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F36" w14:textId="59B8D0D5" w:rsidR="00D9411E" w:rsidRPr="000E4C86" w:rsidRDefault="00D9411E" w:rsidP="00791161">
      <w:pPr>
        <w:keepNext/>
        <w:keepLines/>
        <w:suppressAutoHyphens/>
        <w:spacing w:before="2400" w:after="360"/>
        <w:ind w:left="709" w:right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</w:t>
      </w:r>
      <w:r w:rsidR="005D76A1">
        <w:rPr>
          <w:rFonts w:eastAsia="Calibri"/>
          <w:b/>
          <w:sz w:val="28"/>
          <w:szCs w:val="22"/>
          <w:lang w:eastAsia="en-US"/>
        </w:rPr>
        <w:t xml:space="preserve">б утверждении положения об информационной системе обеспечения </w:t>
      </w:r>
      <w:r w:rsidR="005D76A1" w:rsidRPr="000E4C86">
        <w:rPr>
          <w:rFonts w:eastAsia="Calibri"/>
          <w:b/>
          <w:sz w:val="28"/>
          <w:szCs w:val="22"/>
          <w:lang w:eastAsia="en-US"/>
        </w:rPr>
        <w:t>градостроительной</w:t>
      </w:r>
      <w:r w:rsidR="005D76A1">
        <w:rPr>
          <w:rFonts w:eastAsia="Calibri"/>
          <w:b/>
          <w:sz w:val="28"/>
          <w:szCs w:val="22"/>
          <w:lang w:eastAsia="en-US"/>
        </w:rPr>
        <w:t xml:space="preserve"> </w:t>
      </w:r>
      <w:r w:rsidR="005D76A1" w:rsidRPr="000E4C86">
        <w:rPr>
          <w:rFonts w:eastAsia="Calibri"/>
          <w:b/>
          <w:sz w:val="28"/>
          <w:szCs w:val="22"/>
          <w:lang w:eastAsia="en-US"/>
        </w:rPr>
        <w:t>деятельности</w:t>
      </w:r>
      <w:r w:rsidR="005D76A1">
        <w:rPr>
          <w:rFonts w:eastAsia="Calibri"/>
          <w:b/>
          <w:sz w:val="28"/>
          <w:szCs w:val="22"/>
          <w:lang w:eastAsia="en-US"/>
        </w:rPr>
        <w:t xml:space="preserve"> </w:t>
      </w:r>
      <w:r w:rsidR="005D76A1" w:rsidRPr="000E4C86">
        <w:rPr>
          <w:rFonts w:eastAsia="Calibri"/>
          <w:b/>
          <w:sz w:val="28"/>
          <w:szCs w:val="22"/>
          <w:lang w:eastAsia="en-US"/>
        </w:rPr>
        <w:t>муниципального</w:t>
      </w:r>
      <w:r w:rsidR="005D76A1">
        <w:rPr>
          <w:rFonts w:eastAsia="Calibri"/>
          <w:b/>
          <w:sz w:val="28"/>
          <w:szCs w:val="22"/>
          <w:lang w:eastAsia="en-US"/>
        </w:rPr>
        <w:t xml:space="preserve"> о</w:t>
      </w:r>
      <w:r w:rsidR="005D76A1" w:rsidRPr="000E4C86">
        <w:rPr>
          <w:rFonts w:eastAsia="Calibri"/>
          <w:b/>
          <w:sz w:val="28"/>
          <w:szCs w:val="22"/>
          <w:lang w:eastAsia="en-US"/>
        </w:rPr>
        <w:t>бразования</w:t>
      </w:r>
      <w:r w:rsidR="005D76A1">
        <w:rPr>
          <w:rFonts w:eastAsia="Calibri"/>
          <w:b/>
          <w:sz w:val="28"/>
          <w:szCs w:val="22"/>
          <w:lang w:eastAsia="en-US"/>
        </w:rPr>
        <w:t xml:space="preserve"> </w:t>
      </w:r>
      <w:r w:rsidR="005D76A1" w:rsidRPr="000E4C86">
        <w:rPr>
          <w:rFonts w:eastAsia="Calibri"/>
          <w:b/>
          <w:sz w:val="28"/>
          <w:szCs w:val="22"/>
          <w:lang w:eastAsia="en-US"/>
        </w:rPr>
        <w:t>Курганинский</w:t>
      </w:r>
      <w:r w:rsidR="005D76A1" w:rsidRPr="00D9411E">
        <w:rPr>
          <w:rFonts w:eastAsia="Calibri"/>
          <w:b/>
          <w:sz w:val="28"/>
          <w:szCs w:val="22"/>
          <w:lang w:eastAsia="en-US"/>
        </w:rPr>
        <w:t> </w:t>
      </w:r>
      <w:r w:rsidR="005D76A1" w:rsidRPr="000E4C86">
        <w:rPr>
          <w:rFonts w:eastAsia="Calibri"/>
          <w:b/>
          <w:sz w:val="28"/>
          <w:szCs w:val="22"/>
          <w:lang w:eastAsia="en-US"/>
        </w:rPr>
        <w:t>район</w:t>
      </w:r>
    </w:p>
    <w:p w14:paraId="7E159FA1" w14:textId="4737AEB4" w:rsidR="00D9411E" w:rsidRPr="000E4C86" w:rsidRDefault="00D9411E" w:rsidP="00F67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D76A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="005D76A1">
        <w:rPr>
          <w:rFonts w:ascii="Times New Roman" w:hAnsi="Times New Roman" w:cs="Times New Roman"/>
          <w:sz w:val="28"/>
          <w:szCs w:val="28"/>
        </w:rPr>
        <w:t xml:space="preserve"> и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0E4C8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C8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E4C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от </w:t>
      </w:r>
      <w:r>
        <w:rPr>
          <w:rFonts w:ascii="Times New Roman" w:hAnsi="Times New Roman" w:cs="Times New Roman"/>
          <w:spacing w:val="-4"/>
          <w:sz w:val="28"/>
          <w:szCs w:val="28"/>
        </w:rPr>
        <w:t>13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pacing w:val="-4"/>
          <w:sz w:val="28"/>
          <w:szCs w:val="28"/>
        </w:rPr>
        <w:t>марта 2020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> г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pacing w:val="-4"/>
          <w:sz w:val="28"/>
          <w:szCs w:val="28"/>
        </w:rPr>
        <w:t>279</w:t>
      </w:r>
      <w:r w:rsidRPr="00A65FE7">
        <w:rPr>
          <w:rFonts w:ascii="Times New Roman" w:hAnsi="Times New Roman" w:cs="Times New Roman"/>
          <w:spacing w:val="-4"/>
          <w:sz w:val="28"/>
          <w:szCs w:val="28"/>
        </w:rPr>
        <w:t xml:space="preserve"> «Об информационном обеспечении градостроительной</w:t>
      </w:r>
      <w:r w:rsidRPr="000E4C86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86">
        <w:rPr>
          <w:rFonts w:ascii="Times New Roman" w:hAnsi="Times New Roman" w:cs="Times New Roman"/>
          <w:sz w:val="28"/>
          <w:szCs w:val="28"/>
        </w:rPr>
        <w:t xml:space="preserve">и на основании статьи 25 Устава муниципального образования Курганинский район, зарегистрированного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4C86">
        <w:rPr>
          <w:rFonts w:ascii="Times New Roman" w:hAnsi="Times New Roman" w:cs="Times New Roman"/>
          <w:sz w:val="28"/>
          <w:szCs w:val="28"/>
        </w:rPr>
        <w:t xml:space="preserve">правлением Министерства юстиции Российской Федерации по Краснодарскому краю </w:t>
      </w:r>
      <w:r w:rsidRPr="00722F9F">
        <w:rPr>
          <w:rFonts w:ascii="Times New Roman" w:hAnsi="Times New Roman" w:cs="Times New Roman"/>
          <w:sz w:val="28"/>
          <w:szCs w:val="28"/>
        </w:rPr>
        <w:t>29 мая 2017 года № </w:t>
      </w:r>
      <w:proofErr w:type="spellStart"/>
      <w:r w:rsidRPr="00722F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2F9F">
        <w:rPr>
          <w:rFonts w:ascii="Times New Roman" w:hAnsi="Times New Roman" w:cs="Times New Roman"/>
          <w:sz w:val="28"/>
          <w:szCs w:val="28"/>
        </w:rPr>
        <w:t> 235170002017001</w:t>
      </w:r>
      <w:r w:rsidRPr="000E4C86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Курганинский район</w:t>
      </w:r>
      <w:r w:rsidRPr="00F851F8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0E4C86">
        <w:rPr>
          <w:rFonts w:ascii="Times New Roman" w:hAnsi="Times New Roman" w:cs="Times New Roman"/>
          <w:spacing w:val="100"/>
          <w:sz w:val="28"/>
          <w:szCs w:val="28"/>
        </w:rPr>
        <w:t>реши</w:t>
      </w:r>
      <w:r w:rsidRPr="000E4C86">
        <w:rPr>
          <w:rFonts w:ascii="Times New Roman" w:hAnsi="Times New Roman" w:cs="Times New Roman"/>
          <w:sz w:val="28"/>
          <w:szCs w:val="28"/>
        </w:rPr>
        <w:t>л:</w:t>
      </w:r>
    </w:p>
    <w:p w14:paraId="38EA9B2B" w14:textId="4B680B4D" w:rsidR="005D76A1" w:rsidRDefault="005D76A1" w:rsidP="00F672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</w:t>
      </w:r>
      <w:r w:rsidRPr="005D76A1">
        <w:rPr>
          <w:rFonts w:eastAsia="Calibri"/>
          <w:bCs/>
          <w:sz w:val="28"/>
          <w:szCs w:val="22"/>
          <w:lang w:eastAsia="en-US"/>
        </w:rPr>
        <w:t>положения об информационной системе обеспечения градостроительной деятельности муниципального образования Курганинский</w:t>
      </w:r>
      <w:r w:rsidR="005D1EC9">
        <w:rPr>
          <w:rFonts w:eastAsia="Calibri"/>
          <w:bCs/>
          <w:sz w:val="28"/>
          <w:szCs w:val="22"/>
          <w:lang w:eastAsia="en-US"/>
        </w:rPr>
        <w:t xml:space="preserve"> </w:t>
      </w:r>
      <w:r w:rsidRPr="005D76A1">
        <w:rPr>
          <w:rFonts w:eastAsia="Calibri"/>
          <w:bCs/>
          <w:sz w:val="28"/>
          <w:szCs w:val="22"/>
          <w:lang w:eastAsia="en-US"/>
        </w:rPr>
        <w:t>район</w:t>
      </w:r>
      <w:r w:rsidR="005D1EC9">
        <w:rPr>
          <w:rFonts w:eastAsia="Calibri"/>
          <w:bCs/>
          <w:sz w:val="28"/>
          <w:szCs w:val="22"/>
          <w:lang w:eastAsia="en-US"/>
        </w:rPr>
        <w:t xml:space="preserve"> (прилагается).</w:t>
      </w:r>
    </w:p>
    <w:p w14:paraId="1E99D95A" w14:textId="3E3601AA" w:rsidR="00D9411E" w:rsidRDefault="00D9411E" w:rsidP="00F672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Признать утратившим силу </w:t>
      </w:r>
      <w:r w:rsidRPr="00552D3A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е</w:t>
      </w:r>
      <w:r w:rsidRPr="00552D3A">
        <w:rPr>
          <w:sz w:val="28"/>
          <w:szCs w:val="28"/>
          <w:lang w:eastAsia="en-US"/>
        </w:rPr>
        <w:t xml:space="preserve"> Совета муниципального образования Курганинский район от </w:t>
      </w:r>
      <w:r w:rsidRPr="00D9411E">
        <w:rPr>
          <w:sz w:val="28"/>
          <w:szCs w:val="28"/>
          <w:lang w:eastAsia="en-US"/>
        </w:rPr>
        <w:t>22 декабря 2006 г. № 203 «Об утверждении положения об информационной системе обеспечения градостроительной деятельности муниципального образования Курганинский район»</w:t>
      </w:r>
      <w:r>
        <w:rPr>
          <w:sz w:val="28"/>
          <w:szCs w:val="28"/>
          <w:lang w:eastAsia="en-US"/>
        </w:rPr>
        <w:t>.</w:t>
      </w:r>
    </w:p>
    <w:p w14:paraId="0F3420E6" w14:textId="77777777" w:rsidR="00D9411E" w:rsidRPr="007A46A7" w:rsidRDefault="00D9411E" w:rsidP="00F672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pacing w:val="-2"/>
          <w:sz w:val="28"/>
          <w:szCs w:val="28"/>
          <w:lang w:eastAsia="en-US"/>
        </w:rPr>
      </w:pPr>
      <w:r w:rsidRPr="007A46A7">
        <w:rPr>
          <w:spacing w:val="-2"/>
          <w:sz w:val="28"/>
          <w:szCs w:val="28"/>
          <w:lang w:eastAsia="en-US"/>
        </w:rPr>
        <w:t>Отделу информатизации администрации муниципального образования Курганинский район (Спесивцев Д.В.) разместить (обнародовать) настоящее решение на 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5DDECACE" w14:textId="77777777" w:rsidR="00D9411E" w:rsidRPr="00871871" w:rsidRDefault="00D9411E" w:rsidP="00F672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871871">
        <w:rPr>
          <w:sz w:val="28"/>
          <w:szCs w:val="28"/>
          <w:lang w:eastAsia="en-US"/>
        </w:rPr>
        <w:t>Организационному отделу администрации муниципального образования Курганинский район (Юркевич</w:t>
      </w:r>
      <w:r>
        <w:rPr>
          <w:sz w:val="28"/>
          <w:szCs w:val="28"/>
          <w:lang w:eastAsia="en-US"/>
        </w:rPr>
        <w:t> Н.А.</w:t>
      </w:r>
      <w:r w:rsidRPr="00871871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 xml:space="preserve">обеспечить </w:t>
      </w:r>
      <w:r w:rsidRPr="00871871">
        <w:rPr>
          <w:sz w:val="28"/>
          <w:szCs w:val="28"/>
          <w:lang w:eastAsia="en-US"/>
        </w:rPr>
        <w:t>опубликова</w:t>
      </w:r>
      <w:r>
        <w:rPr>
          <w:sz w:val="28"/>
          <w:szCs w:val="28"/>
          <w:lang w:eastAsia="en-US"/>
        </w:rPr>
        <w:t>ние</w:t>
      </w:r>
      <w:r w:rsidRPr="00871871">
        <w:rPr>
          <w:sz w:val="28"/>
          <w:szCs w:val="28"/>
          <w:lang w:eastAsia="en-US"/>
        </w:rPr>
        <w:t xml:space="preserve"> (обнародова</w:t>
      </w:r>
      <w:r>
        <w:rPr>
          <w:sz w:val="28"/>
          <w:szCs w:val="28"/>
          <w:lang w:eastAsia="en-US"/>
        </w:rPr>
        <w:t>ние</w:t>
      </w:r>
      <w:r w:rsidRPr="00871871">
        <w:rPr>
          <w:sz w:val="28"/>
          <w:szCs w:val="28"/>
          <w:lang w:eastAsia="en-US"/>
        </w:rPr>
        <w:t>) настояще</w:t>
      </w:r>
      <w:r>
        <w:rPr>
          <w:sz w:val="28"/>
          <w:szCs w:val="28"/>
          <w:lang w:eastAsia="en-US"/>
        </w:rPr>
        <w:t>го</w:t>
      </w:r>
      <w:r w:rsidRPr="00871871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я</w:t>
      </w:r>
      <w:r w:rsidRPr="00871871">
        <w:rPr>
          <w:sz w:val="28"/>
          <w:szCs w:val="28"/>
          <w:lang w:eastAsia="en-US"/>
        </w:rPr>
        <w:t xml:space="preserve"> в установленном законом порядке.</w:t>
      </w:r>
    </w:p>
    <w:p w14:paraId="471723F7" w14:textId="2F49EF12" w:rsidR="00D9411E" w:rsidRPr="001E0794" w:rsidRDefault="00D9411E" w:rsidP="00F672A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outlineLvl w:val="1"/>
        <w:rPr>
          <w:sz w:val="28"/>
          <w:szCs w:val="28"/>
          <w:lang w:eastAsia="en-US"/>
        </w:rPr>
      </w:pPr>
      <w:r w:rsidRPr="001E0794">
        <w:rPr>
          <w:sz w:val="28"/>
          <w:szCs w:val="28"/>
          <w:lang w:eastAsia="en-US"/>
        </w:rPr>
        <w:t xml:space="preserve">Контроль за выполнением настоящего решения возложить на первого заместителя главы муниципального образования Курганинский район </w:t>
      </w:r>
      <w:r w:rsidR="00887FF8">
        <w:rPr>
          <w:sz w:val="28"/>
          <w:szCs w:val="28"/>
          <w:lang w:eastAsia="en-US"/>
        </w:rPr>
        <w:t>Григоренко В.Н.</w:t>
      </w:r>
    </w:p>
    <w:p w14:paraId="5DCBA07B" w14:textId="77777777" w:rsidR="00D9411E" w:rsidRPr="001E0794" w:rsidRDefault="00D9411E" w:rsidP="00F672A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565144">
        <w:rPr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color w:val="000000"/>
          <w:sz w:val="28"/>
          <w:szCs w:val="28"/>
        </w:rPr>
        <w:t>подписания</w:t>
      </w:r>
      <w:r w:rsidRPr="001E0794">
        <w:rPr>
          <w:sz w:val="28"/>
          <w:szCs w:val="28"/>
        </w:rPr>
        <w:t>.</w:t>
      </w:r>
    </w:p>
    <w:p w14:paraId="67D88225" w14:textId="77777777" w:rsidR="00D9411E" w:rsidRPr="000E4C86" w:rsidRDefault="00D9411E" w:rsidP="00F672AF">
      <w:pPr>
        <w:rPr>
          <w:sz w:val="28"/>
          <w:szCs w:val="28"/>
          <w:lang w:eastAsia="en-US"/>
        </w:rPr>
        <w:sectPr w:rsidR="00D9411E" w:rsidRPr="000E4C86" w:rsidSect="00F20D6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05C21E" w14:textId="77777777" w:rsidR="00D9411E" w:rsidRPr="000E4C86" w:rsidRDefault="00D9411E" w:rsidP="00F672AF">
      <w:pPr>
        <w:widowControl w:val="0"/>
        <w:tabs>
          <w:tab w:val="right" w:pos="9639"/>
        </w:tabs>
        <w:suppressAutoHyphens/>
        <w:spacing w:before="240"/>
        <w:rPr>
          <w:sz w:val="28"/>
          <w:szCs w:val="28"/>
        </w:rPr>
      </w:pPr>
      <w:r w:rsidRPr="000E4C86">
        <w:rPr>
          <w:sz w:val="28"/>
          <w:szCs w:val="28"/>
        </w:rPr>
        <w:t>Председатель Совета муниципального образования Курганинский район</w:t>
      </w:r>
    </w:p>
    <w:p w14:paraId="0FF502B2" w14:textId="77777777" w:rsidR="00D9411E" w:rsidRPr="000E4C86" w:rsidRDefault="00D9411E" w:rsidP="00F672AF">
      <w:pPr>
        <w:widowControl w:val="0"/>
        <w:tabs>
          <w:tab w:val="right" w:pos="9639"/>
        </w:tabs>
        <w:suppressAutoHyphens/>
        <w:rPr>
          <w:sz w:val="28"/>
          <w:szCs w:val="28"/>
        </w:rPr>
      </w:pPr>
    </w:p>
    <w:p w14:paraId="45751BA3" w14:textId="77777777" w:rsidR="00D9411E" w:rsidRDefault="00D9411E" w:rsidP="00F672AF">
      <w:pPr>
        <w:widowControl w:val="0"/>
        <w:tabs>
          <w:tab w:val="right" w:pos="4253"/>
        </w:tabs>
        <w:suppressAutoHyphens/>
        <w:rPr>
          <w:sz w:val="28"/>
          <w:szCs w:val="28"/>
        </w:rPr>
      </w:pPr>
      <w:r w:rsidRPr="000E4C86">
        <w:rPr>
          <w:sz w:val="28"/>
          <w:szCs w:val="28"/>
        </w:rPr>
        <w:tab/>
        <w:t>Е.А.</w:t>
      </w:r>
      <w:r w:rsidRPr="000E4C86">
        <w:rPr>
          <w:spacing w:val="-6"/>
        </w:rPr>
        <w:t> </w:t>
      </w:r>
      <w:r w:rsidRPr="00871871">
        <w:rPr>
          <w:color w:val="000000"/>
          <w:sz w:val="28"/>
          <w:szCs w:val="28"/>
        </w:rPr>
        <w:t>Романов</w:t>
      </w:r>
    </w:p>
    <w:p w14:paraId="38B2262A" w14:textId="77777777" w:rsidR="00D9411E" w:rsidRPr="000E4C86" w:rsidRDefault="00D9411E" w:rsidP="00F672AF">
      <w:pPr>
        <w:widowControl w:val="0"/>
        <w:suppressAutoHyphens/>
        <w:spacing w:before="240"/>
        <w:rPr>
          <w:sz w:val="28"/>
          <w:szCs w:val="28"/>
        </w:rPr>
      </w:pPr>
      <w:r w:rsidRPr="000E4C86">
        <w:rPr>
          <w:sz w:val="28"/>
          <w:szCs w:val="28"/>
          <w:lang w:eastAsia="en-US"/>
        </w:rPr>
        <w:t>Глав</w:t>
      </w:r>
      <w:r w:rsidRPr="000E4C86">
        <w:rPr>
          <w:sz w:val="28"/>
          <w:szCs w:val="28"/>
        </w:rPr>
        <w:t>а муниципального образования Курганинский район</w:t>
      </w:r>
    </w:p>
    <w:p w14:paraId="256EECF4" w14:textId="77777777" w:rsidR="00D9411E" w:rsidRDefault="00D9411E" w:rsidP="00F672AF">
      <w:pPr>
        <w:widowControl w:val="0"/>
        <w:suppressAutoHyphens/>
        <w:rPr>
          <w:sz w:val="28"/>
          <w:szCs w:val="28"/>
        </w:rPr>
      </w:pPr>
    </w:p>
    <w:p w14:paraId="2B85225C" w14:textId="77777777" w:rsidR="00D9411E" w:rsidRPr="000E4C86" w:rsidRDefault="00D9411E" w:rsidP="00F672AF">
      <w:pPr>
        <w:widowControl w:val="0"/>
        <w:suppressAutoHyphens/>
        <w:rPr>
          <w:sz w:val="28"/>
          <w:szCs w:val="28"/>
        </w:rPr>
      </w:pPr>
    </w:p>
    <w:p w14:paraId="53407FEC" w14:textId="39F7FA0C" w:rsidR="00791161" w:rsidRDefault="00D9411E" w:rsidP="00F672AF">
      <w:pPr>
        <w:widowControl w:val="0"/>
        <w:tabs>
          <w:tab w:val="right" w:pos="4253"/>
        </w:tabs>
        <w:suppressAutoHyphens/>
        <w:rPr>
          <w:color w:val="000000"/>
          <w:sz w:val="28"/>
          <w:szCs w:val="28"/>
        </w:rPr>
      </w:pPr>
      <w:r w:rsidRPr="000E4C86">
        <w:rPr>
          <w:sz w:val="28"/>
          <w:szCs w:val="28"/>
        </w:rPr>
        <w:tab/>
        <w:t>А.Н.</w:t>
      </w:r>
      <w:r w:rsidRPr="000E4C86">
        <w:rPr>
          <w:spacing w:val="-6"/>
        </w:rPr>
        <w:t> </w:t>
      </w:r>
      <w:r w:rsidRPr="00871871">
        <w:rPr>
          <w:color w:val="000000"/>
          <w:sz w:val="28"/>
          <w:szCs w:val="28"/>
        </w:rPr>
        <w:t>Ворушилин</w:t>
      </w:r>
    </w:p>
    <w:p w14:paraId="79407280" w14:textId="6635BFED" w:rsidR="00791161" w:rsidRDefault="00791161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46DE9FA" w14:textId="77777777" w:rsidR="00791161" w:rsidRDefault="00791161" w:rsidP="00F672AF">
      <w:pPr>
        <w:widowControl w:val="0"/>
        <w:tabs>
          <w:tab w:val="right" w:pos="4253"/>
        </w:tabs>
        <w:suppressAutoHyphens/>
        <w:rPr>
          <w:color w:val="000000"/>
          <w:sz w:val="28"/>
          <w:szCs w:val="28"/>
        </w:rPr>
        <w:sectPr w:rsidR="00791161" w:rsidSect="00E24075">
          <w:type w:val="continuous"/>
          <w:pgSz w:w="11906" w:h="16838"/>
          <w:pgMar w:top="1134" w:right="510" w:bottom="993" w:left="1588" w:header="709" w:footer="709" w:gutter="0"/>
          <w:cols w:num="2" w:space="708"/>
          <w:docGrid w:linePitch="360"/>
        </w:sectPr>
      </w:pPr>
    </w:p>
    <w:p w14:paraId="27B5EF71" w14:textId="77777777" w:rsidR="00791161" w:rsidRPr="00763BE3" w:rsidRDefault="00791161" w:rsidP="00791161">
      <w:pPr>
        <w:pStyle w:val="a6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763BE3">
        <w:rPr>
          <w:sz w:val="28"/>
          <w:szCs w:val="28"/>
        </w:rPr>
        <w:lastRenderedPageBreak/>
        <w:t>ПРИЛОЖЕНИЕ</w:t>
      </w:r>
    </w:p>
    <w:p w14:paraId="09AF90CE" w14:textId="77777777" w:rsidR="00791161" w:rsidRPr="00763BE3" w:rsidRDefault="00791161" w:rsidP="00791161">
      <w:pPr>
        <w:pStyle w:val="a6"/>
        <w:suppressAutoHyphens/>
        <w:spacing w:before="480" w:beforeAutospacing="0" w:after="120" w:afterAutospacing="0"/>
        <w:ind w:left="5103"/>
        <w:jc w:val="center"/>
        <w:rPr>
          <w:sz w:val="28"/>
          <w:szCs w:val="28"/>
        </w:rPr>
      </w:pPr>
      <w:r w:rsidRPr="00763BE3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2F52DEA4" w14:textId="77777777" w:rsidR="00791161" w:rsidRDefault="00791161" w:rsidP="00791161">
      <w:pPr>
        <w:pStyle w:val="a6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Pr="00763BE3">
        <w:rPr>
          <w:sz w:val="28"/>
          <w:szCs w:val="28"/>
        </w:rPr>
        <w:t xml:space="preserve"> </w:t>
      </w:r>
    </w:p>
    <w:p w14:paraId="19340F13" w14:textId="77777777" w:rsidR="00791161" w:rsidRPr="00763BE3" w:rsidRDefault="00791161" w:rsidP="00791161">
      <w:pPr>
        <w:pStyle w:val="a6"/>
        <w:suppressAutoHyphens/>
        <w:spacing w:before="0" w:beforeAutospacing="0" w:after="0" w:afterAutospacing="0"/>
        <w:ind w:left="5103"/>
        <w:jc w:val="center"/>
        <w:rPr>
          <w:sz w:val="28"/>
          <w:szCs w:val="28"/>
        </w:rPr>
      </w:pPr>
      <w:r w:rsidRPr="00763BE3">
        <w:rPr>
          <w:sz w:val="28"/>
          <w:szCs w:val="28"/>
        </w:rPr>
        <w:t>муниципального образования Курганинский район</w:t>
      </w:r>
    </w:p>
    <w:p w14:paraId="7D33090A" w14:textId="77777777" w:rsidR="00791161" w:rsidRPr="00763BE3" w:rsidRDefault="00791161" w:rsidP="00791161">
      <w:pPr>
        <w:pStyle w:val="a6"/>
        <w:suppressAutoHyphens/>
        <w:spacing w:before="0" w:beforeAutospacing="0" w:after="0" w:afterAutospacing="0"/>
        <w:ind w:left="5103"/>
        <w:jc w:val="center"/>
      </w:pPr>
      <w:r w:rsidRPr="00763BE3">
        <w:t>от _____________ № _____</w:t>
      </w:r>
    </w:p>
    <w:p w14:paraId="29EECD3B" w14:textId="77777777" w:rsidR="00791161" w:rsidRDefault="00791161" w:rsidP="00791161">
      <w:pPr>
        <w:widowControl w:val="0"/>
        <w:ind w:left="567" w:right="566"/>
        <w:jc w:val="center"/>
        <w:rPr>
          <w:b/>
          <w:bCs/>
          <w:sz w:val="28"/>
          <w:szCs w:val="28"/>
        </w:rPr>
      </w:pPr>
    </w:p>
    <w:p w14:paraId="49440901" w14:textId="77777777" w:rsidR="00791161" w:rsidRDefault="00791161" w:rsidP="00791161">
      <w:pPr>
        <w:widowControl w:val="0"/>
        <w:ind w:left="567" w:right="566"/>
        <w:jc w:val="center"/>
        <w:rPr>
          <w:b/>
          <w:bCs/>
          <w:sz w:val="28"/>
          <w:szCs w:val="28"/>
        </w:rPr>
      </w:pPr>
    </w:p>
    <w:p w14:paraId="521A4A85" w14:textId="77777777" w:rsidR="00791161" w:rsidRDefault="00791161" w:rsidP="00791161">
      <w:pPr>
        <w:widowControl w:val="0"/>
        <w:ind w:left="567" w:right="566"/>
        <w:jc w:val="center"/>
        <w:rPr>
          <w:b/>
          <w:bCs/>
          <w:sz w:val="28"/>
          <w:szCs w:val="28"/>
        </w:rPr>
      </w:pPr>
      <w:r w:rsidRPr="0061573F">
        <w:rPr>
          <w:b/>
          <w:bCs/>
          <w:sz w:val="28"/>
          <w:szCs w:val="28"/>
        </w:rPr>
        <w:t>ПОЛОЖЕНИЕ</w:t>
      </w:r>
    </w:p>
    <w:p w14:paraId="55A9C461" w14:textId="77777777" w:rsidR="00791161" w:rsidRPr="0061573F" w:rsidRDefault="00791161" w:rsidP="00791161">
      <w:pPr>
        <w:widowControl w:val="0"/>
        <w:ind w:left="567" w:right="5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ведении </w:t>
      </w:r>
      <w:r w:rsidRPr="0061573F">
        <w:rPr>
          <w:b/>
          <w:bCs/>
          <w:sz w:val="28"/>
          <w:szCs w:val="28"/>
        </w:rPr>
        <w:t>информационной систем</w:t>
      </w:r>
      <w:r>
        <w:rPr>
          <w:b/>
          <w:bCs/>
          <w:sz w:val="28"/>
          <w:szCs w:val="28"/>
        </w:rPr>
        <w:t>ы</w:t>
      </w:r>
      <w:r w:rsidRPr="0061573F">
        <w:rPr>
          <w:b/>
          <w:bCs/>
          <w:sz w:val="28"/>
          <w:szCs w:val="28"/>
        </w:rPr>
        <w:t xml:space="preserve"> обеспечения градостроительной</w:t>
      </w:r>
      <w:r>
        <w:rPr>
          <w:b/>
          <w:bCs/>
          <w:sz w:val="28"/>
          <w:szCs w:val="28"/>
        </w:rPr>
        <w:t xml:space="preserve"> </w:t>
      </w:r>
      <w:r w:rsidRPr="0061573F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 w:rsidRPr="0061573F">
        <w:rPr>
          <w:b/>
          <w:bCs/>
          <w:sz w:val="28"/>
          <w:szCs w:val="28"/>
        </w:rPr>
        <w:t>ятельности</w:t>
      </w:r>
      <w:r>
        <w:rPr>
          <w:b/>
          <w:bCs/>
          <w:sz w:val="28"/>
          <w:szCs w:val="28"/>
        </w:rPr>
        <w:t xml:space="preserve"> в </w:t>
      </w:r>
      <w:r w:rsidRPr="0061573F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м</w:t>
      </w:r>
      <w:r w:rsidRPr="0061573F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и</w:t>
      </w:r>
      <w:r w:rsidRPr="006157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Курганинский</w:t>
      </w:r>
      <w:r w:rsidRPr="0061573F">
        <w:rPr>
          <w:b/>
          <w:bCs/>
          <w:sz w:val="28"/>
          <w:szCs w:val="28"/>
        </w:rPr>
        <w:t xml:space="preserve"> район</w:t>
      </w:r>
    </w:p>
    <w:p w14:paraId="6CDFA4F0" w14:textId="77777777" w:rsidR="00791161" w:rsidRPr="0061573F" w:rsidRDefault="00791161" w:rsidP="00791161">
      <w:pPr>
        <w:widowControl w:val="0"/>
        <w:rPr>
          <w:sz w:val="28"/>
          <w:szCs w:val="28"/>
        </w:rPr>
      </w:pPr>
    </w:p>
    <w:p w14:paraId="5AC77403" w14:textId="77777777" w:rsidR="00791161" w:rsidRDefault="00791161" w:rsidP="00791161">
      <w:pPr>
        <w:widowControl w:val="0"/>
        <w:ind w:firstLine="709"/>
        <w:jc w:val="both"/>
        <w:rPr>
          <w:sz w:val="28"/>
          <w:szCs w:val="28"/>
        </w:rPr>
      </w:pPr>
      <w:r w:rsidRPr="008C78AD">
        <w:rPr>
          <w:sz w:val="28"/>
          <w:szCs w:val="28"/>
        </w:rPr>
        <w:t>Положение</w:t>
      </w:r>
      <w:r w:rsidRPr="0061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ведении </w:t>
      </w:r>
      <w:r w:rsidRPr="0061573F">
        <w:rPr>
          <w:sz w:val="28"/>
          <w:szCs w:val="28"/>
        </w:rPr>
        <w:t>информационной систем</w:t>
      </w:r>
      <w:r>
        <w:rPr>
          <w:sz w:val="28"/>
          <w:szCs w:val="28"/>
        </w:rPr>
        <w:t>ы</w:t>
      </w:r>
      <w:r w:rsidRPr="0061573F">
        <w:rPr>
          <w:sz w:val="28"/>
          <w:szCs w:val="28"/>
        </w:rPr>
        <w:t xml:space="preserve"> обеспечения градостроительной деятельности </w:t>
      </w:r>
      <w:r>
        <w:rPr>
          <w:sz w:val="28"/>
          <w:szCs w:val="28"/>
        </w:rPr>
        <w:t xml:space="preserve">в </w:t>
      </w:r>
      <w:r w:rsidRPr="0061573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1573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1573F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 (далее - Положение) разработано </w:t>
      </w:r>
      <w:r w:rsidRPr="00F5183D">
        <w:rPr>
          <w:sz w:val="28"/>
          <w:szCs w:val="28"/>
        </w:rPr>
        <w:t>в соответствии с Федеральным законом от 6 октября 2003</w:t>
      </w:r>
      <w:r>
        <w:rPr>
          <w:sz w:val="28"/>
          <w:szCs w:val="28"/>
        </w:rPr>
        <w:t> </w:t>
      </w:r>
      <w:r w:rsidRPr="00F5183D">
        <w:rPr>
          <w:sz w:val="28"/>
          <w:szCs w:val="28"/>
        </w:rPr>
        <w:t xml:space="preserve">г. № 131-ФЗ </w:t>
      </w:r>
      <w:r>
        <w:rPr>
          <w:sz w:val="28"/>
          <w:szCs w:val="28"/>
        </w:rPr>
        <w:t>«</w:t>
      </w:r>
      <w:r w:rsidRPr="00F518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5183D">
        <w:rPr>
          <w:sz w:val="28"/>
          <w:szCs w:val="28"/>
        </w:rPr>
        <w:t xml:space="preserve">, Градостроительным кодексом Российской Федерации, </w:t>
      </w:r>
      <w:r>
        <w:rPr>
          <w:sz w:val="28"/>
          <w:szCs w:val="28"/>
        </w:rPr>
        <w:t>п</w:t>
      </w:r>
      <w:r w:rsidRPr="00F5183D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Правительства </w:t>
      </w:r>
      <w:r w:rsidRPr="00F5183D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13 марта 2020 г. №279 «</w:t>
      </w:r>
      <w:r w:rsidRPr="00AB76AF">
        <w:rPr>
          <w:sz w:val="28"/>
          <w:szCs w:val="28"/>
        </w:rPr>
        <w:t>Об информационном обеспечении градостроительной деятельности</w:t>
      </w:r>
      <w:r>
        <w:rPr>
          <w:sz w:val="28"/>
          <w:szCs w:val="28"/>
        </w:rPr>
        <w:t>».</w:t>
      </w:r>
    </w:p>
    <w:p w14:paraId="30BA756D" w14:textId="77777777" w:rsidR="00791161" w:rsidRDefault="00791161" w:rsidP="00791161">
      <w:pPr>
        <w:widowControl w:val="0"/>
        <w:ind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 xml:space="preserve">Настоящее положение определяет структуру, порядок формирования и ведения </w:t>
      </w:r>
      <w:r w:rsidRPr="008F642A">
        <w:rPr>
          <w:sz w:val="28"/>
          <w:szCs w:val="28"/>
        </w:rPr>
        <w:t xml:space="preserve">информационной системы обеспечения градостроительной деятельности </w:t>
      </w:r>
      <w:r>
        <w:rPr>
          <w:sz w:val="28"/>
          <w:szCs w:val="28"/>
        </w:rPr>
        <w:t>(далее</w:t>
      </w:r>
      <w:r w:rsidRPr="0061573F">
        <w:rPr>
          <w:sz w:val="28"/>
          <w:szCs w:val="28"/>
        </w:rPr>
        <w:t xml:space="preserve"> ИСОГД</w:t>
      </w:r>
      <w:r>
        <w:rPr>
          <w:sz w:val="28"/>
          <w:szCs w:val="28"/>
        </w:rPr>
        <w:t>)</w:t>
      </w:r>
      <w:r w:rsidRPr="0061573F">
        <w:rPr>
          <w:sz w:val="28"/>
          <w:szCs w:val="28"/>
        </w:rPr>
        <w:t xml:space="preserve"> </w:t>
      </w:r>
      <w:r w:rsidRPr="008F642A">
        <w:rPr>
          <w:sz w:val="28"/>
          <w:szCs w:val="28"/>
        </w:rPr>
        <w:t>в муниципальном образовании Курганинский район</w:t>
      </w:r>
      <w:r>
        <w:rPr>
          <w:sz w:val="28"/>
          <w:szCs w:val="28"/>
        </w:rPr>
        <w:t>,</w:t>
      </w:r>
      <w:r w:rsidRPr="0061573F">
        <w:rPr>
          <w:sz w:val="28"/>
          <w:szCs w:val="28"/>
        </w:rPr>
        <w:t xml:space="preserve"> регулирует отношения, возникающие при осуществлении деятельности по ведению ИСОГД, при предоставлении и использовании содержащихся в не</w:t>
      </w:r>
      <w:r>
        <w:rPr>
          <w:sz w:val="28"/>
          <w:szCs w:val="28"/>
        </w:rPr>
        <w:t>й</w:t>
      </w:r>
      <w:r w:rsidRPr="0061573F">
        <w:rPr>
          <w:sz w:val="28"/>
          <w:szCs w:val="28"/>
        </w:rPr>
        <w:t xml:space="preserve"> сведений.</w:t>
      </w:r>
    </w:p>
    <w:p w14:paraId="7C37A45F" w14:textId="77777777" w:rsidR="00791161" w:rsidRDefault="00791161" w:rsidP="007911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действует до момента ввода в эксплуатацию государственной </w:t>
      </w:r>
      <w:r w:rsidRPr="0061573F">
        <w:rPr>
          <w:sz w:val="28"/>
          <w:szCs w:val="28"/>
        </w:rPr>
        <w:t>информационной систем</w:t>
      </w:r>
      <w:r>
        <w:rPr>
          <w:sz w:val="28"/>
          <w:szCs w:val="28"/>
        </w:rPr>
        <w:t>ы</w:t>
      </w:r>
      <w:r w:rsidRPr="0061573F">
        <w:rPr>
          <w:sz w:val="28"/>
          <w:szCs w:val="28"/>
        </w:rPr>
        <w:t xml:space="preserve"> обеспечения градостроительной деятельности</w:t>
      </w:r>
      <w:r>
        <w:rPr>
          <w:sz w:val="28"/>
          <w:szCs w:val="28"/>
        </w:rPr>
        <w:t xml:space="preserve"> Краснодарского края.</w:t>
      </w:r>
    </w:p>
    <w:p w14:paraId="7DA9BF2D" w14:textId="77777777" w:rsidR="00791161" w:rsidRPr="005B14E6" w:rsidRDefault="00791161" w:rsidP="00791161">
      <w:pPr>
        <w:widowControl w:val="0"/>
        <w:ind w:firstLine="709"/>
        <w:jc w:val="both"/>
        <w:rPr>
          <w:sz w:val="20"/>
          <w:szCs w:val="20"/>
        </w:rPr>
      </w:pPr>
    </w:p>
    <w:p w14:paraId="74182C7D" w14:textId="77777777" w:rsidR="00791161" w:rsidRDefault="00791161" w:rsidP="00791161">
      <w:pPr>
        <w:pStyle w:val="a3"/>
        <w:widowControl w:val="0"/>
        <w:numPr>
          <w:ilvl w:val="0"/>
          <w:numId w:val="2"/>
        </w:numPr>
        <w:ind w:left="567" w:hanging="567"/>
        <w:jc w:val="center"/>
        <w:rPr>
          <w:b/>
          <w:bCs/>
          <w:sz w:val="28"/>
          <w:szCs w:val="28"/>
        </w:rPr>
      </w:pPr>
      <w:r w:rsidRPr="005F75A7">
        <w:rPr>
          <w:b/>
          <w:bCs/>
          <w:sz w:val="28"/>
          <w:szCs w:val="28"/>
        </w:rPr>
        <w:t>Общие положения</w:t>
      </w:r>
    </w:p>
    <w:p w14:paraId="5E6F9D16" w14:textId="77777777" w:rsidR="00791161" w:rsidRPr="005B14E6" w:rsidRDefault="00791161" w:rsidP="00791161">
      <w:pPr>
        <w:pStyle w:val="a3"/>
        <w:widowControl w:val="0"/>
        <w:spacing w:before="240" w:after="240"/>
        <w:ind w:left="567"/>
        <w:jc w:val="both"/>
        <w:rPr>
          <w:b/>
          <w:bCs/>
          <w:sz w:val="20"/>
          <w:szCs w:val="20"/>
        </w:rPr>
      </w:pPr>
    </w:p>
    <w:p w14:paraId="7AEA418F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 xml:space="preserve">Настоящее положение действует на территории муниципального образования Курганинский район и распространяется на органы местного самоуправления </w:t>
      </w:r>
      <w:r>
        <w:rPr>
          <w:sz w:val="28"/>
          <w:szCs w:val="28"/>
        </w:rPr>
        <w:t>Курганинского</w:t>
      </w:r>
      <w:r w:rsidRPr="006157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573F">
        <w:rPr>
          <w:sz w:val="28"/>
          <w:szCs w:val="28"/>
        </w:rPr>
        <w:t xml:space="preserve">, других участников градостроительной деятельности на территории муниципального образования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район, физических и юридических лиц - правообладателей земельных участков и иных объектов недвижимости в муниципальном образовании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 независимо от их организационно-правовых форм и форм собственности, участников отношений по формированию и использованию информационных ресурсов</w:t>
      </w:r>
      <w:r>
        <w:rPr>
          <w:sz w:val="28"/>
          <w:szCs w:val="28"/>
        </w:rPr>
        <w:t xml:space="preserve"> </w:t>
      </w:r>
      <w:r w:rsidRPr="0061573F">
        <w:rPr>
          <w:sz w:val="28"/>
          <w:szCs w:val="28"/>
        </w:rPr>
        <w:t>ИСОГД.</w:t>
      </w:r>
    </w:p>
    <w:p w14:paraId="07E212B9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ИСОГД осуществляется управлением архитектуры и градостроительства администрации муниципального образования Курганинский </w:t>
      </w:r>
      <w:r>
        <w:rPr>
          <w:sz w:val="28"/>
          <w:szCs w:val="28"/>
        </w:rPr>
        <w:lastRenderedPageBreak/>
        <w:t>район.</w:t>
      </w:r>
    </w:p>
    <w:p w14:paraId="06F4FBC8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Основные понятия</w:t>
      </w:r>
    </w:p>
    <w:p w14:paraId="7F6BE073" w14:textId="77777777" w:rsidR="00791161" w:rsidRDefault="00791161" w:rsidP="00791161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14:paraId="688E8FD7" w14:textId="77777777" w:rsidR="00791161" w:rsidRDefault="00791161" w:rsidP="00791161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005F">
        <w:rPr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система</w:t>
      </w:r>
      <w:r w:rsidRPr="0061573F">
        <w:rPr>
          <w:sz w:val="28"/>
          <w:szCs w:val="28"/>
        </w:rPr>
        <w:t xml:space="preserve"> обеспечения градостроительной деятельности </w:t>
      </w:r>
      <w:r>
        <w:rPr>
          <w:sz w:val="28"/>
          <w:szCs w:val="28"/>
        </w:rPr>
        <w:t xml:space="preserve">в </w:t>
      </w:r>
      <w:r w:rsidRPr="0061573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1573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1573F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 - </w:t>
      </w:r>
      <w:r w:rsidRPr="00CE005F">
        <w:rPr>
          <w:sz w:val="28"/>
          <w:szCs w:val="28"/>
        </w:rPr>
        <w:t>создаваем</w:t>
      </w:r>
      <w:r>
        <w:rPr>
          <w:sz w:val="28"/>
          <w:szCs w:val="28"/>
        </w:rPr>
        <w:t>ая</w:t>
      </w:r>
      <w:r w:rsidRPr="00CE005F">
        <w:rPr>
          <w:sz w:val="28"/>
          <w:szCs w:val="28"/>
        </w:rPr>
        <w:t xml:space="preserve"> и эксплуатируем</w:t>
      </w:r>
      <w:r>
        <w:rPr>
          <w:sz w:val="28"/>
          <w:szCs w:val="28"/>
        </w:rPr>
        <w:t>ая</w:t>
      </w:r>
      <w:r w:rsidRPr="00CE005F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 xml:space="preserve">Градостроительного кодекса Российской Федерации </w:t>
      </w:r>
      <w:r w:rsidRPr="00CE005F">
        <w:rPr>
          <w:sz w:val="28"/>
          <w:szCs w:val="28"/>
        </w:rPr>
        <w:t>информационн</w:t>
      </w:r>
      <w:r>
        <w:rPr>
          <w:sz w:val="28"/>
          <w:szCs w:val="28"/>
        </w:rPr>
        <w:t>ая</w:t>
      </w:r>
      <w:r w:rsidRPr="00CE005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CE005F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Pr="00CE005F">
        <w:rPr>
          <w:sz w:val="28"/>
          <w:szCs w:val="28"/>
        </w:rPr>
        <w:t xml:space="preserve">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</w:t>
      </w:r>
      <w:r w:rsidRPr="0061573F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Курганинский район;</w:t>
      </w:r>
    </w:p>
    <w:p w14:paraId="403112E2" w14:textId="77777777" w:rsidR="00791161" w:rsidRPr="009A3328" w:rsidRDefault="00791161" w:rsidP="00791161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3328">
        <w:rPr>
          <w:sz w:val="28"/>
          <w:szCs w:val="28"/>
        </w:rPr>
        <w:t>документ - подлежащая размещению в информационной системе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хранения;</w:t>
      </w:r>
    </w:p>
    <w:p w14:paraId="35AE3188" w14:textId="77777777" w:rsidR="00791161" w:rsidRPr="009A3328" w:rsidRDefault="00791161" w:rsidP="00791161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10022"/>
      <w:r w:rsidRPr="009A3328">
        <w:rPr>
          <w:sz w:val="28"/>
          <w:szCs w:val="28"/>
        </w:rPr>
        <w:t xml:space="preserve">материал - подлежащая размещению в информационной системе информация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</w:t>
      </w:r>
      <w:hyperlink w:anchor="sub_10021" w:history="1">
        <w:r w:rsidRPr="009A332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4</w:t>
        </w:r>
      </w:hyperlink>
      <w:r w:rsidRPr="009A3328">
        <w:rPr>
          <w:sz w:val="28"/>
          <w:szCs w:val="28"/>
        </w:rPr>
        <w:t xml:space="preserve"> настоящего пункта;</w:t>
      </w:r>
    </w:p>
    <w:p w14:paraId="76AF088B" w14:textId="77777777" w:rsidR="00791161" w:rsidRPr="009A3328" w:rsidRDefault="00791161" w:rsidP="00791161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ub_10023"/>
      <w:bookmarkEnd w:id="0"/>
      <w:r w:rsidRPr="009A3328">
        <w:rPr>
          <w:sz w:val="28"/>
          <w:szCs w:val="28"/>
        </w:rPr>
        <w:t>сведения - информация об обрабатываемых в информационной системе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 территории, применительно к которой запрашиваются сведения;</w:t>
      </w:r>
    </w:p>
    <w:p w14:paraId="33E7AA0B" w14:textId="77777777" w:rsidR="00791161" w:rsidRPr="009A3328" w:rsidRDefault="00791161" w:rsidP="00791161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sub_10026"/>
      <w:bookmarkEnd w:id="1"/>
      <w:r w:rsidRPr="009A3328">
        <w:rPr>
          <w:sz w:val="28"/>
          <w:szCs w:val="28"/>
        </w:rPr>
        <w:t>пользователь</w:t>
      </w:r>
      <w:r>
        <w:rPr>
          <w:sz w:val="28"/>
          <w:szCs w:val="28"/>
        </w:rPr>
        <w:t xml:space="preserve"> </w:t>
      </w:r>
      <w:r w:rsidRPr="009A3328">
        <w:rPr>
          <w:sz w:val="28"/>
          <w:szCs w:val="28"/>
        </w:rPr>
        <w:t>- орган государственной власти, орган местного самоуправления, физическое или юридическое лицо, получающие сведения, документы, материалы, размещенные в информационной системе;</w:t>
      </w:r>
    </w:p>
    <w:bookmarkEnd w:id="2"/>
    <w:p w14:paraId="5973310D" w14:textId="77777777" w:rsidR="00791161" w:rsidRPr="009A3328" w:rsidRDefault="00791161" w:rsidP="00791161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3328">
        <w:rPr>
          <w:sz w:val="28"/>
          <w:szCs w:val="28"/>
        </w:rPr>
        <w:t>развитие информационной системы - мероприятия по обеспечению эффективной эксплуатации информационной системы, направленные на ее устойчивое функционирование в целях повышения эффективности реализации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результате использования информационно-коммуникационных технологий.</w:t>
      </w:r>
    </w:p>
    <w:p w14:paraId="332D9D62" w14:textId="77777777" w:rsidR="00791161" w:rsidRDefault="00791161" w:rsidP="00791161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В настоящем положение используются также понятия, определения которых даны в Градостроительном кодексе Российской Федерации, Земельном кодексе Российской Федерации, законах Краснодарского края, регулирующих отношения в области градостроитель</w:t>
      </w:r>
      <w:r>
        <w:rPr>
          <w:sz w:val="28"/>
          <w:szCs w:val="28"/>
        </w:rPr>
        <w:t>ной деятельности</w:t>
      </w:r>
      <w:r w:rsidRPr="0061573F">
        <w:rPr>
          <w:sz w:val="28"/>
          <w:szCs w:val="28"/>
        </w:rPr>
        <w:t>, в области информации и информатизации, а также, земельные отношения.</w:t>
      </w:r>
    </w:p>
    <w:p w14:paraId="77FB9463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lastRenderedPageBreak/>
        <w:t>Цели создания и ведения ИСОГД</w:t>
      </w:r>
    </w:p>
    <w:p w14:paraId="0978875D" w14:textId="77777777" w:rsidR="00791161" w:rsidRDefault="00791161" w:rsidP="00791161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 xml:space="preserve">ИСОГД создается и ведется в целях </w:t>
      </w:r>
      <w:r w:rsidRPr="00DA43F5">
        <w:rPr>
          <w:sz w:val="28"/>
          <w:szCs w:val="28"/>
        </w:rPr>
        <w:t>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 деятельности</w:t>
      </w:r>
      <w:r w:rsidRPr="0061573F">
        <w:rPr>
          <w:sz w:val="28"/>
          <w:szCs w:val="28"/>
        </w:rPr>
        <w:t>.</w:t>
      </w:r>
    </w:p>
    <w:p w14:paraId="6FEDB5C0" w14:textId="77777777" w:rsidR="00791161" w:rsidRDefault="00791161" w:rsidP="00791161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Помимо информационного обеспечения градостроительной деятельности сведения, содержащиеся в ИСОГД, могут также использоваться для обеспечения иной не запрещенной законом деятельности.</w:t>
      </w:r>
    </w:p>
    <w:p w14:paraId="0D628515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Ведение ИСОГД базируется на принципах:</w:t>
      </w:r>
    </w:p>
    <w:p w14:paraId="179833B3" w14:textId="77777777" w:rsidR="00791161" w:rsidRDefault="00791161" w:rsidP="00791161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обязательности регистрации и учета в ИСОГД документов, необходимых для осуществления градостроительной деятельности и связанных с ее осуществлением;</w:t>
      </w:r>
    </w:p>
    <w:p w14:paraId="45040EED" w14:textId="77777777" w:rsidR="00791161" w:rsidRDefault="00791161" w:rsidP="00791161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открытости сведений;</w:t>
      </w:r>
    </w:p>
    <w:p w14:paraId="47BD7D14" w14:textId="77777777" w:rsidR="00791161" w:rsidRDefault="00791161" w:rsidP="00791161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непрерывности актуа</w:t>
      </w:r>
      <w:r>
        <w:rPr>
          <w:sz w:val="28"/>
          <w:szCs w:val="28"/>
        </w:rPr>
        <w:t>лизации информационных ресурсов.</w:t>
      </w:r>
    </w:p>
    <w:p w14:paraId="4B744015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 xml:space="preserve">ИСОГД входит в состав информационных систем </w:t>
      </w:r>
      <w:r>
        <w:rPr>
          <w:sz w:val="28"/>
          <w:szCs w:val="28"/>
        </w:rPr>
        <w:t>администрации</w:t>
      </w:r>
      <w:r w:rsidRPr="0061573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район.</w:t>
      </w:r>
    </w:p>
    <w:p w14:paraId="45CB3AF9" w14:textId="77777777" w:rsidR="00791161" w:rsidRPr="0011534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 xml:space="preserve">Использование сведений ИСОГД </w:t>
      </w:r>
      <w:r w:rsidRPr="00115341">
        <w:rPr>
          <w:sz w:val="28"/>
          <w:szCs w:val="28"/>
        </w:rPr>
        <w:t xml:space="preserve">является обязательным для всех субъектов градостроительных отношений при принятии решений по вопросам градостроительной деятельности на территории муниципального образования Курганинский </w:t>
      </w:r>
      <w:r>
        <w:rPr>
          <w:sz w:val="28"/>
          <w:szCs w:val="28"/>
        </w:rPr>
        <w:t>район.</w:t>
      </w:r>
    </w:p>
    <w:p w14:paraId="20A23807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Сведения ИСОГД носят открытый характер и предоставляются всем заинтересованным лицам в соответс</w:t>
      </w:r>
      <w:r>
        <w:rPr>
          <w:sz w:val="28"/>
          <w:szCs w:val="28"/>
        </w:rPr>
        <w:t>твии с их запросами</w:t>
      </w:r>
      <w:r w:rsidRPr="0061573F">
        <w:rPr>
          <w:sz w:val="28"/>
          <w:szCs w:val="28"/>
        </w:rPr>
        <w:t>.</w:t>
      </w:r>
    </w:p>
    <w:p w14:paraId="0A4C28A8" w14:textId="77777777" w:rsidR="00791161" w:rsidRDefault="00791161" w:rsidP="00791161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07A8">
        <w:rPr>
          <w:sz w:val="28"/>
          <w:szCs w:val="28"/>
        </w:rPr>
        <w:t>Сведения</w:t>
      </w:r>
      <w:r w:rsidRPr="0061573F">
        <w:rPr>
          <w:sz w:val="28"/>
          <w:szCs w:val="28"/>
        </w:rPr>
        <w:t xml:space="preserve"> ИСОГД, предоставленные физическим и юридическим лицам, могут быть использованы ими для </w:t>
      </w:r>
      <w:r>
        <w:rPr>
          <w:sz w:val="28"/>
          <w:szCs w:val="28"/>
        </w:rPr>
        <w:t>создания производной информации</w:t>
      </w:r>
      <w:r w:rsidRPr="0061573F">
        <w:rPr>
          <w:sz w:val="28"/>
          <w:szCs w:val="28"/>
        </w:rPr>
        <w:t>.</w:t>
      </w:r>
    </w:p>
    <w:p w14:paraId="26C06CC8" w14:textId="77777777" w:rsidR="00791161" w:rsidRPr="005B14E6" w:rsidRDefault="00791161" w:rsidP="00791161">
      <w:pPr>
        <w:pStyle w:val="a3"/>
        <w:widowControl w:val="0"/>
        <w:tabs>
          <w:tab w:val="left" w:pos="993"/>
        </w:tabs>
        <w:ind w:left="0" w:firstLine="709"/>
        <w:jc w:val="both"/>
        <w:rPr>
          <w:sz w:val="20"/>
          <w:szCs w:val="20"/>
        </w:rPr>
      </w:pPr>
    </w:p>
    <w:p w14:paraId="3F19ED87" w14:textId="77777777" w:rsidR="00791161" w:rsidRDefault="00791161" w:rsidP="00791161">
      <w:pPr>
        <w:pStyle w:val="a3"/>
        <w:widowControl w:val="0"/>
        <w:numPr>
          <w:ilvl w:val="0"/>
          <w:numId w:val="2"/>
        </w:numPr>
        <w:spacing w:before="240"/>
        <w:ind w:left="567" w:hanging="567"/>
        <w:jc w:val="center"/>
        <w:rPr>
          <w:b/>
          <w:bCs/>
          <w:sz w:val="28"/>
          <w:szCs w:val="28"/>
        </w:rPr>
      </w:pPr>
      <w:r w:rsidRPr="005F75A7">
        <w:rPr>
          <w:b/>
          <w:bCs/>
          <w:sz w:val="28"/>
          <w:szCs w:val="28"/>
        </w:rPr>
        <w:t xml:space="preserve">Права на информационную систему </w:t>
      </w:r>
      <w:r>
        <w:rPr>
          <w:b/>
          <w:bCs/>
          <w:sz w:val="28"/>
          <w:szCs w:val="28"/>
        </w:rPr>
        <w:t>ИСОГД</w:t>
      </w:r>
    </w:p>
    <w:p w14:paraId="60BA28B6" w14:textId="77777777" w:rsidR="00791161" w:rsidRPr="005B14E6" w:rsidRDefault="00791161" w:rsidP="00791161">
      <w:pPr>
        <w:pStyle w:val="a3"/>
        <w:widowControl w:val="0"/>
        <w:spacing w:before="240"/>
        <w:ind w:left="567"/>
        <w:jc w:val="both"/>
        <w:rPr>
          <w:sz w:val="20"/>
          <w:szCs w:val="20"/>
        </w:rPr>
      </w:pPr>
    </w:p>
    <w:p w14:paraId="60B8B1B2" w14:textId="77777777" w:rsidR="00791161" w:rsidRDefault="00791161" w:rsidP="00791161">
      <w:pPr>
        <w:pStyle w:val="a3"/>
        <w:widowControl w:val="0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 xml:space="preserve">Информационные ресурсы ИСОГД, созданные или приобретенные за счет средств бюджета муниципального образования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район, а также формируемые на основе документов, представляемых в обязательном порядке, являются собственностью муниципального образования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район.</w:t>
      </w:r>
    </w:p>
    <w:p w14:paraId="2885E2DD" w14:textId="77777777" w:rsidR="00791161" w:rsidRDefault="00791161" w:rsidP="00791161">
      <w:pPr>
        <w:pStyle w:val="a3"/>
        <w:widowControl w:val="0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 xml:space="preserve">Правомочия собственника информационных ресурсов ИСОГД осуществляет администрация муниципального образования </w:t>
      </w:r>
      <w:r>
        <w:rPr>
          <w:sz w:val="28"/>
          <w:szCs w:val="28"/>
        </w:rPr>
        <w:t>Курганинский</w:t>
      </w:r>
      <w:r w:rsidRPr="0061573F">
        <w:rPr>
          <w:sz w:val="28"/>
          <w:szCs w:val="28"/>
        </w:rPr>
        <w:t xml:space="preserve"> район.</w:t>
      </w:r>
    </w:p>
    <w:p w14:paraId="335D1306" w14:textId="77777777" w:rsidR="00791161" w:rsidRDefault="00791161" w:rsidP="00791161">
      <w:pPr>
        <w:pStyle w:val="a3"/>
        <w:widowControl w:val="0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Субъекты, предоставляющие в обязательном порядке документированную информацию для формирования информационных ресурсов ИСОГД не утрачивают своих прав на эти документы и на использование</w:t>
      </w:r>
      <w:r>
        <w:rPr>
          <w:sz w:val="28"/>
          <w:szCs w:val="28"/>
        </w:rPr>
        <w:t xml:space="preserve"> информации, содержащейся в них</w:t>
      </w:r>
      <w:r w:rsidRPr="0061573F">
        <w:rPr>
          <w:sz w:val="28"/>
          <w:szCs w:val="28"/>
        </w:rPr>
        <w:t>.</w:t>
      </w:r>
    </w:p>
    <w:p w14:paraId="14AFA5BF" w14:textId="77777777" w:rsidR="00791161" w:rsidRPr="005B14E6" w:rsidRDefault="00791161" w:rsidP="00791161">
      <w:pPr>
        <w:pStyle w:val="a3"/>
        <w:widowControl w:val="0"/>
        <w:tabs>
          <w:tab w:val="left" w:pos="0"/>
          <w:tab w:val="left" w:pos="993"/>
        </w:tabs>
        <w:ind w:left="709"/>
        <w:jc w:val="both"/>
        <w:rPr>
          <w:sz w:val="20"/>
          <w:szCs w:val="20"/>
        </w:rPr>
      </w:pPr>
    </w:p>
    <w:p w14:paraId="31765EB0" w14:textId="77777777" w:rsidR="00791161" w:rsidRDefault="00791161" w:rsidP="00791161">
      <w:pPr>
        <w:pStyle w:val="a3"/>
        <w:widowControl w:val="0"/>
        <w:numPr>
          <w:ilvl w:val="0"/>
          <w:numId w:val="2"/>
        </w:numPr>
        <w:spacing w:before="240"/>
        <w:ind w:left="851" w:right="991" w:firstLine="0"/>
        <w:jc w:val="center"/>
        <w:rPr>
          <w:b/>
          <w:bCs/>
          <w:sz w:val="28"/>
          <w:szCs w:val="28"/>
        </w:rPr>
      </w:pPr>
      <w:r w:rsidRPr="005F75A7">
        <w:rPr>
          <w:b/>
          <w:bCs/>
          <w:sz w:val="28"/>
          <w:szCs w:val="28"/>
        </w:rPr>
        <w:t xml:space="preserve">Состав, формирование и ведение информационных ресурсов </w:t>
      </w:r>
      <w:r>
        <w:rPr>
          <w:b/>
          <w:bCs/>
          <w:sz w:val="28"/>
          <w:szCs w:val="28"/>
        </w:rPr>
        <w:t>ИСОГД</w:t>
      </w:r>
    </w:p>
    <w:p w14:paraId="251B58A9" w14:textId="77777777" w:rsidR="00791161" w:rsidRPr="005B14E6" w:rsidRDefault="00791161" w:rsidP="00791161">
      <w:pPr>
        <w:pStyle w:val="a3"/>
        <w:widowControl w:val="0"/>
        <w:spacing w:before="240"/>
        <w:ind w:left="851" w:right="991"/>
        <w:jc w:val="both"/>
        <w:rPr>
          <w:b/>
          <w:bCs/>
          <w:sz w:val="20"/>
          <w:szCs w:val="20"/>
        </w:rPr>
      </w:pPr>
    </w:p>
    <w:p w14:paraId="25251341" w14:textId="77777777" w:rsidR="00791161" w:rsidRPr="002B103B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F552C">
        <w:rPr>
          <w:sz w:val="28"/>
          <w:szCs w:val="28"/>
        </w:rPr>
        <w:t>Информационная</w:t>
      </w:r>
      <w:r w:rsidRPr="00E82DED">
        <w:rPr>
          <w:sz w:val="28"/>
          <w:szCs w:val="28"/>
        </w:rPr>
        <w:t xml:space="preserve"> си</w:t>
      </w:r>
      <w:r>
        <w:rPr>
          <w:sz w:val="28"/>
          <w:szCs w:val="28"/>
        </w:rPr>
        <w:t>с</w:t>
      </w:r>
      <w:r w:rsidRPr="00E82DED">
        <w:rPr>
          <w:sz w:val="28"/>
          <w:szCs w:val="28"/>
        </w:rPr>
        <w:t>тема состоит</w:t>
      </w:r>
      <w:r>
        <w:rPr>
          <w:sz w:val="28"/>
          <w:szCs w:val="28"/>
        </w:rPr>
        <w:t xml:space="preserve"> из восемнадцати разделов, </w:t>
      </w:r>
      <w:bookmarkStart w:id="3" w:name="sub_1051"/>
      <w:r w:rsidRPr="002B103B">
        <w:rPr>
          <w:sz w:val="28"/>
          <w:szCs w:val="28"/>
        </w:rPr>
        <w:t>в которых содерж</w:t>
      </w:r>
      <w:r>
        <w:rPr>
          <w:sz w:val="28"/>
          <w:szCs w:val="28"/>
        </w:rPr>
        <w:t xml:space="preserve">атся документ ы, </w:t>
      </w:r>
      <w:r w:rsidRPr="002B103B">
        <w:rPr>
          <w:sz w:val="28"/>
          <w:szCs w:val="28"/>
        </w:rPr>
        <w:t>предусмотренн</w:t>
      </w:r>
      <w:r>
        <w:rPr>
          <w:sz w:val="28"/>
          <w:szCs w:val="28"/>
        </w:rPr>
        <w:t>ые</w:t>
      </w:r>
      <w:r w:rsidRPr="002B103B">
        <w:rPr>
          <w:sz w:val="28"/>
          <w:szCs w:val="28"/>
        </w:rPr>
        <w:t xml:space="preserve"> </w:t>
      </w:r>
      <w:hyperlink r:id="rId10" w:history="1">
        <w:r w:rsidRPr="00C8718F">
          <w:rPr>
            <w:sz w:val="28"/>
            <w:szCs w:val="28"/>
          </w:rPr>
          <w:t>частью 4 статьи 56</w:t>
        </w:r>
      </w:hyperlink>
      <w:r w:rsidRPr="002B103B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.</w:t>
      </w:r>
    </w:p>
    <w:p w14:paraId="1A605F82" w14:textId="77777777" w:rsidR="00791161" w:rsidRPr="002B103B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1"/>
      <w:bookmarkEnd w:id="3"/>
      <w:r w:rsidRPr="002B103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2B10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2DED">
        <w:rPr>
          <w:sz w:val="28"/>
          <w:szCs w:val="28"/>
        </w:rPr>
        <w:t xml:space="preserve">Документы территориального планирования Российской </w:t>
      </w:r>
      <w:r w:rsidRPr="00E82DED">
        <w:rPr>
          <w:sz w:val="28"/>
          <w:szCs w:val="28"/>
        </w:rPr>
        <w:lastRenderedPageBreak/>
        <w:t>Федерации</w:t>
      </w:r>
      <w:r w:rsidRPr="002B103B">
        <w:rPr>
          <w:sz w:val="28"/>
          <w:szCs w:val="28"/>
        </w:rPr>
        <w:t xml:space="preserve"> " содержит </w:t>
      </w:r>
      <w:r w:rsidRPr="008E4BF5">
        <w:rPr>
          <w:sz w:val="28"/>
          <w:szCs w:val="28"/>
        </w:rPr>
        <w:t>документы территориального планирования Российской Федерации, нормативные правовые акты, которыми утверждены документы территориального планирования Российской Федерации, и (или) нормативные правовые акты, которыми внесены изменения в такие документы</w:t>
      </w:r>
      <w:r w:rsidRPr="002B103B">
        <w:rPr>
          <w:sz w:val="28"/>
          <w:szCs w:val="28"/>
        </w:rPr>
        <w:t>.</w:t>
      </w:r>
    </w:p>
    <w:p w14:paraId="7E3CCF38" w14:textId="77777777" w:rsidR="00791161" w:rsidRPr="00C8718F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7"/>
      <w:bookmarkEnd w:id="4"/>
      <w:r w:rsidRPr="002B103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2B10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BF5">
        <w:rPr>
          <w:sz w:val="28"/>
          <w:szCs w:val="28"/>
        </w:rPr>
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Федерации»</w:t>
      </w:r>
      <w:r w:rsidRPr="002B103B">
        <w:rPr>
          <w:sz w:val="28"/>
          <w:szCs w:val="28"/>
        </w:rPr>
        <w:t xml:space="preserve"> содержит </w:t>
      </w:r>
      <w:bookmarkStart w:id="6" w:name="sub_72"/>
      <w:bookmarkEnd w:id="5"/>
      <w:r w:rsidRPr="008E4BF5">
        <w:rPr>
          <w:sz w:val="28"/>
          <w:szCs w:val="28"/>
        </w:rPr>
        <w:t>документы территориального планирования двух и более субъектов Российской Федерации, нормативные правовые акты, которыми утверждены документы территориального планирования двух и более субъектов Российской Федерации, и (или) нормативные правовые акты, которыми внесены изменения в такие документы; документы территориального планирования субъекта Российской Федерации, нормативные правовые акты, которыми утверждены документы территориального планирования субъекта Российской Федерации, и (или) нормативные правовые акты, которыми внесены изменения в такие документы</w:t>
      </w:r>
      <w:r w:rsidRPr="00C8718F">
        <w:rPr>
          <w:sz w:val="28"/>
          <w:szCs w:val="28"/>
        </w:rPr>
        <w:t>.</w:t>
      </w:r>
    </w:p>
    <w:p w14:paraId="7DE6A51B" w14:textId="77777777" w:rsidR="00791161" w:rsidRPr="002B103B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3"/>
      <w:bookmarkEnd w:id="6"/>
      <w:r w:rsidRPr="002B103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 «</w:t>
      </w:r>
      <w:r w:rsidRPr="008E4BF5">
        <w:rPr>
          <w:sz w:val="28"/>
          <w:szCs w:val="28"/>
        </w:rPr>
        <w:t>Документы территориального планирования муниципальных образований</w:t>
      </w:r>
      <w:r>
        <w:rPr>
          <w:sz w:val="28"/>
          <w:szCs w:val="28"/>
        </w:rPr>
        <w:t>»</w:t>
      </w:r>
      <w:r w:rsidRPr="002B103B">
        <w:rPr>
          <w:sz w:val="28"/>
          <w:szCs w:val="28"/>
        </w:rPr>
        <w:t xml:space="preserve"> содержит </w:t>
      </w:r>
      <w:bookmarkStart w:id="8" w:name="sub_78"/>
      <w:bookmarkEnd w:id="7"/>
      <w:r w:rsidRPr="008E4BF5">
        <w:rPr>
          <w:sz w:val="28"/>
          <w:szCs w:val="28"/>
        </w:rPr>
        <w:t>документы территориального планирования муниципальных образований, нормативные правовые акты, которыми утверждены документы территориального планирования муниципальных образований, и (или) нормативные правовые акты, которыми внесены изменения в такие документы</w:t>
      </w:r>
      <w:r w:rsidRPr="002B103B">
        <w:rPr>
          <w:sz w:val="28"/>
          <w:szCs w:val="28"/>
        </w:rPr>
        <w:t>.</w:t>
      </w:r>
    </w:p>
    <w:p w14:paraId="1458F020" w14:textId="77777777" w:rsidR="00791161" w:rsidRPr="002B103B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9"/>
      <w:bookmarkEnd w:id="8"/>
      <w:r w:rsidRPr="002B103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2B10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BF5">
        <w:rPr>
          <w:sz w:val="28"/>
          <w:szCs w:val="28"/>
        </w:rPr>
        <w:t>Нормативы градостроительного проектирования</w:t>
      </w:r>
      <w:r>
        <w:rPr>
          <w:sz w:val="28"/>
          <w:szCs w:val="28"/>
        </w:rPr>
        <w:t xml:space="preserve">» </w:t>
      </w:r>
      <w:r w:rsidRPr="002B103B">
        <w:rPr>
          <w:sz w:val="28"/>
          <w:szCs w:val="28"/>
        </w:rPr>
        <w:t xml:space="preserve">содержит </w:t>
      </w:r>
      <w:bookmarkStart w:id="10" w:name="sub_84"/>
      <w:bookmarkEnd w:id="9"/>
      <w:r w:rsidRPr="008E4BF5">
        <w:rPr>
          <w:sz w:val="28"/>
          <w:szCs w:val="28"/>
        </w:rPr>
        <w:t>нормативы градостроительного проектирования, нормативные правовые акты, которыми утверждены нормативы градостроительного проектирования, и (или) нормативные правовые акты, которыми внесены изменения в такие документы</w:t>
      </w:r>
      <w:r w:rsidRPr="00C8718F">
        <w:rPr>
          <w:sz w:val="28"/>
          <w:szCs w:val="28"/>
        </w:rPr>
        <w:t>.</w:t>
      </w:r>
    </w:p>
    <w:p w14:paraId="3300C415" w14:textId="77777777" w:rsidR="00791161" w:rsidRPr="002B103B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85"/>
      <w:bookmarkEnd w:id="10"/>
      <w:r w:rsidRPr="002B103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 «</w:t>
      </w:r>
      <w:r w:rsidRPr="008E4BF5">
        <w:rPr>
          <w:sz w:val="28"/>
          <w:szCs w:val="28"/>
        </w:rPr>
        <w:t>Градостроительное зонирование»</w:t>
      </w:r>
      <w:r w:rsidRPr="002B103B">
        <w:rPr>
          <w:sz w:val="28"/>
          <w:szCs w:val="28"/>
        </w:rPr>
        <w:t xml:space="preserve"> содержит </w:t>
      </w:r>
      <w:r w:rsidRPr="008E4BF5">
        <w:rPr>
          <w:sz w:val="28"/>
          <w:szCs w:val="28"/>
        </w:rPr>
        <w:t>правила землепользования и застройки территорий, нормативные правовые акты, которыми утверждены правила землепользования и застройки территорий, и (или) нормативные правовые акты, которыми внесены изменения в такие документы</w:t>
      </w:r>
      <w:r w:rsidRPr="00C8718F">
        <w:rPr>
          <w:sz w:val="28"/>
          <w:szCs w:val="28"/>
        </w:rPr>
        <w:t>.</w:t>
      </w:r>
    </w:p>
    <w:p w14:paraId="3F6F25E8" w14:textId="77777777" w:rsidR="00791161" w:rsidRPr="002B103B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91"/>
      <w:bookmarkEnd w:id="11"/>
      <w:r w:rsidRPr="002B103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6 «</w:t>
      </w:r>
      <w:r w:rsidRPr="008E4BF5">
        <w:rPr>
          <w:sz w:val="28"/>
          <w:szCs w:val="28"/>
        </w:rPr>
        <w:t>Правила благоустройства территории»</w:t>
      </w:r>
      <w:r w:rsidRPr="002B103B">
        <w:rPr>
          <w:sz w:val="28"/>
          <w:szCs w:val="28"/>
        </w:rPr>
        <w:t xml:space="preserve"> содержит </w:t>
      </w:r>
      <w:r w:rsidRPr="008E4BF5">
        <w:rPr>
          <w:sz w:val="28"/>
          <w:szCs w:val="28"/>
        </w:rPr>
        <w:t>правила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которыми внесены изменения в такие документы; закон субъекта Российской Федерации, которым утвержден порядок определения границ прилегающих территорий</w:t>
      </w:r>
      <w:r w:rsidRPr="002B103B">
        <w:rPr>
          <w:sz w:val="28"/>
          <w:szCs w:val="28"/>
        </w:rPr>
        <w:t>.</w:t>
      </w:r>
    </w:p>
    <w:p w14:paraId="260E0BAD" w14:textId="77777777" w:rsidR="00791161" w:rsidRPr="002B103B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94"/>
      <w:bookmarkEnd w:id="12"/>
      <w:r w:rsidRPr="002B103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 «</w:t>
      </w:r>
      <w:r w:rsidRPr="00C1690F">
        <w:rPr>
          <w:sz w:val="28"/>
          <w:szCs w:val="28"/>
        </w:rPr>
        <w:t>Планировка территории</w:t>
      </w:r>
      <w:r>
        <w:rPr>
          <w:sz w:val="28"/>
          <w:szCs w:val="28"/>
        </w:rPr>
        <w:t xml:space="preserve">» </w:t>
      </w:r>
      <w:r w:rsidRPr="002B103B">
        <w:rPr>
          <w:sz w:val="28"/>
          <w:szCs w:val="28"/>
        </w:rPr>
        <w:t xml:space="preserve">содержит </w:t>
      </w:r>
      <w:r w:rsidRPr="00C1690F">
        <w:rPr>
          <w:sz w:val="28"/>
          <w:szCs w:val="28"/>
        </w:rPr>
        <w:t xml:space="preserve">документацию по планировке территории, ненормативные правовые акты, которыми утверждена документация по планировке территории, и (или) ненормативные правовые акты, которыми внесены изменения в такую документацию; нормативные правовые акты, которыми утверждены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</w:t>
      </w:r>
      <w:r w:rsidRPr="00C1690F">
        <w:rPr>
          <w:sz w:val="28"/>
          <w:szCs w:val="28"/>
        </w:rPr>
        <w:lastRenderedPageBreak/>
        <w:t>применению</w:t>
      </w:r>
      <w:r w:rsidRPr="00C8718F">
        <w:rPr>
          <w:sz w:val="28"/>
          <w:szCs w:val="28"/>
        </w:rPr>
        <w:t>.</w:t>
      </w:r>
    </w:p>
    <w:p w14:paraId="03E2AFE3" w14:textId="77777777" w:rsidR="00791161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97"/>
      <w:bookmarkEnd w:id="13"/>
      <w:r w:rsidRPr="002B103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 «</w:t>
      </w:r>
      <w:r w:rsidRPr="00C1690F">
        <w:rPr>
          <w:sz w:val="28"/>
          <w:szCs w:val="28"/>
        </w:rPr>
        <w:t>Инженерные изыскания</w:t>
      </w:r>
      <w:r>
        <w:rPr>
          <w:sz w:val="28"/>
          <w:szCs w:val="28"/>
        </w:rPr>
        <w:t xml:space="preserve">» содержит </w:t>
      </w:r>
      <w:r w:rsidRPr="00C1690F">
        <w:rPr>
          <w:sz w:val="28"/>
          <w:szCs w:val="28"/>
        </w:rPr>
        <w:t>материалы и результаты инженерных изысканий</w:t>
      </w:r>
      <w:r w:rsidRPr="002B103B">
        <w:rPr>
          <w:sz w:val="28"/>
          <w:szCs w:val="28"/>
        </w:rPr>
        <w:t>.</w:t>
      </w:r>
    </w:p>
    <w:p w14:paraId="2A82483F" w14:textId="77777777" w:rsidR="00791161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604"/>
      <w:bookmarkEnd w:id="14"/>
      <w:r w:rsidRPr="002B103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9 «</w:t>
      </w:r>
      <w:r w:rsidRPr="00C1690F">
        <w:rPr>
          <w:sz w:val="28"/>
          <w:szCs w:val="28"/>
        </w:rPr>
        <w:t>Искусственные земельные участки</w:t>
      </w:r>
      <w:r>
        <w:rPr>
          <w:sz w:val="28"/>
          <w:szCs w:val="28"/>
        </w:rPr>
        <w:t xml:space="preserve">» </w:t>
      </w:r>
      <w:r w:rsidRPr="002B103B">
        <w:rPr>
          <w:sz w:val="28"/>
          <w:szCs w:val="28"/>
        </w:rPr>
        <w:t xml:space="preserve">содержит </w:t>
      </w:r>
      <w:r w:rsidRPr="00C1690F">
        <w:rPr>
          <w:sz w:val="28"/>
          <w:szCs w:val="28"/>
        </w:rPr>
        <w:t>сведения, документы, материалы в отношении искусственных земельных участков, в том числе разрешение на создание искусственного земельного участка, разрешение на проведение работ по созданию искусственного земельного участка, разрешение на ввод искусственно созданного земельного участка в эксплуатацию</w:t>
      </w:r>
      <w:r>
        <w:rPr>
          <w:sz w:val="28"/>
          <w:szCs w:val="28"/>
        </w:rPr>
        <w:t>»</w:t>
      </w:r>
      <w:r w:rsidRPr="002B103B">
        <w:rPr>
          <w:sz w:val="28"/>
          <w:szCs w:val="28"/>
        </w:rPr>
        <w:t>.</w:t>
      </w:r>
    </w:p>
    <w:p w14:paraId="631A55E0" w14:textId="77777777" w:rsidR="00791161" w:rsidRPr="00C1690F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10 «</w:t>
      </w:r>
      <w:r w:rsidRPr="00C1690F">
        <w:rPr>
          <w:sz w:val="28"/>
          <w:szCs w:val="28"/>
        </w:rPr>
        <w:t>Зоны с особыми условиями использования территории» содержит сведения, документы, материалы о границах зон с особыми условиями использования территорий и об их характеристиках, в том числе сведения об ограничениях использования земельных участков и (или) объектов капитального строительства в границах таких зон, в том числе нормативные правовые акты об установлении, изменении, прекращении существования зон с особыми условиями использования территории; иные сведения, документы, материалы</w:t>
      </w:r>
      <w:r>
        <w:rPr>
          <w:sz w:val="28"/>
          <w:szCs w:val="28"/>
        </w:rPr>
        <w:t>»</w:t>
      </w:r>
      <w:r w:rsidRPr="00C1690F">
        <w:rPr>
          <w:sz w:val="28"/>
          <w:szCs w:val="28"/>
        </w:rPr>
        <w:t>.</w:t>
      </w:r>
    </w:p>
    <w:p w14:paraId="045D6D09" w14:textId="77777777" w:rsidR="00791161" w:rsidRPr="00B76E7E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11 «</w:t>
      </w:r>
      <w:r w:rsidRPr="00B76E7E">
        <w:rPr>
          <w:sz w:val="28"/>
          <w:szCs w:val="28"/>
        </w:rPr>
        <w:t>План наземных и подземных коммуникаций» содержит сведения, документы, материалы, содержащие информацию о местоположении существующих и проектируемых сетей инженерно-технического обеспечения, электрических сетей, сетей связи, в том числе на основании данных, содержащихся в Едином государственном реестре недвижимости, едином государственном реестре заключений</w:t>
      </w:r>
      <w:r>
        <w:rPr>
          <w:sz w:val="28"/>
          <w:szCs w:val="28"/>
        </w:rPr>
        <w:t>»</w:t>
      </w:r>
      <w:r w:rsidRPr="00B76E7E">
        <w:rPr>
          <w:sz w:val="28"/>
          <w:szCs w:val="28"/>
        </w:rPr>
        <w:t>.</w:t>
      </w:r>
    </w:p>
    <w:p w14:paraId="0F2CB303" w14:textId="77777777" w:rsidR="00791161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6E7E">
        <w:rPr>
          <w:sz w:val="28"/>
          <w:szCs w:val="28"/>
        </w:rPr>
        <w:t>Раздел 12</w:t>
      </w:r>
      <w:r>
        <w:rPr>
          <w:sz w:val="28"/>
          <w:szCs w:val="28"/>
        </w:rPr>
        <w:t xml:space="preserve"> «</w:t>
      </w:r>
      <w:r w:rsidRPr="00B76E7E">
        <w:rPr>
          <w:sz w:val="28"/>
          <w:szCs w:val="28"/>
        </w:rPr>
        <w:t>Резервирование земель и изъятие земельных участков</w:t>
      </w:r>
      <w:r>
        <w:rPr>
          <w:sz w:val="28"/>
          <w:szCs w:val="28"/>
        </w:rPr>
        <w:t xml:space="preserve">» содержит </w:t>
      </w:r>
      <w:r w:rsidRPr="00C356A0">
        <w:rPr>
          <w:sz w:val="28"/>
          <w:szCs w:val="28"/>
        </w:rPr>
        <w:t>решения о резервировании земель или решения об изъятии земельных участков для государственных и муниципальных нужд</w:t>
      </w:r>
      <w:r>
        <w:rPr>
          <w:sz w:val="28"/>
          <w:szCs w:val="28"/>
        </w:rPr>
        <w:t>».</w:t>
      </w:r>
    </w:p>
    <w:p w14:paraId="40DC2B2B" w14:textId="77777777" w:rsidR="00791161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13 «</w:t>
      </w:r>
      <w:r w:rsidRPr="00C356A0">
        <w:rPr>
          <w:sz w:val="28"/>
          <w:szCs w:val="28"/>
        </w:rPr>
        <w:t>Дела о застроенных или подлежащих застройке земельных участках» содержит сведения, документы, материалы дел о застроенных и (или) подлежащих застройке земельных участках; разрешение на использование земель; нормативные правовые акты о присвоении, изменении и аннулировании адресов объектов недвижимости</w:t>
      </w:r>
      <w:r>
        <w:rPr>
          <w:sz w:val="28"/>
          <w:szCs w:val="28"/>
        </w:rPr>
        <w:t>».</w:t>
      </w:r>
    </w:p>
    <w:p w14:paraId="5970E97C" w14:textId="77777777" w:rsidR="00791161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14 «</w:t>
      </w:r>
      <w:r w:rsidRPr="00C356A0">
        <w:rPr>
          <w:sz w:val="28"/>
          <w:szCs w:val="28"/>
        </w:rPr>
        <w:t>Программы реализации документов территориального планирования»</w:t>
      </w:r>
      <w:r>
        <w:rPr>
          <w:sz w:val="28"/>
          <w:szCs w:val="28"/>
        </w:rPr>
        <w:t xml:space="preserve"> содержат </w:t>
      </w:r>
      <w:r w:rsidRPr="00C356A0">
        <w:rPr>
          <w:sz w:val="28"/>
          <w:szCs w:val="28"/>
        </w:rPr>
        <w:t>программы, которыми предусмотрены мероприятия по реализации документов территориального планирования, нормативные правовые акты, которыми утверждены такие программы, и (или) нормативные правовые акты, которыми внесены изменения в такие программы;</w:t>
      </w:r>
      <w:r>
        <w:rPr>
          <w:sz w:val="28"/>
          <w:szCs w:val="28"/>
        </w:rPr>
        <w:t xml:space="preserve"> </w:t>
      </w:r>
      <w:r w:rsidRPr="00C356A0">
        <w:rPr>
          <w:sz w:val="28"/>
          <w:szCs w:val="28"/>
        </w:rPr>
        <w:t>инвестиционные программы субъектов естественных монополий;</w:t>
      </w:r>
      <w:r>
        <w:rPr>
          <w:sz w:val="28"/>
          <w:szCs w:val="28"/>
        </w:rPr>
        <w:t xml:space="preserve"> </w:t>
      </w:r>
      <w:r w:rsidRPr="00C356A0">
        <w:rPr>
          <w:sz w:val="28"/>
          <w:szCs w:val="28"/>
        </w:rPr>
        <w:t>инвестиционные программы организаций коммунального комплекса;</w:t>
      </w:r>
      <w:r>
        <w:rPr>
          <w:sz w:val="28"/>
          <w:szCs w:val="28"/>
        </w:rPr>
        <w:t xml:space="preserve"> </w:t>
      </w:r>
      <w:r w:rsidRPr="00C356A0">
        <w:rPr>
          <w:sz w:val="28"/>
          <w:szCs w:val="28"/>
        </w:rPr>
        <w:t>программы комплексного развития транспортной инфраструктуры;</w:t>
      </w:r>
      <w:r>
        <w:rPr>
          <w:sz w:val="28"/>
          <w:szCs w:val="28"/>
        </w:rPr>
        <w:t xml:space="preserve"> </w:t>
      </w:r>
      <w:r w:rsidRPr="00C356A0">
        <w:rPr>
          <w:sz w:val="28"/>
          <w:szCs w:val="28"/>
        </w:rPr>
        <w:t>программы комплексного развития социальной инфраструктуры;</w:t>
      </w:r>
      <w:r>
        <w:rPr>
          <w:sz w:val="28"/>
          <w:szCs w:val="28"/>
        </w:rPr>
        <w:t xml:space="preserve"> </w:t>
      </w:r>
      <w:r w:rsidRPr="00C356A0">
        <w:rPr>
          <w:sz w:val="28"/>
          <w:szCs w:val="28"/>
        </w:rPr>
        <w:t>программы комплексного развития систем коммунальной инфраструктуры</w:t>
      </w:r>
      <w:r>
        <w:rPr>
          <w:sz w:val="28"/>
          <w:szCs w:val="28"/>
        </w:rPr>
        <w:t>».</w:t>
      </w:r>
    </w:p>
    <w:p w14:paraId="5BBA2438" w14:textId="77777777" w:rsidR="00791161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15 «</w:t>
      </w:r>
      <w:r w:rsidRPr="00C356A0">
        <w:rPr>
          <w:sz w:val="28"/>
          <w:szCs w:val="28"/>
        </w:rPr>
        <w:t xml:space="preserve">Особо охраняемые природные территории» </w:t>
      </w:r>
      <w:r>
        <w:rPr>
          <w:sz w:val="28"/>
          <w:szCs w:val="28"/>
        </w:rPr>
        <w:t xml:space="preserve">содержит </w:t>
      </w:r>
      <w:r w:rsidRPr="00C356A0">
        <w:rPr>
          <w:sz w:val="28"/>
          <w:szCs w:val="28"/>
        </w:rPr>
        <w:t xml:space="preserve">сведения, документы, материалы об особо охраняемых природных территориях, положения об особо охраняемых природных территориях, нормативные правовые акты, которыми утверждены положения об особо охраняемых природных территориях, и (или) нормативные правовые акты, которыми </w:t>
      </w:r>
      <w:r w:rsidRPr="00C356A0">
        <w:rPr>
          <w:sz w:val="28"/>
          <w:szCs w:val="28"/>
        </w:rPr>
        <w:lastRenderedPageBreak/>
        <w:t>внесены изменения в такие положения</w:t>
      </w:r>
      <w:r>
        <w:rPr>
          <w:sz w:val="28"/>
          <w:szCs w:val="28"/>
        </w:rPr>
        <w:t>».</w:t>
      </w:r>
    </w:p>
    <w:p w14:paraId="0F0C60F2" w14:textId="77777777" w:rsidR="00791161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16 «</w:t>
      </w:r>
      <w:r w:rsidRPr="00C356A0">
        <w:rPr>
          <w:sz w:val="28"/>
          <w:szCs w:val="28"/>
        </w:rPr>
        <w:t>Лесничества» содержит сведения, документы, материалы в отношении лесничеств, в том числе лесохозяйственные регламенты, проекты освоения лесов, проектная документация лесных участков</w:t>
      </w:r>
      <w:r>
        <w:rPr>
          <w:sz w:val="28"/>
          <w:szCs w:val="28"/>
        </w:rPr>
        <w:t>».</w:t>
      </w:r>
    </w:p>
    <w:p w14:paraId="68EFED44" w14:textId="77777777" w:rsidR="00791161" w:rsidRPr="00C356A0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17 «</w:t>
      </w:r>
      <w:r w:rsidRPr="00C356A0">
        <w:rPr>
          <w:sz w:val="28"/>
          <w:szCs w:val="28"/>
        </w:rPr>
        <w:t>Информационные модели объектов капитального строительства» содержит информационные модели объектов капитального строительства</w:t>
      </w:r>
      <w:r>
        <w:rPr>
          <w:sz w:val="28"/>
          <w:szCs w:val="28"/>
        </w:rPr>
        <w:t>»</w:t>
      </w:r>
      <w:r w:rsidRPr="00C356A0">
        <w:rPr>
          <w:sz w:val="28"/>
          <w:szCs w:val="28"/>
        </w:rPr>
        <w:t>.</w:t>
      </w:r>
    </w:p>
    <w:p w14:paraId="576E433C" w14:textId="77777777" w:rsidR="00791161" w:rsidRPr="00C356A0" w:rsidRDefault="00791161" w:rsidP="007911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18 «</w:t>
      </w:r>
      <w:r w:rsidRPr="00C356A0">
        <w:rPr>
          <w:sz w:val="28"/>
          <w:szCs w:val="28"/>
        </w:rPr>
        <w:t>Иные сведения, документы, материалы» содержит сведения, документы, материалы, не размещенные в иных разделах информационной системы</w:t>
      </w:r>
      <w:r>
        <w:rPr>
          <w:sz w:val="28"/>
          <w:szCs w:val="28"/>
        </w:rPr>
        <w:t>».</w:t>
      </w:r>
    </w:p>
    <w:p w14:paraId="3C164677" w14:textId="77777777" w:rsidR="00791161" w:rsidRPr="00895DD6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bookmarkStart w:id="16" w:name="sub_107"/>
      <w:bookmarkEnd w:id="15"/>
      <w:r w:rsidRPr="00895DD6">
        <w:rPr>
          <w:rFonts w:eastAsia="Calibri"/>
          <w:sz w:val="28"/>
          <w:szCs w:val="28"/>
        </w:rPr>
        <w:t xml:space="preserve">Органы государственной власти, органы местного самоуправления, организации, принявшие, утвердившие, выдавшие документы, материалы, которые подлежат в соответствии с </w:t>
      </w:r>
      <w:r>
        <w:rPr>
          <w:sz w:val="28"/>
          <w:szCs w:val="28"/>
        </w:rPr>
        <w:t xml:space="preserve">Градостроительным </w:t>
      </w:r>
      <w:r w:rsidRPr="00895DD6">
        <w:rPr>
          <w:rFonts w:eastAsia="Calibri"/>
          <w:sz w:val="28"/>
          <w:szCs w:val="28"/>
        </w:rPr>
        <w:t>Кодексом размещению в информационных системах обеспечения градостроительной деятельности</w:t>
      </w:r>
      <w:r>
        <w:rPr>
          <w:sz w:val="28"/>
          <w:szCs w:val="28"/>
        </w:rPr>
        <w:t xml:space="preserve">, направляют их для размещения в ИСОГД в соответствии с частью 2 статьи 57 Градостроительного </w:t>
      </w:r>
      <w:r w:rsidRPr="00895DD6">
        <w:rPr>
          <w:rFonts w:eastAsia="Calibri"/>
          <w:sz w:val="28"/>
          <w:szCs w:val="28"/>
        </w:rPr>
        <w:t>Кодекс</w:t>
      </w:r>
      <w:r>
        <w:rPr>
          <w:sz w:val="28"/>
          <w:szCs w:val="28"/>
        </w:rPr>
        <w:t>а.</w:t>
      </w:r>
    </w:p>
    <w:p w14:paraId="3D9A0BC3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8718F">
        <w:rPr>
          <w:sz w:val="28"/>
          <w:szCs w:val="28"/>
        </w:rPr>
        <w:t xml:space="preserve">Сведения, </w:t>
      </w:r>
      <w:r>
        <w:rPr>
          <w:sz w:val="28"/>
          <w:szCs w:val="28"/>
        </w:rPr>
        <w:t xml:space="preserve">документы и материалы, полученные для размещения в ИСОГД размещаются в информационной системе в срок, установленный частями 2, 2.1 и 3 </w:t>
      </w:r>
      <w:hyperlink r:id="rId11" w:history="1">
        <w:r w:rsidRPr="004F552C">
          <w:rPr>
            <w:sz w:val="28"/>
            <w:szCs w:val="28"/>
          </w:rPr>
          <w:t xml:space="preserve"> статьи 57</w:t>
        </w:r>
      </w:hyperlink>
      <w:r w:rsidRPr="00C8718F">
        <w:rPr>
          <w:sz w:val="28"/>
          <w:szCs w:val="28"/>
        </w:rPr>
        <w:t xml:space="preserve"> Градостроительного кодекса Российской Федерации.</w:t>
      </w:r>
    </w:p>
    <w:p w14:paraId="59C20B15" w14:textId="77777777" w:rsidR="00791161" w:rsidRPr="00E14D8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Требованию к ведению реестров ИСОГД, </w:t>
      </w:r>
      <w:r w:rsidRPr="00E14D81">
        <w:rPr>
          <w:sz w:val="28"/>
          <w:szCs w:val="28"/>
        </w:rPr>
        <w:t xml:space="preserve">методику присвоения регистрационных номеров сведениям, документам, материалам, размещаемым в </w:t>
      </w:r>
      <w:r>
        <w:rPr>
          <w:sz w:val="28"/>
          <w:szCs w:val="28"/>
        </w:rPr>
        <w:t>ИСОГД</w:t>
      </w:r>
      <w:r w:rsidRPr="00E14D81">
        <w:rPr>
          <w:sz w:val="28"/>
          <w:szCs w:val="28"/>
        </w:rPr>
        <w:t xml:space="preserve">, форматы предоставления сведений, документов, материалов </w:t>
      </w:r>
      <w:r>
        <w:rPr>
          <w:sz w:val="28"/>
          <w:szCs w:val="28"/>
        </w:rPr>
        <w:t xml:space="preserve">утверждаются </w:t>
      </w:r>
      <w:r w:rsidRPr="00E14D81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E14D81">
        <w:rPr>
          <w:sz w:val="28"/>
          <w:szCs w:val="28"/>
        </w:rPr>
        <w:t xml:space="preserve"> строительства и жилищно-коммунального хозяйства Российской Федерации</w:t>
      </w:r>
      <w:r>
        <w:rPr>
          <w:sz w:val="28"/>
          <w:szCs w:val="28"/>
        </w:rPr>
        <w:t>.</w:t>
      </w:r>
    </w:p>
    <w:p w14:paraId="04301D44" w14:textId="77777777" w:rsidR="00791161" w:rsidRPr="00AB76AF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</w:t>
      </w:r>
      <w:r w:rsidRPr="00AB76AF">
        <w:rPr>
          <w:sz w:val="28"/>
          <w:szCs w:val="28"/>
        </w:rPr>
        <w:t>в размещении в информационной системе сведений, документов, материалов:</w:t>
      </w:r>
    </w:p>
    <w:p w14:paraId="44DF7E1D" w14:textId="77777777" w:rsidR="00791161" w:rsidRPr="00AB76AF" w:rsidRDefault="00791161" w:rsidP="00791161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7" w:name="sub_10171"/>
      <w:r>
        <w:rPr>
          <w:sz w:val="28"/>
          <w:szCs w:val="28"/>
        </w:rPr>
        <w:t>1</w:t>
      </w:r>
      <w:r w:rsidRPr="00AB76A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76AF">
        <w:rPr>
          <w:sz w:val="28"/>
          <w:szCs w:val="28"/>
        </w:rPr>
        <w:t xml:space="preserve">сведения, документы, материалы направлены для размещения в информационной системе лицом, не уполномоченным в соответствии с </w:t>
      </w:r>
      <w:hyperlink r:id="rId12" w:history="1">
        <w:r w:rsidRPr="00AB76AF">
          <w:rPr>
            <w:sz w:val="28"/>
            <w:szCs w:val="28"/>
          </w:rPr>
          <w:t>Градостроительным кодексом</w:t>
        </w:r>
      </w:hyperlink>
      <w:r w:rsidRPr="00AB76AF">
        <w:rPr>
          <w:sz w:val="28"/>
          <w:szCs w:val="28"/>
        </w:rPr>
        <w:t xml:space="preserve"> Российской Федерации на направление соответствующих сведений, документов, материалов для размещения в информационной системе;</w:t>
      </w:r>
    </w:p>
    <w:p w14:paraId="4CF5F228" w14:textId="77777777" w:rsidR="00791161" w:rsidRPr="00AB76AF" w:rsidRDefault="00791161" w:rsidP="00791161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8" w:name="sub_10172"/>
      <w:bookmarkEnd w:id="17"/>
      <w:r>
        <w:rPr>
          <w:sz w:val="28"/>
          <w:szCs w:val="28"/>
        </w:rPr>
        <w:t>2</w:t>
      </w:r>
      <w:r w:rsidRPr="00AB76A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76AF">
        <w:rPr>
          <w:sz w:val="28"/>
          <w:szCs w:val="28"/>
        </w:rPr>
        <w:t xml:space="preserve">сведения, документы, материалы в соответствии с </w:t>
      </w:r>
      <w:hyperlink r:id="rId13" w:history="1">
        <w:r w:rsidRPr="00AB76AF">
          <w:rPr>
            <w:sz w:val="28"/>
            <w:szCs w:val="28"/>
          </w:rPr>
          <w:t>Градостроительным кодексом</w:t>
        </w:r>
      </w:hyperlink>
      <w:r w:rsidRPr="00AB76AF">
        <w:rPr>
          <w:sz w:val="28"/>
          <w:szCs w:val="28"/>
        </w:rPr>
        <w:t xml:space="preserve"> Российской Федерации не подлежат размещению в информационной системе;</w:t>
      </w:r>
    </w:p>
    <w:p w14:paraId="1257B749" w14:textId="77777777" w:rsidR="00791161" w:rsidRPr="00AB76AF" w:rsidRDefault="00791161" w:rsidP="00791161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9" w:name="sub_10173"/>
      <w:bookmarkEnd w:id="18"/>
      <w:r>
        <w:rPr>
          <w:sz w:val="28"/>
          <w:szCs w:val="28"/>
        </w:rPr>
        <w:t>3</w:t>
      </w:r>
      <w:r w:rsidRPr="00AB76A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AB76AF">
        <w:rPr>
          <w:sz w:val="28"/>
          <w:szCs w:val="28"/>
        </w:rPr>
        <w:t xml:space="preserve">форматы направленных сведений, документов, материалов не соответствуют форматам, установленным для направления таких сведений, документов, материалов </w:t>
      </w:r>
      <w:r>
        <w:rPr>
          <w:sz w:val="28"/>
          <w:szCs w:val="28"/>
        </w:rPr>
        <w:t xml:space="preserve">постановлением Правительства </w:t>
      </w:r>
      <w:r w:rsidRPr="00AB76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 марта 2020 г. №279 «</w:t>
      </w:r>
      <w:r w:rsidRPr="00AB76AF">
        <w:rPr>
          <w:sz w:val="28"/>
          <w:szCs w:val="28"/>
        </w:rPr>
        <w:t>Об информационном обеспечении градостроительной деятельности</w:t>
      </w:r>
      <w:r>
        <w:rPr>
          <w:sz w:val="28"/>
          <w:szCs w:val="28"/>
        </w:rPr>
        <w:t>»</w:t>
      </w:r>
      <w:r w:rsidRPr="00AB76AF">
        <w:rPr>
          <w:sz w:val="28"/>
          <w:szCs w:val="28"/>
        </w:rPr>
        <w:t>.</w:t>
      </w:r>
    </w:p>
    <w:bookmarkEnd w:id="19"/>
    <w:p w14:paraId="4A1F1B53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14FEF">
        <w:rPr>
          <w:sz w:val="28"/>
          <w:szCs w:val="28"/>
        </w:rPr>
        <w:t xml:space="preserve">Сведения, документы, материалы при их размещении в информационной системе подписываются уполномоченным лицом органа, осуществляющего ведение информационной системы, усиленной </w:t>
      </w:r>
      <w:hyperlink r:id="rId14" w:history="1">
        <w:r w:rsidRPr="00D14FEF">
          <w:rPr>
            <w:sz w:val="28"/>
            <w:szCs w:val="28"/>
          </w:rPr>
          <w:t>квалифицированной электронной подписью</w:t>
        </w:r>
      </w:hyperlink>
      <w:r>
        <w:rPr>
          <w:sz w:val="28"/>
          <w:szCs w:val="28"/>
        </w:rPr>
        <w:t>.</w:t>
      </w:r>
    </w:p>
    <w:p w14:paraId="266814A6" w14:textId="77777777" w:rsidR="00791161" w:rsidRDefault="00791161" w:rsidP="0079116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14FEF">
        <w:rPr>
          <w:sz w:val="28"/>
          <w:szCs w:val="28"/>
        </w:rPr>
        <w:t xml:space="preserve">При внесении изменений в сведения, документы, материалы, размещенные в информационной системе, в целях их актуализации, обновления </w:t>
      </w:r>
      <w:r w:rsidRPr="00D14FEF">
        <w:rPr>
          <w:sz w:val="28"/>
          <w:szCs w:val="28"/>
        </w:rPr>
        <w:lastRenderedPageBreak/>
        <w:t>и устранения технических ошибок (описок, опечаток, грамматических, арифметических ошибок и иных ошибок) в информационной системе сохраняются и доступны для органов, осуществляющих ведение информационной системы, предыдущие редакции таких сведений, документов и материалов.</w:t>
      </w:r>
    </w:p>
    <w:p w14:paraId="01ECE173" w14:textId="77777777" w:rsidR="00791161" w:rsidRPr="005B14E6" w:rsidRDefault="00791161" w:rsidP="00791161">
      <w:pPr>
        <w:pStyle w:val="a3"/>
        <w:widowControl w:val="0"/>
        <w:tabs>
          <w:tab w:val="left" w:pos="1276"/>
        </w:tabs>
        <w:ind w:left="709"/>
        <w:jc w:val="both"/>
        <w:rPr>
          <w:sz w:val="20"/>
          <w:szCs w:val="20"/>
        </w:rPr>
      </w:pPr>
    </w:p>
    <w:bookmarkEnd w:id="16"/>
    <w:p w14:paraId="7791B4A4" w14:textId="77777777" w:rsidR="00791161" w:rsidRDefault="00791161" w:rsidP="00791161">
      <w:pPr>
        <w:pStyle w:val="a3"/>
        <w:widowControl w:val="0"/>
        <w:numPr>
          <w:ilvl w:val="0"/>
          <w:numId w:val="2"/>
        </w:numPr>
        <w:ind w:left="567" w:hanging="567"/>
        <w:jc w:val="center"/>
        <w:rPr>
          <w:b/>
          <w:bCs/>
          <w:sz w:val="28"/>
          <w:szCs w:val="28"/>
        </w:rPr>
      </w:pPr>
      <w:r w:rsidRPr="005F75A7">
        <w:rPr>
          <w:b/>
          <w:bCs/>
          <w:sz w:val="28"/>
          <w:szCs w:val="28"/>
        </w:rPr>
        <w:t xml:space="preserve">Предоставление сведений </w:t>
      </w:r>
      <w:r>
        <w:rPr>
          <w:b/>
          <w:bCs/>
          <w:sz w:val="28"/>
          <w:szCs w:val="28"/>
        </w:rPr>
        <w:t>ИСОГД</w:t>
      </w:r>
    </w:p>
    <w:p w14:paraId="2BCBFCCE" w14:textId="77777777" w:rsidR="00791161" w:rsidRPr="005B14E6" w:rsidRDefault="00791161" w:rsidP="00791161">
      <w:pPr>
        <w:pStyle w:val="a3"/>
        <w:widowControl w:val="0"/>
        <w:ind w:left="567"/>
        <w:jc w:val="both"/>
        <w:rPr>
          <w:sz w:val="20"/>
          <w:szCs w:val="20"/>
        </w:rPr>
      </w:pPr>
    </w:p>
    <w:p w14:paraId="4BAE33BE" w14:textId="77777777" w:rsidR="00791161" w:rsidRDefault="00791161" w:rsidP="0079116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1573F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61573F">
        <w:rPr>
          <w:sz w:val="28"/>
          <w:szCs w:val="28"/>
        </w:rPr>
        <w:t>Предоставление сведений, содержащихся в информационной системе, осуществляется на основании запроса орган</w:t>
      </w:r>
      <w:r>
        <w:rPr>
          <w:sz w:val="28"/>
          <w:szCs w:val="28"/>
        </w:rPr>
        <w:t>ов</w:t>
      </w:r>
      <w:r w:rsidRPr="0061573F">
        <w:rPr>
          <w:sz w:val="28"/>
          <w:szCs w:val="28"/>
        </w:rPr>
        <w:t xml:space="preserve"> государственной власти, орган</w:t>
      </w:r>
      <w:r>
        <w:rPr>
          <w:sz w:val="28"/>
          <w:szCs w:val="28"/>
        </w:rPr>
        <w:t>ов</w:t>
      </w:r>
      <w:r w:rsidRPr="0061573F">
        <w:rPr>
          <w:sz w:val="28"/>
          <w:szCs w:val="28"/>
        </w:rPr>
        <w:t xml:space="preserve"> местного самоуправления, физического или юридического лица, заинтересованного в получении сведений информационной системы (далее - заинтересованные лица).</w:t>
      </w:r>
    </w:p>
    <w:p w14:paraId="7503CFBF" w14:textId="77777777" w:rsidR="00791161" w:rsidRPr="00D14FEF" w:rsidRDefault="00791161" w:rsidP="0079116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20" w:name="sub_2004"/>
      <w:r w:rsidRPr="00D14FEF">
        <w:rPr>
          <w:sz w:val="28"/>
          <w:szCs w:val="28"/>
        </w:rPr>
        <w:t>4.2.</w:t>
      </w:r>
      <w:r w:rsidRPr="00D14FEF">
        <w:rPr>
          <w:sz w:val="28"/>
          <w:szCs w:val="28"/>
        </w:rPr>
        <w:tab/>
        <w:t>Сведения, документы, материалы предоставляются:</w:t>
      </w:r>
    </w:p>
    <w:p w14:paraId="2E45B66B" w14:textId="77777777" w:rsidR="00791161" w:rsidRPr="00D14FEF" w:rsidRDefault="00791161" w:rsidP="007911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1" w:name="sub_20041"/>
      <w:bookmarkEnd w:id="20"/>
      <w:r>
        <w:rPr>
          <w:sz w:val="28"/>
          <w:szCs w:val="28"/>
        </w:rPr>
        <w:t>1</w:t>
      </w:r>
      <w:r w:rsidRPr="00D14FE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D14FEF">
        <w:rPr>
          <w:sz w:val="28"/>
          <w:szCs w:val="28"/>
        </w:rPr>
        <w:t>по запросам физических и юридических лиц (далее - запрос)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14:paraId="4373ED3B" w14:textId="77777777" w:rsidR="00791161" w:rsidRPr="00D14FEF" w:rsidRDefault="00791161" w:rsidP="007911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2" w:name="sub_20042"/>
      <w:bookmarkEnd w:id="21"/>
      <w:r>
        <w:rPr>
          <w:sz w:val="28"/>
          <w:szCs w:val="28"/>
        </w:rPr>
        <w:t>2</w:t>
      </w:r>
      <w:r w:rsidRPr="00D14FEF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D14FEF">
        <w:rPr>
          <w:sz w:val="28"/>
          <w:szCs w:val="28"/>
        </w:rPr>
        <w:t>по межведомственным запросам органов и организаций, без взимания платы</w:t>
      </w:r>
      <w:r>
        <w:rPr>
          <w:sz w:val="28"/>
          <w:szCs w:val="28"/>
        </w:rPr>
        <w:t>:</w:t>
      </w:r>
    </w:p>
    <w:p w14:paraId="5160B96A" w14:textId="77777777" w:rsidR="00791161" w:rsidRPr="00D14FEF" w:rsidRDefault="00791161" w:rsidP="0079116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3" w:name="sub_20051"/>
      <w:bookmarkEnd w:id="22"/>
      <w:r w:rsidRPr="00D14FEF">
        <w:rPr>
          <w:sz w:val="28"/>
          <w:szCs w:val="28"/>
        </w:rPr>
        <w:t>а) органов государственной власти Российской Федерации, органов государственной власти субъектов Российской Федерации;</w:t>
      </w:r>
    </w:p>
    <w:p w14:paraId="06B5EE34" w14:textId="77777777" w:rsidR="00791161" w:rsidRPr="00D14FEF" w:rsidRDefault="00791161" w:rsidP="0079116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4" w:name="sub_20052"/>
      <w:bookmarkEnd w:id="23"/>
      <w:r w:rsidRPr="00D14FEF">
        <w:rPr>
          <w:sz w:val="28"/>
          <w:szCs w:val="28"/>
        </w:rPr>
        <w:t>б) иных органов местного самоуправления;</w:t>
      </w:r>
    </w:p>
    <w:p w14:paraId="0C7FFA70" w14:textId="77777777" w:rsidR="00791161" w:rsidRPr="00D14FEF" w:rsidRDefault="00791161" w:rsidP="0079116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5" w:name="sub_20053"/>
      <w:bookmarkEnd w:id="24"/>
      <w:r w:rsidRPr="00D14FEF">
        <w:rPr>
          <w:sz w:val="28"/>
          <w:szCs w:val="28"/>
        </w:rPr>
        <w:t>в)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bookmarkEnd w:id="25"/>
    <w:p w14:paraId="24B76159" w14:textId="77777777" w:rsidR="00791161" w:rsidRDefault="00791161" w:rsidP="0079116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4.3.</w:t>
      </w:r>
      <w:r w:rsidRPr="00672FA2">
        <w:rPr>
          <w:sz w:val="28"/>
          <w:szCs w:val="28"/>
        </w:rPr>
        <w:tab/>
        <w:t>Для получения сведений, документов,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 запрос в электронной форме.</w:t>
      </w:r>
    </w:p>
    <w:p w14:paraId="2A1E51D3" w14:textId="77777777" w:rsidR="00791161" w:rsidRPr="00672FA2" w:rsidRDefault="00791161" w:rsidP="0079116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672FA2">
        <w:rPr>
          <w:sz w:val="28"/>
          <w:szCs w:val="28"/>
        </w:rPr>
        <w:t xml:space="preserve">Орган местного самоуправления рассматривает запрос в течение 2 рабочих дней со дня регистрации запроса и, исходя из количества запрашиваемых пользователем сведений, документов, материалов, а также установленных </w:t>
      </w:r>
      <w:hyperlink w:anchor="sub_2024" w:history="1">
        <w:r w:rsidRPr="00672FA2">
          <w:rPr>
            <w:sz w:val="28"/>
            <w:szCs w:val="28"/>
          </w:rPr>
          <w:t>пунктами 24 - 26</w:t>
        </w:r>
      </w:hyperlink>
      <w:r w:rsidRPr="00672FA2">
        <w:rPr>
          <w:sz w:val="28"/>
          <w:szCs w:val="28"/>
        </w:rPr>
        <w:t xml:space="preserve">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 xml:space="preserve">, утвержденных постановлением Правительства </w:t>
      </w:r>
      <w:r w:rsidRPr="00AB76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 марта 2020 г. №279 </w:t>
      </w:r>
      <w:r w:rsidRPr="00672FA2">
        <w:rPr>
          <w:sz w:val="28"/>
          <w:szCs w:val="28"/>
        </w:rPr>
        <w:t xml:space="preserve">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</w:t>
      </w:r>
      <w:r>
        <w:rPr>
          <w:sz w:val="28"/>
          <w:szCs w:val="28"/>
        </w:rPr>
        <w:t xml:space="preserve"> и </w:t>
      </w:r>
      <w:r w:rsidRPr="00672FA2">
        <w:rPr>
          <w:sz w:val="28"/>
          <w:szCs w:val="28"/>
        </w:rPr>
        <w:t>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материалов.</w:t>
      </w:r>
    </w:p>
    <w:p w14:paraId="6835D1DC" w14:textId="77777777" w:rsidR="00791161" w:rsidRDefault="00791161" w:rsidP="0079116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72FA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72FA2">
        <w:rPr>
          <w:sz w:val="28"/>
          <w:szCs w:val="28"/>
        </w:rPr>
        <w:t>.</w:t>
      </w:r>
      <w:r w:rsidRPr="00672FA2">
        <w:rPr>
          <w:sz w:val="28"/>
          <w:szCs w:val="28"/>
        </w:rPr>
        <w:tab/>
        <w:t xml:space="preserve">По выбору пользователя сведения, документы, материалы </w:t>
      </w:r>
      <w:r w:rsidRPr="00672FA2">
        <w:rPr>
          <w:sz w:val="28"/>
          <w:szCs w:val="28"/>
        </w:rPr>
        <w:lastRenderedPageBreak/>
        <w:t>предоставляются органом местного самоуправления в бумажной форме или в электронной форме</w:t>
      </w:r>
      <w:r>
        <w:rPr>
          <w:sz w:val="28"/>
          <w:szCs w:val="28"/>
        </w:rPr>
        <w:t>.</w:t>
      </w:r>
    </w:p>
    <w:p w14:paraId="73C0C653" w14:textId="77777777" w:rsidR="00791161" w:rsidRPr="00672FA2" w:rsidRDefault="00791161" w:rsidP="0079116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Запрашиваемые с</w:t>
      </w:r>
      <w:r w:rsidRPr="00672FA2">
        <w:rPr>
          <w:sz w:val="28"/>
          <w:szCs w:val="28"/>
        </w:rPr>
        <w:t xml:space="preserve">ведения, документы, материалы </w:t>
      </w:r>
      <w:r>
        <w:rPr>
          <w:sz w:val="28"/>
          <w:szCs w:val="28"/>
        </w:rPr>
        <w:t xml:space="preserve">ИСОГД </w:t>
      </w:r>
      <w:r w:rsidRPr="00672FA2">
        <w:rPr>
          <w:sz w:val="28"/>
          <w:szCs w:val="28"/>
        </w:rPr>
        <w:t xml:space="preserve">предоставляются в течение 10 рабочих дней со дня осуществления оплаты </w:t>
      </w:r>
      <w:r>
        <w:rPr>
          <w:sz w:val="28"/>
          <w:szCs w:val="28"/>
        </w:rPr>
        <w:t>заинтересованным</w:t>
      </w:r>
      <w:r w:rsidRPr="00672FA2">
        <w:rPr>
          <w:sz w:val="28"/>
          <w:szCs w:val="28"/>
        </w:rPr>
        <w:t xml:space="preserve"> лицом,</w:t>
      </w:r>
      <w:r>
        <w:rPr>
          <w:sz w:val="28"/>
          <w:szCs w:val="28"/>
        </w:rPr>
        <w:t xml:space="preserve"> </w:t>
      </w:r>
      <w:bookmarkStart w:id="26" w:name="sub_2015"/>
      <w:r>
        <w:rPr>
          <w:sz w:val="28"/>
          <w:szCs w:val="28"/>
        </w:rPr>
        <w:t>п</w:t>
      </w:r>
      <w:r w:rsidRPr="00672FA2">
        <w:rPr>
          <w:sz w:val="28"/>
          <w:szCs w:val="28"/>
        </w:rPr>
        <w:t>о межведомственным запросам</w:t>
      </w:r>
      <w:r>
        <w:rPr>
          <w:sz w:val="28"/>
          <w:szCs w:val="28"/>
        </w:rPr>
        <w:t xml:space="preserve"> - </w:t>
      </w:r>
      <w:r w:rsidRPr="00672FA2">
        <w:rPr>
          <w:sz w:val="28"/>
          <w:szCs w:val="28"/>
        </w:rPr>
        <w:t>не позднее 5 рабочих дней со дня регистрации запроса.</w:t>
      </w:r>
    </w:p>
    <w:bookmarkEnd w:id="26"/>
    <w:p w14:paraId="45856373" w14:textId="77777777" w:rsidR="00791161" w:rsidRDefault="00791161" w:rsidP="00791161">
      <w:pPr>
        <w:pStyle w:val="a3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F382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F38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F382F">
        <w:rPr>
          <w:sz w:val="28"/>
          <w:szCs w:val="28"/>
        </w:rPr>
        <w:t>Плата за предоставлен</w:t>
      </w:r>
      <w:r>
        <w:rPr>
          <w:sz w:val="28"/>
          <w:szCs w:val="28"/>
        </w:rPr>
        <w:t>ие</w:t>
      </w:r>
      <w:r w:rsidRPr="00CF382F">
        <w:rPr>
          <w:sz w:val="28"/>
          <w:szCs w:val="28"/>
        </w:rPr>
        <w:t xml:space="preserve"> сведений ИСОГД</w:t>
      </w:r>
    </w:p>
    <w:p w14:paraId="29451203" w14:textId="77777777" w:rsidR="00791161" w:rsidRDefault="00791161" w:rsidP="00791161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382F">
        <w:rPr>
          <w:sz w:val="28"/>
          <w:szCs w:val="28"/>
        </w:rPr>
        <w:t>Размер платы за предоставление сведений, содержащихся в информационной системе обеспечения градостроительной деятельности</w:t>
      </w:r>
      <w:r>
        <w:rPr>
          <w:sz w:val="28"/>
          <w:szCs w:val="28"/>
        </w:rPr>
        <w:t xml:space="preserve"> установлен постановлением Правительства </w:t>
      </w:r>
      <w:r w:rsidRPr="00AB76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 марта 2020 г. №279 «</w:t>
      </w:r>
      <w:r w:rsidRPr="00F323FA">
        <w:rPr>
          <w:sz w:val="28"/>
          <w:szCs w:val="28"/>
        </w:rPr>
        <w:t>Об информационном обеспечении градостроительной деятельности</w:t>
      </w:r>
      <w:r>
        <w:rPr>
          <w:sz w:val="28"/>
          <w:szCs w:val="28"/>
        </w:rPr>
        <w:t>».</w:t>
      </w:r>
    </w:p>
    <w:p w14:paraId="59D0D1C2" w14:textId="77777777" w:rsidR="00791161" w:rsidRDefault="00791161" w:rsidP="00791161">
      <w:pPr>
        <w:pStyle w:val="a3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F382F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CF38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F382F">
        <w:rPr>
          <w:sz w:val="28"/>
          <w:szCs w:val="28"/>
        </w:rPr>
        <w:t>Отказ в предоставлении информации</w:t>
      </w:r>
      <w:r>
        <w:rPr>
          <w:sz w:val="28"/>
          <w:szCs w:val="28"/>
        </w:rPr>
        <w:t>.</w:t>
      </w:r>
    </w:p>
    <w:p w14:paraId="3B0BE30F" w14:textId="77777777" w:rsidR="00791161" w:rsidRDefault="00791161" w:rsidP="00791161">
      <w:pPr>
        <w:pStyle w:val="a3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F382F">
        <w:rPr>
          <w:sz w:val="28"/>
          <w:szCs w:val="28"/>
        </w:rPr>
        <w:t>Заинтересованному лицу может быть отказано в выдаче сведений ИСОГД в следующих случаях:</w:t>
      </w:r>
    </w:p>
    <w:p w14:paraId="52127949" w14:textId="77777777" w:rsidR="00791161" w:rsidRPr="00F323FA" w:rsidRDefault="00791161" w:rsidP="007911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7" w:name="sub_20201"/>
      <w:r>
        <w:rPr>
          <w:sz w:val="28"/>
          <w:szCs w:val="28"/>
        </w:rPr>
        <w:t>1</w:t>
      </w:r>
      <w:r w:rsidRPr="00F323F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323FA">
        <w:rPr>
          <w:sz w:val="28"/>
          <w:szCs w:val="28"/>
        </w:rPr>
        <w:t xml:space="preserve">запрос, межведомственный запрос не содержит </w:t>
      </w:r>
      <w:r w:rsidRPr="002331EE">
        <w:rPr>
          <w:sz w:val="28"/>
          <w:szCs w:val="28"/>
        </w:rPr>
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Pr="00F323FA">
        <w:rPr>
          <w:sz w:val="28"/>
          <w:szCs w:val="28"/>
        </w:rPr>
        <w:t>;</w:t>
      </w:r>
    </w:p>
    <w:p w14:paraId="29C3C042" w14:textId="77777777" w:rsidR="00791161" w:rsidRPr="00F323FA" w:rsidRDefault="00791161" w:rsidP="007911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8" w:name="sub_20203"/>
      <w:bookmarkEnd w:id="27"/>
      <w:r>
        <w:rPr>
          <w:sz w:val="28"/>
          <w:szCs w:val="28"/>
        </w:rPr>
        <w:t>2</w:t>
      </w:r>
      <w:r w:rsidRPr="00F323F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323FA">
        <w:rPr>
          <w:sz w:val="28"/>
          <w:szCs w:val="28"/>
        </w:rPr>
        <w:t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14:paraId="55B37C8A" w14:textId="77777777" w:rsidR="00791161" w:rsidRPr="00F323FA" w:rsidRDefault="00791161" w:rsidP="007911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9" w:name="sub_20204"/>
      <w:bookmarkEnd w:id="28"/>
      <w:r>
        <w:rPr>
          <w:sz w:val="28"/>
          <w:szCs w:val="28"/>
        </w:rPr>
        <w:t>3</w:t>
      </w:r>
      <w:r w:rsidRPr="00F323F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323FA">
        <w:rPr>
          <w:sz w:val="28"/>
          <w:szCs w:val="28"/>
        </w:rPr>
        <w:t>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14:paraId="61BDAECB" w14:textId="77777777" w:rsidR="00791161" w:rsidRPr="00F323FA" w:rsidRDefault="00791161" w:rsidP="0079116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0" w:name="sub_20205"/>
      <w:bookmarkEnd w:id="29"/>
      <w:r>
        <w:rPr>
          <w:sz w:val="28"/>
          <w:szCs w:val="28"/>
        </w:rPr>
        <w:t>4</w:t>
      </w:r>
      <w:r w:rsidRPr="00F323FA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F323FA">
        <w:rPr>
          <w:sz w:val="28"/>
          <w:szCs w:val="28"/>
        </w:rPr>
        <w:t>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bookmarkEnd w:id="30"/>
    <w:p w14:paraId="44E79AD5" w14:textId="77777777" w:rsidR="00791161" w:rsidRDefault="00791161" w:rsidP="00791161">
      <w:pPr>
        <w:pStyle w:val="a3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382F">
        <w:rPr>
          <w:sz w:val="28"/>
          <w:szCs w:val="28"/>
        </w:rPr>
        <w:t>Об отказе в предоставлении сведений, содержащихся в информационной системе, заинтересованное лицо получает письменное уведомление с указанием причин отказа.</w:t>
      </w:r>
    </w:p>
    <w:p w14:paraId="042BA53D" w14:textId="77777777" w:rsidR="00791161" w:rsidRPr="005B14E6" w:rsidRDefault="00791161" w:rsidP="00791161">
      <w:pPr>
        <w:pStyle w:val="a3"/>
        <w:widowControl w:val="0"/>
        <w:tabs>
          <w:tab w:val="left" w:pos="993"/>
        </w:tabs>
        <w:ind w:left="0" w:firstLine="709"/>
        <w:jc w:val="both"/>
        <w:rPr>
          <w:sz w:val="20"/>
          <w:szCs w:val="20"/>
        </w:rPr>
      </w:pPr>
    </w:p>
    <w:p w14:paraId="196ED00E" w14:textId="77777777" w:rsidR="00791161" w:rsidRDefault="00791161" w:rsidP="00791161">
      <w:pPr>
        <w:pStyle w:val="a3"/>
        <w:widowControl w:val="0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5F75A7">
        <w:rPr>
          <w:b/>
          <w:bCs/>
          <w:sz w:val="28"/>
          <w:szCs w:val="28"/>
        </w:rPr>
        <w:t xml:space="preserve">Финансирование ведения </w:t>
      </w:r>
      <w:r>
        <w:rPr>
          <w:b/>
          <w:bCs/>
          <w:sz w:val="28"/>
          <w:szCs w:val="28"/>
        </w:rPr>
        <w:t>ИСОГД</w:t>
      </w:r>
    </w:p>
    <w:p w14:paraId="4B307A15" w14:textId="77777777" w:rsidR="00791161" w:rsidRPr="005B14E6" w:rsidRDefault="00791161" w:rsidP="00791161">
      <w:pPr>
        <w:pStyle w:val="a3"/>
        <w:widowControl w:val="0"/>
        <w:ind w:left="0"/>
        <w:jc w:val="both"/>
        <w:rPr>
          <w:b/>
          <w:bCs/>
          <w:sz w:val="20"/>
          <w:szCs w:val="20"/>
        </w:rPr>
      </w:pPr>
    </w:p>
    <w:p w14:paraId="0EF4C28C" w14:textId="501963EE" w:rsidR="00791161" w:rsidRDefault="00791161" w:rsidP="00791161">
      <w:pPr>
        <w:widowControl w:val="0"/>
        <w:ind w:firstLine="709"/>
        <w:jc w:val="both"/>
        <w:rPr>
          <w:sz w:val="28"/>
          <w:szCs w:val="28"/>
        </w:rPr>
      </w:pPr>
      <w:r w:rsidRPr="00884A9C">
        <w:rPr>
          <w:sz w:val="28"/>
          <w:szCs w:val="28"/>
        </w:rPr>
        <w:t xml:space="preserve">Создание и ведение ИСОГД </w:t>
      </w:r>
      <w:r>
        <w:rPr>
          <w:sz w:val="28"/>
          <w:szCs w:val="28"/>
        </w:rPr>
        <w:t xml:space="preserve">муниципального образования Курганинский район </w:t>
      </w:r>
      <w:r w:rsidRPr="00884A9C">
        <w:rPr>
          <w:sz w:val="28"/>
          <w:szCs w:val="28"/>
        </w:rPr>
        <w:t>финансируется за счет средств, предусматриваемых на указанные цели в бюджете муниципального образования Курганинский район.</w:t>
      </w:r>
    </w:p>
    <w:p w14:paraId="2D83F578" w14:textId="1C589FBC" w:rsidR="00791161" w:rsidRDefault="00791161" w:rsidP="00F672AF">
      <w:pPr>
        <w:widowControl w:val="0"/>
        <w:tabs>
          <w:tab w:val="right" w:pos="4253"/>
        </w:tabs>
        <w:suppressAutoHyphens/>
        <w:rPr>
          <w:sz w:val="28"/>
          <w:szCs w:val="28"/>
        </w:rPr>
        <w:sectPr w:rsidR="00791161" w:rsidSect="00791161">
          <w:type w:val="continuous"/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p w14:paraId="3A6CD276" w14:textId="77777777" w:rsidR="00D9411E" w:rsidRPr="000F4A3C" w:rsidRDefault="00D9411E" w:rsidP="00D9411E">
      <w:pPr>
        <w:widowControl w:val="0"/>
        <w:tabs>
          <w:tab w:val="right" w:pos="4253"/>
        </w:tabs>
        <w:suppressAutoHyphens/>
        <w:spacing w:line="235" w:lineRule="auto"/>
        <w:rPr>
          <w:sz w:val="2"/>
          <w:szCs w:val="2"/>
        </w:rPr>
      </w:pPr>
    </w:p>
    <w:sectPr w:rsidR="00D9411E" w:rsidRPr="000F4A3C" w:rsidSect="00901825">
      <w:type w:val="continuous"/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6CD1" w14:textId="77777777" w:rsidR="00613F84" w:rsidRDefault="00613F84">
      <w:r>
        <w:separator/>
      </w:r>
    </w:p>
  </w:endnote>
  <w:endnote w:type="continuationSeparator" w:id="0">
    <w:p w14:paraId="2785D6E8" w14:textId="77777777" w:rsidR="00613F84" w:rsidRDefault="006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D19EF" w14:textId="77777777" w:rsidR="00613F84" w:rsidRDefault="00613F84">
      <w:r>
        <w:separator/>
      </w:r>
    </w:p>
  </w:footnote>
  <w:footnote w:type="continuationSeparator" w:id="0">
    <w:p w14:paraId="1EFF2DF9" w14:textId="77777777" w:rsidR="00613F84" w:rsidRDefault="0061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4284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B81A14" w14:textId="4AF5C873" w:rsidR="00791161" w:rsidRPr="00791161" w:rsidRDefault="00791161">
        <w:pPr>
          <w:pStyle w:val="a4"/>
          <w:jc w:val="center"/>
          <w:rPr>
            <w:sz w:val="28"/>
            <w:szCs w:val="28"/>
          </w:rPr>
        </w:pPr>
        <w:r w:rsidRPr="00791161">
          <w:rPr>
            <w:sz w:val="28"/>
            <w:szCs w:val="28"/>
          </w:rPr>
          <w:fldChar w:fldCharType="begin"/>
        </w:r>
        <w:r w:rsidRPr="00791161">
          <w:rPr>
            <w:sz w:val="28"/>
            <w:szCs w:val="28"/>
          </w:rPr>
          <w:instrText>PAGE   \* MERGEFORMAT</w:instrText>
        </w:r>
        <w:r w:rsidRPr="00791161">
          <w:rPr>
            <w:sz w:val="28"/>
            <w:szCs w:val="28"/>
          </w:rPr>
          <w:fldChar w:fldCharType="separate"/>
        </w:r>
        <w:r w:rsidRPr="00791161">
          <w:rPr>
            <w:sz w:val="28"/>
            <w:szCs w:val="28"/>
          </w:rPr>
          <w:t>2</w:t>
        </w:r>
        <w:r w:rsidRPr="0079116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E23B9" w14:textId="77777777" w:rsidR="00A202DD" w:rsidRDefault="00F672AF">
    <w:pPr>
      <w:pStyle w:val="a4"/>
    </w:pPr>
    <w:r>
      <w:rPr>
        <w:rFonts w:eastAsia="Calibr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4B3897" wp14:editId="73C6B4F2">
              <wp:simplePos x="0" y="0"/>
              <wp:positionH relativeFrom="column">
                <wp:posOffset>5102578</wp:posOffset>
              </wp:positionH>
              <wp:positionV relativeFrom="paragraph">
                <wp:posOffset>-28293</wp:posOffset>
              </wp:positionV>
              <wp:extent cx="1031875" cy="299085"/>
              <wp:effectExtent l="0" t="0" r="0" b="0"/>
              <wp:wrapNone/>
              <wp:docPr id="217" name="Надпись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99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2D8D9" w14:textId="77777777" w:rsidR="00A202DD" w:rsidRDefault="00791161" w:rsidP="00A202DD">
                          <w:pPr>
                            <w:jc w:val="right"/>
                            <w:rPr>
                              <w:color w:val="FF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B3897" id="_x0000_t202" coordsize="21600,21600" o:spt="202" path="m,l,21600r21600,l21600,xe">
              <v:stroke joinstyle="miter"/>
              <v:path gradientshapeok="t" o:connecttype="rect"/>
            </v:shapetype>
            <v:shape id="Надпись 217" o:spid="_x0000_s1026" type="#_x0000_t202" style="position:absolute;margin-left:401.8pt;margin-top:-2.25pt;width:81.25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UfJQIAAPwDAAAOAAAAZHJzL2Uyb0RvYy54bWysU0uOEzEQ3SNxB8t70h8SkrTSGQ0zBCEN&#10;H2ngAI7bnbZwu4ztpDvs2HMF7sCCBTuukLkRZXcmE8EO0QvL1eV6Ve/5eXHRt4rshHUSdEmzUUqJ&#10;0BwqqTcl/fB+9WRGifNMV0yBFiXdC0cvlo8fLTpTiBwaUJWwBEG0KzpT0sZ7UySJ441omRuBERqT&#10;NdiWeQztJqks6xC9VUmeps+SDmxlLHDhHP69HpJ0GfHrWnD/tq6d8ESVFGfzcbVxXYc1WS5YsbHM&#10;NJIfx2D/MEXLpMamJ6hr5hnZWvkXVCu5BQe1H3FoE6hryUXkgGyy9A82tw0zInJBcZw5yeT+Hyx/&#10;s3tniaxKmmdTSjRr8ZIO3w7fDz8Ovw4/777cfSUhgzp1xhV4/NZgge+fQ4/3HTk7cwP8oyMarhqm&#10;N+LSWugawSqcMwuVyVnpgOMCyLp7DRW2Y1sPEaivbRtERFkIouN97U93JHpPeGiZPs1m0wklHHP5&#10;fJ7OJrEFK+6rjXX+pYCWhE1JLXogorPdjfNhGlbcHwnNNKykUtEHSpOupPNJPokFZ5lWerSpkm1J&#10;Z2n4BuMEki90FYs9k2rYYwOlj6wD0YGy79c9HgxSrKHaI38Lgx3x+eCmAfuZkg6tWFL3acusoES9&#10;0qjhPBuPg3djMJ5McwzseWZ9nmGaI1RJPSXD9spHvweuzlyi1isZZXiY5DgrWiyqc3wOwcPncTz1&#10;8GiXvwEAAP//AwBQSwMEFAAGAAgAAAAhADawr/7fAAAACQEAAA8AAABkcnMvZG93bnJldi54bWxM&#10;j8FOwzAQRO9I/IO1SNxau6GYEuJUFWrLsVAizm68JBHx2ordNPw95gTH1TzNvC3Wk+3ZiEPoHClY&#10;zAUwpNqZjhoF1ftutgIWoiaje0eo4BsDrMvrq0Lnxl3oDcdjbFgqoZBrBW2MPuc81C1aHebOI6Xs&#10;0w1Wx3QODTeDvqRy2/NMCMmt7igttNrjc4v11/FsFfjo9w8vw+F1s92NovrYV1nXbJW6vZk2T8Ai&#10;TvEPhl/9pA5lcjq5M5nAegUrcScTqmC2vAeWgEcpF8BOCpaZBF4W/P8H5Q8AAAD//wMAUEsBAi0A&#10;FAAGAAgAAAAhALaDOJL+AAAA4QEAABMAAAAAAAAAAAAAAAAAAAAAAFtDb250ZW50X1R5cGVzXS54&#10;bWxQSwECLQAUAAYACAAAACEAOP0h/9YAAACUAQAACwAAAAAAAAAAAAAAAAAvAQAAX3JlbHMvLnJl&#10;bHNQSwECLQAUAAYACAAAACEAYV6FHyUCAAD8AwAADgAAAAAAAAAAAAAAAAAuAgAAZHJzL2Uyb0Rv&#10;Yy54bWxQSwECLQAUAAYACAAAACEANrCv/t8AAAAJAQAADwAAAAAAAAAAAAAAAAB/BAAAZHJzL2Rv&#10;d25yZXYueG1sUEsFBgAAAAAEAAQA8wAAAIsFAAAAAA==&#10;" filled="f" stroked="f">
              <v:textbox style="mso-fit-shape-to-text:t">
                <w:txbxContent>
                  <w:p w14:paraId="7BD2D8D9" w14:textId="77777777" w:rsidR="00A202DD" w:rsidRDefault="00791161" w:rsidP="00A202DD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5AAF"/>
    <w:multiLevelType w:val="multilevel"/>
    <w:tmpl w:val="3E5CB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A4101F"/>
    <w:multiLevelType w:val="hybridMultilevel"/>
    <w:tmpl w:val="5FF22AA8"/>
    <w:lvl w:ilvl="0" w:tplc="9D9E1EFE">
      <w:start w:val="1"/>
      <w:numFmt w:val="decimal"/>
      <w:lvlText w:val="%1)"/>
      <w:lvlJc w:val="left"/>
      <w:pPr>
        <w:ind w:left="182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F7A4C07"/>
    <w:multiLevelType w:val="hybridMultilevel"/>
    <w:tmpl w:val="A54CBEB8"/>
    <w:lvl w:ilvl="0" w:tplc="37F0843E">
      <w:start w:val="1"/>
      <w:numFmt w:val="decimal"/>
      <w:lvlText w:val="%1)"/>
      <w:lvlJc w:val="left"/>
      <w:pPr>
        <w:ind w:left="2065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1E"/>
    <w:rsid w:val="005D1EC9"/>
    <w:rsid w:val="005D76A1"/>
    <w:rsid w:val="00613F84"/>
    <w:rsid w:val="00791161"/>
    <w:rsid w:val="00887FF8"/>
    <w:rsid w:val="008B54D1"/>
    <w:rsid w:val="00D23C7B"/>
    <w:rsid w:val="00D9411E"/>
    <w:rsid w:val="00F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BA83"/>
  <w15:chartTrackingRefBased/>
  <w15:docId w15:val="{1243467C-E864-440D-A6D3-A8A5C3B4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1E"/>
    <w:pPr>
      <w:ind w:left="720"/>
      <w:contextualSpacing/>
    </w:pPr>
  </w:style>
  <w:style w:type="paragraph" w:customStyle="1" w:styleId="ConsPlusNormal">
    <w:name w:val="ConsPlusNormal"/>
    <w:rsid w:val="00D94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D94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4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1161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91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1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3825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57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560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7EA7-D4D5-4E65-9016-DBBE564B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AdmKurg-UAiG_SP-1</dc:creator>
  <cp:keywords/>
  <dc:description/>
  <cp:lastModifiedBy>AdmKurg-UAiG_SP-1</cp:lastModifiedBy>
  <cp:revision>4</cp:revision>
  <cp:lastPrinted>2020-05-15T07:00:00Z</cp:lastPrinted>
  <dcterms:created xsi:type="dcterms:W3CDTF">2020-05-27T10:48:00Z</dcterms:created>
  <dcterms:modified xsi:type="dcterms:W3CDTF">2020-05-27T13:04:00Z</dcterms:modified>
</cp:coreProperties>
</file>