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DAF7B2" w14:textId="77777777" w:rsidR="00E964C2" w:rsidRDefault="005D4569" w:rsidP="00AD0209">
      <w:pPr>
        <w:rPr>
          <w:b/>
          <w:sz w:val="28"/>
          <w:szCs w:val="28"/>
        </w:rPr>
      </w:pPr>
      <w:r>
        <w:rPr>
          <w:noProof/>
        </w:rPr>
        <w:drawing>
          <wp:anchor distT="0" distB="0" distL="114300" distR="114300" simplePos="0" relativeHeight="251622400" behindDoc="0" locked="0" layoutInCell="1" allowOverlap="0" wp14:anchorId="0DF91DDD" wp14:editId="28FB6B66">
            <wp:simplePos x="0" y="0"/>
            <wp:positionH relativeFrom="character">
              <wp:posOffset>-3378835</wp:posOffset>
            </wp:positionH>
            <wp:positionV relativeFrom="line">
              <wp:posOffset>-571500</wp:posOffset>
            </wp:positionV>
            <wp:extent cx="647700" cy="800100"/>
            <wp:effectExtent l="0" t="0" r="0" b="0"/>
            <wp:wrapNone/>
            <wp:docPr id="93" name="Рисунок 7" descr="герб_кр_края_н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герб_кр_края_новый"/>
                    <pic:cNvPicPr>
                      <a:picLocks noChangeAspect="1" noChangeArrowheads="1"/>
                    </pic:cNvPicPr>
                  </pic:nvPicPr>
                  <pic:blipFill>
                    <a:blip r:embed="rId9"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6477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556C">
        <w:rPr>
          <w:b/>
          <w:noProof/>
          <w:sz w:val="28"/>
          <w:szCs w:val="28"/>
        </w:rPr>
        <w:pict w14:anchorId="5053DF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441pt;margin-top:-27pt;width:42.15pt;height:51.5pt;z-index:251623424;mso-position-horizontal-relative:text;mso-position-vertical-relative:text">
            <v:imagedata r:id="rId10" o:title=""/>
          </v:shape>
          <o:OLEObject Type="Embed" ProgID="Word.Picture.8" ShapeID="_x0000_s1034" DrawAspect="Content" ObjectID="_1669444416" r:id="rId11"/>
        </w:pict>
      </w:r>
    </w:p>
    <w:p w14:paraId="355D4626" w14:textId="77777777" w:rsidR="00E964C2" w:rsidRDefault="005D4569" w:rsidP="00AD0209">
      <w:pPr>
        <w:rPr>
          <w:b/>
          <w:sz w:val="28"/>
          <w:szCs w:val="28"/>
        </w:rPr>
      </w:pPr>
      <w:r>
        <w:rPr>
          <w:noProof/>
        </w:rPr>
        <mc:AlternateContent>
          <mc:Choice Requires="wps">
            <w:drawing>
              <wp:anchor distT="4294967295" distB="4294967295" distL="114300" distR="114300" simplePos="0" relativeHeight="251621376" behindDoc="0" locked="0" layoutInCell="1" allowOverlap="1" wp14:anchorId="3CBD9AB5" wp14:editId="50E4E66C">
                <wp:simplePos x="0" y="0"/>
                <wp:positionH relativeFrom="column">
                  <wp:posOffset>-266700</wp:posOffset>
                </wp:positionH>
                <wp:positionV relativeFrom="paragraph">
                  <wp:posOffset>144144</wp:posOffset>
                </wp:positionV>
                <wp:extent cx="6438900" cy="0"/>
                <wp:effectExtent l="0" t="19050" r="0" b="0"/>
                <wp:wrapNone/>
                <wp:docPr id="9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5="http://schemas.microsoft.com/office/word/2012/wordml">
            <w:pict>
              <v:line w14:anchorId="5A72E30D" id="Line 6" o:spid="_x0000_s1026" style="position:absolute;z-index:251621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pt,11.35pt" to="486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a11GQIAADUEAAAOAAAAZHJzL2Uyb0RvYy54bWysU8GO2jAQvVfqP1i+QxJIKU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" strokeweight="3pt">
                <v:stroke linestyle="thinThin"/>
              </v:line>
            </w:pict>
          </mc:Fallback>
        </mc:AlternateContent>
      </w:r>
    </w:p>
    <w:p w14:paraId="5658FB84" w14:textId="77777777" w:rsidR="007952E5" w:rsidRDefault="007952E5" w:rsidP="006F672A">
      <w:pPr>
        <w:ind w:left="6379"/>
        <w:jc w:val="center"/>
        <w:rPr>
          <w:sz w:val="28"/>
          <w:szCs w:val="28"/>
        </w:rPr>
      </w:pPr>
      <w:r>
        <w:rPr>
          <w:sz w:val="28"/>
          <w:szCs w:val="28"/>
        </w:rPr>
        <w:t>ПРИЛОЖЕНИЕ</w:t>
      </w:r>
    </w:p>
    <w:p w14:paraId="2EB5DD62" w14:textId="77777777" w:rsidR="007952E5" w:rsidRDefault="007952E5" w:rsidP="006F672A">
      <w:pPr>
        <w:ind w:left="6379"/>
        <w:jc w:val="center"/>
        <w:rPr>
          <w:sz w:val="28"/>
          <w:szCs w:val="28"/>
        </w:rPr>
      </w:pPr>
    </w:p>
    <w:p w14:paraId="11FAB7B2" w14:textId="77777777" w:rsidR="007952E5" w:rsidRDefault="007952E5" w:rsidP="006F672A">
      <w:pPr>
        <w:ind w:left="6379"/>
        <w:jc w:val="center"/>
        <w:rPr>
          <w:sz w:val="28"/>
          <w:szCs w:val="28"/>
        </w:rPr>
      </w:pPr>
      <w:r>
        <w:rPr>
          <w:sz w:val="28"/>
          <w:szCs w:val="28"/>
        </w:rPr>
        <w:t>к решению Совета</w:t>
      </w:r>
    </w:p>
    <w:p w14:paraId="5A65D8E4" w14:textId="77777777" w:rsidR="007952E5" w:rsidRDefault="007952E5" w:rsidP="006F672A">
      <w:pPr>
        <w:ind w:left="6379"/>
        <w:jc w:val="center"/>
        <w:rPr>
          <w:sz w:val="28"/>
          <w:szCs w:val="28"/>
        </w:rPr>
      </w:pPr>
      <w:r>
        <w:rPr>
          <w:sz w:val="28"/>
          <w:szCs w:val="28"/>
        </w:rPr>
        <w:t>муниципального образования Курганинский район</w:t>
      </w:r>
    </w:p>
    <w:p w14:paraId="103E89A2" w14:textId="7AC618A7" w:rsidR="007952E5" w:rsidRDefault="000B7EB6" w:rsidP="000B7EB6">
      <w:pPr>
        <w:rPr>
          <w:sz w:val="28"/>
          <w:szCs w:val="28"/>
        </w:rPr>
      </w:pPr>
      <w:r>
        <w:rPr>
          <w:sz w:val="28"/>
          <w:szCs w:val="28"/>
        </w:rPr>
        <w:t xml:space="preserve">                                                                                             </w:t>
      </w:r>
      <w:r w:rsidR="007952E5">
        <w:rPr>
          <w:sz w:val="28"/>
          <w:szCs w:val="28"/>
        </w:rPr>
        <w:t xml:space="preserve">от </w:t>
      </w:r>
      <w:r>
        <w:rPr>
          <w:sz w:val="28"/>
          <w:szCs w:val="28"/>
        </w:rPr>
        <w:t>___________</w:t>
      </w:r>
      <w:r w:rsidR="004972FE">
        <w:rPr>
          <w:sz w:val="28"/>
          <w:szCs w:val="28"/>
        </w:rPr>
        <w:t xml:space="preserve"> г.</w:t>
      </w:r>
      <w:r w:rsidR="007952E5">
        <w:rPr>
          <w:sz w:val="28"/>
          <w:szCs w:val="28"/>
        </w:rPr>
        <w:t xml:space="preserve"> №</w:t>
      </w:r>
      <w:r w:rsidR="004972FE">
        <w:rPr>
          <w:sz w:val="28"/>
          <w:szCs w:val="28"/>
        </w:rPr>
        <w:t xml:space="preserve"> </w:t>
      </w:r>
      <w:r w:rsidR="000B72D0">
        <w:rPr>
          <w:sz w:val="28"/>
          <w:szCs w:val="28"/>
        </w:rPr>
        <w:t>____</w:t>
      </w:r>
    </w:p>
    <w:p w14:paraId="4A32C76B" w14:textId="77777777" w:rsidR="00424FAF" w:rsidRDefault="00424FAF" w:rsidP="00AD0209">
      <w:pPr>
        <w:rPr>
          <w:b/>
          <w:sz w:val="28"/>
          <w:szCs w:val="28"/>
        </w:rPr>
      </w:pPr>
    </w:p>
    <w:p w14:paraId="19193D39" w14:textId="77777777" w:rsidR="00460ABB" w:rsidRDefault="00460ABB" w:rsidP="00AD0209">
      <w:pPr>
        <w:rPr>
          <w:sz w:val="28"/>
          <w:szCs w:val="28"/>
        </w:rPr>
      </w:pPr>
    </w:p>
    <w:p w14:paraId="784E7604" w14:textId="77777777" w:rsidR="00932539" w:rsidRDefault="00932539" w:rsidP="00F327EE">
      <w:pPr>
        <w:jc w:val="center"/>
        <w:rPr>
          <w:sz w:val="28"/>
          <w:szCs w:val="28"/>
        </w:rPr>
      </w:pPr>
    </w:p>
    <w:p w14:paraId="75126E23" w14:textId="77777777" w:rsidR="00932539" w:rsidRDefault="00932539" w:rsidP="00AD0209">
      <w:pPr>
        <w:rPr>
          <w:sz w:val="28"/>
          <w:szCs w:val="28"/>
        </w:rPr>
      </w:pPr>
    </w:p>
    <w:p w14:paraId="5F182A20" w14:textId="77777777" w:rsidR="00932539" w:rsidRDefault="00932539" w:rsidP="00AD0209">
      <w:pPr>
        <w:rPr>
          <w:sz w:val="28"/>
          <w:szCs w:val="28"/>
        </w:rPr>
      </w:pPr>
    </w:p>
    <w:p w14:paraId="3D14FFBE" w14:textId="34CA1B16" w:rsidR="00932539" w:rsidRPr="00F327EE" w:rsidRDefault="00F327EE" w:rsidP="00F327EE">
      <w:pPr>
        <w:jc w:val="center"/>
        <w:rPr>
          <w:sz w:val="44"/>
          <w:szCs w:val="44"/>
        </w:rPr>
      </w:pPr>
      <w:r w:rsidRPr="00F327EE">
        <w:rPr>
          <w:sz w:val="44"/>
          <w:szCs w:val="44"/>
        </w:rPr>
        <w:t>ПРОЕКТ</w:t>
      </w:r>
    </w:p>
    <w:p w14:paraId="69A3E800" w14:textId="77777777" w:rsidR="00932539" w:rsidRDefault="00932539" w:rsidP="00F327EE">
      <w:pPr>
        <w:jc w:val="right"/>
        <w:rPr>
          <w:sz w:val="28"/>
          <w:szCs w:val="28"/>
        </w:rPr>
      </w:pPr>
    </w:p>
    <w:p w14:paraId="6F004FDB" w14:textId="77777777" w:rsidR="00932539" w:rsidRDefault="00932539" w:rsidP="00AD0209">
      <w:pPr>
        <w:rPr>
          <w:sz w:val="28"/>
          <w:szCs w:val="28"/>
        </w:rPr>
      </w:pPr>
    </w:p>
    <w:p w14:paraId="7A0484E8" w14:textId="77777777" w:rsidR="00932539" w:rsidRDefault="00932539" w:rsidP="006F672A">
      <w:pPr>
        <w:jc w:val="center"/>
        <w:rPr>
          <w:b/>
          <w:sz w:val="44"/>
          <w:szCs w:val="28"/>
        </w:rPr>
      </w:pPr>
      <w:r w:rsidRPr="003B316F">
        <w:rPr>
          <w:b/>
          <w:sz w:val="44"/>
          <w:szCs w:val="28"/>
        </w:rPr>
        <w:t>Стратегия социально-экономического развития муниципального образования</w:t>
      </w:r>
    </w:p>
    <w:p w14:paraId="1A6BBE55" w14:textId="77777777" w:rsidR="00932539" w:rsidRDefault="00932539" w:rsidP="006F672A">
      <w:pPr>
        <w:jc w:val="center"/>
        <w:rPr>
          <w:b/>
          <w:sz w:val="44"/>
          <w:szCs w:val="28"/>
        </w:rPr>
      </w:pPr>
      <w:r>
        <w:rPr>
          <w:b/>
          <w:sz w:val="44"/>
          <w:szCs w:val="28"/>
        </w:rPr>
        <w:t>Курганинский район д</w:t>
      </w:r>
      <w:r w:rsidRPr="003B316F">
        <w:rPr>
          <w:b/>
          <w:sz w:val="44"/>
          <w:szCs w:val="28"/>
        </w:rPr>
        <w:t>о 20</w:t>
      </w:r>
      <w:r w:rsidR="000B72D0">
        <w:rPr>
          <w:b/>
          <w:sz w:val="44"/>
          <w:szCs w:val="28"/>
        </w:rPr>
        <w:t>3</w:t>
      </w:r>
      <w:r w:rsidRPr="003B316F">
        <w:rPr>
          <w:b/>
          <w:sz w:val="44"/>
          <w:szCs w:val="28"/>
        </w:rPr>
        <w:t>0 года</w:t>
      </w:r>
    </w:p>
    <w:p w14:paraId="327174B5" w14:textId="77777777" w:rsidR="006F672A" w:rsidRPr="003B316F" w:rsidRDefault="006F672A" w:rsidP="006F672A">
      <w:pPr>
        <w:jc w:val="center"/>
        <w:rPr>
          <w:b/>
          <w:sz w:val="28"/>
          <w:szCs w:val="28"/>
        </w:rPr>
      </w:pPr>
    </w:p>
    <w:p w14:paraId="45971593" w14:textId="77777777" w:rsidR="00932539" w:rsidRDefault="00590E98" w:rsidP="006F672A">
      <w:pPr>
        <w:jc w:val="center"/>
        <w:rPr>
          <w:sz w:val="28"/>
          <w:szCs w:val="28"/>
        </w:rPr>
      </w:pPr>
      <w:bookmarkStart w:id="0" w:name="_GoBack"/>
      <w:r w:rsidRPr="00590E98">
        <w:rPr>
          <w:noProof/>
          <w:sz w:val="28"/>
          <w:szCs w:val="28"/>
        </w:rPr>
        <w:drawing>
          <wp:inline distT="0" distB="0" distL="0" distR="0" wp14:anchorId="7868A0D0" wp14:editId="4A1087B7">
            <wp:extent cx="5133974" cy="3629025"/>
            <wp:effectExtent l="0" t="0" r="0" b="0"/>
            <wp:docPr id="19" name="Рисунок 19" descr="C:\Users\314_Ekonom\Downloads\IMG_1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314_Ekonom\Downloads\IMG_1917.JPG"/>
                    <pic:cNvPicPr>
                      <a:picLocks noChangeAspect="1" noChangeArrowheads="1"/>
                    </pic:cNvPicPr>
                  </pic:nvPicPr>
                  <pic:blipFill rotWithShape="1">
                    <a:blip r:embed="rId12" cstate="email">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a:ext>
                      </a:extLst>
                    </a:blip>
                    <a:srcRect l="174" r="6250" b="5989"/>
                    <a:stretch/>
                  </pic:blipFill>
                  <pic:spPr bwMode="auto">
                    <a:xfrm>
                      <a:off x="0" y="0"/>
                      <a:ext cx="5138290" cy="3632075"/>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14:paraId="428885B5" w14:textId="77777777" w:rsidR="000B7EB6" w:rsidRDefault="000B7EB6" w:rsidP="001502D8">
      <w:pPr>
        <w:jc w:val="center"/>
        <w:rPr>
          <w:b/>
          <w:sz w:val="28"/>
          <w:szCs w:val="28"/>
        </w:rPr>
      </w:pPr>
    </w:p>
    <w:p w14:paraId="6176BD09" w14:textId="77777777" w:rsidR="00BC756B" w:rsidRDefault="00BC756B" w:rsidP="001502D8">
      <w:pPr>
        <w:jc w:val="center"/>
        <w:rPr>
          <w:b/>
          <w:sz w:val="28"/>
          <w:szCs w:val="28"/>
        </w:rPr>
      </w:pPr>
    </w:p>
    <w:p w14:paraId="475CAF26" w14:textId="77777777" w:rsidR="00BC756B" w:rsidRDefault="00BC756B" w:rsidP="001502D8">
      <w:pPr>
        <w:jc w:val="center"/>
        <w:rPr>
          <w:b/>
          <w:sz w:val="28"/>
          <w:szCs w:val="28"/>
        </w:rPr>
      </w:pPr>
    </w:p>
    <w:p w14:paraId="68A8CDA4" w14:textId="592F0C9B" w:rsidR="00BC756B" w:rsidRDefault="00291245" w:rsidP="001502D8">
      <w:pPr>
        <w:jc w:val="center"/>
        <w:rPr>
          <w:b/>
          <w:sz w:val="28"/>
          <w:szCs w:val="28"/>
        </w:rPr>
      </w:pPr>
      <w:r>
        <w:rPr>
          <w:b/>
          <w:sz w:val="28"/>
          <w:szCs w:val="28"/>
        </w:rPr>
        <w:t>Курганинск, 2020 год</w:t>
      </w:r>
    </w:p>
    <w:p w14:paraId="3692E39B" w14:textId="3D93C2E6" w:rsidR="00E6553A" w:rsidRPr="000B7EB6" w:rsidRDefault="00E6553A" w:rsidP="001502D8">
      <w:pPr>
        <w:jc w:val="center"/>
        <w:rPr>
          <w:b/>
          <w:sz w:val="28"/>
          <w:szCs w:val="28"/>
        </w:rPr>
      </w:pPr>
      <w:r w:rsidRPr="000B7EB6">
        <w:rPr>
          <w:b/>
          <w:sz w:val="28"/>
          <w:szCs w:val="28"/>
        </w:rPr>
        <w:t>СОДЕРЖАНИЕ</w:t>
      </w:r>
    </w:p>
    <w:p w14:paraId="3C328574" w14:textId="77777777" w:rsidR="001502D8" w:rsidRPr="000B7EB6" w:rsidRDefault="001502D8" w:rsidP="00AD0209">
      <w:pPr>
        <w:rPr>
          <w:b/>
          <w:sz w:val="28"/>
          <w:szCs w:val="28"/>
        </w:rPr>
      </w:pPr>
    </w:p>
    <w:sdt>
      <w:sdtPr>
        <w:rPr>
          <w:rFonts w:ascii="Times New Roman" w:eastAsia="Times New Roman" w:hAnsi="Times New Roman" w:cs="Times New Roman"/>
          <w:color w:val="auto"/>
          <w:sz w:val="28"/>
          <w:szCs w:val="28"/>
        </w:rPr>
        <w:id w:val="1711068393"/>
        <w:docPartObj>
          <w:docPartGallery w:val="Table of Contents"/>
          <w:docPartUnique/>
        </w:docPartObj>
      </w:sdtPr>
      <w:sdtEndPr>
        <w:rPr>
          <w:b/>
          <w:bCs/>
          <w:sz w:val="24"/>
          <w:szCs w:val="24"/>
        </w:rPr>
      </w:sdtEndPr>
      <w:sdtContent>
        <w:p w14:paraId="08760512" w14:textId="7EBB8BA7" w:rsidR="000B4532" w:rsidRPr="000B4532" w:rsidRDefault="000B4532" w:rsidP="000B4532">
          <w:pPr>
            <w:pStyle w:val="aff9"/>
            <w:spacing w:before="0" w:line="240" w:lineRule="auto"/>
            <w:rPr>
              <w:rFonts w:ascii="Times New Roman" w:hAnsi="Times New Roman" w:cs="Times New Roman"/>
              <w:sz w:val="28"/>
              <w:szCs w:val="28"/>
            </w:rPr>
          </w:pPr>
        </w:p>
        <w:p w14:paraId="5E0D2E31" w14:textId="29921B35" w:rsidR="00291245" w:rsidRPr="00291245" w:rsidRDefault="000B4532" w:rsidP="00291245">
          <w:pPr>
            <w:pStyle w:val="12"/>
            <w:rPr>
              <w:rFonts w:eastAsiaTheme="minorEastAsia"/>
              <w:noProof/>
            </w:rPr>
          </w:pPr>
          <w:r w:rsidRPr="000B4532">
            <w:fldChar w:fldCharType="begin"/>
          </w:r>
          <w:r w:rsidRPr="000B4532">
            <w:instrText xml:space="preserve"> TOC \o "1-3" \h \z \u </w:instrText>
          </w:r>
          <w:r w:rsidRPr="000B4532">
            <w:fldChar w:fldCharType="separate"/>
          </w:r>
          <w:hyperlink w:anchor="_Toc58597636" w:history="1">
            <w:r w:rsidR="00291245" w:rsidRPr="00291245">
              <w:rPr>
                <w:rStyle w:val="a8"/>
                <w:rFonts w:ascii="Times New Roman" w:hAnsi="Times New Roman"/>
                <w:noProof/>
                <w:sz w:val="28"/>
                <w:szCs w:val="28"/>
              </w:rPr>
              <w:t>ВВЕДЕНИЕ</w:t>
            </w:r>
            <w:r w:rsidR="00291245" w:rsidRPr="00291245">
              <w:rPr>
                <w:noProof/>
                <w:webHidden/>
              </w:rPr>
              <w:tab/>
            </w:r>
            <w:r w:rsidR="00291245" w:rsidRPr="00291245">
              <w:rPr>
                <w:noProof/>
                <w:webHidden/>
              </w:rPr>
              <w:fldChar w:fldCharType="begin"/>
            </w:r>
            <w:r w:rsidR="00291245" w:rsidRPr="00291245">
              <w:rPr>
                <w:noProof/>
                <w:webHidden/>
              </w:rPr>
              <w:instrText xml:space="preserve"> PAGEREF _Toc58597636 \h </w:instrText>
            </w:r>
            <w:r w:rsidR="00291245" w:rsidRPr="00291245">
              <w:rPr>
                <w:noProof/>
                <w:webHidden/>
              </w:rPr>
            </w:r>
            <w:r w:rsidR="00291245" w:rsidRPr="00291245">
              <w:rPr>
                <w:noProof/>
                <w:webHidden/>
              </w:rPr>
              <w:fldChar w:fldCharType="separate"/>
            </w:r>
            <w:r w:rsidR="00291245" w:rsidRPr="00291245">
              <w:rPr>
                <w:noProof/>
                <w:webHidden/>
              </w:rPr>
              <w:t>3</w:t>
            </w:r>
            <w:r w:rsidR="00291245" w:rsidRPr="00291245">
              <w:rPr>
                <w:noProof/>
                <w:webHidden/>
              </w:rPr>
              <w:fldChar w:fldCharType="end"/>
            </w:r>
          </w:hyperlink>
        </w:p>
        <w:p w14:paraId="3AB1FD85" w14:textId="6C9707DB" w:rsidR="00291245" w:rsidRPr="00291245" w:rsidRDefault="004C556C" w:rsidP="00291245">
          <w:pPr>
            <w:pStyle w:val="12"/>
            <w:rPr>
              <w:rFonts w:eastAsiaTheme="minorEastAsia"/>
              <w:noProof/>
            </w:rPr>
          </w:pPr>
          <w:hyperlink w:anchor="_Toc58597637" w:history="1">
            <w:r w:rsidR="00291245" w:rsidRPr="00291245">
              <w:rPr>
                <w:rStyle w:val="a8"/>
                <w:rFonts w:ascii="Times New Roman" w:hAnsi="Times New Roman"/>
                <w:noProof/>
                <w:sz w:val="28"/>
                <w:szCs w:val="28"/>
              </w:rPr>
              <w:t>Глава 1. ОЦЕНКА СОЦИАЛЬНО-ЭКОНОМИЧЕСКОГО РАЗВИТИЯ МО КУРГАНИНСКИЙ РАЙОН</w:t>
            </w:r>
            <w:r w:rsidR="00291245" w:rsidRPr="00291245">
              <w:rPr>
                <w:noProof/>
                <w:webHidden/>
              </w:rPr>
              <w:tab/>
            </w:r>
            <w:r w:rsidR="00291245" w:rsidRPr="00291245">
              <w:rPr>
                <w:noProof/>
                <w:webHidden/>
              </w:rPr>
              <w:fldChar w:fldCharType="begin"/>
            </w:r>
            <w:r w:rsidR="00291245" w:rsidRPr="00291245">
              <w:rPr>
                <w:noProof/>
                <w:webHidden/>
              </w:rPr>
              <w:instrText xml:space="preserve"> PAGEREF _Toc58597637 \h </w:instrText>
            </w:r>
            <w:r w:rsidR="00291245" w:rsidRPr="00291245">
              <w:rPr>
                <w:noProof/>
                <w:webHidden/>
              </w:rPr>
            </w:r>
            <w:r w:rsidR="00291245" w:rsidRPr="00291245">
              <w:rPr>
                <w:noProof/>
                <w:webHidden/>
              </w:rPr>
              <w:fldChar w:fldCharType="separate"/>
            </w:r>
            <w:r w:rsidR="00291245" w:rsidRPr="00291245">
              <w:rPr>
                <w:noProof/>
                <w:webHidden/>
              </w:rPr>
              <w:t>5</w:t>
            </w:r>
            <w:r w:rsidR="00291245" w:rsidRPr="00291245">
              <w:rPr>
                <w:noProof/>
                <w:webHidden/>
              </w:rPr>
              <w:fldChar w:fldCharType="end"/>
            </w:r>
          </w:hyperlink>
        </w:p>
        <w:p w14:paraId="5957AA7C" w14:textId="454DECC7" w:rsidR="00291245" w:rsidRPr="00291245" w:rsidRDefault="004C556C" w:rsidP="00291245">
          <w:pPr>
            <w:pStyle w:val="21"/>
            <w:tabs>
              <w:tab w:val="right" w:leader="dot" w:pos="9628"/>
            </w:tabs>
            <w:jc w:val="both"/>
            <w:rPr>
              <w:rFonts w:ascii="Times New Roman" w:eastAsiaTheme="minorEastAsia" w:hAnsi="Times New Roman"/>
              <w:smallCaps w:val="0"/>
              <w:noProof/>
              <w:sz w:val="28"/>
              <w:szCs w:val="28"/>
            </w:rPr>
          </w:pPr>
          <w:hyperlink w:anchor="_Toc58597638" w:history="1">
            <w:r w:rsidR="00291245" w:rsidRPr="00291245">
              <w:rPr>
                <w:rStyle w:val="a8"/>
                <w:rFonts w:ascii="Times New Roman" w:hAnsi="Times New Roman"/>
                <w:noProof/>
                <w:sz w:val="28"/>
                <w:szCs w:val="28"/>
              </w:rPr>
              <w:t>1.1. Общая характеристика социально-экономического положения                               МО Курганинский район</w:t>
            </w:r>
            <w:r w:rsidR="00291245" w:rsidRPr="00291245">
              <w:rPr>
                <w:rFonts w:ascii="Times New Roman" w:hAnsi="Times New Roman"/>
                <w:noProof/>
                <w:webHidden/>
                <w:sz w:val="28"/>
                <w:szCs w:val="28"/>
              </w:rPr>
              <w:tab/>
            </w:r>
            <w:r w:rsidR="00291245" w:rsidRPr="00291245">
              <w:rPr>
                <w:rFonts w:ascii="Times New Roman" w:hAnsi="Times New Roman"/>
                <w:noProof/>
                <w:webHidden/>
                <w:sz w:val="28"/>
                <w:szCs w:val="28"/>
              </w:rPr>
              <w:fldChar w:fldCharType="begin"/>
            </w:r>
            <w:r w:rsidR="00291245" w:rsidRPr="00291245">
              <w:rPr>
                <w:rFonts w:ascii="Times New Roman" w:hAnsi="Times New Roman"/>
                <w:noProof/>
                <w:webHidden/>
                <w:sz w:val="28"/>
                <w:szCs w:val="28"/>
              </w:rPr>
              <w:instrText xml:space="preserve"> PAGEREF _Toc58597638 \h </w:instrText>
            </w:r>
            <w:r w:rsidR="00291245" w:rsidRPr="00291245">
              <w:rPr>
                <w:rFonts w:ascii="Times New Roman" w:hAnsi="Times New Roman"/>
                <w:noProof/>
                <w:webHidden/>
                <w:sz w:val="28"/>
                <w:szCs w:val="28"/>
              </w:rPr>
            </w:r>
            <w:r w:rsidR="00291245" w:rsidRPr="00291245">
              <w:rPr>
                <w:rFonts w:ascii="Times New Roman" w:hAnsi="Times New Roman"/>
                <w:noProof/>
                <w:webHidden/>
                <w:sz w:val="28"/>
                <w:szCs w:val="28"/>
              </w:rPr>
              <w:fldChar w:fldCharType="separate"/>
            </w:r>
            <w:r w:rsidR="00291245" w:rsidRPr="00291245">
              <w:rPr>
                <w:rFonts w:ascii="Times New Roman" w:hAnsi="Times New Roman"/>
                <w:noProof/>
                <w:webHidden/>
                <w:sz w:val="28"/>
                <w:szCs w:val="28"/>
              </w:rPr>
              <w:t>5</w:t>
            </w:r>
            <w:r w:rsidR="00291245" w:rsidRPr="00291245">
              <w:rPr>
                <w:rFonts w:ascii="Times New Roman" w:hAnsi="Times New Roman"/>
                <w:noProof/>
                <w:webHidden/>
                <w:sz w:val="28"/>
                <w:szCs w:val="28"/>
              </w:rPr>
              <w:fldChar w:fldCharType="end"/>
            </w:r>
          </w:hyperlink>
        </w:p>
        <w:p w14:paraId="133448B7" w14:textId="0AE32E11" w:rsidR="00291245" w:rsidRPr="00291245" w:rsidRDefault="004C556C" w:rsidP="00291245">
          <w:pPr>
            <w:pStyle w:val="21"/>
            <w:tabs>
              <w:tab w:val="right" w:leader="dot" w:pos="9628"/>
            </w:tabs>
            <w:jc w:val="both"/>
            <w:rPr>
              <w:rFonts w:ascii="Times New Roman" w:eastAsiaTheme="minorEastAsia" w:hAnsi="Times New Roman"/>
              <w:smallCaps w:val="0"/>
              <w:noProof/>
              <w:sz w:val="28"/>
              <w:szCs w:val="28"/>
            </w:rPr>
          </w:pPr>
          <w:hyperlink w:anchor="_Toc58597639" w:history="1">
            <w:r w:rsidR="00291245" w:rsidRPr="00291245">
              <w:rPr>
                <w:rStyle w:val="a8"/>
                <w:rFonts w:ascii="Times New Roman" w:hAnsi="Times New Roman"/>
                <w:noProof/>
                <w:sz w:val="28"/>
                <w:szCs w:val="28"/>
              </w:rPr>
              <w:t>1.2. Анализ ресурсного потенциала МО Курганинский район</w:t>
            </w:r>
            <w:r w:rsidR="00291245" w:rsidRPr="00291245">
              <w:rPr>
                <w:rFonts w:ascii="Times New Roman" w:hAnsi="Times New Roman"/>
                <w:noProof/>
                <w:webHidden/>
                <w:sz w:val="28"/>
                <w:szCs w:val="28"/>
              </w:rPr>
              <w:tab/>
            </w:r>
            <w:r w:rsidR="00291245" w:rsidRPr="00291245">
              <w:rPr>
                <w:rFonts w:ascii="Times New Roman" w:hAnsi="Times New Roman"/>
                <w:noProof/>
                <w:webHidden/>
                <w:sz w:val="28"/>
                <w:szCs w:val="28"/>
              </w:rPr>
              <w:fldChar w:fldCharType="begin"/>
            </w:r>
            <w:r w:rsidR="00291245" w:rsidRPr="00291245">
              <w:rPr>
                <w:rFonts w:ascii="Times New Roman" w:hAnsi="Times New Roman"/>
                <w:noProof/>
                <w:webHidden/>
                <w:sz w:val="28"/>
                <w:szCs w:val="28"/>
              </w:rPr>
              <w:instrText xml:space="preserve"> PAGEREF _Toc58597639 \h </w:instrText>
            </w:r>
            <w:r w:rsidR="00291245" w:rsidRPr="00291245">
              <w:rPr>
                <w:rFonts w:ascii="Times New Roman" w:hAnsi="Times New Roman"/>
                <w:noProof/>
                <w:webHidden/>
                <w:sz w:val="28"/>
                <w:szCs w:val="28"/>
              </w:rPr>
            </w:r>
            <w:r w:rsidR="00291245" w:rsidRPr="00291245">
              <w:rPr>
                <w:rFonts w:ascii="Times New Roman" w:hAnsi="Times New Roman"/>
                <w:noProof/>
                <w:webHidden/>
                <w:sz w:val="28"/>
                <w:szCs w:val="28"/>
              </w:rPr>
              <w:fldChar w:fldCharType="separate"/>
            </w:r>
            <w:r w:rsidR="00291245" w:rsidRPr="00291245">
              <w:rPr>
                <w:rFonts w:ascii="Times New Roman" w:hAnsi="Times New Roman"/>
                <w:noProof/>
                <w:webHidden/>
                <w:sz w:val="28"/>
                <w:szCs w:val="28"/>
              </w:rPr>
              <w:t>8</w:t>
            </w:r>
            <w:r w:rsidR="00291245" w:rsidRPr="00291245">
              <w:rPr>
                <w:rFonts w:ascii="Times New Roman" w:hAnsi="Times New Roman"/>
                <w:noProof/>
                <w:webHidden/>
                <w:sz w:val="28"/>
                <w:szCs w:val="28"/>
              </w:rPr>
              <w:fldChar w:fldCharType="end"/>
            </w:r>
          </w:hyperlink>
        </w:p>
        <w:p w14:paraId="57D65D03" w14:textId="5C49AB92" w:rsidR="00291245" w:rsidRPr="00291245" w:rsidRDefault="004C556C" w:rsidP="00291245">
          <w:pPr>
            <w:pStyle w:val="21"/>
            <w:tabs>
              <w:tab w:val="right" w:leader="dot" w:pos="9628"/>
            </w:tabs>
            <w:jc w:val="both"/>
            <w:rPr>
              <w:rFonts w:ascii="Times New Roman" w:eastAsiaTheme="minorEastAsia" w:hAnsi="Times New Roman"/>
              <w:smallCaps w:val="0"/>
              <w:noProof/>
              <w:sz w:val="28"/>
              <w:szCs w:val="28"/>
            </w:rPr>
          </w:pPr>
          <w:hyperlink w:anchor="_Toc58597640" w:history="1">
            <w:r w:rsidR="00291245" w:rsidRPr="00291245">
              <w:rPr>
                <w:rStyle w:val="a8"/>
                <w:rFonts w:ascii="Times New Roman" w:hAnsi="Times New Roman"/>
                <w:noProof/>
                <w:sz w:val="28"/>
                <w:szCs w:val="28"/>
              </w:rPr>
              <w:t>1.3. Демография и трудовые ресурсы</w:t>
            </w:r>
            <w:r w:rsidR="00291245" w:rsidRPr="00291245">
              <w:rPr>
                <w:rFonts w:ascii="Times New Roman" w:hAnsi="Times New Roman"/>
                <w:noProof/>
                <w:webHidden/>
                <w:sz w:val="28"/>
                <w:szCs w:val="28"/>
              </w:rPr>
              <w:tab/>
            </w:r>
            <w:r w:rsidR="00291245" w:rsidRPr="00291245">
              <w:rPr>
                <w:rFonts w:ascii="Times New Roman" w:hAnsi="Times New Roman"/>
                <w:noProof/>
                <w:webHidden/>
                <w:sz w:val="28"/>
                <w:szCs w:val="28"/>
              </w:rPr>
              <w:fldChar w:fldCharType="begin"/>
            </w:r>
            <w:r w:rsidR="00291245" w:rsidRPr="00291245">
              <w:rPr>
                <w:rFonts w:ascii="Times New Roman" w:hAnsi="Times New Roman"/>
                <w:noProof/>
                <w:webHidden/>
                <w:sz w:val="28"/>
                <w:szCs w:val="28"/>
              </w:rPr>
              <w:instrText xml:space="preserve"> PAGEREF _Toc58597640 \h </w:instrText>
            </w:r>
            <w:r w:rsidR="00291245" w:rsidRPr="00291245">
              <w:rPr>
                <w:rFonts w:ascii="Times New Roman" w:hAnsi="Times New Roman"/>
                <w:noProof/>
                <w:webHidden/>
                <w:sz w:val="28"/>
                <w:szCs w:val="28"/>
              </w:rPr>
            </w:r>
            <w:r w:rsidR="00291245" w:rsidRPr="00291245">
              <w:rPr>
                <w:rFonts w:ascii="Times New Roman" w:hAnsi="Times New Roman"/>
                <w:noProof/>
                <w:webHidden/>
                <w:sz w:val="28"/>
                <w:szCs w:val="28"/>
              </w:rPr>
              <w:fldChar w:fldCharType="separate"/>
            </w:r>
            <w:r w:rsidR="00291245" w:rsidRPr="00291245">
              <w:rPr>
                <w:rFonts w:ascii="Times New Roman" w:hAnsi="Times New Roman"/>
                <w:noProof/>
                <w:webHidden/>
                <w:sz w:val="28"/>
                <w:szCs w:val="28"/>
              </w:rPr>
              <w:t>10</w:t>
            </w:r>
            <w:r w:rsidR="00291245" w:rsidRPr="00291245">
              <w:rPr>
                <w:rFonts w:ascii="Times New Roman" w:hAnsi="Times New Roman"/>
                <w:noProof/>
                <w:webHidden/>
                <w:sz w:val="28"/>
                <w:szCs w:val="28"/>
              </w:rPr>
              <w:fldChar w:fldCharType="end"/>
            </w:r>
          </w:hyperlink>
        </w:p>
        <w:p w14:paraId="55BB0F56" w14:textId="20816A5A" w:rsidR="00291245" w:rsidRPr="00291245" w:rsidRDefault="004C556C" w:rsidP="00291245">
          <w:pPr>
            <w:pStyle w:val="21"/>
            <w:tabs>
              <w:tab w:val="right" w:leader="dot" w:pos="9628"/>
            </w:tabs>
            <w:jc w:val="both"/>
            <w:rPr>
              <w:rFonts w:ascii="Times New Roman" w:eastAsiaTheme="minorEastAsia" w:hAnsi="Times New Roman"/>
              <w:smallCaps w:val="0"/>
              <w:noProof/>
              <w:sz w:val="28"/>
              <w:szCs w:val="28"/>
            </w:rPr>
          </w:pPr>
          <w:hyperlink w:anchor="_Toc58597641" w:history="1">
            <w:r w:rsidR="00291245" w:rsidRPr="00291245">
              <w:rPr>
                <w:rStyle w:val="a8"/>
                <w:rFonts w:ascii="Times New Roman" w:hAnsi="Times New Roman"/>
                <w:noProof/>
                <w:sz w:val="28"/>
                <w:szCs w:val="28"/>
              </w:rPr>
              <w:t>1.4. Экономический потенциал социально-экономического развития                   МО Курганинский район</w:t>
            </w:r>
            <w:r w:rsidR="00291245" w:rsidRPr="00291245">
              <w:rPr>
                <w:rFonts w:ascii="Times New Roman" w:hAnsi="Times New Roman"/>
                <w:noProof/>
                <w:webHidden/>
                <w:sz w:val="28"/>
                <w:szCs w:val="28"/>
              </w:rPr>
              <w:tab/>
            </w:r>
            <w:r w:rsidR="00291245" w:rsidRPr="00291245">
              <w:rPr>
                <w:rFonts w:ascii="Times New Roman" w:hAnsi="Times New Roman"/>
                <w:noProof/>
                <w:webHidden/>
                <w:sz w:val="28"/>
                <w:szCs w:val="28"/>
              </w:rPr>
              <w:fldChar w:fldCharType="begin"/>
            </w:r>
            <w:r w:rsidR="00291245" w:rsidRPr="00291245">
              <w:rPr>
                <w:rFonts w:ascii="Times New Roman" w:hAnsi="Times New Roman"/>
                <w:noProof/>
                <w:webHidden/>
                <w:sz w:val="28"/>
                <w:szCs w:val="28"/>
              </w:rPr>
              <w:instrText xml:space="preserve"> PAGEREF _Toc58597641 \h </w:instrText>
            </w:r>
            <w:r w:rsidR="00291245" w:rsidRPr="00291245">
              <w:rPr>
                <w:rFonts w:ascii="Times New Roman" w:hAnsi="Times New Roman"/>
                <w:noProof/>
                <w:webHidden/>
                <w:sz w:val="28"/>
                <w:szCs w:val="28"/>
              </w:rPr>
            </w:r>
            <w:r w:rsidR="00291245" w:rsidRPr="00291245">
              <w:rPr>
                <w:rFonts w:ascii="Times New Roman" w:hAnsi="Times New Roman"/>
                <w:noProof/>
                <w:webHidden/>
                <w:sz w:val="28"/>
                <w:szCs w:val="28"/>
              </w:rPr>
              <w:fldChar w:fldCharType="separate"/>
            </w:r>
            <w:r w:rsidR="00291245" w:rsidRPr="00291245">
              <w:rPr>
                <w:rFonts w:ascii="Times New Roman" w:hAnsi="Times New Roman"/>
                <w:noProof/>
                <w:webHidden/>
                <w:sz w:val="28"/>
                <w:szCs w:val="28"/>
              </w:rPr>
              <w:t>14</w:t>
            </w:r>
            <w:r w:rsidR="00291245" w:rsidRPr="00291245">
              <w:rPr>
                <w:rFonts w:ascii="Times New Roman" w:hAnsi="Times New Roman"/>
                <w:noProof/>
                <w:webHidden/>
                <w:sz w:val="28"/>
                <w:szCs w:val="28"/>
              </w:rPr>
              <w:fldChar w:fldCharType="end"/>
            </w:r>
          </w:hyperlink>
        </w:p>
        <w:p w14:paraId="04482884" w14:textId="63D860AC" w:rsidR="00291245" w:rsidRPr="00291245" w:rsidRDefault="004C556C" w:rsidP="00291245">
          <w:pPr>
            <w:pStyle w:val="33"/>
            <w:tabs>
              <w:tab w:val="right" w:leader="dot" w:pos="9628"/>
            </w:tabs>
            <w:jc w:val="both"/>
            <w:rPr>
              <w:rFonts w:ascii="Times New Roman" w:eastAsiaTheme="minorEastAsia" w:hAnsi="Times New Roman"/>
              <w:i w:val="0"/>
              <w:iCs w:val="0"/>
              <w:noProof/>
              <w:sz w:val="28"/>
              <w:szCs w:val="28"/>
            </w:rPr>
          </w:pPr>
          <w:hyperlink w:anchor="_Toc58597642" w:history="1">
            <w:r w:rsidR="00291245" w:rsidRPr="00291245">
              <w:rPr>
                <w:rStyle w:val="a8"/>
                <w:rFonts w:ascii="Times New Roman" w:hAnsi="Times New Roman"/>
                <w:noProof/>
                <w:sz w:val="28"/>
                <w:szCs w:val="28"/>
              </w:rPr>
              <w:t>1.4.1. Промышленность</w:t>
            </w:r>
            <w:r w:rsidR="00291245" w:rsidRPr="00291245">
              <w:rPr>
                <w:rFonts w:ascii="Times New Roman" w:hAnsi="Times New Roman"/>
                <w:noProof/>
                <w:webHidden/>
                <w:sz w:val="28"/>
                <w:szCs w:val="28"/>
              </w:rPr>
              <w:tab/>
            </w:r>
            <w:r w:rsidR="00291245" w:rsidRPr="00291245">
              <w:rPr>
                <w:rFonts w:ascii="Times New Roman" w:hAnsi="Times New Roman"/>
                <w:noProof/>
                <w:webHidden/>
                <w:sz w:val="28"/>
                <w:szCs w:val="28"/>
              </w:rPr>
              <w:fldChar w:fldCharType="begin"/>
            </w:r>
            <w:r w:rsidR="00291245" w:rsidRPr="00291245">
              <w:rPr>
                <w:rFonts w:ascii="Times New Roman" w:hAnsi="Times New Roman"/>
                <w:noProof/>
                <w:webHidden/>
                <w:sz w:val="28"/>
                <w:szCs w:val="28"/>
              </w:rPr>
              <w:instrText xml:space="preserve"> PAGEREF _Toc58597642 \h </w:instrText>
            </w:r>
            <w:r w:rsidR="00291245" w:rsidRPr="00291245">
              <w:rPr>
                <w:rFonts w:ascii="Times New Roman" w:hAnsi="Times New Roman"/>
                <w:noProof/>
                <w:webHidden/>
                <w:sz w:val="28"/>
                <w:szCs w:val="28"/>
              </w:rPr>
            </w:r>
            <w:r w:rsidR="00291245" w:rsidRPr="00291245">
              <w:rPr>
                <w:rFonts w:ascii="Times New Roman" w:hAnsi="Times New Roman"/>
                <w:noProof/>
                <w:webHidden/>
                <w:sz w:val="28"/>
                <w:szCs w:val="28"/>
              </w:rPr>
              <w:fldChar w:fldCharType="separate"/>
            </w:r>
            <w:r w:rsidR="00291245" w:rsidRPr="00291245">
              <w:rPr>
                <w:rFonts w:ascii="Times New Roman" w:hAnsi="Times New Roman"/>
                <w:noProof/>
                <w:webHidden/>
                <w:sz w:val="28"/>
                <w:szCs w:val="28"/>
              </w:rPr>
              <w:t>15</w:t>
            </w:r>
            <w:r w:rsidR="00291245" w:rsidRPr="00291245">
              <w:rPr>
                <w:rFonts w:ascii="Times New Roman" w:hAnsi="Times New Roman"/>
                <w:noProof/>
                <w:webHidden/>
                <w:sz w:val="28"/>
                <w:szCs w:val="28"/>
              </w:rPr>
              <w:fldChar w:fldCharType="end"/>
            </w:r>
          </w:hyperlink>
        </w:p>
        <w:p w14:paraId="5F47145C" w14:textId="5F7FF3CD" w:rsidR="00291245" w:rsidRPr="00291245" w:rsidRDefault="004C556C" w:rsidP="00291245">
          <w:pPr>
            <w:pStyle w:val="33"/>
            <w:tabs>
              <w:tab w:val="right" w:leader="dot" w:pos="9628"/>
            </w:tabs>
            <w:jc w:val="both"/>
            <w:rPr>
              <w:rFonts w:ascii="Times New Roman" w:eastAsiaTheme="minorEastAsia" w:hAnsi="Times New Roman"/>
              <w:i w:val="0"/>
              <w:iCs w:val="0"/>
              <w:noProof/>
              <w:sz w:val="28"/>
              <w:szCs w:val="28"/>
            </w:rPr>
          </w:pPr>
          <w:hyperlink w:anchor="_Toc58597643" w:history="1">
            <w:r w:rsidR="00291245" w:rsidRPr="00291245">
              <w:rPr>
                <w:rStyle w:val="a8"/>
                <w:rFonts w:ascii="Times New Roman" w:hAnsi="Times New Roman"/>
                <w:noProof/>
                <w:sz w:val="28"/>
                <w:szCs w:val="28"/>
              </w:rPr>
              <w:t>1.4.2. Производительность труда</w:t>
            </w:r>
            <w:r w:rsidR="00291245" w:rsidRPr="00291245">
              <w:rPr>
                <w:rFonts w:ascii="Times New Roman" w:hAnsi="Times New Roman"/>
                <w:noProof/>
                <w:webHidden/>
                <w:sz w:val="28"/>
                <w:szCs w:val="28"/>
              </w:rPr>
              <w:tab/>
            </w:r>
            <w:r w:rsidR="00291245" w:rsidRPr="00291245">
              <w:rPr>
                <w:rFonts w:ascii="Times New Roman" w:hAnsi="Times New Roman"/>
                <w:noProof/>
                <w:webHidden/>
                <w:sz w:val="28"/>
                <w:szCs w:val="28"/>
              </w:rPr>
              <w:fldChar w:fldCharType="begin"/>
            </w:r>
            <w:r w:rsidR="00291245" w:rsidRPr="00291245">
              <w:rPr>
                <w:rFonts w:ascii="Times New Roman" w:hAnsi="Times New Roman"/>
                <w:noProof/>
                <w:webHidden/>
                <w:sz w:val="28"/>
                <w:szCs w:val="28"/>
              </w:rPr>
              <w:instrText xml:space="preserve"> PAGEREF _Toc58597643 \h </w:instrText>
            </w:r>
            <w:r w:rsidR="00291245" w:rsidRPr="00291245">
              <w:rPr>
                <w:rFonts w:ascii="Times New Roman" w:hAnsi="Times New Roman"/>
                <w:noProof/>
                <w:webHidden/>
                <w:sz w:val="28"/>
                <w:szCs w:val="28"/>
              </w:rPr>
            </w:r>
            <w:r w:rsidR="00291245" w:rsidRPr="00291245">
              <w:rPr>
                <w:rFonts w:ascii="Times New Roman" w:hAnsi="Times New Roman"/>
                <w:noProof/>
                <w:webHidden/>
                <w:sz w:val="28"/>
                <w:szCs w:val="28"/>
              </w:rPr>
              <w:fldChar w:fldCharType="separate"/>
            </w:r>
            <w:r w:rsidR="00291245" w:rsidRPr="00291245">
              <w:rPr>
                <w:rFonts w:ascii="Times New Roman" w:hAnsi="Times New Roman"/>
                <w:noProof/>
                <w:webHidden/>
                <w:sz w:val="28"/>
                <w:szCs w:val="28"/>
              </w:rPr>
              <w:t>18</w:t>
            </w:r>
            <w:r w:rsidR="00291245" w:rsidRPr="00291245">
              <w:rPr>
                <w:rFonts w:ascii="Times New Roman" w:hAnsi="Times New Roman"/>
                <w:noProof/>
                <w:webHidden/>
                <w:sz w:val="28"/>
                <w:szCs w:val="28"/>
              </w:rPr>
              <w:fldChar w:fldCharType="end"/>
            </w:r>
          </w:hyperlink>
        </w:p>
        <w:p w14:paraId="44E50768" w14:textId="3B3F1B59" w:rsidR="00291245" w:rsidRPr="00291245" w:rsidRDefault="004C556C" w:rsidP="00291245">
          <w:pPr>
            <w:pStyle w:val="33"/>
            <w:tabs>
              <w:tab w:val="right" w:leader="dot" w:pos="9628"/>
            </w:tabs>
            <w:jc w:val="both"/>
            <w:rPr>
              <w:rFonts w:ascii="Times New Roman" w:eastAsiaTheme="minorEastAsia" w:hAnsi="Times New Roman"/>
              <w:i w:val="0"/>
              <w:iCs w:val="0"/>
              <w:noProof/>
              <w:sz w:val="28"/>
              <w:szCs w:val="28"/>
            </w:rPr>
          </w:pPr>
          <w:hyperlink w:anchor="_Toc58597644" w:history="1">
            <w:r w:rsidR="00291245" w:rsidRPr="00291245">
              <w:rPr>
                <w:rStyle w:val="a8"/>
                <w:rFonts w:ascii="Times New Roman" w:hAnsi="Times New Roman"/>
                <w:noProof/>
                <w:sz w:val="28"/>
                <w:szCs w:val="28"/>
              </w:rPr>
              <w:t>1.4.3. Сельское хозяйство</w:t>
            </w:r>
            <w:r w:rsidR="00291245" w:rsidRPr="00291245">
              <w:rPr>
                <w:rFonts w:ascii="Times New Roman" w:hAnsi="Times New Roman"/>
                <w:noProof/>
                <w:webHidden/>
                <w:sz w:val="28"/>
                <w:szCs w:val="28"/>
              </w:rPr>
              <w:tab/>
            </w:r>
            <w:r w:rsidR="00291245" w:rsidRPr="00291245">
              <w:rPr>
                <w:rFonts w:ascii="Times New Roman" w:hAnsi="Times New Roman"/>
                <w:noProof/>
                <w:webHidden/>
                <w:sz w:val="28"/>
                <w:szCs w:val="28"/>
              </w:rPr>
              <w:fldChar w:fldCharType="begin"/>
            </w:r>
            <w:r w:rsidR="00291245" w:rsidRPr="00291245">
              <w:rPr>
                <w:rFonts w:ascii="Times New Roman" w:hAnsi="Times New Roman"/>
                <w:noProof/>
                <w:webHidden/>
                <w:sz w:val="28"/>
                <w:szCs w:val="28"/>
              </w:rPr>
              <w:instrText xml:space="preserve"> PAGEREF _Toc58597644 \h </w:instrText>
            </w:r>
            <w:r w:rsidR="00291245" w:rsidRPr="00291245">
              <w:rPr>
                <w:rFonts w:ascii="Times New Roman" w:hAnsi="Times New Roman"/>
                <w:noProof/>
                <w:webHidden/>
                <w:sz w:val="28"/>
                <w:szCs w:val="28"/>
              </w:rPr>
            </w:r>
            <w:r w:rsidR="00291245" w:rsidRPr="00291245">
              <w:rPr>
                <w:rFonts w:ascii="Times New Roman" w:hAnsi="Times New Roman"/>
                <w:noProof/>
                <w:webHidden/>
                <w:sz w:val="28"/>
                <w:szCs w:val="28"/>
              </w:rPr>
              <w:fldChar w:fldCharType="separate"/>
            </w:r>
            <w:r w:rsidR="00291245" w:rsidRPr="00291245">
              <w:rPr>
                <w:rFonts w:ascii="Times New Roman" w:hAnsi="Times New Roman"/>
                <w:noProof/>
                <w:webHidden/>
                <w:sz w:val="28"/>
                <w:szCs w:val="28"/>
              </w:rPr>
              <w:t>19</w:t>
            </w:r>
            <w:r w:rsidR="00291245" w:rsidRPr="00291245">
              <w:rPr>
                <w:rFonts w:ascii="Times New Roman" w:hAnsi="Times New Roman"/>
                <w:noProof/>
                <w:webHidden/>
                <w:sz w:val="28"/>
                <w:szCs w:val="28"/>
              </w:rPr>
              <w:fldChar w:fldCharType="end"/>
            </w:r>
          </w:hyperlink>
        </w:p>
        <w:p w14:paraId="2159EF88" w14:textId="4B4571BE" w:rsidR="00291245" w:rsidRPr="00291245" w:rsidRDefault="004C556C" w:rsidP="00291245">
          <w:pPr>
            <w:pStyle w:val="33"/>
            <w:tabs>
              <w:tab w:val="right" w:leader="dot" w:pos="9628"/>
            </w:tabs>
            <w:jc w:val="both"/>
            <w:rPr>
              <w:rFonts w:ascii="Times New Roman" w:eastAsiaTheme="minorEastAsia" w:hAnsi="Times New Roman"/>
              <w:i w:val="0"/>
              <w:iCs w:val="0"/>
              <w:noProof/>
              <w:sz w:val="28"/>
              <w:szCs w:val="28"/>
            </w:rPr>
          </w:pPr>
          <w:hyperlink w:anchor="_Toc58597645" w:history="1">
            <w:r w:rsidR="00291245" w:rsidRPr="00291245">
              <w:rPr>
                <w:rStyle w:val="a8"/>
                <w:rFonts w:ascii="Times New Roman" w:hAnsi="Times New Roman"/>
                <w:noProof/>
                <w:sz w:val="28"/>
                <w:szCs w:val="28"/>
              </w:rPr>
              <w:t>1.4.4. Потребительская сфера</w:t>
            </w:r>
            <w:r w:rsidR="00291245" w:rsidRPr="00291245">
              <w:rPr>
                <w:rFonts w:ascii="Times New Roman" w:hAnsi="Times New Roman"/>
                <w:noProof/>
                <w:webHidden/>
                <w:sz w:val="28"/>
                <w:szCs w:val="28"/>
              </w:rPr>
              <w:tab/>
            </w:r>
            <w:r w:rsidR="00291245" w:rsidRPr="00291245">
              <w:rPr>
                <w:rFonts w:ascii="Times New Roman" w:hAnsi="Times New Roman"/>
                <w:noProof/>
                <w:webHidden/>
                <w:sz w:val="28"/>
                <w:szCs w:val="28"/>
              </w:rPr>
              <w:fldChar w:fldCharType="begin"/>
            </w:r>
            <w:r w:rsidR="00291245" w:rsidRPr="00291245">
              <w:rPr>
                <w:rFonts w:ascii="Times New Roman" w:hAnsi="Times New Roman"/>
                <w:noProof/>
                <w:webHidden/>
                <w:sz w:val="28"/>
                <w:szCs w:val="28"/>
              </w:rPr>
              <w:instrText xml:space="preserve"> PAGEREF _Toc58597645 \h </w:instrText>
            </w:r>
            <w:r w:rsidR="00291245" w:rsidRPr="00291245">
              <w:rPr>
                <w:rFonts w:ascii="Times New Roman" w:hAnsi="Times New Roman"/>
                <w:noProof/>
                <w:webHidden/>
                <w:sz w:val="28"/>
                <w:szCs w:val="28"/>
              </w:rPr>
            </w:r>
            <w:r w:rsidR="00291245" w:rsidRPr="00291245">
              <w:rPr>
                <w:rFonts w:ascii="Times New Roman" w:hAnsi="Times New Roman"/>
                <w:noProof/>
                <w:webHidden/>
                <w:sz w:val="28"/>
                <w:szCs w:val="28"/>
              </w:rPr>
              <w:fldChar w:fldCharType="separate"/>
            </w:r>
            <w:r w:rsidR="00291245" w:rsidRPr="00291245">
              <w:rPr>
                <w:rFonts w:ascii="Times New Roman" w:hAnsi="Times New Roman"/>
                <w:noProof/>
                <w:webHidden/>
                <w:sz w:val="28"/>
                <w:szCs w:val="28"/>
              </w:rPr>
              <w:t>27</w:t>
            </w:r>
            <w:r w:rsidR="00291245" w:rsidRPr="00291245">
              <w:rPr>
                <w:rFonts w:ascii="Times New Roman" w:hAnsi="Times New Roman"/>
                <w:noProof/>
                <w:webHidden/>
                <w:sz w:val="28"/>
                <w:szCs w:val="28"/>
              </w:rPr>
              <w:fldChar w:fldCharType="end"/>
            </w:r>
          </w:hyperlink>
        </w:p>
        <w:p w14:paraId="12470A94" w14:textId="74318219" w:rsidR="00291245" w:rsidRPr="00291245" w:rsidRDefault="004C556C" w:rsidP="00291245">
          <w:pPr>
            <w:pStyle w:val="33"/>
            <w:tabs>
              <w:tab w:val="right" w:leader="dot" w:pos="9628"/>
            </w:tabs>
            <w:jc w:val="both"/>
            <w:rPr>
              <w:rFonts w:ascii="Times New Roman" w:eastAsiaTheme="minorEastAsia" w:hAnsi="Times New Roman"/>
              <w:i w:val="0"/>
              <w:iCs w:val="0"/>
              <w:noProof/>
              <w:sz w:val="28"/>
              <w:szCs w:val="28"/>
            </w:rPr>
          </w:pPr>
          <w:hyperlink w:anchor="_Toc58597646" w:history="1">
            <w:r w:rsidR="00291245" w:rsidRPr="00291245">
              <w:rPr>
                <w:rStyle w:val="a8"/>
                <w:rFonts w:ascii="Times New Roman" w:hAnsi="Times New Roman"/>
                <w:noProof/>
                <w:sz w:val="28"/>
                <w:szCs w:val="28"/>
              </w:rPr>
              <w:t>1.4.5. Строительство</w:t>
            </w:r>
            <w:r w:rsidR="00291245" w:rsidRPr="00291245">
              <w:rPr>
                <w:rFonts w:ascii="Times New Roman" w:hAnsi="Times New Roman"/>
                <w:noProof/>
                <w:webHidden/>
                <w:sz w:val="28"/>
                <w:szCs w:val="28"/>
              </w:rPr>
              <w:tab/>
            </w:r>
            <w:r w:rsidR="00291245" w:rsidRPr="00291245">
              <w:rPr>
                <w:rFonts w:ascii="Times New Roman" w:hAnsi="Times New Roman"/>
                <w:noProof/>
                <w:webHidden/>
                <w:sz w:val="28"/>
                <w:szCs w:val="28"/>
              </w:rPr>
              <w:fldChar w:fldCharType="begin"/>
            </w:r>
            <w:r w:rsidR="00291245" w:rsidRPr="00291245">
              <w:rPr>
                <w:rFonts w:ascii="Times New Roman" w:hAnsi="Times New Roman"/>
                <w:noProof/>
                <w:webHidden/>
                <w:sz w:val="28"/>
                <w:szCs w:val="28"/>
              </w:rPr>
              <w:instrText xml:space="preserve"> PAGEREF _Toc58597646 \h </w:instrText>
            </w:r>
            <w:r w:rsidR="00291245" w:rsidRPr="00291245">
              <w:rPr>
                <w:rFonts w:ascii="Times New Roman" w:hAnsi="Times New Roman"/>
                <w:noProof/>
                <w:webHidden/>
                <w:sz w:val="28"/>
                <w:szCs w:val="28"/>
              </w:rPr>
            </w:r>
            <w:r w:rsidR="00291245" w:rsidRPr="00291245">
              <w:rPr>
                <w:rFonts w:ascii="Times New Roman" w:hAnsi="Times New Roman"/>
                <w:noProof/>
                <w:webHidden/>
                <w:sz w:val="28"/>
                <w:szCs w:val="28"/>
              </w:rPr>
              <w:fldChar w:fldCharType="separate"/>
            </w:r>
            <w:r w:rsidR="00291245" w:rsidRPr="00291245">
              <w:rPr>
                <w:rFonts w:ascii="Times New Roman" w:hAnsi="Times New Roman"/>
                <w:noProof/>
                <w:webHidden/>
                <w:sz w:val="28"/>
                <w:szCs w:val="28"/>
              </w:rPr>
              <w:t>29</w:t>
            </w:r>
            <w:r w:rsidR="00291245" w:rsidRPr="00291245">
              <w:rPr>
                <w:rFonts w:ascii="Times New Roman" w:hAnsi="Times New Roman"/>
                <w:noProof/>
                <w:webHidden/>
                <w:sz w:val="28"/>
                <w:szCs w:val="28"/>
              </w:rPr>
              <w:fldChar w:fldCharType="end"/>
            </w:r>
          </w:hyperlink>
        </w:p>
        <w:p w14:paraId="4A6D7EE5" w14:textId="6CD5C68F" w:rsidR="00291245" w:rsidRPr="00291245" w:rsidRDefault="004C556C" w:rsidP="00291245">
          <w:pPr>
            <w:pStyle w:val="33"/>
            <w:tabs>
              <w:tab w:val="right" w:leader="dot" w:pos="9628"/>
            </w:tabs>
            <w:jc w:val="both"/>
            <w:rPr>
              <w:rFonts w:ascii="Times New Roman" w:eastAsiaTheme="minorEastAsia" w:hAnsi="Times New Roman"/>
              <w:i w:val="0"/>
              <w:iCs w:val="0"/>
              <w:noProof/>
              <w:sz w:val="28"/>
              <w:szCs w:val="28"/>
            </w:rPr>
          </w:pPr>
          <w:hyperlink w:anchor="_Toc58597647" w:history="1">
            <w:r w:rsidR="00291245" w:rsidRPr="00291245">
              <w:rPr>
                <w:rStyle w:val="a8"/>
                <w:rFonts w:ascii="Times New Roman" w:hAnsi="Times New Roman"/>
                <w:noProof/>
                <w:sz w:val="28"/>
                <w:szCs w:val="28"/>
              </w:rPr>
              <w:t>1.4.6. Малое и среднее предпринимательство</w:t>
            </w:r>
            <w:r w:rsidR="00291245" w:rsidRPr="00291245">
              <w:rPr>
                <w:rFonts w:ascii="Times New Roman" w:hAnsi="Times New Roman"/>
                <w:noProof/>
                <w:webHidden/>
                <w:sz w:val="28"/>
                <w:szCs w:val="28"/>
              </w:rPr>
              <w:tab/>
            </w:r>
            <w:r w:rsidR="00291245" w:rsidRPr="00291245">
              <w:rPr>
                <w:rFonts w:ascii="Times New Roman" w:hAnsi="Times New Roman"/>
                <w:noProof/>
                <w:webHidden/>
                <w:sz w:val="28"/>
                <w:szCs w:val="28"/>
              </w:rPr>
              <w:fldChar w:fldCharType="begin"/>
            </w:r>
            <w:r w:rsidR="00291245" w:rsidRPr="00291245">
              <w:rPr>
                <w:rFonts w:ascii="Times New Roman" w:hAnsi="Times New Roman"/>
                <w:noProof/>
                <w:webHidden/>
                <w:sz w:val="28"/>
                <w:szCs w:val="28"/>
              </w:rPr>
              <w:instrText xml:space="preserve"> PAGEREF _Toc58597647 \h </w:instrText>
            </w:r>
            <w:r w:rsidR="00291245" w:rsidRPr="00291245">
              <w:rPr>
                <w:rFonts w:ascii="Times New Roman" w:hAnsi="Times New Roman"/>
                <w:noProof/>
                <w:webHidden/>
                <w:sz w:val="28"/>
                <w:szCs w:val="28"/>
              </w:rPr>
            </w:r>
            <w:r w:rsidR="00291245" w:rsidRPr="00291245">
              <w:rPr>
                <w:rFonts w:ascii="Times New Roman" w:hAnsi="Times New Roman"/>
                <w:noProof/>
                <w:webHidden/>
                <w:sz w:val="28"/>
                <w:szCs w:val="28"/>
              </w:rPr>
              <w:fldChar w:fldCharType="separate"/>
            </w:r>
            <w:r w:rsidR="00291245" w:rsidRPr="00291245">
              <w:rPr>
                <w:rFonts w:ascii="Times New Roman" w:hAnsi="Times New Roman"/>
                <w:noProof/>
                <w:webHidden/>
                <w:sz w:val="28"/>
                <w:szCs w:val="28"/>
              </w:rPr>
              <w:t>32</w:t>
            </w:r>
            <w:r w:rsidR="00291245" w:rsidRPr="00291245">
              <w:rPr>
                <w:rFonts w:ascii="Times New Roman" w:hAnsi="Times New Roman"/>
                <w:noProof/>
                <w:webHidden/>
                <w:sz w:val="28"/>
                <w:szCs w:val="28"/>
              </w:rPr>
              <w:fldChar w:fldCharType="end"/>
            </w:r>
          </w:hyperlink>
        </w:p>
        <w:p w14:paraId="65A9FAB2" w14:textId="4DE3EFB7" w:rsidR="00291245" w:rsidRPr="00291245" w:rsidRDefault="004C556C" w:rsidP="00291245">
          <w:pPr>
            <w:pStyle w:val="33"/>
            <w:tabs>
              <w:tab w:val="right" w:leader="dot" w:pos="9628"/>
            </w:tabs>
            <w:jc w:val="both"/>
            <w:rPr>
              <w:rFonts w:ascii="Times New Roman" w:eastAsiaTheme="minorEastAsia" w:hAnsi="Times New Roman"/>
              <w:i w:val="0"/>
              <w:iCs w:val="0"/>
              <w:noProof/>
              <w:sz w:val="28"/>
              <w:szCs w:val="28"/>
            </w:rPr>
          </w:pPr>
          <w:hyperlink w:anchor="_Toc58597648" w:history="1">
            <w:r w:rsidR="00291245" w:rsidRPr="00291245">
              <w:rPr>
                <w:rStyle w:val="a8"/>
                <w:rFonts w:ascii="Times New Roman" w:hAnsi="Times New Roman"/>
                <w:bCs/>
                <w:noProof/>
                <w:sz w:val="28"/>
                <w:szCs w:val="28"/>
                <w:lang w:val="x-none" w:eastAsia="x-none"/>
              </w:rPr>
              <w:t>1.4.7. Инвестиционная деятельность</w:t>
            </w:r>
            <w:r w:rsidR="00291245" w:rsidRPr="00291245">
              <w:rPr>
                <w:rFonts w:ascii="Times New Roman" w:hAnsi="Times New Roman"/>
                <w:noProof/>
                <w:webHidden/>
                <w:sz w:val="28"/>
                <w:szCs w:val="28"/>
              </w:rPr>
              <w:tab/>
            </w:r>
            <w:r w:rsidR="00291245" w:rsidRPr="00291245">
              <w:rPr>
                <w:rFonts w:ascii="Times New Roman" w:hAnsi="Times New Roman"/>
                <w:noProof/>
                <w:webHidden/>
                <w:sz w:val="28"/>
                <w:szCs w:val="28"/>
              </w:rPr>
              <w:fldChar w:fldCharType="begin"/>
            </w:r>
            <w:r w:rsidR="00291245" w:rsidRPr="00291245">
              <w:rPr>
                <w:rFonts w:ascii="Times New Roman" w:hAnsi="Times New Roman"/>
                <w:noProof/>
                <w:webHidden/>
                <w:sz w:val="28"/>
                <w:szCs w:val="28"/>
              </w:rPr>
              <w:instrText xml:space="preserve"> PAGEREF _Toc58597648 \h </w:instrText>
            </w:r>
            <w:r w:rsidR="00291245" w:rsidRPr="00291245">
              <w:rPr>
                <w:rFonts w:ascii="Times New Roman" w:hAnsi="Times New Roman"/>
                <w:noProof/>
                <w:webHidden/>
                <w:sz w:val="28"/>
                <w:szCs w:val="28"/>
              </w:rPr>
            </w:r>
            <w:r w:rsidR="00291245" w:rsidRPr="00291245">
              <w:rPr>
                <w:rFonts w:ascii="Times New Roman" w:hAnsi="Times New Roman"/>
                <w:noProof/>
                <w:webHidden/>
                <w:sz w:val="28"/>
                <w:szCs w:val="28"/>
              </w:rPr>
              <w:fldChar w:fldCharType="separate"/>
            </w:r>
            <w:r w:rsidR="00291245" w:rsidRPr="00291245">
              <w:rPr>
                <w:rFonts w:ascii="Times New Roman" w:hAnsi="Times New Roman"/>
                <w:noProof/>
                <w:webHidden/>
                <w:sz w:val="28"/>
                <w:szCs w:val="28"/>
              </w:rPr>
              <w:t>35</w:t>
            </w:r>
            <w:r w:rsidR="00291245" w:rsidRPr="00291245">
              <w:rPr>
                <w:rFonts w:ascii="Times New Roman" w:hAnsi="Times New Roman"/>
                <w:noProof/>
                <w:webHidden/>
                <w:sz w:val="28"/>
                <w:szCs w:val="28"/>
              </w:rPr>
              <w:fldChar w:fldCharType="end"/>
            </w:r>
          </w:hyperlink>
        </w:p>
        <w:p w14:paraId="450360E5" w14:textId="68824DA5" w:rsidR="00291245" w:rsidRPr="00291245" w:rsidRDefault="004C556C" w:rsidP="00291245">
          <w:pPr>
            <w:pStyle w:val="21"/>
            <w:tabs>
              <w:tab w:val="right" w:leader="dot" w:pos="9628"/>
            </w:tabs>
            <w:jc w:val="both"/>
            <w:rPr>
              <w:rFonts w:ascii="Times New Roman" w:eastAsiaTheme="minorEastAsia" w:hAnsi="Times New Roman"/>
              <w:smallCaps w:val="0"/>
              <w:noProof/>
              <w:sz w:val="28"/>
              <w:szCs w:val="28"/>
            </w:rPr>
          </w:pPr>
          <w:hyperlink w:anchor="_Toc58597649" w:history="1">
            <w:r w:rsidR="00291245" w:rsidRPr="00291245">
              <w:rPr>
                <w:rStyle w:val="a8"/>
                <w:rFonts w:ascii="Times New Roman" w:eastAsia="Calibri" w:hAnsi="Times New Roman"/>
                <w:noProof/>
                <w:sz w:val="28"/>
                <w:szCs w:val="28"/>
                <w:lang w:eastAsia="en-US"/>
              </w:rPr>
              <w:t>1.5. Инфраструктура</w:t>
            </w:r>
            <w:r w:rsidR="00291245" w:rsidRPr="00291245">
              <w:rPr>
                <w:rFonts w:ascii="Times New Roman" w:hAnsi="Times New Roman"/>
                <w:noProof/>
                <w:webHidden/>
                <w:sz w:val="28"/>
                <w:szCs w:val="28"/>
              </w:rPr>
              <w:tab/>
            </w:r>
            <w:r w:rsidR="00291245" w:rsidRPr="00291245">
              <w:rPr>
                <w:rFonts w:ascii="Times New Roman" w:hAnsi="Times New Roman"/>
                <w:noProof/>
                <w:webHidden/>
                <w:sz w:val="28"/>
                <w:szCs w:val="28"/>
              </w:rPr>
              <w:fldChar w:fldCharType="begin"/>
            </w:r>
            <w:r w:rsidR="00291245" w:rsidRPr="00291245">
              <w:rPr>
                <w:rFonts w:ascii="Times New Roman" w:hAnsi="Times New Roman"/>
                <w:noProof/>
                <w:webHidden/>
                <w:sz w:val="28"/>
                <w:szCs w:val="28"/>
              </w:rPr>
              <w:instrText xml:space="preserve"> PAGEREF _Toc58597649 \h </w:instrText>
            </w:r>
            <w:r w:rsidR="00291245" w:rsidRPr="00291245">
              <w:rPr>
                <w:rFonts w:ascii="Times New Roman" w:hAnsi="Times New Roman"/>
                <w:noProof/>
                <w:webHidden/>
                <w:sz w:val="28"/>
                <w:szCs w:val="28"/>
              </w:rPr>
            </w:r>
            <w:r w:rsidR="00291245" w:rsidRPr="00291245">
              <w:rPr>
                <w:rFonts w:ascii="Times New Roman" w:hAnsi="Times New Roman"/>
                <w:noProof/>
                <w:webHidden/>
                <w:sz w:val="28"/>
                <w:szCs w:val="28"/>
              </w:rPr>
              <w:fldChar w:fldCharType="separate"/>
            </w:r>
            <w:r w:rsidR="00291245" w:rsidRPr="00291245">
              <w:rPr>
                <w:rFonts w:ascii="Times New Roman" w:hAnsi="Times New Roman"/>
                <w:noProof/>
                <w:webHidden/>
                <w:sz w:val="28"/>
                <w:szCs w:val="28"/>
              </w:rPr>
              <w:t>41</w:t>
            </w:r>
            <w:r w:rsidR="00291245" w:rsidRPr="00291245">
              <w:rPr>
                <w:rFonts w:ascii="Times New Roman" w:hAnsi="Times New Roman"/>
                <w:noProof/>
                <w:webHidden/>
                <w:sz w:val="28"/>
                <w:szCs w:val="28"/>
              </w:rPr>
              <w:fldChar w:fldCharType="end"/>
            </w:r>
          </w:hyperlink>
        </w:p>
        <w:p w14:paraId="2DA9100D" w14:textId="51CA49C8" w:rsidR="00291245" w:rsidRPr="00291245" w:rsidRDefault="004C556C" w:rsidP="00291245">
          <w:pPr>
            <w:pStyle w:val="33"/>
            <w:tabs>
              <w:tab w:val="right" w:leader="dot" w:pos="9628"/>
            </w:tabs>
            <w:jc w:val="both"/>
            <w:rPr>
              <w:rFonts w:ascii="Times New Roman" w:eastAsiaTheme="minorEastAsia" w:hAnsi="Times New Roman"/>
              <w:i w:val="0"/>
              <w:iCs w:val="0"/>
              <w:noProof/>
              <w:sz w:val="28"/>
              <w:szCs w:val="28"/>
            </w:rPr>
          </w:pPr>
          <w:hyperlink w:anchor="_Toc58597650" w:history="1">
            <w:r w:rsidR="00291245" w:rsidRPr="00291245">
              <w:rPr>
                <w:rStyle w:val="a8"/>
                <w:rFonts w:ascii="Times New Roman" w:eastAsia="Calibri" w:hAnsi="Times New Roman"/>
                <w:noProof/>
                <w:sz w:val="28"/>
                <w:szCs w:val="28"/>
                <w:lang w:eastAsia="en-US"/>
              </w:rPr>
              <w:t>1.5.1. Транспортная инфраструктура</w:t>
            </w:r>
            <w:r w:rsidR="00291245" w:rsidRPr="00291245">
              <w:rPr>
                <w:rFonts w:ascii="Times New Roman" w:hAnsi="Times New Roman"/>
                <w:noProof/>
                <w:webHidden/>
                <w:sz w:val="28"/>
                <w:szCs w:val="28"/>
              </w:rPr>
              <w:tab/>
            </w:r>
            <w:r w:rsidR="00291245" w:rsidRPr="00291245">
              <w:rPr>
                <w:rFonts w:ascii="Times New Roman" w:hAnsi="Times New Roman"/>
                <w:noProof/>
                <w:webHidden/>
                <w:sz w:val="28"/>
                <w:szCs w:val="28"/>
              </w:rPr>
              <w:fldChar w:fldCharType="begin"/>
            </w:r>
            <w:r w:rsidR="00291245" w:rsidRPr="00291245">
              <w:rPr>
                <w:rFonts w:ascii="Times New Roman" w:hAnsi="Times New Roman"/>
                <w:noProof/>
                <w:webHidden/>
                <w:sz w:val="28"/>
                <w:szCs w:val="28"/>
              </w:rPr>
              <w:instrText xml:space="preserve"> PAGEREF _Toc58597650 \h </w:instrText>
            </w:r>
            <w:r w:rsidR="00291245" w:rsidRPr="00291245">
              <w:rPr>
                <w:rFonts w:ascii="Times New Roman" w:hAnsi="Times New Roman"/>
                <w:noProof/>
                <w:webHidden/>
                <w:sz w:val="28"/>
                <w:szCs w:val="28"/>
              </w:rPr>
            </w:r>
            <w:r w:rsidR="00291245" w:rsidRPr="00291245">
              <w:rPr>
                <w:rFonts w:ascii="Times New Roman" w:hAnsi="Times New Roman"/>
                <w:noProof/>
                <w:webHidden/>
                <w:sz w:val="28"/>
                <w:szCs w:val="28"/>
              </w:rPr>
              <w:fldChar w:fldCharType="separate"/>
            </w:r>
            <w:r w:rsidR="00291245" w:rsidRPr="00291245">
              <w:rPr>
                <w:rFonts w:ascii="Times New Roman" w:hAnsi="Times New Roman"/>
                <w:noProof/>
                <w:webHidden/>
                <w:sz w:val="28"/>
                <w:szCs w:val="28"/>
              </w:rPr>
              <w:t>41</w:t>
            </w:r>
            <w:r w:rsidR="00291245" w:rsidRPr="00291245">
              <w:rPr>
                <w:rFonts w:ascii="Times New Roman" w:hAnsi="Times New Roman"/>
                <w:noProof/>
                <w:webHidden/>
                <w:sz w:val="28"/>
                <w:szCs w:val="28"/>
              </w:rPr>
              <w:fldChar w:fldCharType="end"/>
            </w:r>
          </w:hyperlink>
        </w:p>
        <w:p w14:paraId="49D99AEA" w14:textId="709CEE50" w:rsidR="00291245" w:rsidRPr="00291245" w:rsidRDefault="004C556C" w:rsidP="00291245">
          <w:pPr>
            <w:pStyle w:val="33"/>
            <w:tabs>
              <w:tab w:val="right" w:leader="dot" w:pos="9628"/>
            </w:tabs>
            <w:jc w:val="both"/>
            <w:rPr>
              <w:rFonts w:ascii="Times New Roman" w:eastAsiaTheme="minorEastAsia" w:hAnsi="Times New Roman"/>
              <w:i w:val="0"/>
              <w:iCs w:val="0"/>
              <w:noProof/>
              <w:sz w:val="28"/>
              <w:szCs w:val="28"/>
            </w:rPr>
          </w:pPr>
          <w:hyperlink w:anchor="_Toc58597651" w:history="1">
            <w:r w:rsidR="00291245" w:rsidRPr="00291245">
              <w:rPr>
                <w:rStyle w:val="a8"/>
                <w:rFonts w:ascii="Times New Roman" w:hAnsi="Times New Roman"/>
                <w:noProof/>
                <w:sz w:val="28"/>
                <w:szCs w:val="28"/>
              </w:rPr>
              <w:t>1.5.2. Информационно-коммуникационная инфраструктура</w:t>
            </w:r>
            <w:r w:rsidR="00291245" w:rsidRPr="00291245">
              <w:rPr>
                <w:rFonts w:ascii="Times New Roman" w:hAnsi="Times New Roman"/>
                <w:noProof/>
                <w:webHidden/>
                <w:sz w:val="28"/>
                <w:szCs w:val="28"/>
              </w:rPr>
              <w:tab/>
            </w:r>
            <w:r w:rsidR="00291245" w:rsidRPr="00291245">
              <w:rPr>
                <w:rFonts w:ascii="Times New Roman" w:hAnsi="Times New Roman"/>
                <w:noProof/>
                <w:webHidden/>
                <w:sz w:val="28"/>
                <w:szCs w:val="28"/>
              </w:rPr>
              <w:fldChar w:fldCharType="begin"/>
            </w:r>
            <w:r w:rsidR="00291245" w:rsidRPr="00291245">
              <w:rPr>
                <w:rFonts w:ascii="Times New Roman" w:hAnsi="Times New Roman"/>
                <w:noProof/>
                <w:webHidden/>
                <w:sz w:val="28"/>
                <w:szCs w:val="28"/>
              </w:rPr>
              <w:instrText xml:space="preserve"> PAGEREF _Toc58597651 \h </w:instrText>
            </w:r>
            <w:r w:rsidR="00291245" w:rsidRPr="00291245">
              <w:rPr>
                <w:rFonts w:ascii="Times New Roman" w:hAnsi="Times New Roman"/>
                <w:noProof/>
                <w:webHidden/>
                <w:sz w:val="28"/>
                <w:szCs w:val="28"/>
              </w:rPr>
            </w:r>
            <w:r w:rsidR="00291245" w:rsidRPr="00291245">
              <w:rPr>
                <w:rFonts w:ascii="Times New Roman" w:hAnsi="Times New Roman"/>
                <w:noProof/>
                <w:webHidden/>
                <w:sz w:val="28"/>
                <w:szCs w:val="28"/>
              </w:rPr>
              <w:fldChar w:fldCharType="separate"/>
            </w:r>
            <w:r w:rsidR="00291245" w:rsidRPr="00291245">
              <w:rPr>
                <w:rFonts w:ascii="Times New Roman" w:hAnsi="Times New Roman"/>
                <w:noProof/>
                <w:webHidden/>
                <w:sz w:val="28"/>
                <w:szCs w:val="28"/>
              </w:rPr>
              <w:t>44</w:t>
            </w:r>
            <w:r w:rsidR="00291245" w:rsidRPr="00291245">
              <w:rPr>
                <w:rFonts w:ascii="Times New Roman" w:hAnsi="Times New Roman"/>
                <w:noProof/>
                <w:webHidden/>
                <w:sz w:val="28"/>
                <w:szCs w:val="28"/>
              </w:rPr>
              <w:fldChar w:fldCharType="end"/>
            </w:r>
          </w:hyperlink>
        </w:p>
        <w:p w14:paraId="3C18D4D4" w14:textId="3B30C9BD" w:rsidR="00291245" w:rsidRPr="00291245" w:rsidRDefault="004C556C" w:rsidP="00291245">
          <w:pPr>
            <w:pStyle w:val="33"/>
            <w:tabs>
              <w:tab w:val="right" w:leader="dot" w:pos="9628"/>
            </w:tabs>
            <w:jc w:val="both"/>
            <w:rPr>
              <w:rFonts w:ascii="Times New Roman" w:eastAsiaTheme="minorEastAsia" w:hAnsi="Times New Roman"/>
              <w:i w:val="0"/>
              <w:iCs w:val="0"/>
              <w:noProof/>
              <w:sz w:val="28"/>
              <w:szCs w:val="28"/>
            </w:rPr>
          </w:pPr>
          <w:hyperlink w:anchor="_Toc58597652" w:history="1">
            <w:r w:rsidR="00291245" w:rsidRPr="00291245">
              <w:rPr>
                <w:rStyle w:val="a8"/>
                <w:rFonts w:ascii="Times New Roman" w:hAnsi="Times New Roman"/>
                <w:noProof/>
                <w:sz w:val="28"/>
                <w:szCs w:val="28"/>
              </w:rPr>
              <w:t>1.5.3. Газоснабжение</w:t>
            </w:r>
            <w:r w:rsidR="00291245" w:rsidRPr="00291245">
              <w:rPr>
                <w:rFonts w:ascii="Times New Roman" w:hAnsi="Times New Roman"/>
                <w:noProof/>
                <w:webHidden/>
                <w:sz w:val="28"/>
                <w:szCs w:val="28"/>
              </w:rPr>
              <w:tab/>
            </w:r>
            <w:r w:rsidR="00291245" w:rsidRPr="00291245">
              <w:rPr>
                <w:rFonts w:ascii="Times New Roman" w:hAnsi="Times New Roman"/>
                <w:noProof/>
                <w:webHidden/>
                <w:sz w:val="28"/>
                <w:szCs w:val="28"/>
              </w:rPr>
              <w:fldChar w:fldCharType="begin"/>
            </w:r>
            <w:r w:rsidR="00291245" w:rsidRPr="00291245">
              <w:rPr>
                <w:rFonts w:ascii="Times New Roman" w:hAnsi="Times New Roman"/>
                <w:noProof/>
                <w:webHidden/>
                <w:sz w:val="28"/>
                <w:szCs w:val="28"/>
              </w:rPr>
              <w:instrText xml:space="preserve"> PAGEREF _Toc58597652 \h </w:instrText>
            </w:r>
            <w:r w:rsidR="00291245" w:rsidRPr="00291245">
              <w:rPr>
                <w:rFonts w:ascii="Times New Roman" w:hAnsi="Times New Roman"/>
                <w:noProof/>
                <w:webHidden/>
                <w:sz w:val="28"/>
                <w:szCs w:val="28"/>
              </w:rPr>
            </w:r>
            <w:r w:rsidR="00291245" w:rsidRPr="00291245">
              <w:rPr>
                <w:rFonts w:ascii="Times New Roman" w:hAnsi="Times New Roman"/>
                <w:noProof/>
                <w:webHidden/>
                <w:sz w:val="28"/>
                <w:szCs w:val="28"/>
              </w:rPr>
              <w:fldChar w:fldCharType="separate"/>
            </w:r>
            <w:r w:rsidR="00291245" w:rsidRPr="00291245">
              <w:rPr>
                <w:rFonts w:ascii="Times New Roman" w:hAnsi="Times New Roman"/>
                <w:noProof/>
                <w:webHidden/>
                <w:sz w:val="28"/>
                <w:szCs w:val="28"/>
              </w:rPr>
              <w:t>45</w:t>
            </w:r>
            <w:r w:rsidR="00291245" w:rsidRPr="00291245">
              <w:rPr>
                <w:rFonts w:ascii="Times New Roman" w:hAnsi="Times New Roman"/>
                <w:noProof/>
                <w:webHidden/>
                <w:sz w:val="28"/>
                <w:szCs w:val="28"/>
              </w:rPr>
              <w:fldChar w:fldCharType="end"/>
            </w:r>
          </w:hyperlink>
        </w:p>
        <w:p w14:paraId="1FA9B058" w14:textId="6B7B432D" w:rsidR="00291245" w:rsidRPr="00291245" w:rsidRDefault="004C556C" w:rsidP="00291245">
          <w:pPr>
            <w:pStyle w:val="33"/>
            <w:tabs>
              <w:tab w:val="right" w:leader="dot" w:pos="9628"/>
            </w:tabs>
            <w:jc w:val="both"/>
            <w:rPr>
              <w:rFonts w:ascii="Times New Roman" w:eastAsiaTheme="minorEastAsia" w:hAnsi="Times New Roman"/>
              <w:i w:val="0"/>
              <w:iCs w:val="0"/>
              <w:noProof/>
              <w:sz w:val="28"/>
              <w:szCs w:val="28"/>
            </w:rPr>
          </w:pPr>
          <w:hyperlink w:anchor="_Toc58597653" w:history="1">
            <w:r w:rsidR="00291245" w:rsidRPr="00291245">
              <w:rPr>
                <w:rStyle w:val="a8"/>
                <w:rFonts w:ascii="Times New Roman" w:eastAsia="Calibri" w:hAnsi="Times New Roman"/>
                <w:noProof/>
                <w:sz w:val="28"/>
                <w:szCs w:val="28"/>
              </w:rPr>
              <w:t>1.5.4. Теплоснабжение</w:t>
            </w:r>
            <w:r w:rsidR="00291245" w:rsidRPr="00291245">
              <w:rPr>
                <w:rFonts w:ascii="Times New Roman" w:hAnsi="Times New Roman"/>
                <w:noProof/>
                <w:webHidden/>
                <w:sz w:val="28"/>
                <w:szCs w:val="28"/>
              </w:rPr>
              <w:tab/>
            </w:r>
            <w:r w:rsidR="00291245" w:rsidRPr="00291245">
              <w:rPr>
                <w:rFonts w:ascii="Times New Roman" w:hAnsi="Times New Roman"/>
                <w:noProof/>
                <w:webHidden/>
                <w:sz w:val="28"/>
                <w:szCs w:val="28"/>
              </w:rPr>
              <w:fldChar w:fldCharType="begin"/>
            </w:r>
            <w:r w:rsidR="00291245" w:rsidRPr="00291245">
              <w:rPr>
                <w:rFonts w:ascii="Times New Roman" w:hAnsi="Times New Roman"/>
                <w:noProof/>
                <w:webHidden/>
                <w:sz w:val="28"/>
                <w:szCs w:val="28"/>
              </w:rPr>
              <w:instrText xml:space="preserve"> PAGEREF _Toc58597653 \h </w:instrText>
            </w:r>
            <w:r w:rsidR="00291245" w:rsidRPr="00291245">
              <w:rPr>
                <w:rFonts w:ascii="Times New Roman" w:hAnsi="Times New Roman"/>
                <w:noProof/>
                <w:webHidden/>
                <w:sz w:val="28"/>
                <w:szCs w:val="28"/>
              </w:rPr>
            </w:r>
            <w:r w:rsidR="00291245" w:rsidRPr="00291245">
              <w:rPr>
                <w:rFonts w:ascii="Times New Roman" w:hAnsi="Times New Roman"/>
                <w:noProof/>
                <w:webHidden/>
                <w:sz w:val="28"/>
                <w:szCs w:val="28"/>
              </w:rPr>
              <w:fldChar w:fldCharType="separate"/>
            </w:r>
            <w:r w:rsidR="00291245" w:rsidRPr="00291245">
              <w:rPr>
                <w:rFonts w:ascii="Times New Roman" w:hAnsi="Times New Roman"/>
                <w:noProof/>
                <w:webHidden/>
                <w:sz w:val="28"/>
                <w:szCs w:val="28"/>
              </w:rPr>
              <w:t>46</w:t>
            </w:r>
            <w:r w:rsidR="00291245" w:rsidRPr="00291245">
              <w:rPr>
                <w:rFonts w:ascii="Times New Roman" w:hAnsi="Times New Roman"/>
                <w:noProof/>
                <w:webHidden/>
                <w:sz w:val="28"/>
                <w:szCs w:val="28"/>
              </w:rPr>
              <w:fldChar w:fldCharType="end"/>
            </w:r>
          </w:hyperlink>
        </w:p>
        <w:p w14:paraId="4BDEE5F4" w14:textId="44376B5E" w:rsidR="00291245" w:rsidRPr="00291245" w:rsidRDefault="004C556C" w:rsidP="00291245">
          <w:pPr>
            <w:pStyle w:val="33"/>
            <w:tabs>
              <w:tab w:val="right" w:leader="dot" w:pos="9628"/>
            </w:tabs>
            <w:jc w:val="both"/>
            <w:rPr>
              <w:rFonts w:ascii="Times New Roman" w:eastAsiaTheme="minorEastAsia" w:hAnsi="Times New Roman"/>
              <w:i w:val="0"/>
              <w:iCs w:val="0"/>
              <w:noProof/>
              <w:sz w:val="28"/>
              <w:szCs w:val="28"/>
            </w:rPr>
          </w:pPr>
          <w:hyperlink w:anchor="_Toc58597654" w:history="1">
            <w:r w:rsidR="00291245" w:rsidRPr="00291245">
              <w:rPr>
                <w:rStyle w:val="a8"/>
                <w:rFonts w:ascii="Times New Roman" w:hAnsi="Times New Roman"/>
                <w:noProof/>
                <w:sz w:val="28"/>
                <w:szCs w:val="28"/>
              </w:rPr>
              <w:t>1.5.5. Электроснабжение</w:t>
            </w:r>
            <w:r w:rsidR="00291245" w:rsidRPr="00291245">
              <w:rPr>
                <w:rFonts w:ascii="Times New Roman" w:hAnsi="Times New Roman"/>
                <w:noProof/>
                <w:webHidden/>
                <w:sz w:val="28"/>
                <w:szCs w:val="28"/>
              </w:rPr>
              <w:tab/>
            </w:r>
            <w:r w:rsidR="00291245" w:rsidRPr="00291245">
              <w:rPr>
                <w:rFonts w:ascii="Times New Roman" w:hAnsi="Times New Roman"/>
                <w:noProof/>
                <w:webHidden/>
                <w:sz w:val="28"/>
                <w:szCs w:val="28"/>
              </w:rPr>
              <w:fldChar w:fldCharType="begin"/>
            </w:r>
            <w:r w:rsidR="00291245" w:rsidRPr="00291245">
              <w:rPr>
                <w:rFonts w:ascii="Times New Roman" w:hAnsi="Times New Roman"/>
                <w:noProof/>
                <w:webHidden/>
                <w:sz w:val="28"/>
                <w:szCs w:val="28"/>
              </w:rPr>
              <w:instrText xml:space="preserve"> PAGEREF _Toc58597654 \h </w:instrText>
            </w:r>
            <w:r w:rsidR="00291245" w:rsidRPr="00291245">
              <w:rPr>
                <w:rFonts w:ascii="Times New Roman" w:hAnsi="Times New Roman"/>
                <w:noProof/>
                <w:webHidden/>
                <w:sz w:val="28"/>
                <w:szCs w:val="28"/>
              </w:rPr>
            </w:r>
            <w:r w:rsidR="00291245" w:rsidRPr="00291245">
              <w:rPr>
                <w:rFonts w:ascii="Times New Roman" w:hAnsi="Times New Roman"/>
                <w:noProof/>
                <w:webHidden/>
                <w:sz w:val="28"/>
                <w:szCs w:val="28"/>
              </w:rPr>
              <w:fldChar w:fldCharType="separate"/>
            </w:r>
            <w:r w:rsidR="00291245" w:rsidRPr="00291245">
              <w:rPr>
                <w:rFonts w:ascii="Times New Roman" w:hAnsi="Times New Roman"/>
                <w:noProof/>
                <w:webHidden/>
                <w:sz w:val="28"/>
                <w:szCs w:val="28"/>
              </w:rPr>
              <w:t>47</w:t>
            </w:r>
            <w:r w:rsidR="00291245" w:rsidRPr="00291245">
              <w:rPr>
                <w:rFonts w:ascii="Times New Roman" w:hAnsi="Times New Roman"/>
                <w:noProof/>
                <w:webHidden/>
                <w:sz w:val="28"/>
                <w:szCs w:val="28"/>
              </w:rPr>
              <w:fldChar w:fldCharType="end"/>
            </w:r>
          </w:hyperlink>
        </w:p>
        <w:p w14:paraId="41288E25" w14:textId="0E15F439" w:rsidR="00291245" w:rsidRPr="00291245" w:rsidRDefault="004C556C" w:rsidP="00291245">
          <w:pPr>
            <w:pStyle w:val="33"/>
            <w:tabs>
              <w:tab w:val="right" w:leader="dot" w:pos="9628"/>
            </w:tabs>
            <w:jc w:val="both"/>
            <w:rPr>
              <w:rFonts w:ascii="Times New Roman" w:eastAsiaTheme="minorEastAsia" w:hAnsi="Times New Roman"/>
              <w:i w:val="0"/>
              <w:iCs w:val="0"/>
              <w:noProof/>
              <w:sz w:val="28"/>
              <w:szCs w:val="28"/>
            </w:rPr>
          </w:pPr>
          <w:hyperlink w:anchor="_Toc58597655" w:history="1">
            <w:r w:rsidR="00291245" w:rsidRPr="00291245">
              <w:rPr>
                <w:rStyle w:val="a8"/>
                <w:rFonts w:ascii="Times New Roman" w:hAnsi="Times New Roman"/>
                <w:noProof/>
                <w:sz w:val="28"/>
                <w:szCs w:val="28"/>
              </w:rPr>
              <w:t>1.5.6. Водоснабжение и водоотведение</w:t>
            </w:r>
            <w:r w:rsidR="00291245" w:rsidRPr="00291245">
              <w:rPr>
                <w:rFonts w:ascii="Times New Roman" w:hAnsi="Times New Roman"/>
                <w:noProof/>
                <w:webHidden/>
                <w:sz w:val="28"/>
                <w:szCs w:val="28"/>
              </w:rPr>
              <w:tab/>
            </w:r>
            <w:r w:rsidR="00291245" w:rsidRPr="00291245">
              <w:rPr>
                <w:rFonts w:ascii="Times New Roman" w:hAnsi="Times New Roman"/>
                <w:noProof/>
                <w:webHidden/>
                <w:sz w:val="28"/>
                <w:szCs w:val="28"/>
              </w:rPr>
              <w:fldChar w:fldCharType="begin"/>
            </w:r>
            <w:r w:rsidR="00291245" w:rsidRPr="00291245">
              <w:rPr>
                <w:rFonts w:ascii="Times New Roman" w:hAnsi="Times New Roman"/>
                <w:noProof/>
                <w:webHidden/>
                <w:sz w:val="28"/>
                <w:szCs w:val="28"/>
              </w:rPr>
              <w:instrText xml:space="preserve"> PAGEREF _Toc58597655 \h </w:instrText>
            </w:r>
            <w:r w:rsidR="00291245" w:rsidRPr="00291245">
              <w:rPr>
                <w:rFonts w:ascii="Times New Roman" w:hAnsi="Times New Roman"/>
                <w:noProof/>
                <w:webHidden/>
                <w:sz w:val="28"/>
                <w:szCs w:val="28"/>
              </w:rPr>
            </w:r>
            <w:r w:rsidR="00291245" w:rsidRPr="00291245">
              <w:rPr>
                <w:rFonts w:ascii="Times New Roman" w:hAnsi="Times New Roman"/>
                <w:noProof/>
                <w:webHidden/>
                <w:sz w:val="28"/>
                <w:szCs w:val="28"/>
              </w:rPr>
              <w:fldChar w:fldCharType="separate"/>
            </w:r>
            <w:r w:rsidR="00291245" w:rsidRPr="00291245">
              <w:rPr>
                <w:rFonts w:ascii="Times New Roman" w:hAnsi="Times New Roman"/>
                <w:noProof/>
                <w:webHidden/>
                <w:sz w:val="28"/>
                <w:szCs w:val="28"/>
              </w:rPr>
              <w:t>49</w:t>
            </w:r>
            <w:r w:rsidR="00291245" w:rsidRPr="00291245">
              <w:rPr>
                <w:rFonts w:ascii="Times New Roman" w:hAnsi="Times New Roman"/>
                <w:noProof/>
                <w:webHidden/>
                <w:sz w:val="28"/>
                <w:szCs w:val="28"/>
              </w:rPr>
              <w:fldChar w:fldCharType="end"/>
            </w:r>
          </w:hyperlink>
        </w:p>
        <w:p w14:paraId="4BE1E660" w14:textId="621D766F" w:rsidR="00291245" w:rsidRPr="00291245" w:rsidRDefault="004C556C" w:rsidP="00291245">
          <w:pPr>
            <w:pStyle w:val="33"/>
            <w:tabs>
              <w:tab w:val="right" w:leader="dot" w:pos="9628"/>
            </w:tabs>
            <w:jc w:val="both"/>
            <w:rPr>
              <w:rFonts w:ascii="Times New Roman" w:eastAsiaTheme="minorEastAsia" w:hAnsi="Times New Roman"/>
              <w:i w:val="0"/>
              <w:iCs w:val="0"/>
              <w:noProof/>
              <w:sz w:val="28"/>
              <w:szCs w:val="28"/>
            </w:rPr>
          </w:pPr>
          <w:hyperlink w:anchor="_Toc58597656" w:history="1">
            <w:r w:rsidR="00291245" w:rsidRPr="00291245">
              <w:rPr>
                <w:rStyle w:val="a8"/>
                <w:rFonts w:ascii="Times New Roman" w:eastAsia="Calibri" w:hAnsi="Times New Roman"/>
                <w:noProof/>
                <w:sz w:val="28"/>
                <w:szCs w:val="28"/>
              </w:rPr>
              <w:t>1.5.7. Благоустроийство</w:t>
            </w:r>
            <w:r w:rsidR="00291245" w:rsidRPr="00291245">
              <w:rPr>
                <w:rFonts w:ascii="Times New Roman" w:hAnsi="Times New Roman"/>
                <w:noProof/>
                <w:webHidden/>
                <w:sz w:val="28"/>
                <w:szCs w:val="28"/>
              </w:rPr>
              <w:tab/>
            </w:r>
            <w:r w:rsidR="00291245" w:rsidRPr="00291245">
              <w:rPr>
                <w:rFonts w:ascii="Times New Roman" w:hAnsi="Times New Roman"/>
                <w:noProof/>
                <w:webHidden/>
                <w:sz w:val="28"/>
                <w:szCs w:val="28"/>
              </w:rPr>
              <w:fldChar w:fldCharType="begin"/>
            </w:r>
            <w:r w:rsidR="00291245" w:rsidRPr="00291245">
              <w:rPr>
                <w:rFonts w:ascii="Times New Roman" w:hAnsi="Times New Roman"/>
                <w:noProof/>
                <w:webHidden/>
                <w:sz w:val="28"/>
                <w:szCs w:val="28"/>
              </w:rPr>
              <w:instrText xml:space="preserve"> PAGEREF _Toc58597656 \h </w:instrText>
            </w:r>
            <w:r w:rsidR="00291245" w:rsidRPr="00291245">
              <w:rPr>
                <w:rFonts w:ascii="Times New Roman" w:hAnsi="Times New Roman"/>
                <w:noProof/>
                <w:webHidden/>
                <w:sz w:val="28"/>
                <w:szCs w:val="28"/>
              </w:rPr>
            </w:r>
            <w:r w:rsidR="00291245" w:rsidRPr="00291245">
              <w:rPr>
                <w:rFonts w:ascii="Times New Roman" w:hAnsi="Times New Roman"/>
                <w:noProof/>
                <w:webHidden/>
                <w:sz w:val="28"/>
                <w:szCs w:val="28"/>
              </w:rPr>
              <w:fldChar w:fldCharType="separate"/>
            </w:r>
            <w:r w:rsidR="00291245" w:rsidRPr="00291245">
              <w:rPr>
                <w:rFonts w:ascii="Times New Roman" w:hAnsi="Times New Roman"/>
                <w:noProof/>
                <w:webHidden/>
                <w:sz w:val="28"/>
                <w:szCs w:val="28"/>
              </w:rPr>
              <w:t>51</w:t>
            </w:r>
            <w:r w:rsidR="00291245" w:rsidRPr="00291245">
              <w:rPr>
                <w:rFonts w:ascii="Times New Roman" w:hAnsi="Times New Roman"/>
                <w:noProof/>
                <w:webHidden/>
                <w:sz w:val="28"/>
                <w:szCs w:val="28"/>
              </w:rPr>
              <w:fldChar w:fldCharType="end"/>
            </w:r>
          </w:hyperlink>
        </w:p>
        <w:p w14:paraId="344FCEE9" w14:textId="1546F31F" w:rsidR="00291245" w:rsidRPr="00291245" w:rsidRDefault="004C556C" w:rsidP="00291245">
          <w:pPr>
            <w:pStyle w:val="33"/>
            <w:tabs>
              <w:tab w:val="right" w:leader="dot" w:pos="9628"/>
            </w:tabs>
            <w:jc w:val="both"/>
            <w:rPr>
              <w:rFonts w:ascii="Times New Roman" w:eastAsiaTheme="minorEastAsia" w:hAnsi="Times New Roman"/>
              <w:i w:val="0"/>
              <w:iCs w:val="0"/>
              <w:noProof/>
              <w:sz w:val="28"/>
              <w:szCs w:val="28"/>
            </w:rPr>
          </w:pPr>
          <w:hyperlink w:anchor="_Toc58597657" w:history="1">
            <w:r w:rsidR="00291245" w:rsidRPr="00291245">
              <w:rPr>
                <w:rStyle w:val="a8"/>
                <w:rFonts w:ascii="Times New Roman" w:eastAsia="Calibri" w:hAnsi="Times New Roman"/>
                <w:noProof/>
                <w:sz w:val="28"/>
                <w:szCs w:val="28"/>
              </w:rPr>
              <w:t>1.5.8. Обращение с твердыми коммунальными отходами</w:t>
            </w:r>
            <w:r w:rsidR="00291245" w:rsidRPr="00291245">
              <w:rPr>
                <w:rFonts w:ascii="Times New Roman" w:hAnsi="Times New Roman"/>
                <w:noProof/>
                <w:webHidden/>
                <w:sz w:val="28"/>
                <w:szCs w:val="28"/>
              </w:rPr>
              <w:tab/>
            </w:r>
            <w:r w:rsidR="00291245" w:rsidRPr="00291245">
              <w:rPr>
                <w:rFonts w:ascii="Times New Roman" w:hAnsi="Times New Roman"/>
                <w:noProof/>
                <w:webHidden/>
                <w:sz w:val="28"/>
                <w:szCs w:val="28"/>
              </w:rPr>
              <w:fldChar w:fldCharType="begin"/>
            </w:r>
            <w:r w:rsidR="00291245" w:rsidRPr="00291245">
              <w:rPr>
                <w:rFonts w:ascii="Times New Roman" w:hAnsi="Times New Roman"/>
                <w:noProof/>
                <w:webHidden/>
                <w:sz w:val="28"/>
                <w:szCs w:val="28"/>
              </w:rPr>
              <w:instrText xml:space="preserve"> PAGEREF _Toc58597657 \h </w:instrText>
            </w:r>
            <w:r w:rsidR="00291245" w:rsidRPr="00291245">
              <w:rPr>
                <w:rFonts w:ascii="Times New Roman" w:hAnsi="Times New Roman"/>
                <w:noProof/>
                <w:webHidden/>
                <w:sz w:val="28"/>
                <w:szCs w:val="28"/>
              </w:rPr>
            </w:r>
            <w:r w:rsidR="00291245" w:rsidRPr="00291245">
              <w:rPr>
                <w:rFonts w:ascii="Times New Roman" w:hAnsi="Times New Roman"/>
                <w:noProof/>
                <w:webHidden/>
                <w:sz w:val="28"/>
                <w:szCs w:val="28"/>
              </w:rPr>
              <w:fldChar w:fldCharType="separate"/>
            </w:r>
            <w:r w:rsidR="00291245" w:rsidRPr="00291245">
              <w:rPr>
                <w:rFonts w:ascii="Times New Roman" w:hAnsi="Times New Roman"/>
                <w:noProof/>
                <w:webHidden/>
                <w:sz w:val="28"/>
                <w:szCs w:val="28"/>
              </w:rPr>
              <w:t>52</w:t>
            </w:r>
            <w:r w:rsidR="00291245" w:rsidRPr="00291245">
              <w:rPr>
                <w:rFonts w:ascii="Times New Roman" w:hAnsi="Times New Roman"/>
                <w:noProof/>
                <w:webHidden/>
                <w:sz w:val="28"/>
                <w:szCs w:val="28"/>
              </w:rPr>
              <w:fldChar w:fldCharType="end"/>
            </w:r>
          </w:hyperlink>
        </w:p>
        <w:p w14:paraId="74C198E8" w14:textId="22F5A45A" w:rsidR="00291245" w:rsidRPr="00291245" w:rsidRDefault="004C556C" w:rsidP="00291245">
          <w:pPr>
            <w:pStyle w:val="21"/>
            <w:tabs>
              <w:tab w:val="right" w:leader="dot" w:pos="9628"/>
            </w:tabs>
            <w:jc w:val="both"/>
            <w:rPr>
              <w:rFonts w:ascii="Times New Roman" w:eastAsiaTheme="minorEastAsia" w:hAnsi="Times New Roman"/>
              <w:smallCaps w:val="0"/>
              <w:noProof/>
              <w:sz w:val="28"/>
              <w:szCs w:val="28"/>
            </w:rPr>
          </w:pPr>
          <w:hyperlink w:anchor="_Toc58597658" w:history="1">
            <w:r w:rsidR="00291245" w:rsidRPr="00291245">
              <w:rPr>
                <w:rStyle w:val="a8"/>
                <w:rFonts w:ascii="Times New Roman" w:hAnsi="Times New Roman"/>
                <w:noProof/>
                <w:sz w:val="28"/>
                <w:szCs w:val="28"/>
              </w:rPr>
              <w:t>1.6. Развитие социальной сферы</w:t>
            </w:r>
            <w:r w:rsidR="00291245" w:rsidRPr="00291245">
              <w:rPr>
                <w:rFonts w:ascii="Times New Roman" w:hAnsi="Times New Roman"/>
                <w:noProof/>
                <w:webHidden/>
                <w:sz w:val="28"/>
                <w:szCs w:val="28"/>
              </w:rPr>
              <w:tab/>
            </w:r>
            <w:r w:rsidR="00291245" w:rsidRPr="00291245">
              <w:rPr>
                <w:rFonts w:ascii="Times New Roman" w:hAnsi="Times New Roman"/>
                <w:noProof/>
                <w:webHidden/>
                <w:sz w:val="28"/>
                <w:szCs w:val="28"/>
              </w:rPr>
              <w:fldChar w:fldCharType="begin"/>
            </w:r>
            <w:r w:rsidR="00291245" w:rsidRPr="00291245">
              <w:rPr>
                <w:rFonts w:ascii="Times New Roman" w:hAnsi="Times New Roman"/>
                <w:noProof/>
                <w:webHidden/>
                <w:sz w:val="28"/>
                <w:szCs w:val="28"/>
              </w:rPr>
              <w:instrText xml:space="preserve"> PAGEREF _Toc58597658 \h </w:instrText>
            </w:r>
            <w:r w:rsidR="00291245" w:rsidRPr="00291245">
              <w:rPr>
                <w:rFonts w:ascii="Times New Roman" w:hAnsi="Times New Roman"/>
                <w:noProof/>
                <w:webHidden/>
                <w:sz w:val="28"/>
                <w:szCs w:val="28"/>
              </w:rPr>
            </w:r>
            <w:r w:rsidR="00291245" w:rsidRPr="00291245">
              <w:rPr>
                <w:rFonts w:ascii="Times New Roman" w:hAnsi="Times New Roman"/>
                <w:noProof/>
                <w:webHidden/>
                <w:sz w:val="28"/>
                <w:szCs w:val="28"/>
              </w:rPr>
              <w:fldChar w:fldCharType="separate"/>
            </w:r>
            <w:r w:rsidR="00291245" w:rsidRPr="00291245">
              <w:rPr>
                <w:rFonts w:ascii="Times New Roman" w:hAnsi="Times New Roman"/>
                <w:noProof/>
                <w:webHidden/>
                <w:sz w:val="28"/>
                <w:szCs w:val="28"/>
              </w:rPr>
              <w:t>54</w:t>
            </w:r>
            <w:r w:rsidR="00291245" w:rsidRPr="00291245">
              <w:rPr>
                <w:rFonts w:ascii="Times New Roman" w:hAnsi="Times New Roman"/>
                <w:noProof/>
                <w:webHidden/>
                <w:sz w:val="28"/>
                <w:szCs w:val="28"/>
              </w:rPr>
              <w:fldChar w:fldCharType="end"/>
            </w:r>
          </w:hyperlink>
        </w:p>
        <w:p w14:paraId="4213FB6F" w14:textId="6D894ED2" w:rsidR="00291245" w:rsidRPr="00291245" w:rsidRDefault="004C556C" w:rsidP="00291245">
          <w:pPr>
            <w:pStyle w:val="33"/>
            <w:tabs>
              <w:tab w:val="right" w:leader="dot" w:pos="9628"/>
            </w:tabs>
            <w:jc w:val="both"/>
            <w:rPr>
              <w:rFonts w:ascii="Times New Roman" w:eastAsiaTheme="minorEastAsia" w:hAnsi="Times New Roman"/>
              <w:i w:val="0"/>
              <w:iCs w:val="0"/>
              <w:noProof/>
              <w:sz w:val="28"/>
              <w:szCs w:val="28"/>
            </w:rPr>
          </w:pPr>
          <w:hyperlink w:anchor="_Toc58597659" w:history="1">
            <w:r w:rsidR="00291245" w:rsidRPr="00291245">
              <w:rPr>
                <w:rStyle w:val="a8"/>
                <w:rFonts w:ascii="Times New Roman" w:hAnsi="Times New Roman"/>
                <w:noProof/>
                <w:sz w:val="28"/>
                <w:szCs w:val="28"/>
              </w:rPr>
              <w:t>1.6.1. Образование</w:t>
            </w:r>
            <w:r w:rsidR="00291245" w:rsidRPr="00291245">
              <w:rPr>
                <w:rFonts w:ascii="Times New Roman" w:hAnsi="Times New Roman"/>
                <w:noProof/>
                <w:webHidden/>
                <w:sz w:val="28"/>
                <w:szCs w:val="28"/>
              </w:rPr>
              <w:tab/>
            </w:r>
            <w:r w:rsidR="00291245" w:rsidRPr="00291245">
              <w:rPr>
                <w:rFonts w:ascii="Times New Roman" w:hAnsi="Times New Roman"/>
                <w:noProof/>
                <w:webHidden/>
                <w:sz w:val="28"/>
                <w:szCs w:val="28"/>
              </w:rPr>
              <w:fldChar w:fldCharType="begin"/>
            </w:r>
            <w:r w:rsidR="00291245" w:rsidRPr="00291245">
              <w:rPr>
                <w:rFonts w:ascii="Times New Roman" w:hAnsi="Times New Roman"/>
                <w:noProof/>
                <w:webHidden/>
                <w:sz w:val="28"/>
                <w:szCs w:val="28"/>
              </w:rPr>
              <w:instrText xml:space="preserve"> PAGEREF _Toc58597659 \h </w:instrText>
            </w:r>
            <w:r w:rsidR="00291245" w:rsidRPr="00291245">
              <w:rPr>
                <w:rFonts w:ascii="Times New Roman" w:hAnsi="Times New Roman"/>
                <w:noProof/>
                <w:webHidden/>
                <w:sz w:val="28"/>
                <w:szCs w:val="28"/>
              </w:rPr>
            </w:r>
            <w:r w:rsidR="00291245" w:rsidRPr="00291245">
              <w:rPr>
                <w:rFonts w:ascii="Times New Roman" w:hAnsi="Times New Roman"/>
                <w:noProof/>
                <w:webHidden/>
                <w:sz w:val="28"/>
                <w:szCs w:val="28"/>
              </w:rPr>
              <w:fldChar w:fldCharType="separate"/>
            </w:r>
            <w:r w:rsidR="00291245" w:rsidRPr="00291245">
              <w:rPr>
                <w:rFonts w:ascii="Times New Roman" w:hAnsi="Times New Roman"/>
                <w:noProof/>
                <w:webHidden/>
                <w:sz w:val="28"/>
                <w:szCs w:val="28"/>
              </w:rPr>
              <w:t>54</w:t>
            </w:r>
            <w:r w:rsidR="00291245" w:rsidRPr="00291245">
              <w:rPr>
                <w:rFonts w:ascii="Times New Roman" w:hAnsi="Times New Roman"/>
                <w:noProof/>
                <w:webHidden/>
                <w:sz w:val="28"/>
                <w:szCs w:val="28"/>
              </w:rPr>
              <w:fldChar w:fldCharType="end"/>
            </w:r>
          </w:hyperlink>
        </w:p>
        <w:p w14:paraId="13A1B49B" w14:textId="5044DD4C" w:rsidR="00291245" w:rsidRPr="00291245" w:rsidRDefault="004C556C" w:rsidP="00291245">
          <w:pPr>
            <w:pStyle w:val="33"/>
            <w:tabs>
              <w:tab w:val="right" w:leader="dot" w:pos="9628"/>
            </w:tabs>
            <w:jc w:val="both"/>
            <w:rPr>
              <w:rFonts w:ascii="Times New Roman" w:eastAsiaTheme="minorEastAsia" w:hAnsi="Times New Roman"/>
              <w:i w:val="0"/>
              <w:iCs w:val="0"/>
              <w:noProof/>
              <w:sz w:val="28"/>
              <w:szCs w:val="28"/>
            </w:rPr>
          </w:pPr>
          <w:hyperlink w:anchor="_Toc58597660" w:history="1">
            <w:r w:rsidR="00291245" w:rsidRPr="00291245">
              <w:rPr>
                <w:rStyle w:val="a8"/>
                <w:rFonts w:ascii="Times New Roman" w:hAnsi="Times New Roman"/>
                <w:noProof/>
                <w:sz w:val="28"/>
                <w:szCs w:val="28"/>
              </w:rPr>
              <w:t>1.6.2. Здравоохранение</w:t>
            </w:r>
            <w:r w:rsidR="00291245" w:rsidRPr="00291245">
              <w:rPr>
                <w:rFonts w:ascii="Times New Roman" w:hAnsi="Times New Roman"/>
                <w:noProof/>
                <w:webHidden/>
                <w:sz w:val="28"/>
                <w:szCs w:val="28"/>
              </w:rPr>
              <w:tab/>
            </w:r>
            <w:r w:rsidR="00291245" w:rsidRPr="00291245">
              <w:rPr>
                <w:rFonts w:ascii="Times New Roman" w:hAnsi="Times New Roman"/>
                <w:noProof/>
                <w:webHidden/>
                <w:sz w:val="28"/>
                <w:szCs w:val="28"/>
              </w:rPr>
              <w:fldChar w:fldCharType="begin"/>
            </w:r>
            <w:r w:rsidR="00291245" w:rsidRPr="00291245">
              <w:rPr>
                <w:rFonts w:ascii="Times New Roman" w:hAnsi="Times New Roman"/>
                <w:noProof/>
                <w:webHidden/>
                <w:sz w:val="28"/>
                <w:szCs w:val="28"/>
              </w:rPr>
              <w:instrText xml:space="preserve"> PAGEREF _Toc58597660 \h </w:instrText>
            </w:r>
            <w:r w:rsidR="00291245" w:rsidRPr="00291245">
              <w:rPr>
                <w:rFonts w:ascii="Times New Roman" w:hAnsi="Times New Roman"/>
                <w:noProof/>
                <w:webHidden/>
                <w:sz w:val="28"/>
                <w:szCs w:val="28"/>
              </w:rPr>
            </w:r>
            <w:r w:rsidR="00291245" w:rsidRPr="00291245">
              <w:rPr>
                <w:rFonts w:ascii="Times New Roman" w:hAnsi="Times New Roman"/>
                <w:noProof/>
                <w:webHidden/>
                <w:sz w:val="28"/>
                <w:szCs w:val="28"/>
              </w:rPr>
              <w:fldChar w:fldCharType="separate"/>
            </w:r>
            <w:r w:rsidR="00291245" w:rsidRPr="00291245">
              <w:rPr>
                <w:rFonts w:ascii="Times New Roman" w:hAnsi="Times New Roman"/>
                <w:noProof/>
                <w:webHidden/>
                <w:sz w:val="28"/>
                <w:szCs w:val="28"/>
              </w:rPr>
              <w:t>58</w:t>
            </w:r>
            <w:r w:rsidR="00291245" w:rsidRPr="00291245">
              <w:rPr>
                <w:rFonts w:ascii="Times New Roman" w:hAnsi="Times New Roman"/>
                <w:noProof/>
                <w:webHidden/>
                <w:sz w:val="28"/>
                <w:szCs w:val="28"/>
              </w:rPr>
              <w:fldChar w:fldCharType="end"/>
            </w:r>
          </w:hyperlink>
        </w:p>
        <w:p w14:paraId="3D9A6BA3" w14:textId="280067F2" w:rsidR="00291245" w:rsidRPr="00291245" w:rsidRDefault="004C556C" w:rsidP="00291245">
          <w:pPr>
            <w:pStyle w:val="33"/>
            <w:tabs>
              <w:tab w:val="right" w:leader="dot" w:pos="9628"/>
            </w:tabs>
            <w:jc w:val="both"/>
            <w:rPr>
              <w:rFonts w:ascii="Times New Roman" w:eastAsiaTheme="minorEastAsia" w:hAnsi="Times New Roman"/>
              <w:i w:val="0"/>
              <w:iCs w:val="0"/>
              <w:noProof/>
              <w:sz w:val="28"/>
              <w:szCs w:val="28"/>
            </w:rPr>
          </w:pPr>
          <w:hyperlink w:anchor="_Toc58597661" w:history="1">
            <w:r w:rsidR="00291245" w:rsidRPr="00291245">
              <w:rPr>
                <w:rStyle w:val="a8"/>
                <w:rFonts w:ascii="Times New Roman" w:hAnsi="Times New Roman"/>
                <w:noProof/>
                <w:sz w:val="28"/>
                <w:szCs w:val="28"/>
              </w:rPr>
              <w:t>1.6.3. Физической культуры и спорта</w:t>
            </w:r>
            <w:r w:rsidR="00291245" w:rsidRPr="00291245">
              <w:rPr>
                <w:rFonts w:ascii="Times New Roman" w:hAnsi="Times New Roman"/>
                <w:noProof/>
                <w:webHidden/>
                <w:sz w:val="28"/>
                <w:szCs w:val="28"/>
              </w:rPr>
              <w:tab/>
            </w:r>
            <w:r w:rsidR="00291245" w:rsidRPr="00291245">
              <w:rPr>
                <w:rFonts w:ascii="Times New Roman" w:hAnsi="Times New Roman"/>
                <w:noProof/>
                <w:webHidden/>
                <w:sz w:val="28"/>
                <w:szCs w:val="28"/>
              </w:rPr>
              <w:fldChar w:fldCharType="begin"/>
            </w:r>
            <w:r w:rsidR="00291245" w:rsidRPr="00291245">
              <w:rPr>
                <w:rFonts w:ascii="Times New Roman" w:hAnsi="Times New Roman"/>
                <w:noProof/>
                <w:webHidden/>
                <w:sz w:val="28"/>
                <w:szCs w:val="28"/>
              </w:rPr>
              <w:instrText xml:space="preserve"> PAGEREF _Toc58597661 \h </w:instrText>
            </w:r>
            <w:r w:rsidR="00291245" w:rsidRPr="00291245">
              <w:rPr>
                <w:rFonts w:ascii="Times New Roman" w:hAnsi="Times New Roman"/>
                <w:noProof/>
                <w:webHidden/>
                <w:sz w:val="28"/>
                <w:szCs w:val="28"/>
              </w:rPr>
            </w:r>
            <w:r w:rsidR="00291245" w:rsidRPr="00291245">
              <w:rPr>
                <w:rFonts w:ascii="Times New Roman" w:hAnsi="Times New Roman"/>
                <w:noProof/>
                <w:webHidden/>
                <w:sz w:val="28"/>
                <w:szCs w:val="28"/>
              </w:rPr>
              <w:fldChar w:fldCharType="separate"/>
            </w:r>
            <w:r w:rsidR="00291245" w:rsidRPr="00291245">
              <w:rPr>
                <w:rFonts w:ascii="Times New Roman" w:hAnsi="Times New Roman"/>
                <w:noProof/>
                <w:webHidden/>
                <w:sz w:val="28"/>
                <w:szCs w:val="28"/>
              </w:rPr>
              <w:t>62</w:t>
            </w:r>
            <w:r w:rsidR="00291245" w:rsidRPr="00291245">
              <w:rPr>
                <w:rFonts w:ascii="Times New Roman" w:hAnsi="Times New Roman"/>
                <w:noProof/>
                <w:webHidden/>
                <w:sz w:val="28"/>
                <w:szCs w:val="28"/>
              </w:rPr>
              <w:fldChar w:fldCharType="end"/>
            </w:r>
          </w:hyperlink>
        </w:p>
        <w:p w14:paraId="68201112" w14:textId="4EFAC68E" w:rsidR="00291245" w:rsidRPr="00291245" w:rsidRDefault="004C556C" w:rsidP="00291245">
          <w:pPr>
            <w:pStyle w:val="33"/>
            <w:tabs>
              <w:tab w:val="right" w:leader="dot" w:pos="9628"/>
            </w:tabs>
            <w:jc w:val="both"/>
            <w:rPr>
              <w:rFonts w:ascii="Times New Roman" w:eastAsiaTheme="minorEastAsia" w:hAnsi="Times New Roman"/>
              <w:i w:val="0"/>
              <w:iCs w:val="0"/>
              <w:noProof/>
              <w:sz w:val="28"/>
              <w:szCs w:val="28"/>
            </w:rPr>
          </w:pPr>
          <w:hyperlink w:anchor="_Toc58597662" w:history="1">
            <w:r w:rsidR="00291245" w:rsidRPr="00291245">
              <w:rPr>
                <w:rStyle w:val="a8"/>
                <w:rFonts w:ascii="Times New Roman" w:hAnsi="Times New Roman"/>
                <w:noProof/>
                <w:sz w:val="28"/>
                <w:szCs w:val="28"/>
              </w:rPr>
              <w:t>1.6.4. Культура</w:t>
            </w:r>
            <w:r w:rsidR="00291245" w:rsidRPr="00291245">
              <w:rPr>
                <w:rFonts w:ascii="Times New Roman" w:hAnsi="Times New Roman"/>
                <w:noProof/>
                <w:webHidden/>
                <w:sz w:val="28"/>
                <w:szCs w:val="28"/>
              </w:rPr>
              <w:tab/>
            </w:r>
            <w:r w:rsidR="00291245" w:rsidRPr="00291245">
              <w:rPr>
                <w:rFonts w:ascii="Times New Roman" w:hAnsi="Times New Roman"/>
                <w:noProof/>
                <w:webHidden/>
                <w:sz w:val="28"/>
                <w:szCs w:val="28"/>
              </w:rPr>
              <w:fldChar w:fldCharType="begin"/>
            </w:r>
            <w:r w:rsidR="00291245" w:rsidRPr="00291245">
              <w:rPr>
                <w:rFonts w:ascii="Times New Roman" w:hAnsi="Times New Roman"/>
                <w:noProof/>
                <w:webHidden/>
                <w:sz w:val="28"/>
                <w:szCs w:val="28"/>
              </w:rPr>
              <w:instrText xml:space="preserve"> PAGEREF _Toc58597662 \h </w:instrText>
            </w:r>
            <w:r w:rsidR="00291245" w:rsidRPr="00291245">
              <w:rPr>
                <w:rFonts w:ascii="Times New Roman" w:hAnsi="Times New Roman"/>
                <w:noProof/>
                <w:webHidden/>
                <w:sz w:val="28"/>
                <w:szCs w:val="28"/>
              </w:rPr>
            </w:r>
            <w:r w:rsidR="00291245" w:rsidRPr="00291245">
              <w:rPr>
                <w:rFonts w:ascii="Times New Roman" w:hAnsi="Times New Roman"/>
                <w:noProof/>
                <w:webHidden/>
                <w:sz w:val="28"/>
                <w:szCs w:val="28"/>
              </w:rPr>
              <w:fldChar w:fldCharType="separate"/>
            </w:r>
            <w:r w:rsidR="00291245" w:rsidRPr="00291245">
              <w:rPr>
                <w:rFonts w:ascii="Times New Roman" w:hAnsi="Times New Roman"/>
                <w:noProof/>
                <w:webHidden/>
                <w:sz w:val="28"/>
                <w:szCs w:val="28"/>
              </w:rPr>
              <w:t>64</w:t>
            </w:r>
            <w:r w:rsidR="00291245" w:rsidRPr="00291245">
              <w:rPr>
                <w:rFonts w:ascii="Times New Roman" w:hAnsi="Times New Roman"/>
                <w:noProof/>
                <w:webHidden/>
                <w:sz w:val="28"/>
                <w:szCs w:val="28"/>
              </w:rPr>
              <w:fldChar w:fldCharType="end"/>
            </w:r>
          </w:hyperlink>
        </w:p>
        <w:p w14:paraId="313BDCF8" w14:textId="72D35383" w:rsidR="00291245" w:rsidRPr="00291245" w:rsidRDefault="004C556C" w:rsidP="00291245">
          <w:pPr>
            <w:pStyle w:val="33"/>
            <w:tabs>
              <w:tab w:val="right" w:leader="dot" w:pos="9628"/>
            </w:tabs>
            <w:jc w:val="both"/>
            <w:rPr>
              <w:rFonts w:ascii="Times New Roman" w:eastAsiaTheme="minorEastAsia" w:hAnsi="Times New Roman"/>
              <w:i w:val="0"/>
              <w:iCs w:val="0"/>
              <w:noProof/>
              <w:sz w:val="28"/>
              <w:szCs w:val="28"/>
            </w:rPr>
          </w:pPr>
          <w:hyperlink w:anchor="_Toc58597663" w:history="1">
            <w:r w:rsidR="00291245" w:rsidRPr="00291245">
              <w:rPr>
                <w:rStyle w:val="a8"/>
                <w:rFonts w:ascii="Times New Roman" w:hAnsi="Times New Roman"/>
                <w:noProof/>
                <w:sz w:val="28"/>
                <w:szCs w:val="28"/>
              </w:rPr>
              <w:t>1.6.5. Молодежная политика</w:t>
            </w:r>
            <w:r w:rsidR="00291245" w:rsidRPr="00291245">
              <w:rPr>
                <w:rFonts w:ascii="Times New Roman" w:hAnsi="Times New Roman"/>
                <w:noProof/>
                <w:webHidden/>
                <w:sz w:val="28"/>
                <w:szCs w:val="28"/>
              </w:rPr>
              <w:tab/>
            </w:r>
            <w:r w:rsidR="00291245" w:rsidRPr="00291245">
              <w:rPr>
                <w:rFonts w:ascii="Times New Roman" w:hAnsi="Times New Roman"/>
                <w:noProof/>
                <w:webHidden/>
                <w:sz w:val="28"/>
                <w:szCs w:val="28"/>
              </w:rPr>
              <w:fldChar w:fldCharType="begin"/>
            </w:r>
            <w:r w:rsidR="00291245" w:rsidRPr="00291245">
              <w:rPr>
                <w:rFonts w:ascii="Times New Roman" w:hAnsi="Times New Roman"/>
                <w:noProof/>
                <w:webHidden/>
                <w:sz w:val="28"/>
                <w:szCs w:val="28"/>
              </w:rPr>
              <w:instrText xml:space="preserve"> PAGEREF _Toc58597663 \h </w:instrText>
            </w:r>
            <w:r w:rsidR="00291245" w:rsidRPr="00291245">
              <w:rPr>
                <w:rFonts w:ascii="Times New Roman" w:hAnsi="Times New Roman"/>
                <w:noProof/>
                <w:webHidden/>
                <w:sz w:val="28"/>
                <w:szCs w:val="28"/>
              </w:rPr>
            </w:r>
            <w:r w:rsidR="00291245" w:rsidRPr="00291245">
              <w:rPr>
                <w:rFonts w:ascii="Times New Roman" w:hAnsi="Times New Roman"/>
                <w:noProof/>
                <w:webHidden/>
                <w:sz w:val="28"/>
                <w:szCs w:val="28"/>
              </w:rPr>
              <w:fldChar w:fldCharType="separate"/>
            </w:r>
            <w:r w:rsidR="00291245" w:rsidRPr="00291245">
              <w:rPr>
                <w:rFonts w:ascii="Times New Roman" w:hAnsi="Times New Roman"/>
                <w:noProof/>
                <w:webHidden/>
                <w:sz w:val="28"/>
                <w:szCs w:val="28"/>
              </w:rPr>
              <w:t>65</w:t>
            </w:r>
            <w:r w:rsidR="00291245" w:rsidRPr="00291245">
              <w:rPr>
                <w:rFonts w:ascii="Times New Roman" w:hAnsi="Times New Roman"/>
                <w:noProof/>
                <w:webHidden/>
                <w:sz w:val="28"/>
                <w:szCs w:val="28"/>
              </w:rPr>
              <w:fldChar w:fldCharType="end"/>
            </w:r>
          </w:hyperlink>
        </w:p>
        <w:p w14:paraId="6098F27B" w14:textId="16B5717B" w:rsidR="00291245" w:rsidRPr="00291245" w:rsidRDefault="004C556C" w:rsidP="00291245">
          <w:pPr>
            <w:pStyle w:val="33"/>
            <w:tabs>
              <w:tab w:val="right" w:leader="dot" w:pos="9628"/>
            </w:tabs>
            <w:jc w:val="both"/>
            <w:rPr>
              <w:rFonts w:ascii="Times New Roman" w:eastAsiaTheme="minorEastAsia" w:hAnsi="Times New Roman"/>
              <w:i w:val="0"/>
              <w:iCs w:val="0"/>
              <w:noProof/>
              <w:sz w:val="28"/>
              <w:szCs w:val="28"/>
            </w:rPr>
          </w:pPr>
          <w:hyperlink w:anchor="_Toc58597664" w:history="1">
            <w:r w:rsidR="00291245" w:rsidRPr="00291245">
              <w:rPr>
                <w:rStyle w:val="a8"/>
                <w:rFonts w:ascii="Times New Roman" w:hAnsi="Times New Roman"/>
                <w:noProof/>
                <w:sz w:val="28"/>
                <w:szCs w:val="28"/>
              </w:rPr>
              <w:t>1.6.6. Социальная поддержка граждан</w:t>
            </w:r>
            <w:r w:rsidR="00291245" w:rsidRPr="00291245">
              <w:rPr>
                <w:rFonts w:ascii="Times New Roman" w:hAnsi="Times New Roman"/>
                <w:noProof/>
                <w:webHidden/>
                <w:sz w:val="28"/>
                <w:szCs w:val="28"/>
              </w:rPr>
              <w:tab/>
            </w:r>
            <w:r w:rsidR="00291245" w:rsidRPr="00291245">
              <w:rPr>
                <w:rFonts w:ascii="Times New Roman" w:hAnsi="Times New Roman"/>
                <w:noProof/>
                <w:webHidden/>
                <w:sz w:val="28"/>
                <w:szCs w:val="28"/>
              </w:rPr>
              <w:fldChar w:fldCharType="begin"/>
            </w:r>
            <w:r w:rsidR="00291245" w:rsidRPr="00291245">
              <w:rPr>
                <w:rFonts w:ascii="Times New Roman" w:hAnsi="Times New Roman"/>
                <w:noProof/>
                <w:webHidden/>
                <w:sz w:val="28"/>
                <w:szCs w:val="28"/>
              </w:rPr>
              <w:instrText xml:space="preserve"> PAGEREF _Toc58597664 \h </w:instrText>
            </w:r>
            <w:r w:rsidR="00291245" w:rsidRPr="00291245">
              <w:rPr>
                <w:rFonts w:ascii="Times New Roman" w:hAnsi="Times New Roman"/>
                <w:noProof/>
                <w:webHidden/>
                <w:sz w:val="28"/>
                <w:szCs w:val="28"/>
              </w:rPr>
            </w:r>
            <w:r w:rsidR="00291245" w:rsidRPr="00291245">
              <w:rPr>
                <w:rFonts w:ascii="Times New Roman" w:hAnsi="Times New Roman"/>
                <w:noProof/>
                <w:webHidden/>
                <w:sz w:val="28"/>
                <w:szCs w:val="28"/>
              </w:rPr>
              <w:fldChar w:fldCharType="separate"/>
            </w:r>
            <w:r w:rsidR="00291245" w:rsidRPr="00291245">
              <w:rPr>
                <w:rFonts w:ascii="Times New Roman" w:hAnsi="Times New Roman"/>
                <w:noProof/>
                <w:webHidden/>
                <w:sz w:val="28"/>
                <w:szCs w:val="28"/>
              </w:rPr>
              <w:t>66</w:t>
            </w:r>
            <w:r w:rsidR="00291245" w:rsidRPr="00291245">
              <w:rPr>
                <w:rFonts w:ascii="Times New Roman" w:hAnsi="Times New Roman"/>
                <w:noProof/>
                <w:webHidden/>
                <w:sz w:val="28"/>
                <w:szCs w:val="28"/>
              </w:rPr>
              <w:fldChar w:fldCharType="end"/>
            </w:r>
          </w:hyperlink>
        </w:p>
        <w:p w14:paraId="669B3119" w14:textId="1A87574A" w:rsidR="00291245" w:rsidRPr="00291245" w:rsidRDefault="004C556C" w:rsidP="00291245">
          <w:pPr>
            <w:pStyle w:val="21"/>
            <w:tabs>
              <w:tab w:val="right" w:leader="dot" w:pos="9628"/>
            </w:tabs>
            <w:jc w:val="both"/>
            <w:rPr>
              <w:rFonts w:ascii="Times New Roman" w:eastAsiaTheme="minorEastAsia" w:hAnsi="Times New Roman"/>
              <w:smallCaps w:val="0"/>
              <w:noProof/>
              <w:sz w:val="28"/>
              <w:szCs w:val="28"/>
            </w:rPr>
          </w:pPr>
          <w:hyperlink w:anchor="_Toc58597665" w:history="1">
            <w:r w:rsidR="00291245" w:rsidRPr="00291245">
              <w:rPr>
                <w:rStyle w:val="a8"/>
                <w:rFonts w:ascii="Times New Roman" w:eastAsia="Calibri" w:hAnsi="Times New Roman"/>
                <w:noProof/>
                <w:sz w:val="28"/>
                <w:szCs w:val="28"/>
                <w:lang w:eastAsia="en-US"/>
              </w:rPr>
              <w:t>1.7. Бюджет МО Курганинский район</w:t>
            </w:r>
            <w:r w:rsidR="00291245" w:rsidRPr="00291245">
              <w:rPr>
                <w:rFonts w:ascii="Times New Roman" w:hAnsi="Times New Roman"/>
                <w:noProof/>
                <w:webHidden/>
                <w:sz w:val="28"/>
                <w:szCs w:val="28"/>
              </w:rPr>
              <w:tab/>
            </w:r>
            <w:r w:rsidR="00291245" w:rsidRPr="00291245">
              <w:rPr>
                <w:rFonts w:ascii="Times New Roman" w:hAnsi="Times New Roman"/>
                <w:noProof/>
                <w:webHidden/>
                <w:sz w:val="28"/>
                <w:szCs w:val="28"/>
              </w:rPr>
              <w:fldChar w:fldCharType="begin"/>
            </w:r>
            <w:r w:rsidR="00291245" w:rsidRPr="00291245">
              <w:rPr>
                <w:rFonts w:ascii="Times New Roman" w:hAnsi="Times New Roman"/>
                <w:noProof/>
                <w:webHidden/>
                <w:sz w:val="28"/>
                <w:szCs w:val="28"/>
              </w:rPr>
              <w:instrText xml:space="preserve"> PAGEREF _Toc58597665 \h </w:instrText>
            </w:r>
            <w:r w:rsidR="00291245" w:rsidRPr="00291245">
              <w:rPr>
                <w:rFonts w:ascii="Times New Roman" w:hAnsi="Times New Roman"/>
                <w:noProof/>
                <w:webHidden/>
                <w:sz w:val="28"/>
                <w:szCs w:val="28"/>
              </w:rPr>
            </w:r>
            <w:r w:rsidR="00291245" w:rsidRPr="00291245">
              <w:rPr>
                <w:rFonts w:ascii="Times New Roman" w:hAnsi="Times New Roman"/>
                <w:noProof/>
                <w:webHidden/>
                <w:sz w:val="28"/>
                <w:szCs w:val="28"/>
              </w:rPr>
              <w:fldChar w:fldCharType="separate"/>
            </w:r>
            <w:r w:rsidR="00291245" w:rsidRPr="00291245">
              <w:rPr>
                <w:rFonts w:ascii="Times New Roman" w:hAnsi="Times New Roman"/>
                <w:noProof/>
                <w:webHidden/>
                <w:sz w:val="28"/>
                <w:szCs w:val="28"/>
              </w:rPr>
              <w:t>68</w:t>
            </w:r>
            <w:r w:rsidR="00291245" w:rsidRPr="00291245">
              <w:rPr>
                <w:rFonts w:ascii="Times New Roman" w:hAnsi="Times New Roman"/>
                <w:noProof/>
                <w:webHidden/>
                <w:sz w:val="28"/>
                <w:szCs w:val="28"/>
              </w:rPr>
              <w:fldChar w:fldCharType="end"/>
            </w:r>
          </w:hyperlink>
        </w:p>
        <w:p w14:paraId="6AB772CE" w14:textId="4D55273F" w:rsidR="00291245" w:rsidRPr="00291245" w:rsidRDefault="004C556C" w:rsidP="00291245">
          <w:pPr>
            <w:pStyle w:val="21"/>
            <w:tabs>
              <w:tab w:val="right" w:leader="dot" w:pos="9628"/>
            </w:tabs>
            <w:jc w:val="both"/>
            <w:rPr>
              <w:rFonts w:ascii="Times New Roman" w:eastAsiaTheme="minorEastAsia" w:hAnsi="Times New Roman"/>
              <w:smallCaps w:val="0"/>
              <w:noProof/>
              <w:sz w:val="28"/>
              <w:szCs w:val="28"/>
            </w:rPr>
          </w:pPr>
          <w:hyperlink w:anchor="_Toc58597666" w:history="1">
            <w:r w:rsidR="00291245" w:rsidRPr="00291245">
              <w:rPr>
                <w:rStyle w:val="a8"/>
                <w:rFonts w:ascii="Times New Roman" w:hAnsi="Times New Roman"/>
                <w:noProof/>
                <w:kern w:val="32"/>
                <w:sz w:val="28"/>
                <w:szCs w:val="28"/>
              </w:rPr>
              <w:t>1.8. Экологическая обстановка МО Курганинский район</w:t>
            </w:r>
            <w:r w:rsidR="00291245" w:rsidRPr="00291245">
              <w:rPr>
                <w:rFonts w:ascii="Times New Roman" w:hAnsi="Times New Roman"/>
                <w:noProof/>
                <w:webHidden/>
                <w:sz w:val="28"/>
                <w:szCs w:val="28"/>
              </w:rPr>
              <w:tab/>
            </w:r>
            <w:r w:rsidR="00291245" w:rsidRPr="00291245">
              <w:rPr>
                <w:rFonts w:ascii="Times New Roman" w:hAnsi="Times New Roman"/>
                <w:noProof/>
                <w:webHidden/>
                <w:sz w:val="28"/>
                <w:szCs w:val="28"/>
              </w:rPr>
              <w:fldChar w:fldCharType="begin"/>
            </w:r>
            <w:r w:rsidR="00291245" w:rsidRPr="00291245">
              <w:rPr>
                <w:rFonts w:ascii="Times New Roman" w:hAnsi="Times New Roman"/>
                <w:noProof/>
                <w:webHidden/>
                <w:sz w:val="28"/>
                <w:szCs w:val="28"/>
              </w:rPr>
              <w:instrText xml:space="preserve"> PAGEREF _Toc58597666 \h </w:instrText>
            </w:r>
            <w:r w:rsidR="00291245" w:rsidRPr="00291245">
              <w:rPr>
                <w:rFonts w:ascii="Times New Roman" w:hAnsi="Times New Roman"/>
                <w:noProof/>
                <w:webHidden/>
                <w:sz w:val="28"/>
                <w:szCs w:val="28"/>
              </w:rPr>
            </w:r>
            <w:r w:rsidR="00291245" w:rsidRPr="00291245">
              <w:rPr>
                <w:rFonts w:ascii="Times New Roman" w:hAnsi="Times New Roman"/>
                <w:noProof/>
                <w:webHidden/>
                <w:sz w:val="28"/>
                <w:szCs w:val="28"/>
              </w:rPr>
              <w:fldChar w:fldCharType="separate"/>
            </w:r>
            <w:r w:rsidR="00291245" w:rsidRPr="00291245">
              <w:rPr>
                <w:rFonts w:ascii="Times New Roman" w:hAnsi="Times New Roman"/>
                <w:noProof/>
                <w:webHidden/>
                <w:sz w:val="28"/>
                <w:szCs w:val="28"/>
              </w:rPr>
              <w:t>72</w:t>
            </w:r>
            <w:r w:rsidR="00291245" w:rsidRPr="00291245">
              <w:rPr>
                <w:rFonts w:ascii="Times New Roman" w:hAnsi="Times New Roman"/>
                <w:noProof/>
                <w:webHidden/>
                <w:sz w:val="28"/>
                <w:szCs w:val="28"/>
              </w:rPr>
              <w:fldChar w:fldCharType="end"/>
            </w:r>
          </w:hyperlink>
        </w:p>
        <w:p w14:paraId="1ABC4A2A" w14:textId="61D0C3F1" w:rsidR="00291245" w:rsidRPr="00291245" w:rsidRDefault="004C556C" w:rsidP="00291245">
          <w:pPr>
            <w:pStyle w:val="21"/>
            <w:tabs>
              <w:tab w:val="right" w:leader="dot" w:pos="9628"/>
            </w:tabs>
            <w:jc w:val="both"/>
            <w:rPr>
              <w:rFonts w:ascii="Times New Roman" w:eastAsiaTheme="minorEastAsia" w:hAnsi="Times New Roman"/>
              <w:smallCaps w:val="0"/>
              <w:noProof/>
              <w:sz w:val="28"/>
              <w:szCs w:val="28"/>
            </w:rPr>
          </w:pPr>
          <w:hyperlink w:anchor="_Toc58597667" w:history="1">
            <w:r w:rsidR="00291245" w:rsidRPr="00291245">
              <w:rPr>
                <w:rStyle w:val="a8"/>
                <w:rFonts w:ascii="Times New Roman" w:hAnsi="Times New Roman"/>
                <w:noProof/>
                <w:sz w:val="28"/>
                <w:szCs w:val="28"/>
              </w:rPr>
              <w:t xml:space="preserve">1.9. </w:t>
            </w:r>
            <w:r w:rsidR="00291245" w:rsidRPr="00291245">
              <w:rPr>
                <w:rStyle w:val="a8"/>
                <w:rFonts w:ascii="Times New Roman" w:eastAsia="Calibri" w:hAnsi="Times New Roman"/>
                <w:noProof/>
                <w:sz w:val="28"/>
                <w:szCs w:val="28"/>
              </w:rPr>
              <w:t>Анализ системы управления МО Курганинский район</w:t>
            </w:r>
            <w:r w:rsidR="00291245" w:rsidRPr="00291245">
              <w:rPr>
                <w:rFonts w:ascii="Times New Roman" w:hAnsi="Times New Roman"/>
                <w:noProof/>
                <w:webHidden/>
                <w:sz w:val="28"/>
                <w:szCs w:val="28"/>
              </w:rPr>
              <w:tab/>
            </w:r>
            <w:r w:rsidR="00291245" w:rsidRPr="00291245">
              <w:rPr>
                <w:rFonts w:ascii="Times New Roman" w:hAnsi="Times New Roman"/>
                <w:noProof/>
                <w:webHidden/>
                <w:sz w:val="28"/>
                <w:szCs w:val="28"/>
              </w:rPr>
              <w:fldChar w:fldCharType="begin"/>
            </w:r>
            <w:r w:rsidR="00291245" w:rsidRPr="00291245">
              <w:rPr>
                <w:rFonts w:ascii="Times New Roman" w:hAnsi="Times New Roman"/>
                <w:noProof/>
                <w:webHidden/>
                <w:sz w:val="28"/>
                <w:szCs w:val="28"/>
              </w:rPr>
              <w:instrText xml:space="preserve"> PAGEREF _Toc58597667 \h </w:instrText>
            </w:r>
            <w:r w:rsidR="00291245" w:rsidRPr="00291245">
              <w:rPr>
                <w:rFonts w:ascii="Times New Roman" w:hAnsi="Times New Roman"/>
                <w:noProof/>
                <w:webHidden/>
                <w:sz w:val="28"/>
                <w:szCs w:val="28"/>
              </w:rPr>
            </w:r>
            <w:r w:rsidR="00291245" w:rsidRPr="00291245">
              <w:rPr>
                <w:rFonts w:ascii="Times New Roman" w:hAnsi="Times New Roman"/>
                <w:noProof/>
                <w:webHidden/>
                <w:sz w:val="28"/>
                <w:szCs w:val="28"/>
              </w:rPr>
              <w:fldChar w:fldCharType="separate"/>
            </w:r>
            <w:r w:rsidR="00291245" w:rsidRPr="00291245">
              <w:rPr>
                <w:rFonts w:ascii="Times New Roman" w:hAnsi="Times New Roman"/>
                <w:noProof/>
                <w:webHidden/>
                <w:sz w:val="28"/>
                <w:szCs w:val="28"/>
              </w:rPr>
              <w:t>74</w:t>
            </w:r>
            <w:r w:rsidR="00291245" w:rsidRPr="00291245">
              <w:rPr>
                <w:rFonts w:ascii="Times New Roman" w:hAnsi="Times New Roman"/>
                <w:noProof/>
                <w:webHidden/>
                <w:sz w:val="28"/>
                <w:szCs w:val="28"/>
              </w:rPr>
              <w:fldChar w:fldCharType="end"/>
            </w:r>
          </w:hyperlink>
        </w:p>
        <w:p w14:paraId="4475F45D" w14:textId="6F74CEBF" w:rsidR="00291245" w:rsidRPr="00291245" w:rsidRDefault="004C556C" w:rsidP="00291245">
          <w:pPr>
            <w:pStyle w:val="21"/>
            <w:tabs>
              <w:tab w:val="right" w:leader="dot" w:pos="9628"/>
            </w:tabs>
            <w:jc w:val="both"/>
            <w:rPr>
              <w:rFonts w:ascii="Times New Roman" w:eastAsiaTheme="minorEastAsia" w:hAnsi="Times New Roman"/>
              <w:smallCaps w:val="0"/>
              <w:noProof/>
              <w:sz w:val="28"/>
              <w:szCs w:val="28"/>
            </w:rPr>
          </w:pPr>
          <w:hyperlink w:anchor="_Toc58597668" w:history="1">
            <w:r w:rsidR="00291245" w:rsidRPr="00291245">
              <w:rPr>
                <w:rStyle w:val="a8"/>
                <w:rFonts w:ascii="Times New Roman" w:hAnsi="Times New Roman"/>
                <w:noProof/>
                <w:sz w:val="28"/>
                <w:szCs w:val="28"/>
              </w:rPr>
              <w:t>1.10. Пространственное развитие</w:t>
            </w:r>
            <w:r w:rsidR="00291245" w:rsidRPr="00291245">
              <w:rPr>
                <w:rFonts w:ascii="Times New Roman" w:hAnsi="Times New Roman"/>
                <w:noProof/>
                <w:webHidden/>
                <w:sz w:val="28"/>
                <w:szCs w:val="28"/>
              </w:rPr>
              <w:tab/>
            </w:r>
            <w:r w:rsidR="00291245" w:rsidRPr="00291245">
              <w:rPr>
                <w:rFonts w:ascii="Times New Roman" w:hAnsi="Times New Roman"/>
                <w:noProof/>
                <w:webHidden/>
                <w:sz w:val="28"/>
                <w:szCs w:val="28"/>
              </w:rPr>
              <w:fldChar w:fldCharType="begin"/>
            </w:r>
            <w:r w:rsidR="00291245" w:rsidRPr="00291245">
              <w:rPr>
                <w:rFonts w:ascii="Times New Roman" w:hAnsi="Times New Roman"/>
                <w:noProof/>
                <w:webHidden/>
                <w:sz w:val="28"/>
                <w:szCs w:val="28"/>
              </w:rPr>
              <w:instrText xml:space="preserve"> PAGEREF _Toc58597668 \h </w:instrText>
            </w:r>
            <w:r w:rsidR="00291245" w:rsidRPr="00291245">
              <w:rPr>
                <w:rFonts w:ascii="Times New Roman" w:hAnsi="Times New Roman"/>
                <w:noProof/>
                <w:webHidden/>
                <w:sz w:val="28"/>
                <w:szCs w:val="28"/>
              </w:rPr>
            </w:r>
            <w:r w:rsidR="00291245" w:rsidRPr="00291245">
              <w:rPr>
                <w:rFonts w:ascii="Times New Roman" w:hAnsi="Times New Roman"/>
                <w:noProof/>
                <w:webHidden/>
                <w:sz w:val="28"/>
                <w:szCs w:val="28"/>
              </w:rPr>
              <w:fldChar w:fldCharType="separate"/>
            </w:r>
            <w:r w:rsidR="00291245" w:rsidRPr="00291245">
              <w:rPr>
                <w:rFonts w:ascii="Times New Roman" w:hAnsi="Times New Roman"/>
                <w:noProof/>
                <w:webHidden/>
                <w:sz w:val="28"/>
                <w:szCs w:val="28"/>
              </w:rPr>
              <w:t>78</w:t>
            </w:r>
            <w:r w:rsidR="00291245" w:rsidRPr="00291245">
              <w:rPr>
                <w:rFonts w:ascii="Times New Roman" w:hAnsi="Times New Roman"/>
                <w:noProof/>
                <w:webHidden/>
                <w:sz w:val="28"/>
                <w:szCs w:val="28"/>
              </w:rPr>
              <w:fldChar w:fldCharType="end"/>
            </w:r>
          </w:hyperlink>
        </w:p>
        <w:p w14:paraId="7C2C7C15" w14:textId="3EED0269" w:rsidR="00291245" w:rsidRPr="00291245" w:rsidRDefault="004C556C" w:rsidP="00291245">
          <w:pPr>
            <w:pStyle w:val="12"/>
            <w:rPr>
              <w:rFonts w:eastAsiaTheme="minorEastAsia"/>
              <w:noProof/>
            </w:rPr>
          </w:pPr>
          <w:hyperlink w:anchor="_Toc58597669" w:history="1">
            <w:r w:rsidR="00291245" w:rsidRPr="00291245">
              <w:rPr>
                <w:rStyle w:val="a8"/>
                <w:rFonts w:ascii="Times New Roman" w:eastAsia="Calibri" w:hAnsi="Times New Roman"/>
                <w:noProof/>
                <w:sz w:val="28"/>
                <w:szCs w:val="28"/>
                <w:lang w:eastAsia="en-US"/>
              </w:rPr>
              <w:t>ГЛАВА 2. АНАЛИЗ СИЛЬНЫХ И СЛАБЫХ СТОРОН, ВОЗМОЖНОСТЕЙ И УГРОЗ РАЗВИТИЯ МО КУРГАНИНСКИЙ РАЙОН (</w:t>
            </w:r>
            <w:r w:rsidR="00291245" w:rsidRPr="00291245">
              <w:rPr>
                <w:rStyle w:val="a8"/>
                <w:rFonts w:ascii="Times New Roman" w:eastAsia="Calibri" w:hAnsi="Times New Roman"/>
                <w:noProof/>
                <w:sz w:val="28"/>
                <w:szCs w:val="28"/>
                <w:lang w:val="en-US" w:eastAsia="en-US"/>
              </w:rPr>
              <w:t>SWOT</w:t>
            </w:r>
            <w:r w:rsidR="00291245" w:rsidRPr="00291245">
              <w:rPr>
                <w:rStyle w:val="a8"/>
                <w:rFonts w:ascii="Times New Roman" w:eastAsia="Calibri" w:hAnsi="Times New Roman"/>
                <w:noProof/>
                <w:sz w:val="28"/>
                <w:szCs w:val="28"/>
                <w:lang w:eastAsia="en-US"/>
              </w:rPr>
              <w:t>-Анализ)</w:t>
            </w:r>
            <w:r w:rsidR="00291245" w:rsidRPr="00291245">
              <w:rPr>
                <w:noProof/>
                <w:webHidden/>
              </w:rPr>
              <w:tab/>
            </w:r>
            <w:r w:rsidR="00291245" w:rsidRPr="00291245">
              <w:rPr>
                <w:noProof/>
                <w:webHidden/>
              </w:rPr>
              <w:fldChar w:fldCharType="begin"/>
            </w:r>
            <w:r w:rsidR="00291245" w:rsidRPr="00291245">
              <w:rPr>
                <w:noProof/>
                <w:webHidden/>
              </w:rPr>
              <w:instrText xml:space="preserve"> PAGEREF _Toc58597669 \h </w:instrText>
            </w:r>
            <w:r w:rsidR="00291245" w:rsidRPr="00291245">
              <w:rPr>
                <w:noProof/>
                <w:webHidden/>
              </w:rPr>
            </w:r>
            <w:r w:rsidR="00291245" w:rsidRPr="00291245">
              <w:rPr>
                <w:noProof/>
                <w:webHidden/>
              </w:rPr>
              <w:fldChar w:fldCharType="separate"/>
            </w:r>
            <w:r w:rsidR="00291245" w:rsidRPr="00291245">
              <w:rPr>
                <w:noProof/>
                <w:webHidden/>
              </w:rPr>
              <w:t>79</w:t>
            </w:r>
            <w:r w:rsidR="00291245" w:rsidRPr="00291245">
              <w:rPr>
                <w:noProof/>
                <w:webHidden/>
              </w:rPr>
              <w:fldChar w:fldCharType="end"/>
            </w:r>
          </w:hyperlink>
        </w:p>
        <w:p w14:paraId="51A12BD6" w14:textId="019B2793" w:rsidR="00291245" w:rsidRPr="00291245" w:rsidRDefault="004C556C" w:rsidP="00291245">
          <w:pPr>
            <w:pStyle w:val="12"/>
            <w:rPr>
              <w:rFonts w:eastAsiaTheme="minorEastAsia"/>
              <w:noProof/>
            </w:rPr>
          </w:pPr>
          <w:hyperlink w:anchor="_Toc58597670" w:history="1">
            <w:r w:rsidR="00291245" w:rsidRPr="00291245">
              <w:rPr>
                <w:rStyle w:val="a8"/>
                <w:rFonts w:ascii="Times New Roman" w:eastAsia="Calibri" w:hAnsi="Times New Roman"/>
                <w:noProof/>
                <w:sz w:val="28"/>
                <w:szCs w:val="28"/>
                <w:lang w:eastAsia="en-US"/>
              </w:rPr>
              <w:t>ГЛАВА 3. РАЗРАБОТКА СЦЕНАРИЕВ РАЗВИТИЯ МО КУРГАНИНСКИЙ РАЙОН</w:t>
            </w:r>
            <w:r w:rsidR="00291245" w:rsidRPr="00291245">
              <w:rPr>
                <w:noProof/>
                <w:webHidden/>
              </w:rPr>
              <w:tab/>
            </w:r>
            <w:r w:rsidR="00291245" w:rsidRPr="00291245">
              <w:rPr>
                <w:noProof/>
                <w:webHidden/>
              </w:rPr>
              <w:fldChar w:fldCharType="begin"/>
            </w:r>
            <w:r w:rsidR="00291245" w:rsidRPr="00291245">
              <w:rPr>
                <w:noProof/>
                <w:webHidden/>
              </w:rPr>
              <w:instrText xml:space="preserve"> PAGEREF _Toc58597670 \h </w:instrText>
            </w:r>
            <w:r w:rsidR="00291245" w:rsidRPr="00291245">
              <w:rPr>
                <w:noProof/>
                <w:webHidden/>
              </w:rPr>
            </w:r>
            <w:r w:rsidR="00291245" w:rsidRPr="00291245">
              <w:rPr>
                <w:noProof/>
                <w:webHidden/>
              </w:rPr>
              <w:fldChar w:fldCharType="separate"/>
            </w:r>
            <w:r w:rsidR="00291245" w:rsidRPr="00291245">
              <w:rPr>
                <w:noProof/>
                <w:webHidden/>
              </w:rPr>
              <w:t>84</w:t>
            </w:r>
            <w:r w:rsidR="00291245" w:rsidRPr="00291245">
              <w:rPr>
                <w:noProof/>
                <w:webHidden/>
              </w:rPr>
              <w:fldChar w:fldCharType="end"/>
            </w:r>
          </w:hyperlink>
        </w:p>
        <w:p w14:paraId="2F1B9479" w14:textId="051BDB9F" w:rsidR="00291245" w:rsidRPr="00291245" w:rsidRDefault="004C556C" w:rsidP="00291245">
          <w:pPr>
            <w:pStyle w:val="12"/>
            <w:rPr>
              <w:rFonts w:eastAsiaTheme="minorEastAsia"/>
              <w:noProof/>
            </w:rPr>
          </w:pPr>
          <w:hyperlink w:anchor="_Toc58597671" w:history="1">
            <w:r w:rsidR="00291245" w:rsidRPr="00291245">
              <w:rPr>
                <w:rStyle w:val="a8"/>
                <w:rFonts w:ascii="Times New Roman" w:hAnsi="Times New Roman"/>
                <w:noProof/>
                <w:sz w:val="28"/>
                <w:szCs w:val="28"/>
              </w:rPr>
              <w:t>ГЛАВА 4. СТРАТЕГИЧЕСКИЕ ЦЕЛИ, ЗАДАЧИ, МЕРОПРИЯТИЯ И ОЖИДАЕМЫЕ РЕЗУЛЬТАТЫ РЕАЛИЗАЦИИ СТРАТЕГИИ</w:t>
            </w:r>
            <w:r w:rsidR="00291245" w:rsidRPr="00291245">
              <w:rPr>
                <w:noProof/>
                <w:webHidden/>
              </w:rPr>
              <w:tab/>
            </w:r>
            <w:r w:rsidR="00291245" w:rsidRPr="00291245">
              <w:rPr>
                <w:noProof/>
                <w:webHidden/>
              </w:rPr>
              <w:fldChar w:fldCharType="begin"/>
            </w:r>
            <w:r w:rsidR="00291245" w:rsidRPr="00291245">
              <w:rPr>
                <w:noProof/>
                <w:webHidden/>
              </w:rPr>
              <w:instrText xml:space="preserve"> PAGEREF _Toc58597671 \h </w:instrText>
            </w:r>
            <w:r w:rsidR="00291245" w:rsidRPr="00291245">
              <w:rPr>
                <w:noProof/>
                <w:webHidden/>
              </w:rPr>
            </w:r>
            <w:r w:rsidR="00291245" w:rsidRPr="00291245">
              <w:rPr>
                <w:noProof/>
                <w:webHidden/>
              </w:rPr>
              <w:fldChar w:fldCharType="separate"/>
            </w:r>
            <w:r w:rsidR="00291245" w:rsidRPr="00291245">
              <w:rPr>
                <w:noProof/>
                <w:webHidden/>
              </w:rPr>
              <w:t>85</w:t>
            </w:r>
            <w:r w:rsidR="00291245" w:rsidRPr="00291245">
              <w:rPr>
                <w:noProof/>
                <w:webHidden/>
              </w:rPr>
              <w:fldChar w:fldCharType="end"/>
            </w:r>
          </w:hyperlink>
        </w:p>
        <w:p w14:paraId="501BB6BB" w14:textId="2439D0A5" w:rsidR="00291245" w:rsidRPr="00291245" w:rsidRDefault="004C556C" w:rsidP="00291245">
          <w:pPr>
            <w:pStyle w:val="21"/>
            <w:tabs>
              <w:tab w:val="right" w:leader="dot" w:pos="9628"/>
            </w:tabs>
            <w:jc w:val="both"/>
            <w:rPr>
              <w:rFonts w:ascii="Times New Roman" w:eastAsiaTheme="minorEastAsia" w:hAnsi="Times New Roman"/>
              <w:smallCaps w:val="0"/>
              <w:noProof/>
              <w:sz w:val="28"/>
              <w:szCs w:val="28"/>
            </w:rPr>
          </w:pPr>
          <w:hyperlink w:anchor="_Toc58597672" w:history="1">
            <w:r w:rsidR="00291245" w:rsidRPr="00291245">
              <w:rPr>
                <w:rStyle w:val="a8"/>
                <w:rFonts w:ascii="Times New Roman" w:hAnsi="Times New Roman"/>
                <w:noProof/>
                <w:sz w:val="28"/>
                <w:szCs w:val="28"/>
              </w:rPr>
              <w:t>4.1. Обеспечение более высокого качества жизни населения Курганинского района</w:t>
            </w:r>
            <w:r w:rsidR="00291245" w:rsidRPr="00291245">
              <w:rPr>
                <w:rFonts w:ascii="Times New Roman" w:hAnsi="Times New Roman"/>
                <w:noProof/>
                <w:webHidden/>
                <w:sz w:val="28"/>
                <w:szCs w:val="28"/>
              </w:rPr>
              <w:tab/>
            </w:r>
            <w:r w:rsidR="00291245" w:rsidRPr="00291245">
              <w:rPr>
                <w:rFonts w:ascii="Times New Roman" w:hAnsi="Times New Roman"/>
                <w:noProof/>
                <w:webHidden/>
                <w:sz w:val="28"/>
                <w:szCs w:val="28"/>
              </w:rPr>
              <w:fldChar w:fldCharType="begin"/>
            </w:r>
            <w:r w:rsidR="00291245" w:rsidRPr="00291245">
              <w:rPr>
                <w:rFonts w:ascii="Times New Roman" w:hAnsi="Times New Roman"/>
                <w:noProof/>
                <w:webHidden/>
                <w:sz w:val="28"/>
                <w:szCs w:val="28"/>
              </w:rPr>
              <w:instrText xml:space="preserve"> PAGEREF _Toc58597672 \h </w:instrText>
            </w:r>
            <w:r w:rsidR="00291245" w:rsidRPr="00291245">
              <w:rPr>
                <w:rFonts w:ascii="Times New Roman" w:hAnsi="Times New Roman"/>
                <w:noProof/>
                <w:webHidden/>
                <w:sz w:val="28"/>
                <w:szCs w:val="28"/>
              </w:rPr>
            </w:r>
            <w:r w:rsidR="00291245" w:rsidRPr="00291245">
              <w:rPr>
                <w:rFonts w:ascii="Times New Roman" w:hAnsi="Times New Roman"/>
                <w:noProof/>
                <w:webHidden/>
                <w:sz w:val="28"/>
                <w:szCs w:val="28"/>
              </w:rPr>
              <w:fldChar w:fldCharType="separate"/>
            </w:r>
            <w:r w:rsidR="00291245" w:rsidRPr="00291245">
              <w:rPr>
                <w:rFonts w:ascii="Times New Roman" w:hAnsi="Times New Roman"/>
                <w:noProof/>
                <w:webHidden/>
                <w:sz w:val="28"/>
                <w:szCs w:val="28"/>
              </w:rPr>
              <w:t>86</w:t>
            </w:r>
            <w:r w:rsidR="00291245" w:rsidRPr="00291245">
              <w:rPr>
                <w:rFonts w:ascii="Times New Roman" w:hAnsi="Times New Roman"/>
                <w:noProof/>
                <w:webHidden/>
                <w:sz w:val="28"/>
                <w:szCs w:val="28"/>
              </w:rPr>
              <w:fldChar w:fldCharType="end"/>
            </w:r>
          </w:hyperlink>
        </w:p>
        <w:p w14:paraId="523DF66E" w14:textId="26523D0E" w:rsidR="00291245" w:rsidRPr="00291245" w:rsidRDefault="004C556C" w:rsidP="00291245">
          <w:pPr>
            <w:pStyle w:val="33"/>
            <w:tabs>
              <w:tab w:val="right" w:leader="dot" w:pos="9628"/>
            </w:tabs>
            <w:jc w:val="both"/>
            <w:rPr>
              <w:rFonts w:ascii="Times New Roman" w:eastAsiaTheme="minorEastAsia" w:hAnsi="Times New Roman"/>
              <w:i w:val="0"/>
              <w:iCs w:val="0"/>
              <w:noProof/>
              <w:sz w:val="28"/>
              <w:szCs w:val="28"/>
            </w:rPr>
          </w:pPr>
          <w:hyperlink w:anchor="_Toc58597673" w:history="1">
            <w:r w:rsidR="00291245" w:rsidRPr="00291245">
              <w:rPr>
                <w:rStyle w:val="a8"/>
                <w:rFonts w:ascii="Times New Roman" w:hAnsi="Times New Roman"/>
                <w:noProof/>
                <w:sz w:val="28"/>
                <w:szCs w:val="28"/>
              </w:rPr>
              <w:t>4.1.1 Демография</w:t>
            </w:r>
            <w:r w:rsidR="00291245" w:rsidRPr="00291245">
              <w:rPr>
                <w:rFonts w:ascii="Times New Roman" w:hAnsi="Times New Roman"/>
                <w:noProof/>
                <w:webHidden/>
                <w:sz w:val="28"/>
                <w:szCs w:val="28"/>
              </w:rPr>
              <w:tab/>
            </w:r>
            <w:r w:rsidR="00291245" w:rsidRPr="00291245">
              <w:rPr>
                <w:rFonts w:ascii="Times New Roman" w:hAnsi="Times New Roman"/>
                <w:noProof/>
                <w:webHidden/>
                <w:sz w:val="28"/>
                <w:szCs w:val="28"/>
              </w:rPr>
              <w:fldChar w:fldCharType="begin"/>
            </w:r>
            <w:r w:rsidR="00291245" w:rsidRPr="00291245">
              <w:rPr>
                <w:rFonts w:ascii="Times New Roman" w:hAnsi="Times New Roman"/>
                <w:noProof/>
                <w:webHidden/>
                <w:sz w:val="28"/>
                <w:szCs w:val="28"/>
              </w:rPr>
              <w:instrText xml:space="preserve"> PAGEREF _Toc58597673 \h </w:instrText>
            </w:r>
            <w:r w:rsidR="00291245" w:rsidRPr="00291245">
              <w:rPr>
                <w:rFonts w:ascii="Times New Roman" w:hAnsi="Times New Roman"/>
                <w:noProof/>
                <w:webHidden/>
                <w:sz w:val="28"/>
                <w:szCs w:val="28"/>
              </w:rPr>
            </w:r>
            <w:r w:rsidR="00291245" w:rsidRPr="00291245">
              <w:rPr>
                <w:rFonts w:ascii="Times New Roman" w:hAnsi="Times New Roman"/>
                <w:noProof/>
                <w:webHidden/>
                <w:sz w:val="28"/>
                <w:szCs w:val="28"/>
              </w:rPr>
              <w:fldChar w:fldCharType="separate"/>
            </w:r>
            <w:r w:rsidR="00291245" w:rsidRPr="00291245">
              <w:rPr>
                <w:rFonts w:ascii="Times New Roman" w:hAnsi="Times New Roman"/>
                <w:noProof/>
                <w:webHidden/>
                <w:sz w:val="28"/>
                <w:szCs w:val="28"/>
              </w:rPr>
              <w:t>86</w:t>
            </w:r>
            <w:r w:rsidR="00291245" w:rsidRPr="00291245">
              <w:rPr>
                <w:rFonts w:ascii="Times New Roman" w:hAnsi="Times New Roman"/>
                <w:noProof/>
                <w:webHidden/>
                <w:sz w:val="28"/>
                <w:szCs w:val="28"/>
              </w:rPr>
              <w:fldChar w:fldCharType="end"/>
            </w:r>
          </w:hyperlink>
        </w:p>
        <w:p w14:paraId="2E23B347" w14:textId="710BEEA0" w:rsidR="00291245" w:rsidRPr="00291245" w:rsidRDefault="004C556C" w:rsidP="00291245">
          <w:pPr>
            <w:pStyle w:val="33"/>
            <w:tabs>
              <w:tab w:val="right" w:leader="dot" w:pos="9628"/>
            </w:tabs>
            <w:jc w:val="both"/>
            <w:rPr>
              <w:rFonts w:ascii="Times New Roman" w:eastAsiaTheme="minorEastAsia" w:hAnsi="Times New Roman"/>
              <w:i w:val="0"/>
              <w:iCs w:val="0"/>
              <w:noProof/>
              <w:sz w:val="28"/>
              <w:szCs w:val="28"/>
            </w:rPr>
          </w:pPr>
          <w:hyperlink w:anchor="_Toc58597674" w:history="1">
            <w:r w:rsidR="00291245" w:rsidRPr="00291245">
              <w:rPr>
                <w:rStyle w:val="a8"/>
                <w:rFonts w:ascii="Times New Roman" w:hAnsi="Times New Roman"/>
                <w:noProof/>
                <w:sz w:val="28"/>
                <w:szCs w:val="28"/>
              </w:rPr>
              <w:t>4.1.2. Здравоохранение</w:t>
            </w:r>
            <w:r w:rsidR="00291245" w:rsidRPr="00291245">
              <w:rPr>
                <w:rFonts w:ascii="Times New Roman" w:hAnsi="Times New Roman"/>
                <w:noProof/>
                <w:webHidden/>
                <w:sz w:val="28"/>
                <w:szCs w:val="28"/>
              </w:rPr>
              <w:tab/>
            </w:r>
            <w:r w:rsidR="00291245" w:rsidRPr="00291245">
              <w:rPr>
                <w:rFonts w:ascii="Times New Roman" w:hAnsi="Times New Roman"/>
                <w:noProof/>
                <w:webHidden/>
                <w:sz w:val="28"/>
                <w:szCs w:val="28"/>
              </w:rPr>
              <w:fldChar w:fldCharType="begin"/>
            </w:r>
            <w:r w:rsidR="00291245" w:rsidRPr="00291245">
              <w:rPr>
                <w:rFonts w:ascii="Times New Roman" w:hAnsi="Times New Roman"/>
                <w:noProof/>
                <w:webHidden/>
                <w:sz w:val="28"/>
                <w:szCs w:val="28"/>
              </w:rPr>
              <w:instrText xml:space="preserve"> PAGEREF _Toc58597674 \h </w:instrText>
            </w:r>
            <w:r w:rsidR="00291245" w:rsidRPr="00291245">
              <w:rPr>
                <w:rFonts w:ascii="Times New Roman" w:hAnsi="Times New Roman"/>
                <w:noProof/>
                <w:webHidden/>
                <w:sz w:val="28"/>
                <w:szCs w:val="28"/>
              </w:rPr>
            </w:r>
            <w:r w:rsidR="00291245" w:rsidRPr="00291245">
              <w:rPr>
                <w:rFonts w:ascii="Times New Roman" w:hAnsi="Times New Roman"/>
                <w:noProof/>
                <w:webHidden/>
                <w:sz w:val="28"/>
                <w:szCs w:val="28"/>
              </w:rPr>
              <w:fldChar w:fldCharType="separate"/>
            </w:r>
            <w:r w:rsidR="00291245" w:rsidRPr="00291245">
              <w:rPr>
                <w:rFonts w:ascii="Times New Roman" w:hAnsi="Times New Roman"/>
                <w:noProof/>
                <w:webHidden/>
                <w:sz w:val="28"/>
                <w:szCs w:val="28"/>
              </w:rPr>
              <w:t>87</w:t>
            </w:r>
            <w:r w:rsidR="00291245" w:rsidRPr="00291245">
              <w:rPr>
                <w:rFonts w:ascii="Times New Roman" w:hAnsi="Times New Roman"/>
                <w:noProof/>
                <w:webHidden/>
                <w:sz w:val="28"/>
                <w:szCs w:val="28"/>
              </w:rPr>
              <w:fldChar w:fldCharType="end"/>
            </w:r>
          </w:hyperlink>
        </w:p>
        <w:p w14:paraId="2AA1720D" w14:textId="4256C234" w:rsidR="00291245" w:rsidRPr="00291245" w:rsidRDefault="004C556C" w:rsidP="00291245">
          <w:pPr>
            <w:pStyle w:val="33"/>
            <w:tabs>
              <w:tab w:val="right" w:leader="dot" w:pos="9628"/>
            </w:tabs>
            <w:jc w:val="both"/>
            <w:rPr>
              <w:rFonts w:ascii="Times New Roman" w:eastAsiaTheme="minorEastAsia" w:hAnsi="Times New Roman"/>
              <w:i w:val="0"/>
              <w:iCs w:val="0"/>
              <w:noProof/>
              <w:sz w:val="28"/>
              <w:szCs w:val="28"/>
            </w:rPr>
          </w:pPr>
          <w:hyperlink w:anchor="_Toc58597675" w:history="1">
            <w:r w:rsidR="00291245" w:rsidRPr="00291245">
              <w:rPr>
                <w:rStyle w:val="a8"/>
                <w:rFonts w:ascii="Times New Roman" w:hAnsi="Times New Roman"/>
                <w:noProof/>
                <w:sz w:val="28"/>
                <w:szCs w:val="28"/>
              </w:rPr>
              <w:t>4.1.3. Образование</w:t>
            </w:r>
            <w:r w:rsidR="00291245" w:rsidRPr="00291245">
              <w:rPr>
                <w:rFonts w:ascii="Times New Roman" w:hAnsi="Times New Roman"/>
                <w:noProof/>
                <w:webHidden/>
                <w:sz w:val="28"/>
                <w:szCs w:val="28"/>
              </w:rPr>
              <w:tab/>
            </w:r>
            <w:r w:rsidR="00291245" w:rsidRPr="00291245">
              <w:rPr>
                <w:rFonts w:ascii="Times New Roman" w:hAnsi="Times New Roman"/>
                <w:noProof/>
                <w:webHidden/>
                <w:sz w:val="28"/>
                <w:szCs w:val="28"/>
              </w:rPr>
              <w:fldChar w:fldCharType="begin"/>
            </w:r>
            <w:r w:rsidR="00291245" w:rsidRPr="00291245">
              <w:rPr>
                <w:rFonts w:ascii="Times New Roman" w:hAnsi="Times New Roman"/>
                <w:noProof/>
                <w:webHidden/>
                <w:sz w:val="28"/>
                <w:szCs w:val="28"/>
              </w:rPr>
              <w:instrText xml:space="preserve"> PAGEREF _Toc58597675 \h </w:instrText>
            </w:r>
            <w:r w:rsidR="00291245" w:rsidRPr="00291245">
              <w:rPr>
                <w:rFonts w:ascii="Times New Roman" w:hAnsi="Times New Roman"/>
                <w:noProof/>
                <w:webHidden/>
                <w:sz w:val="28"/>
                <w:szCs w:val="28"/>
              </w:rPr>
            </w:r>
            <w:r w:rsidR="00291245" w:rsidRPr="00291245">
              <w:rPr>
                <w:rFonts w:ascii="Times New Roman" w:hAnsi="Times New Roman"/>
                <w:noProof/>
                <w:webHidden/>
                <w:sz w:val="28"/>
                <w:szCs w:val="28"/>
              </w:rPr>
              <w:fldChar w:fldCharType="separate"/>
            </w:r>
            <w:r w:rsidR="00291245" w:rsidRPr="00291245">
              <w:rPr>
                <w:rFonts w:ascii="Times New Roman" w:hAnsi="Times New Roman"/>
                <w:noProof/>
                <w:webHidden/>
                <w:sz w:val="28"/>
                <w:szCs w:val="28"/>
              </w:rPr>
              <w:t>89</w:t>
            </w:r>
            <w:r w:rsidR="00291245" w:rsidRPr="00291245">
              <w:rPr>
                <w:rFonts w:ascii="Times New Roman" w:hAnsi="Times New Roman"/>
                <w:noProof/>
                <w:webHidden/>
                <w:sz w:val="28"/>
                <w:szCs w:val="28"/>
              </w:rPr>
              <w:fldChar w:fldCharType="end"/>
            </w:r>
          </w:hyperlink>
        </w:p>
        <w:p w14:paraId="0EA12C99" w14:textId="06A071C3" w:rsidR="00291245" w:rsidRPr="00291245" w:rsidRDefault="004C556C" w:rsidP="00291245">
          <w:pPr>
            <w:pStyle w:val="33"/>
            <w:tabs>
              <w:tab w:val="right" w:leader="dot" w:pos="9628"/>
            </w:tabs>
            <w:jc w:val="both"/>
            <w:rPr>
              <w:rFonts w:ascii="Times New Roman" w:eastAsiaTheme="minorEastAsia" w:hAnsi="Times New Roman"/>
              <w:i w:val="0"/>
              <w:iCs w:val="0"/>
              <w:noProof/>
              <w:sz w:val="28"/>
              <w:szCs w:val="28"/>
            </w:rPr>
          </w:pPr>
          <w:hyperlink w:anchor="_Toc58597676" w:history="1">
            <w:r w:rsidR="00291245" w:rsidRPr="00291245">
              <w:rPr>
                <w:rStyle w:val="a8"/>
                <w:rFonts w:ascii="Times New Roman" w:hAnsi="Times New Roman"/>
                <w:noProof/>
                <w:sz w:val="28"/>
                <w:szCs w:val="28"/>
              </w:rPr>
              <w:t>4.1.4. Культура</w:t>
            </w:r>
            <w:r w:rsidR="00291245" w:rsidRPr="00291245">
              <w:rPr>
                <w:rFonts w:ascii="Times New Roman" w:hAnsi="Times New Roman"/>
                <w:noProof/>
                <w:webHidden/>
                <w:sz w:val="28"/>
                <w:szCs w:val="28"/>
              </w:rPr>
              <w:tab/>
            </w:r>
            <w:r w:rsidR="00291245" w:rsidRPr="00291245">
              <w:rPr>
                <w:rFonts w:ascii="Times New Roman" w:hAnsi="Times New Roman"/>
                <w:noProof/>
                <w:webHidden/>
                <w:sz w:val="28"/>
                <w:szCs w:val="28"/>
              </w:rPr>
              <w:fldChar w:fldCharType="begin"/>
            </w:r>
            <w:r w:rsidR="00291245" w:rsidRPr="00291245">
              <w:rPr>
                <w:rFonts w:ascii="Times New Roman" w:hAnsi="Times New Roman"/>
                <w:noProof/>
                <w:webHidden/>
                <w:sz w:val="28"/>
                <w:szCs w:val="28"/>
              </w:rPr>
              <w:instrText xml:space="preserve"> PAGEREF _Toc58597676 \h </w:instrText>
            </w:r>
            <w:r w:rsidR="00291245" w:rsidRPr="00291245">
              <w:rPr>
                <w:rFonts w:ascii="Times New Roman" w:hAnsi="Times New Roman"/>
                <w:noProof/>
                <w:webHidden/>
                <w:sz w:val="28"/>
                <w:szCs w:val="28"/>
              </w:rPr>
            </w:r>
            <w:r w:rsidR="00291245" w:rsidRPr="00291245">
              <w:rPr>
                <w:rFonts w:ascii="Times New Roman" w:hAnsi="Times New Roman"/>
                <w:noProof/>
                <w:webHidden/>
                <w:sz w:val="28"/>
                <w:szCs w:val="28"/>
              </w:rPr>
              <w:fldChar w:fldCharType="separate"/>
            </w:r>
            <w:r w:rsidR="00291245" w:rsidRPr="00291245">
              <w:rPr>
                <w:rFonts w:ascii="Times New Roman" w:hAnsi="Times New Roman"/>
                <w:noProof/>
                <w:webHidden/>
                <w:sz w:val="28"/>
                <w:szCs w:val="28"/>
              </w:rPr>
              <w:t>93</w:t>
            </w:r>
            <w:r w:rsidR="00291245" w:rsidRPr="00291245">
              <w:rPr>
                <w:rFonts w:ascii="Times New Roman" w:hAnsi="Times New Roman"/>
                <w:noProof/>
                <w:webHidden/>
                <w:sz w:val="28"/>
                <w:szCs w:val="28"/>
              </w:rPr>
              <w:fldChar w:fldCharType="end"/>
            </w:r>
          </w:hyperlink>
        </w:p>
        <w:p w14:paraId="5838B52F" w14:textId="22828487" w:rsidR="00291245" w:rsidRPr="00291245" w:rsidRDefault="004C556C" w:rsidP="00291245">
          <w:pPr>
            <w:pStyle w:val="33"/>
            <w:tabs>
              <w:tab w:val="right" w:leader="dot" w:pos="9628"/>
            </w:tabs>
            <w:jc w:val="both"/>
            <w:rPr>
              <w:rFonts w:ascii="Times New Roman" w:eastAsiaTheme="minorEastAsia" w:hAnsi="Times New Roman"/>
              <w:i w:val="0"/>
              <w:iCs w:val="0"/>
              <w:noProof/>
              <w:sz w:val="28"/>
              <w:szCs w:val="28"/>
            </w:rPr>
          </w:pPr>
          <w:hyperlink w:anchor="_Toc58597677" w:history="1">
            <w:r w:rsidR="00291245" w:rsidRPr="00291245">
              <w:rPr>
                <w:rStyle w:val="a8"/>
                <w:rFonts w:ascii="Times New Roman" w:hAnsi="Times New Roman"/>
                <w:noProof/>
                <w:sz w:val="28"/>
                <w:szCs w:val="28"/>
              </w:rPr>
              <w:t>4.1.5. Физическая культура и спорт</w:t>
            </w:r>
            <w:r w:rsidR="00291245" w:rsidRPr="00291245">
              <w:rPr>
                <w:rFonts w:ascii="Times New Roman" w:hAnsi="Times New Roman"/>
                <w:noProof/>
                <w:webHidden/>
                <w:sz w:val="28"/>
                <w:szCs w:val="28"/>
              </w:rPr>
              <w:tab/>
            </w:r>
            <w:r w:rsidR="00291245" w:rsidRPr="00291245">
              <w:rPr>
                <w:rFonts w:ascii="Times New Roman" w:hAnsi="Times New Roman"/>
                <w:noProof/>
                <w:webHidden/>
                <w:sz w:val="28"/>
                <w:szCs w:val="28"/>
              </w:rPr>
              <w:fldChar w:fldCharType="begin"/>
            </w:r>
            <w:r w:rsidR="00291245" w:rsidRPr="00291245">
              <w:rPr>
                <w:rFonts w:ascii="Times New Roman" w:hAnsi="Times New Roman"/>
                <w:noProof/>
                <w:webHidden/>
                <w:sz w:val="28"/>
                <w:szCs w:val="28"/>
              </w:rPr>
              <w:instrText xml:space="preserve"> PAGEREF _Toc58597677 \h </w:instrText>
            </w:r>
            <w:r w:rsidR="00291245" w:rsidRPr="00291245">
              <w:rPr>
                <w:rFonts w:ascii="Times New Roman" w:hAnsi="Times New Roman"/>
                <w:noProof/>
                <w:webHidden/>
                <w:sz w:val="28"/>
                <w:szCs w:val="28"/>
              </w:rPr>
            </w:r>
            <w:r w:rsidR="00291245" w:rsidRPr="00291245">
              <w:rPr>
                <w:rFonts w:ascii="Times New Roman" w:hAnsi="Times New Roman"/>
                <w:noProof/>
                <w:webHidden/>
                <w:sz w:val="28"/>
                <w:szCs w:val="28"/>
              </w:rPr>
              <w:fldChar w:fldCharType="separate"/>
            </w:r>
            <w:r w:rsidR="00291245" w:rsidRPr="00291245">
              <w:rPr>
                <w:rFonts w:ascii="Times New Roman" w:hAnsi="Times New Roman"/>
                <w:noProof/>
                <w:webHidden/>
                <w:sz w:val="28"/>
                <w:szCs w:val="28"/>
              </w:rPr>
              <w:t>95</w:t>
            </w:r>
            <w:r w:rsidR="00291245" w:rsidRPr="00291245">
              <w:rPr>
                <w:rFonts w:ascii="Times New Roman" w:hAnsi="Times New Roman"/>
                <w:noProof/>
                <w:webHidden/>
                <w:sz w:val="28"/>
                <w:szCs w:val="28"/>
              </w:rPr>
              <w:fldChar w:fldCharType="end"/>
            </w:r>
          </w:hyperlink>
        </w:p>
        <w:p w14:paraId="128BB07B" w14:textId="3C8AF61D" w:rsidR="00291245" w:rsidRPr="00291245" w:rsidRDefault="004C556C" w:rsidP="00291245">
          <w:pPr>
            <w:pStyle w:val="33"/>
            <w:tabs>
              <w:tab w:val="right" w:leader="dot" w:pos="9628"/>
            </w:tabs>
            <w:jc w:val="both"/>
            <w:rPr>
              <w:rFonts w:ascii="Times New Roman" w:eastAsiaTheme="minorEastAsia" w:hAnsi="Times New Roman"/>
              <w:i w:val="0"/>
              <w:iCs w:val="0"/>
              <w:noProof/>
              <w:sz w:val="28"/>
              <w:szCs w:val="28"/>
            </w:rPr>
          </w:pPr>
          <w:hyperlink w:anchor="_Toc58597678" w:history="1">
            <w:r w:rsidR="00291245" w:rsidRPr="00291245">
              <w:rPr>
                <w:rStyle w:val="a8"/>
                <w:rFonts w:ascii="Times New Roman" w:hAnsi="Times New Roman"/>
                <w:noProof/>
                <w:sz w:val="28"/>
                <w:szCs w:val="28"/>
              </w:rPr>
              <w:t>4.1.6. Молодежная политика</w:t>
            </w:r>
            <w:r w:rsidR="00291245" w:rsidRPr="00291245">
              <w:rPr>
                <w:rFonts w:ascii="Times New Roman" w:hAnsi="Times New Roman"/>
                <w:noProof/>
                <w:webHidden/>
                <w:sz w:val="28"/>
                <w:szCs w:val="28"/>
              </w:rPr>
              <w:tab/>
            </w:r>
            <w:r w:rsidR="00291245" w:rsidRPr="00291245">
              <w:rPr>
                <w:rFonts w:ascii="Times New Roman" w:hAnsi="Times New Roman"/>
                <w:noProof/>
                <w:webHidden/>
                <w:sz w:val="28"/>
                <w:szCs w:val="28"/>
              </w:rPr>
              <w:fldChar w:fldCharType="begin"/>
            </w:r>
            <w:r w:rsidR="00291245" w:rsidRPr="00291245">
              <w:rPr>
                <w:rFonts w:ascii="Times New Roman" w:hAnsi="Times New Roman"/>
                <w:noProof/>
                <w:webHidden/>
                <w:sz w:val="28"/>
                <w:szCs w:val="28"/>
              </w:rPr>
              <w:instrText xml:space="preserve"> PAGEREF _Toc58597678 \h </w:instrText>
            </w:r>
            <w:r w:rsidR="00291245" w:rsidRPr="00291245">
              <w:rPr>
                <w:rFonts w:ascii="Times New Roman" w:hAnsi="Times New Roman"/>
                <w:noProof/>
                <w:webHidden/>
                <w:sz w:val="28"/>
                <w:szCs w:val="28"/>
              </w:rPr>
            </w:r>
            <w:r w:rsidR="00291245" w:rsidRPr="00291245">
              <w:rPr>
                <w:rFonts w:ascii="Times New Roman" w:hAnsi="Times New Roman"/>
                <w:noProof/>
                <w:webHidden/>
                <w:sz w:val="28"/>
                <w:szCs w:val="28"/>
              </w:rPr>
              <w:fldChar w:fldCharType="separate"/>
            </w:r>
            <w:r w:rsidR="00291245" w:rsidRPr="00291245">
              <w:rPr>
                <w:rFonts w:ascii="Times New Roman" w:hAnsi="Times New Roman"/>
                <w:noProof/>
                <w:webHidden/>
                <w:sz w:val="28"/>
                <w:szCs w:val="28"/>
              </w:rPr>
              <w:t>96</w:t>
            </w:r>
            <w:r w:rsidR="00291245" w:rsidRPr="00291245">
              <w:rPr>
                <w:rFonts w:ascii="Times New Roman" w:hAnsi="Times New Roman"/>
                <w:noProof/>
                <w:webHidden/>
                <w:sz w:val="28"/>
                <w:szCs w:val="28"/>
              </w:rPr>
              <w:fldChar w:fldCharType="end"/>
            </w:r>
          </w:hyperlink>
        </w:p>
        <w:p w14:paraId="13FE2173" w14:textId="25C52DCD" w:rsidR="00291245" w:rsidRPr="00291245" w:rsidRDefault="004C556C" w:rsidP="00291245">
          <w:pPr>
            <w:pStyle w:val="33"/>
            <w:tabs>
              <w:tab w:val="right" w:leader="dot" w:pos="9628"/>
            </w:tabs>
            <w:jc w:val="both"/>
            <w:rPr>
              <w:rFonts w:ascii="Times New Roman" w:eastAsiaTheme="minorEastAsia" w:hAnsi="Times New Roman"/>
              <w:i w:val="0"/>
              <w:iCs w:val="0"/>
              <w:noProof/>
              <w:sz w:val="28"/>
              <w:szCs w:val="28"/>
            </w:rPr>
          </w:pPr>
          <w:hyperlink w:anchor="_Toc58597679" w:history="1">
            <w:r w:rsidR="00291245" w:rsidRPr="00291245">
              <w:rPr>
                <w:rStyle w:val="a8"/>
                <w:rFonts w:ascii="Times New Roman" w:hAnsi="Times New Roman"/>
                <w:noProof/>
                <w:sz w:val="28"/>
                <w:szCs w:val="28"/>
              </w:rPr>
              <w:t>4.1.7. Жилищно-коммунальное и дорожное хозяйство</w:t>
            </w:r>
            <w:r w:rsidR="00291245" w:rsidRPr="00291245">
              <w:rPr>
                <w:rFonts w:ascii="Times New Roman" w:hAnsi="Times New Roman"/>
                <w:noProof/>
                <w:webHidden/>
                <w:sz w:val="28"/>
                <w:szCs w:val="28"/>
              </w:rPr>
              <w:tab/>
            </w:r>
            <w:r w:rsidR="00291245" w:rsidRPr="00291245">
              <w:rPr>
                <w:rFonts w:ascii="Times New Roman" w:hAnsi="Times New Roman"/>
                <w:noProof/>
                <w:webHidden/>
                <w:sz w:val="28"/>
                <w:szCs w:val="28"/>
              </w:rPr>
              <w:fldChar w:fldCharType="begin"/>
            </w:r>
            <w:r w:rsidR="00291245" w:rsidRPr="00291245">
              <w:rPr>
                <w:rFonts w:ascii="Times New Roman" w:hAnsi="Times New Roman"/>
                <w:noProof/>
                <w:webHidden/>
                <w:sz w:val="28"/>
                <w:szCs w:val="28"/>
              </w:rPr>
              <w:instrText xml:space="preserve"> PAGEREF _Toc58597679 \h </w:instrText>
            </w:r>
            <w:r w:rsidR="00291245" w:rsidRPr="00291245">
              <w:rPr>
                <w:rFonts w:ascii="Times New Roman" w:hAnsi="Times New Roman"/>
                <w:noProof/>
                <w:webHidden/>
                <w:sz w:val="28"/>
                <w:szCs w:val="28"/>
              </w:rPr>
            </w:r>
            <w:r w:rsidR="00291245" w:rsidRPr="00291245">
              <w:rPr>
                <w:rFonts w:ascii="Times New Roman" w:hAnsi="Times New Roman"/>
                <w:noProof/>
                <w:webHidden/>
                <w:sz w:val="28"/>
                <w:szCs w:val="28"/>
              </w:rPr>
              <w:fldChar w:fldCharType="separate"/>
            </w:r>
            <w:r w:rsidR="00291245" w:rsidRPr="00291245">
              <w:rPr>
                <w:rFonts w:ascii="Times New Roman" w:hAnsi="Times New Roman"/>
                <w:noProof/>
                <w:webHidden/>
                <w:sz w:val="28"/>
                <w:szCs w:val="28"/>
              </w:rPr>
              <w:t>98</w:t>
            </w:r>
            <w:r w:rsidR="00291245" w:rsidRPr="00291245">
              <w:rPr>
                <w:rFonts w:ascii="Times New Roman" w:hAnsi="Times New Roman"/>
                <w:noProof/>
                <w:webHidden/>
                <w:sz w:val="28"/>
                <w:szCs w:val="28"/>
              </w:rPr>
              <w:fldChar w:fldCharType="end"/>
            </w:r>
          </w:hyperlink>
        </w:p>
        <w:p w14:paraId="1755E630" w14:textId="26E6E2A5" w:rsidR="00291245" w:rsidRPr="00291245" w:rsidRDefault="004C556C" w:rsidP="00291245">
          <w:pPr>
            <w:pStyle w:val="21"/>
            <w:tabs>
              <w:tab w:val="left" w:pos="960"/>
              <w:tab w:val="right" w:leader="dot" w:pos="9628"/>
            </w:tabs>
            <w:jc w:val="both"/>
            <w:rPr>
              <w:rFonts w:ascii="Times New Roman" w:eastAsiaTheme="minorEastAsia" w:hAnsi="Times New Roman"/>
              <w:smallCaps w:val="0"/>
              <w:noProof/>
              <w:sz w:val="28"/>
              <w:szCs w:val="28"/>
            </w:rPr>
          </w:pPr>
          <w:hyperlink w:anchor="_Toc58597680" w:history="1">
            <w:r w:rsidR="00291245" w:rsidRPr="00291245">
              <w:rPr>
                <w:rStyle w:val="a8"/>
                <w:rFonts w:ascii="Times New Roman" w:hAnsi="Times New Roman"/>
                <w:noProof/>
                <w:sz w:val="28"/>
                <w:szCs w:val="28"/>
              </w:rPr>
              <w:t>4.2.</w:t>
            </w:r>
            <w:r w:rsidR="00291245" w:rsidRPr="00291245">
              <w:rPr>
                <w:rFonts w:ascii="Times New Roman" w:eastAsiaTheme="minorEastAsia" w:hAnsi="Times New Roman"/>
                <w:smallCaps w:val="0"/>
                <w:noProof/>
                <w:sz w:val="28"/>
                <w:szCs w:val="28"/>
              </w:rPr>
              <w:tab/>
            </w:r>
            <w:r w:rsidR="00291245" w:rsidRPr="00291245">
              <w:rPr>
                <w:rStyle w:val="a8"/>
                <w:rFonts w:ascii="Times New Roman" w:hAnsi="Times New Roman"/>
                <w:noProof/>
                <w:sz w:val="28"/>
                <w:szCs w:val="28"/>
              </w:rPr>
              <w:t>Обеспечение высоких темпов устойчивого экономического развития                  МО Курганинский район</w:t>
            </w:r>
            <w:r w:rsidR="00291245" w:rsidRPr="00291245">
              <w:rPr>
                <w:rFonts w:ascii="Times New Roman" w:hAnsi="Times New Roman"/>
                <w:noProof/>
                <w:webHidden/>
                <w:sz w:val="28"/>
                <w:szCs w:val="28"/>
              </w:rPr>
              <w:tab/>
            </w:r>
            <w:r w:rsidR="00291245" w:rsidRPr="00291245">
              <w:rPr>
                <w:rFonts w:ascii="Times New Roman" w:hAnsi="Times New Roman"/>
                <w:noProof/>
                <w:webHidden/>
                <w:sz w:val="28"/>
                <w:szCs w:val="28"/>
              </w:rPr>
              <w:fldChar w:fldCharType="begin"/>
            </w:r>
            <w:r w:rsidR="00291245" w:rsidRPr="00291245">
              <w:rPr>
                <w:rFonts w:ascii="Times New Roman" w:hAnsi="Times New Roman"/>
                <w:noProof/>
                <w:webHidden/>
                <w:sz w:val="28"/>
                <w:szCs w:val="28"/>
              </w:rPr>
              <w:instrText xml:space="preserve"> PAGEREF _Toc58597680 \h </w:instrText>
            </w:r>
            <w:r w:rsidR="00291245" w:rsidRPr="00291245">
              <w:rPr>
                <w:rFonts w:ascii="Times New Roman" w:hAnsi="Times New Roman"/>
                <w:noProof/>
                <w:webHidden/>
                <w:sz w:val="28"/>
                <w:szCs w:val="28"/>
              </w:rPr>
            </w:r>
            <w:r w:rsidR="00291245" w:rsidRPr="00291245">
              <w:rPr>
                <w:rFonts w:ascii="Times New Roman" w:hAnsi="Times New Roman"/>
                <w:noProof/>
                <w:webHidden/>
                <w:sz w:val="28"/>
                <w:szCs w:val="28"/>
              </w:rPr>
              <w:fldChar w:fldCharType="separate"/>
            </w:r>
            <w:r w:rsidR="00291245" w:rsidRPr="00291245">
              <w:rPr>
                <w:rFonts w:ascii="Times New Roman" w:hAnsi="Times New Roman"/>
                <w:noProof/>
                <w:webHidden/>
                <w:sz w:val="28"/>
                <w:szCs w:val="28"/>
              </w:rPr>
              <w:t>102</w:t>
            </w:r>
            <w:r w:rsidR="00291245" w:rsidRPr="00291245">
              <w:rPr>
                <w:rFonts w:ascii="Times New Roman" w:hAnsi="Times New Roman"/>
                <w:noProof/>
                <w:webHidden/>
                <w:sz w:val="28"/>
                <w:szCs w:val="28"/>
              </w:rPr>
              <w:fldChar w:fldCharType="end"/>
            </w:r>
          </w:hyperlink>
        </w:p>
        <w:p w14:paraId="556C75C2" w14:textId="1768F967" w:rsidR="00291245" w:rsidRPr="00291245" w:rsidRDefault="004C556C" w:rsidP="00291245">
          <w:pPr>
            <w:pStyle w:val="33"/>
            <w:tabs>
              <w:tab w:val="right" w:leader="dot" w:pos="9628"/>
            </w:tabs>
            <w:jc w:val="both"/>
            <w:rPr>
              <w:rFonts w:ascii="Times New Roman" w:eastAsiaTheme="minorEastAsia" w:hAnsi="Times New Roman"/>
              <w:i w:val="0"/>
              <w:iCs w:val="0"/>
              <w:noProof/>
              <w:sz w:val="28"/>
              <w:szCs w:val="28"/>
            </w:rPr>
          </w:pPr>
          <w:hyperlink w:anchor="_Toc58597681" w:history="1">
            <w:r w:rsidR="00291245" w:rsidRPr="00291245">
              <w:rPr>
                <w:rStyle w:val="a8"/>
                <w:rFonts w:ascii="Times New Roman" w:hAnsi="Times New Roman"/>
                <w:noProof/>
                <w:sz w:val="28"/>
                <w:szCs w:val="28"/>
              </w:rPr>
              <w:t>4.2.1. Сельское хозяйство</w:t>
            </w:r>
            <w:r w:rsidR="00291245" w:rsidRPr="00291245">
              <w:rPr>
                <w:rFonts w:ascii="Times New Roman" w:hAnsi="Times New Roman"/>
                <w:noProof/>
                <w:webHidden/>
                <w:sz w:val="28"/>
                <w:szCs w:val="28"/>
              </w:rPr>
              <w:tab/>
            </w:r>
            <w:r w:rsidR="00291245" w:rsidRPr="00291245">
              <w:rPr>
                <w:rFonts w:ascii="Times New Roman" w:hAnsi="Times New Roman"/>
                <w:noProof/>
                <w:webHidden/>
                <w:sz w:val="28"/>
                <w:szCs w:val="28"/>
              </w:rPr>
              <w:fldChar w:fldCharType="begin"/>
            </w:r>
            <w:r w:rsidR="00291245" w:rsidRPr="00291245">
              <w:rPr>
                <w:rFonts w:ascii="Times New Roman" w:hAnsi="Times New Roman"/>
                <w:noProof/>
                <w:webHidden/>
                <w:sz w:val="28"/>
                <w:szCs w:val="28"/>
              </w:rPr>
              <w:instrText xml:space="preserve"> PAGEREF _Toc58597681 \h </w:instrText>
            </w:r>
            <w:r w:rsidR="00291245" w:rsidRPr="00291245">
              <w:rPr>
                <w:rFonts w:ascii="Times New Roman" w:hAnsi="Times New Roman"/>
                <w:noProof/>
                <w:webHidden/>
                <w:sz w:val="28"/>
                <w:szCs w:val="28"/>
              </w:rPr>
            </w:r>
            <w:r w:rsidR="00291245" w:rsidRPr="00291245">
              <w:rPr>
                <w:rFonts w:ascii="Times New Roman" w:hAnsi="Times New Roman"/>
                <w:noProof/>
                <w:webHidden/>
                <w:sz w:val="28"/>
                <w:szCs w:val="28"/>
              </w:rPr>
              <w:fldChar w:fldCharType="separate"/>
            </w:r>
            <w:r w:rsidR="00291245" w:rsidRPr="00291245">
              <w:rPr>
                <w:rFonts w:ascii="Times New Roman" w:hAnsi="Times New Roman"/>
                <w:noProof/>
                <w:webHidden/>
                <w:sz w:val="28"/>
                <w:szCs w:val="28"/>
              </w:rPr>
              <w:t>102</w:t>
            </w:r>
            <w:r w:rsidR="00291245" w:rsidRPr="00291245">
              <w:rPr>
                <w:rFonts w:ascii="Times New Roman" w:hAnsi="Times New Roman"/>
                <w:noProof/>
                <w:webHidden/>
                <w:sz w:val="28"/>
                <w:szCs w:val="28"/>
              </w:rPr>
              <w:fldChar w:fldCharType="end"/>
            </w:r>
          </w:hyperlink>
        </w:p>
        <w:p w14:paraId="3CEE87C4" w14:textId="39006470" w:rsidR="00291245" w:rsidRPr="00291245" w:rsidRDefault="004C556C" w:rsidP="00291245">
          <w:pPr>
            <w:pStyle w:val="33"/>
            <w:tabs>
              <w:tab w:val="right" w:leader="dot" w:pos="9628"/>
            </w:tabs>
            <w:jc w:val="both"/>
            <w:rPr>
              <w:rFonts w:ascii="Times New Roman" w:eastAsiaTheme="minorEastAsia" w:hAnsi="Times New Roman"/>
              <w:i w:val="0"/>
              <w:iCs w:val="0"/>
              <w:noProof/>
              <w:sz w:val="28"/>
              <w:szCs w:val="28"/>
            </w:rPr>
          </w:pPr>
          <w:hyperlink w:anchor="_Toc58597682" w:history="1">
            <w:r w:rsidR="00291245" w:rsidRPr="00291245">
              <w:rPr>
                <w:rStyle w:val="a8"/>
                <w:rFonts w:ascii="Times New Roman" w:hAnsi="Times New Roman"/>
                <w:noProof/>
                <w:sz w:val="28"/>
                <w:szCs w:val="28"/>
              </w:rPr>
              <w:t>4.2.2. Промышленность</w:t>
            </w:r>
            <w:r w:rsidR="00291245" w:rsidRPr="00291245">
              <w:rPr>
                <w:rFonts w:ascii="Times New Roman" w:hAnsi="Times New Roman"/>
                <w:noProof/>
                <w:webHidden/>
                <w:sz w:val="28"/>
                <w:szCs w:val="28"/>
              </w:rPr>
              <w:tab/>
            </w:r>
            <w:r w:rsidR="00291245" w:rsidRPr="00291245">
              <w:rPr>
                <w:rFonts w:ascii="Times New Roman" w:hAnsi="Times New Roman"/>
                <w:noProof/>
                <w:webHidden/>
                <w:sz w:val="28"/>
                <w:szCs w:val="28"/>
              </w:rPr>
              <w:fldChar w:fldCharType="begin"/>
            </w:r>
            <w:r w:rsidR="00291245" w:rsidRPr="00291245">
              <w:rPr>
                <w:rFonts w:ascii="Times New Roman" w:hAnsi="Times New Roman"/>
                <w:noProof/>
                <w:webHidden/>
                <w:sz w:val="28"/>
                <w:szCs w:val="28"/>
              </w:rPr>
              <w:instrText xml:space="preserve"> PAGEREF _Toc58597682 \h </w:instrText>
            </w:r>
            <w:r w:rsidR="00291245" w:rsidRPr="00291245">
              <w:rPr>
                <w:rFonts w:ascii="Times New Roman" w:hAnsi="Times New Roman"/>
                <w:noProof/>
                <w:webHidden/>
                <w:sz w:val="28"/>
                <w:szCs w:val="28"/>
              </w:rPr>
            </w:r>
            <w:r w:rsidR="00291245" w:rsidRPr="00291245">
              <w:rPr>
                <w:rFonts w:ascii="Times New Roman" w:hAnsi="Times New Roman"/>
                <w:noProof/>
                <w:webHidden/>
                <w:sz w:val="28"/>
                <w:szCs w:val="28"/>
              </w:rPr>
              <w:fldChar w:fldCharType="separate"/>
            </w:r>
            <w:r w:rsidR="00291245" w:rsidRPr="00291245">
              <w:rPr>
                <w:rFonts w:ascii="Times New Roman" w:hAnsi="Times New Roman"/>
                <w:noProof/>
                <w:webHidden/>
                <w:sz w:val="28"/>
                <w:szCs w:val="28"/>
              </w:rPr>
              <w:t>105</w:t>
            </w:r>
            <w:r w:rsidR="00291245" w:rsidRPr="00291245">
              <w:rPr>
                <w:rFonts w:ascii="Times New Roman" w:hAnsi="Times New Roman"/>
                <w:noProof/>
                <w:webHidden/>
                <w:sz w:val="28"/>
                <w:szCs w:val="28"/>
              </w:rPr>
              <w:fldChar w:fldCharType="end"/>
            </w:r>
          </w:hyperlink>
        </w:p>
        <w:p w14:paraId="25DB4073" w14:textId="7D1A2179" w:rsidR="00291245" w:rsidRPr="00291245" w:rsidRDefault="004C556C" w:rsidP="00291245">
          <w:pPr>
            <w:pStyle w:val="33"/>
            <w:tabs>
              <w:tab w:val="right" w:leader="dot" w:pos="9628"/>
            </w:tabs>
            <w:jc w:val="both"/>
            <w:rPr>
              <w:rFonts w:ascii="Times New Roman" w:eastAsiaTheme="minorEastAsia" w:hAnsi="Times New Roman"/>
              <w:i w:val="0"/>
              <w:iCs w:val="0"/>
              <w:noProof/>
              <w:sz w:val="28"/>
              <w:szCs w:val="28"/>
            </w:rPr>
          </w:pPr>
          <w:hyperlink w:anchor="_Toc58597683" w:history="1">
            <w:r w:rsidR="00291245" w:rsidRPr="00291245">
              <w:rPr>
                <w:rStyle w:val="a8"/>
                <w:rFonts w:ascii="Times New Roman" w:hAnsi="Times New Roman"/>
                <w:noProof/>
                <w:sz w:val="28"/>
                <w:szCs w:val="28"/>
              </w:rPr>
              <w:t>4.2.3. Потребительская сфера</w:t>
            </w:r>
            <w:r w:rsidR="00291245" w:rsidRPr="00291245">
              <w:rPr>
                <w:rFonts w:ascii="Times New Roman" w:hAnsi="Times New Roman"/>
                <w:noProof/>
                <w:webHidden/>
                <w:sz w:val="28"/>
                <w:szCs w:val="28"/>
              </w:rPr>
              <w:tab/>
            </w:r>
            <w:r w:rsidR="00291245" w:rsidRPr="00291245">
              <w:rPr>
                <w:rFonts w:ascii="Times New Roman" w:hAnsi="Times New Roman"/>
                <w:noProof/>
                <w:webHidden/>
                <w:sz w:val="28"/>
                <w:szCs w:val="28"/>
              </w:rPr>
              <w:fldChar w:fldCharType="begin"/>
            </w:r>
            <w:r w:rsidR="00291245" w:rsidRPr="00291245">
              <w:rPr>
                <w:rFonts w:ascii="Times New Roman" w:hAnsi="Times New Roman"/>
                <w:noProof/>
                <w:webHidden/>
                <w:sz w:val="28"/>
                <w:szCs w:val="28"/>
              </w:rPr>
              <w:instrText xml:space="preserve"> PAGEREF _Toc58597683 \h </w:instrText>
            </w:r>
            <w:r w:rsidR="00291245" w:rsidRPr="00291245">
              <w:rPr>
                <w:rFonts w:ascii="Times New Roman" w:hAnsi="Times New Roman"/>
                <w:noProof/>
                <w:webHidden/>
                <w:sz w:val="28"/>
                <w:szCs w:val="28"/>
              </w:rPr>
            </w:r>
            <w:r w:rsidR="00291245" w:rsidRPr="00291245">
              <w:rPr>
                <w:rFonts w:ascii="Times New Roman" w:hAnsi="Times New Roman"/>
                <w:noProof/>
                <w:webHidden/>
                <w:sz w:val="28"/>
                <w:szCs w:val="28"/>
              </w:rPr>
              <w:fldChar w:fldCharType="separate"/>
            </w:r>
            <w:r w:rsidR="00291245" w:rsidRPr="00291245">
              <w:rPr>
                <w:rFonts w:ascii="Times New Roman" w:hAnsi="Times New Roman"/>
                <w:noProof/>
                <w:webHidden/>
                <w:sz w:val="28"/>
                <w:szCs w:val="28"/>
              </w:rPr>
              <w:t>107</w:t>
            </w:r>
            <w:r w:rsidR="00291245" w:rsidRPr="00291245">
              <w:rPr>
                <w:rFonts w:ascii="Times New Roman" w:hAnsi="Times New Roman"/>
                <w:noProof/>
                <w:webHidden/>
                <w:sz w:val="28"/>
                <w:szCs w:val="28"/>
              </w:rPr>
              <w:fldChar w:fldCharType="end"/>
            </w:r>
          </w:hyperlink>
        </w:p>
        <w:p w14:paraId="674431E0" w14:textId="54405F1A" w:rsidR="00291245" w:rsidRPr="00291245" w:rsidRDefault="004C556C" w:rsidP="00291245">
          <w:pPr>
            <w:pStyle w:val="33"/>
            <w:tabs>
              <w:tab w:val="right" w:leader="dot" w:pos="9628"/>
            </w:tabs>
            <w:jc w:val="both"/>
            <w:rPr>
              <w:rFonts w:ascii="Times New Roman" w:eastAsiaTheme="minorEastAsia" w:hAnsi="Times New Roman"/>
              <w:i w:val="0"/>
              <w:iCs w:val="0"/>
              <w:noProof/>
              <w:sz w:val="28"/>
              <w:szCs w:val="28"/>
            </w:rPr>
          </w:pPr>
          <w:hyperlink w:anchor="_Toc58597684" w:history="1">
            <w:r w:rsidR="00291245" w:rsidRPr="00291245">
              <w:rPr>
                <w:rStyle w:val="a8"/>
                <w:rFonts w:ascii="Times New Roman" w:hAnsi="Times New Roman"/>
                <w:noProof/>
                <w:sz w:val="28"/>
                <w:szCs w:val="28"/>
              </w:rPr>
              <w:t>4.2.4. Строительство</w:t>
            </w:r>
            <w:r w:rsidR="00291245" w:rsidRPr="00291245">
              <w:rPr>
                <w:rFonts w:ascii="Times New Roman" w:hAnsi="Times New Roman"/>
                <w:noProof/>
                <w:webHidden/>
                <w:sz w:val="28"/>
                <w:szCs w:val="28"/>
              </w:rPr>
              <w:tab/>
            </w:r>
            <w:r w:rsidR="00291245" w:rsidRPr="00291245">
              <w:rPr>
                <w:rFonts w:ascii="Times New Roman" w:hAnsi="Times New Roman"/>
                <w:noProof/>
                <w:webHidden/>
                <w:sz w:val="28"/>
                <w:szCs w:val="28"/>
              </w:rPr>
              <w:fldChar w:fldCharType="begin"/>
            </w:r>
            <w:r w:rsidR="00291245" w:rsidRPr="00291245">
              <w:rPr>
                <w:rFonts w:ascii="Times New Roman" w:hAnsi="Times New Roman"/>
                <w:noProof/>
                <w:webHidden/>
                <w:sz w:val="28"/>
                <w:szCs w:val="28"/>
              </w:rPr>
              <w:instrText xml:space="preserve"> PAGEREF _Toc58597684 \h </w:instrText>
            </w:r>
            <w:r w:rsidR="00291245" w:rsidRPr="00291245">
              <w:rPr>
                <w:rFonts w:ascii="Times New Roman" w:hAnsi="Times New Roman"/>
                <w:noProof/>
                <w:webHidden/>
                <w:sz w:val="28"/>
                <w:szCs w:val="28"/>
              </w:rPr>
            </w:r>
            <w:r w:rsidR="00291245" w:rsidRPr="00291245">
              <w:rPr>
                <w:rFonts w:ascii="Times New Roman" w:hAnsi="Times New Roman"/>
                <w:noProof/>
                <w:webHidden/>
                <w:sz w:val="28"/>
                <w:szCs w:val="28"/>
              </w:rPr>
              <w:fldChar w:fldCharType="separate"/>
            </w:r>
            <w:r w:rsidR="00291245" w:rsidRPr="00291245">
              <w:rPr>
                <w:rFonts w:ascii="Times New Roman" w:hAnsi="Times New Roman"/>
                <w:noProof/>
                <w:webHidden/>
                <w:sz w:val="28"/>
                <w:szCs w:val="28"/>
              </w:rPr>
              <w:t>109</w:t>
            </w:r>
            <w:r w:rsidR="00291245" w:rsidRPr="00291245">
              <w:rPr>
                <w:rFonts w:ascii="Times New Roman" w:hAnsi="Times New Roman"/>
                <w:noProof/>
                <w:webHidden/>
                <w:sz w:val="28"/>
                <w:szCs w:val="28"/>
              </w:rPr>
              <w:fldChar w:fldCharType="end"/>
            </w:r>
          </w:hyperlink>
        </w:p>
        <w:p w14:paraId="3E3A3DC2" w14:textId="26DF89BF" w:rsidR="00291245" w:rsidRPr="00291245" w:rsidRDefault="004C556C" w:rsidP="00291245">
          <w:pPr>
            <w:pStyle w:val="33"/>
            <w:tabs>
              <w:tab w:val="right" w:leader="dot" w:pos="9628"/>
            </w:tabs>
            <w:jc w:val="both"/>
            <w:rPr>
              <w:rFonts w:ascii="Times New Roman" w:eastAsiaTheme="minorEastAsia" w:hAnsi="Times New Roman"/>
              <w:i w:val="0"/>
              <w:iCs w:val="0"/>
              <w:noProof/>
              <w:sz w:val="28"/>
              <w:szCs w:val="28"/>
            </w:rPr>
          </w:pPr>
          <w:hyperlink w:anchor="_Toc58597685" w:history="1">
            <w:r w:rsidR="00291245" w:rsidRPr="00291245">
              <w:rPr>
                <w:rStyle w:val="a8"/>
                <w:rFonts w:ascii="Times New Roman" w:hAnsi="Times New Roman"/>
                <w:noProof/>
                <w:sz w:val="28"/>
                <w:szCs w:val="28"/>
              </w:rPr>
              <w:t>4.2.5. Малое и среднее предпринимательство</w:t>
            </w:r>
            <w:r w:rsidR="00291245" w:rsidRPr="00291245">
              <w:rPr>
                <w:rFonts w:ascii="Times New Roman" w:hAnsi="Times New Roman"/>
                <w:noProof/>
                <w:webHidden/>
                <w:sz w:val="28"/>
                <w:szCs w:val="28"/>
              </w:rPr>
              <w:tab/>
            </w:r>
            <w:r w:rsidR="00291245" w:rsidRPr="00291245">
              <w:rPr>
                <w:rFonts w:ascii="Times New Roman" w:hAnsi="Times New Roman"/>
                <w:noProof/>
                <w:webHidden/>
                <w:sz w:val="28"/>
                <w:szCs w:val="28"/>
              </w:rPr>
              <w:fldChar w:fldCharType="begin"/>
            </w:r>
            <w:r w:rsidR="00291245" w:rsidRPr="00291245">
              <w:rPr>
                <w:rFonts w:ascii="Times New Roman" w:hAnsi="Times New Roman"/>
                <w:noProof/>
                <w:webHidden/>
                <w:sz w:val="28"/>
                <w:szCs w:val="28"/>
              </w:rPr>
              <w:instrText xml:space="preserve"> PAGEREF _Toc58597685 \h </w:instrText>
            </w:r>
            <w:r w:rsidR="00291245" w:rsidRPr="00291245">
              <w:rPr>
                <w:rFonts w:ascii="Times New Roman" w:hAnsi="Times New Roman"/>
                <w:noProof/>
                <w:webHidden/>
                <w:sz w:val="28"/>
                <w:szCs w:val="28"/>
              </w:rPr>
            </w:r>
            <w:r w:rsidR="00291245" w:rsidRPr="00291245">
              <w:rPr>
                <w:rFonts w:ascii="Times New Roman" w:hAnsi="Times New Roman"/>
                <w:noProof/>
                <w:webHidden/>
                <w:sz w:val="28"/>
                <w:szCs w:val="28"/>
              </w:rPr>
              <w:fldChar w:fldCharType="separate"/>
            </w:r>
            <w:r w:rsidR="00291245" w:rsidRPr="00291245">
              <w:rPr>
                <w:rFonts w:ascii="Times New Roman" w:hAnsi="Times New Roman"/>
                <w:noProof/>
                <w:webHidden/>
                <w:sz w:val="28"/>
                <w:szCs w:val="28"/>
              </w:rPr>
              <w:t>110</w:t>
            </w:r>
            <w:r w:rsidR="00291245" w:rsidRPr="00291245">
              <w:rPr>
                <w:rFonts w:ascii="Times New Roman" w:hAnsi="Times New Roman"/>
                <w:noProof/>
                <w:webHidden/>
                <w:sz w:val="28"/>
                <w:szCs w:val="28"/>
              </w:rPr>
              <w:fldChar w:fldCharType="end"/>
            </w:r>
          </w:hyperlink>
        </w:p>
        <w:p w14:paraId="5B601E15" w14:textId="26B59D31" w:rsidR="00291245" w:rsidRPr="00291245" w:rsidRDefault="004C556C" w:rsidP="00291245">
          <w:pPr>
            <w:pStyle w:val="33"/>
            <w:tabs>
              <w:tab w:val="right" w:leader="dot" w:pos="9628"/>
            </w:tabs>
            <w:jc w:val="both"/>
            <w:rPr>
              <w:rFonts w:ascii="Times New Roman" w:eastAsiaTheme="minorEastAsia" w:hAnsi="Times New Roman"/>
              <w:i w:val="0"/>
              <w:iCs w:val="0"/>
              <w:noProof/>
              <w:sz w:val="28"/>
              <w:szCs w:val="28"/>
            </w:rPr>
          </w:pPr>
          <w:hyperlink w:anchor="_Toc58597686" w:history="1">
            <w:r w:rsidR="00291245" w:rsidRPr="00291245">
              <w:rPr>
                <w:rStyle w:val="a8"/>
                <w:rFonts w:ascii="Times New Roman" w:hAnsi="Times New Roman"/>
                <w:bCs/>
                <w:noProof/>
                <w:sz w:val="28"/>
                <w:szCs w:val="28"/>
                <w:lang w:val="x-none" w:eastAsia="x-none"/>
              </w:rPr>
              <w:t>4.2.6. Инвестиции</w:t>
            </w:r>
            <w:r w:rsidR="00291245" w:rsidRPr="00291245">
              <w:rPr>
                <w:rFonts w:ascii="Times New Roman" w:hAnsi="Times New Roman"/>
                <w:noProof/>
                <w:webHidden/>
                <w:sz w:val="28"/>
                <w:szCs w:val="28"/>
              </w:rPr>
              <w:tab/>
            </w:r>
            <w:r w:rsidR="00291245" w:rsidRPr="00291245">
              <w:rPr>
                <w:rFonts w:ascii="Times New Roman" w:hAnsi="Times New Roman"/>
                <w:noProof/>
                <w:webHidden/>
                <w:sz w:val="28"/>
                <w:szCs w:val="28"/>
              </w:rPr>
              <w:fldChar w:fldCharType="begin"/>
            </w:r>
            <w:r w:rsidR="00291245" w:rsidRPr="00291245">
              <w:rPr>
                <w:rFonts w:ascii="Times New Roman" w:hAnsi="Times New Roman"/>
                <w:noProof/>
                <w:webHidden/>
                <w:sz w:val="28"/>
                <w:szCs w:val="28"/>
              </w:rPr>
              <w:instrText xml:space="preserve"> PAGEREF _Toc58597686 \h </w:instrText>
            </w:r>
            <w:r w:rsidR="00291245" w:rsidRPr="00291245">
              <w:rPr>
                <w:rFonts w:ascii="Times New Roman" w:hAnsi="Times New Roman"/>
                <w:noProof/>
                <w:webHidden/>
                <w:sz w:val="28"/>
                <w:szCs w:val="28"/>
              </w:rPr>
            </w:r>
            <w:r w:rsidR="00291245" w:rsidRPr="00291245">
              <w:rPr>
                <w:rFonts w:ascii="Times New Roman" w:hAnsi="Times New Roman"/>
                <w:noProof/>
                <w:webHidden/>
                <w:sz w:val="28"/>
                <w:szCs w:val="28"/>
              </w:rPr>
              <w:fldChar w:fldCharType="separate"/>
            </w:r>
            <w:r w:rsidR="00291245" w:rsidRPr="00291245">
              <w:rPr>
                <w:rFonts w:ascii="Times New Roman" w:hAnsi="Times New Roman"/>
                <w:noProof/>
                <w:webHidden/>
                <w:sz w:val="28"/>
                <w:szCs w:val="28"/>
              </w:rPr>
              <w:t>112</w:t>
            </w:r>
            <w:r w:rsidR="00291245" w:rsidRPr="00291245">
              <w:rPr>
                <w:rFonts w:ascii="Times New Roman" w:hAnsi="Times New Roman"/>
                <w:noProof/>
                <w:webHidden/>
                <w:sz w:val="28"/>
                <w:szCs w:val="28"/>
              </w:rPr>
              <w:fldChar w:fldCharType="end"/>
            </w:r>
          </w:hyperlink>
        </w:p>
        <w:p w14:paraId="116EE6F8" w14:textId="555941C8" w:rsidR="00291245" w:rsidRPr="00291245" w:rsidRDefault="004C556C" w:rsidP="00291245">
          <w:pPr>
            <w:pStyle w:val="33"/>
            <w:tabs>
              <w:tab w:val="right" w:leader="dot" w:pos="9628"/>
            </w:tabs>
            <w:jc w:val="both"/>
            <w:rPr>
              <w:rFonts w:ascii="Times New Roman" w:eastAsiaTheme="minorEastAsia" w:hAnsi="Times New Roman"/>
              <w:i w:val="0"/>
              <w:iCs w:val="0"/>
              <w:noProof/>
              <w:sz w:val="28"/>
              <w:szCs w:val="28"/>
            </w:rPr>
          </w:pPr>
          <w:hyperlink w:anchor="_Toc58597687" w:history="1">
            <w:r w:rsidR="00291245" w:rsidRPr="00291245">
              <w:rPr>
                <w:rStyle w:val="a8"/>
                <w:rFonts w:ascii="Times New Roman" w:hAnsi="Times New Roman"/>
                <w:noProof/>
                <w:sz w:val="28"/>
                <w:szCs w:val="28"/>
              </w:rPr>
              <w:t>4.2.7. Производительность труда</w:t>
            </w:r>
            <w:r w:rsidR="00291245" w:rsidRPr="00291245">
              <w:rPr>
                <w:rFonts w:ascii="Times New Roman" w:hAnsi="Times New Roman"/>
                <w:noProof/>
                <w:webHidden/>
                <w:sz w:val="28"/>
                <w:szCs w:val="28"/>
              </w:rPr>
              <w:tab/>
            </w:r>
            <w:r w:rsidR="00291245" w:rsidRPr="00291245">
              <w:rPr>
                <w:rFonts w:ascii="Times New Roman" w:hAnsi="Times New Roman"/>
                <w:noProof/>
                <w:webHidden/>
                <w:sz w:val="28"/>
                <w:szCs w:val="28"/>
              </w:rPr>
              <w:fldChar w:fldCharType="begin"/>
            </w:r>
            <w:r w:rsidR="00291245" w:rsidRPr="00291245">
              <w:rPr>
                <w:rFonts w:ascii="Times New Roman" w:hAnsi="Times New Roman"/>
                <w:noProof/>
                <w:webHidden/>
                <w:sz w:val="28"/>
                <w:szCs w:val="28"/>
              </w:rPr>
              <w:instrText xml:space="preserve"> PAGEREF _Toc58597687 \h </w:instrText>
            </w:r>
            <w:r w:rsidR="00291245" w:rsidRPr="00291245">
              <w:rPr>
                <w:rFonts w:ascii="Times New Roman" w:hAnsi="Times New Roman"/>
                <w:noProof/>
                <w:webHidden/>
                <w:sz w:val="28"/>
                <w:szCs w:val="28"/>
              </w:rPr>
            </w:r>
            <w:r w:rsidR="00291245" w:rsidRPr="00291245">
              <w:rPr>
                <w:rFonts w:ascii="Times New Roman" w:hAnsi="Times New Roman"/>
                <w:noProof/>
                <w:webHidden/>
                <w:sz w:val="28"/>
                <w:szCs w:val="28"/>
              </w:rPr>
              <w:fldChar w:fldCharType="separate"/>
            </w:r>
            <w:r w:rsidR="00291245" w:rsidRPr="00291245">
              <w:rPr>
                <w:rFonts w:ascii="Times New Roman" w:hAnsi="Times New Roman"/>
                <w:noProof/>
                <w:webHidden/>
                <w:sz w:val="28"/>
                <w:szCs w:val="28"/>
              </w:rPr>
              <w:t>113</w:t>
            </w:r>
            <w:r w:rsidR="00291245" w:rsidRPr="00291245">
              <w:rPr>
                <w:rFonts w:ascii="Times New Roman" w:hAnsi="Times New Roman"/>
                <w:noProof/>
                <w:webHidden/>
                <w:sz w:val="28"/>
                <w:szCs w:val="28"/>
              </w:rPr>
              <w:fldChar w:fldCharType="end"/>
            </w:r>
          </w:hyperlink>
        </w:p>
        <w:p w14:paraId="669F7BAD" w14:textId="50DD52B4" w:rsidR="00291245" w:rsidRPr="00291245" w:rsidRDefault="004C556C" w:rsidP="00291245">
          <w:pPr>
            <w:pStyle w:val="21"/>
            <w:tabs>
              <w:tab w:val="right" w:leader="dot" w:pos="9628"/>
            </w:tabs>
            <w:jc w:val="both"/>
            <w:rPr>
              <w:rFonts w:ascii="Times New Roman" w:eastAsiaTheme="minorEastAsia" w:hAnsi="Times New Roman"/>
              <w:smallCaps w:val="0"/>
              <w:noProof/>
              <w:sz w:val="28"/>
              <w:szCs w:val="28"/>
            </w:rPr>
          </w:pPr>
          <w:hyperlink w:anchor="_Toc58597688" w:history="1">
            <w:r w:rsidR="00291245" w:rsidRPr="00291245">
              <w:rPr>
                <w:rStyle w:val="a8"/>
                <w:rFonts w:ascii="Times New Roman" w:hAnsi="Times New Roman"/>
                <w:noProof/>
                <w:sz w:val="28"/>
                <w:szCs w:val="28"/>
              </w:rPr>
              <w:t>4.3. Повышение эффективности управления муниципальным образованием</w:t>
            </w:r>
            <w:r w:rsidR="00291245" w:rsidRPr="00291245">
              <w:rPr>
                <w:rFonts w:ascii="Times New Roman" w:hAnsi="Times New Roman"/>
                <w:noProof/>
                <w:webHidden/>
                <w:sz w:val="28"/>
                <w:szCs w:val="28"/>
              </w:rPr>
              <w:tab/>
            </w:r>
            <w:r w:rsidR="00291245" w:rsidRPr="00291245">
              <w:rPr>
                <w:rFonts w:ascii="Times New Roman" w:hAnsi="Times New Roman"/>
                <w:noProof/>
                <w:webHidden/>
                <w:sz w:val="28"/>
                <w:szCs w:val="28"/>
              </w:rPr>
              <w:fldChar w:fldCharType="begin"/>
            </w:r>
            <w:r w:rsidR="00291245" w:rsidRPr="00291245">
              <w:rPr>
                <w:rFonts w:ascii="Times New Roman" w:hAnsi="Times New Roman"/>
                <w:noProof/>
                <w:webHidden/>
                <w:sz w:val="28"/>
                <w:szCs w:val="28"/>
              </w:rPr>
              <w:instrText xml:space="preserve"> PAGEREF _Toc58597688 \h </w:instrText>
            </w:r>
            <w:r w:rsidR="00291245" w:rsidRPr="00291245">
              <w:rPr>
                <w:rFonts w:ascii="Times New Roman" w:hAnsi="Times New Roman"/>
                <w:noProof/>
                <w:webHidden/>
                <w:sz w:val="28"/>
                <w:szCs w:val="28"/>
              </w:rPr>
            </w:r>
            <w:r w:rsidR="00291245" w:rsidRPr="00291245">
              <w:rPr>
                <w:rFonts w:ascii="Times New Roman" w:hAnsi="Times New Roman"/>
                <w:noProof/>
                <w:webHidden/>
                <w:sz w:val="28"/>
                <w:szCs w:val="28"/>
              </w:rPr>
              <w:fldChar w:fldCharType="separate"/>
            </w:r>
            <w:r w:rsidR="00291245" w:rsidRPr="00291245">
              <w:rPr>
                <w:rFonts w:ascii="Times New Roman" w:hAnsi="Times New Roman"/>
                <w:noProof/>
                <w:webHidden/>
                <w:sz w:val="28"/>
                <w:szCs w:val="28"/>
              </w:rPr>
              <w:t>114</w:t>
            </w:r>
            <w:r w:rsidR="00291245" w:rsidRPr="00291245">
              <w:rPr>
                <w:rFonts w:ascii="Times New Roman" w:hAnsi="Times New Roman"/>
                <w:noProof/>
                <w:webHidden/>
                <w:sz w:val="28"/>
                <w:szCs w:val="28"/>
              </w:rPr>
              <w:fldChar w:fldCharType="end"/>
            </w:r>
          </w:hyperlink>
        </w:p>
        <w:p w14:paraId="0F5895E9" w14:textId="4BD5C910" w:rsidR="00291245" w:rsidRPr="00291245" w:rsidRDefault="004C556C" w:rsidP="00291245">
          <w:pPr>
            <w:pStyle w:val="33"/>
            <w:tabs>
              <w:tab w:val="right" w:leader="dot" w:pos="9628"/>
            </w:tabs>
            <w:jc w:val="both"/>
            <w:rPr>
              <w:rFonts w:ascii="Times New Roman" w:eastAsiaTheme="minorEastAsia" w:hAnsi="Times New Roman"/>
              <w:i w:val="0"/>
              <w:iCs w:val="0"/>
              <w:noProof/>
              <w:sz w:val="28"/>
              <w:szCs w:val="28"/>
            </w:rPr>
          </w:pPr>
          <w:hyperlink w:anchor="_Toc58597689" w:history="1">
            <w:r w:rsidR="00291245" w:rsidRPr="00291245">
              <w:rPr>
                <w:rStyle w:val="a8"/>
                <w:rFonts w:ascii="Times New Roman" w:hAnsi="Times New Roman"/>
                <w:noProof/>
                <w:sz w:val="28"/>
                <w:szCs w:val="28"/>
              </w:rPr>
              <w:t>4.3.1. Повышение эффективности управления бюджетным процессом и муниципальным имуществом</w:t>
            </w:r>
            <w:r w:rsidR="00291245" w:rsidRPr="00291245">
              <w:rPr>
                <w:rFonts w:ascii="Times New Roman" w:hAnsi="Times New Roman"/>
                <w:noProof/>
                <w:webHidden/>
                <w:sz w:val="28"/>
                <w:szCs w:val="28"/>
              </w:rPr>
              <w:tab/>
            </w:r>
            <w:r w:rsidR="00291245" w:rsidRPr="00291245">
              <w:rPr>
                <w:rFonts w:ascii="Times New Roman" w:hAnsi="Times New Roman"/>
                <w:noProof/>
                <w:webHidden/>
                <w:sz w:val="28"/>
                <w:szCs w:val="28"/>
              </w:rPr>
              <w:fldChar w:fldCharType="begin"/>
            </w:r>
            <w:r w:rsidR="00291245" w:rsidRPr="00291245">
              <w:rPr>
                <w:rFonts w:ascii="Times New Roman" w:hAnsi="Times New Roman"/>
                <w:noProof/>
                <w:webHidden/>
                <w:sz w:val="28"/>
                <w:szCs w:val="28"/>
              </w:rPr>
              <w:instrText xml:space="preserve"> PAGEREF _Toc58597689 \h </w:instrText>
            </w:r>
            <w:r w:rsidR="00291245" w:rsidRPr="00291245">
              <w:rPr>
                <w:rFonts w:ascii="Times New Roman" w:hAnsi="Times New Roman"/>
                <w:noProof/>
                <w:webHidden/>
                <w:sz w:val="28"/>
                <w:szCs w:val="28"/>
              </w:rPr>
            </w:r>
            <w:r w:rsidR="00291245" w:rsidRPr="00291245">
              <w:rPr>
                <w:rFonts w:ascii="Times New Roman" w:hAnsi="Times New Roman"/>
                <w:noProof/>
                <w:webHidden/>
                <w:sz w:val="28"/>
                <w:szCs w:val="28"/>
              </w:rPr>
              <w:fldChar w:fldCharType="separate"/>
            </w:r>
            <w:r w:rsidR="00291245" w:rsidRPr="00291245">
              <w:rPr>
                <w:rFonts w:ascii="Times New Roman" w:hAnsi="Times New Roman"/>
                <w:noProof/>
                <w:webHidden/>
                <w:sz w:val="28"/>
                <w:szCs w:val="28"/>
              </w:rPr>
              <w:t>114</w:t>
            </w:r>
            <w:r w:rsidR="00291245" w:rsidRPr="00291245">
              <w:rPr>
                <w:rFonts w:ascii="Times New Roman" w:hAnsi="Times New Roman"/>
                <w:noProof/>
                <w:webHidden/>
                <w:sz w:val="28"/>
                <w:szCs w:val="28"/>
              </w:rPr>
              <w:fldChar w:fldCharType="end"/>
            </w:r>
          </w:hyperlink>
        </w:p>
        <w:p w14:paraId="547BBB00" w14:textId="54D21661" w:rsidR="00291245" w:rsidRPr="00291245" w:rsidRDefault="004C556C" w:rsidP="00291245">
          <w:pPr>
            <w:pStyle w:val="33"/>
            <w:tabs>
              <w:tab w:val="right" w:leader="dot" w:pos="9628"/>
            </w:tabs>
            <w:jc w:val="both"/>
            <w:rPr>
              <w:rFonts w:ascii="Times New Roman" w:eastAsiaTheme="minorEastAsia" w:hAnsi="Times New Roman"/>
              <w:i w:val="0"/>
              <w:iCs w:val="0"/>
              <w:noProof/>
              <w:sz w:val="28"/>
              <w:szCs w:val="28"/>
            </w:rPr>
          </w:pPr>
          <w:hyperlink w:anchor="_Toc58597690" w:history="1">
            <w:r w:rsidR="00291245" w:rsidRPr="00291245">
              <w:rPr>
                <w:rStyle w:val="a8"/>
                <w:rFonts w:ascii="Times New Roman" w:hAnsi="Times New Roman"/>
                <w:noProof/>
                <w:sz w:val="28"/>
                <w:szCs w:val="28"/>
              </w:rPr>
              <w:t xml:space="preserve">4.3.2. </w:t>
            </w:r>
            <w:r w:rsidR="00291245" w:rsidRPr="00291245">
              <w:rPr>
                <w:rStyle w:val="a8"/>
                <w:rFonts w:ascii="Times New Roman" w:eastAsiaTheme="minorHAnsi" w:hAnsi="Times New Roman"/>
                <w:noProof/>
                <w:sz w:val="28"/>
                <w:szCs w:val="28"/>
                <w:lang w:eastAsia="en-US"/>
              </w:rPr>
              <w:t>Повышение эффективности муниципального управления на основе использования современных информационно-коммуникационных технологий.</w:t>
            </w:r>
            <w:r w:rsidR="00291245" w:rsidRPr="00291245">
              <w:rPr>
                <w:rFonts w:ascii="Times New Roman" w:hAnsi="Times New Roman"/>
                <w:noProof/>
                <w:webHidden/>
                <w:sz w:val="28"/>
                <w:szCs w:val="28"/>
              </w:rPr>
              <w:tab/>
            </w:r>
            <w:r w:rsidR="00291245" w:rsidRPr="00291245">
              <w:rPr>
                <w:rFonts w:ascii="Times New Roman" w:hAnsi="Times New Roman"/>
                <w:noProof/>
                <w:webHidden/>
                <w:sz w:val="28"/>
                <w:szCs w:val="28"/>
              </w:rPr>
              <w:fldChar w:fldCharType="begin"/>
            </w:r>
            <w:r w:rsidR="00291245" w:rsidRPr="00291245">
              <w:rPr>
                <w:rFonts w:ascii="Times New Roman" w:hAnsi="Times New Roman"/>
                <w:noProof/>
                <w:webHidden/>
                <w:sz w:val="28"/>
                <w:szCs w:val="28"/>
              </w:rPr>
              <w:instrText xml:space="preserve"> PAGEREF _Toc58597690 \h </w:instrText>
            </w:r>
            <w:r w:rsidR="00291245" w:rsidRPr="00291245">
              <w:rPr>
                <w:rFonts w:ascii="Times New Roman" w:hAnsi="Times New Roman"/>
                <w:noProof/>
                <w:webHidden/>
                <w:sz w:val="28"/>
                <w:szCs w:val="28"/>
              </w:rPr>
            </w:r>
            <w:r w:rsidR="00291245" w:rsidRPr="00291245">
              <w:rPr>
                <w:rFonts w:ascii="Times New Roman" w:hAnsi="Times New Roman"/>
                <w:noProof/>
                <w:webHidden/>
                <w:sz w:val="28"/>
                <w:szCs w:val="28"/>
              </w:rPr>
              <w:fldChar w:fldCharType="separate"/>
            </w:r>
            <w:r w:rsidR="00291245" w:rsidRPr="00291245">
              <w:rPr>
                <w:rFonts w:ascii="Times New Roman" w:hAnsi="Times New Roman"/>
                <w:noProof/>
                <w:webHidden/>
                <w:sz w:val="28"/>
                <w:szCs w:val="28"/>
              </w:rPr>
              <w:t>116</w:t>
            </w:r>
            <w:r w:rsidR="00291245" w:rsidRPr="00291245">
              <w:rPr>
                <w:rFonts w:ascii="Times New Roman" w:hAnsi="Times New Roman"/>
                <w:noProof/>
                <w:webHidden/>
                <w:sz w:val="28"/>
                <w:szCs w:val="28"/>
              </w:rPr>
              <w:fldChar w:fldCharType="end"/>
            </w:r>
          </w:hyperlink>
        </w:p>
        <w:p w14:paraId="29C1C10C" w14:textId="06BE4419" w:rsidR="00291245" w:rsidRPr="00291245" w:rsidRDefault="004C556C" w:rsidP="00291245">
          <w:pPr>
            <w:pStyle w:val="33"/>
            <w:tabs>
              <w:tab w:val="right" w:leader="dot" w:pos="9628"/>
            </w:tabs>
            <w:jc w:val="both"/>
            <w:rPr>
              <w:rFonts w:ascii="Times New Roman" w:eastAsiaTheme="minorEastAsia" w:hAnsi="Times New Roman"/>
              <w:i w:val="0"/>
              <w:iCs w:val="0"/>
              <w:noProof/>
              <w:sz w:val="28"/>
              <w:szCs w:val="28"/>
            </w:rPr>
          </w:pPr>
          <w:hyperlink w:anchor="_Toc58597691" w:history="1">
            <w:r w:rsidR="00291245" w:rsidRPr="00291245">
              <w:rPr>
                <w:rStyle w:val="a8"/>
                <w:rFonts w:ascii="Times New Roman" w:hAnsi="Times New Roman"/>
                <w:noProof/>
                <w:sz w:val="28"/>
                <w:szCs w:val="28"/>
              </w:rPr>
              <w:t>4.3.3. Повышение квалификации муниципальных кадров, формирование кадрового резерва</w:t>
            </w:r>
            <w:r w:rsidR="00291245" w:rsidRPr="00291245">
              <w:rPr>
                <w:rFonts w:ascii="Times New Roman" w:hAnsi="Times New Roman"/>
                <w:noProof/>
                <w:webHidden/>
                <w:sz w:val="28"/>
                <w:szCs w:val="28"/>
              </w:rPr>
              <w:tab/>
            </w:r>
            <w:r w:rsidR="00291245" w:rsidRPr="00291245">
              <w:rPr>
                <w:rFonts w:ascii="Times New Roman" w:hAnsi="Times New Roman"/>
                <w:noProof/>
                <w:webHidden/>
                <w:sz w:val="28"/>
                <w:szCs w:val="28"/>
              </w:rPr>
              <w:fldChar w:fldCharType="begin"/>
            </w:r>
            <w:r w:rsidR="00291245" w:rsidRPr="00291245">
              <w:rPr>
                <w:rFonts w:ascii="Times New Roman" w:hAnsi="Times New Roman"/>
                <w:noProof/>
                <w:webHidden/>
                <w:sz w:val="28"/>
                <w:szCs w:val="28"/>
              </w:rPr>
              <w:instrText xml:space="preserve"> PAGEREF _Toc58597691 \h </w:instrText>
            </w:r>
            <w:r w:rsidR="00291245" w:rsidRPr="00291245">
              <w:rPr>
                <w:rFonts w:ascii="Times New Roman" w:hAnsi="Times New Roman"/>
                <w:noProof/>
                <w:webHidden/>
                <w:sz w:val="28"/>
                <w:szCs w:val="28"/>
              </w:rPr>
            </w:r>
            <w:r w:rsidR="00291245" w:rsidRPr="00291245">
              <w:rPr>
                <w:rFonts w:ascii="Times New Roman" w:hAnsi="Times New Roman"/>
                <w:noProof/>
                <w:webHidden/>
                <w:sz w:val="28"/>
                <w:szCs w:val="28"/>
              </w:rPr>
              <w:fldChar w:fldCharType="separate"/>
            </w:r>
            <w:r w:rsidR="00291245" w:rsidRPr="00291245">
              <w:rPr>
                <w:rFonts w:ascii="Times New Roman" w:hAnsi="Times New Roman"/>
                <w:noProof/>
                <w:webHidden/>
                <w:sz w:val="28"/>
                <w:szCs w:val="28"/>
              </w:rPr>
              <w:t>118</w:t>
            </w:r>
            <w:r w:rsidR="00291245" w:rsidRPr="00291245">
              <w:rPr>
                <w:rFonts w:ascii="Times New Roman" w:hAnsi="Times New Roman"/>
                <w:noProof/>
                <w:webHidden/>
                <w:sz w:val="28"/>
                <w:szCs w:val="28"/>
              </w:rPr>
              <w:fldChar w:fldCharType="end"/>
            </w:r>
          </w:hyperlink>
        </w:p>
        <w:p w14:paraId="0917BF3B" w14:textId="000E427E" w:rsidR="00291245" w:rsidRPr="00291245" w:rsidRDefault="004C556C" w:rsidP="00291245">
          <w:pPr>
            <w:pStyle w:val="33"/>
            <w:tabs>
              <w:tab w:val="right" w:leader="dot" w:pos="9628"/>
            </w:tabs>
            <w:jc w:val="both"/>
            <w:rPr>
              <w:rFonts w:ascii="Times New Roman" w:eastAsiaTheme="minorEastAsia" w:hAnsi="Times New Roman"/>
              <w:i w:val="0"/>
              <w:iCs w:val="0"/>
              <w:noProof/>
              <w:sz w:val="28"/>
              <w:szCs w:val="28"/>
            </w:rPr>
          </w:pPr>
          <w:hyperlink w:anchor="_Toc58597692" w:history="1">
            <w:r w:rsidR="00291245" w:rsidRPr="00291245">
              <w:rPr>
                <w:rStyle w:val="a8"/>
                <w:rFonts w:ascii="Times New Roman" w:hAnsi="Times New Roman"/>
                <w:noProof/>
                <w:sz w:val="28"/>
                <w:szCs w:val="28"/>
              </w:rPr>
              <w:t>4.3.4. Совершенствование механизмов межведомственного взаимодействия и развитие межмуниципального сотрудничества ВЭЗ КК.</w:t>
            </w:r>
            <w:r w:rsidR="00291245" w:rsidRPr="00291245">
              <w:rPr>
                <w:rFonts w:ascii="Times New Roman" w:hAnsi="Times New Roman"/>
                <w:noProof/>
                <w:webHidden/>
                <w:sz w:val="28"/>
                <w:szCs w:val="28"/>
              </w:rPr>
              <w:tab/>
            </w:r>
            <w:r w:rsidR="00291245" w:rsidRPr="00291245">
              <w:rPr>
                <w:rFonts w:ascii="Times New Roman" w:hAnsi="Times New Roman"/>
                <w:noProof/>
                <w:webHidden/>
                <w:sz w:val="28"/>
                <w:szCs w:val="28"/>
              </w:rPr>
              <w:fldChar w:fldCharType="begin"/>
            </w:r>
            <w:r w:rsidR="00291245" w:rsidRPr="00291245">
              <w:rPr>
                <w:rFonts w:ascii="Times New Roman" w:hAnsi="Times New Roman"/>
                <w:noProof/>
                <w:webHidden/>
                <w:sz w:val="28"/>
                <w:szCs w:val="28"/>
              </w:rPr>
              <w:instrText xml:space="preserve"> PAGEREF _Toc58597692 \h </w:instrText>
            </w:r>
            <w:r w:rsidR="00291245" w:rsidRPr="00291245">
              <w:rPr>
                <w:rFonts w:ascii="Times New Roman" w:hAnsi="Times New Roman"/>
                <w:noProof/>
                <w:webHidden/>
                <w:sz w:val="28"/>
                <w:szCs w:val="28"/>
              </w:rPr>
            </w:r>
            <w:r w:rsidR="00291245" w:rsidRPr="00291245">
              <w:rPr>
                <w:rFonts w:ascii="Times New Roman" w:hAnsi="Times New Roman"/>
                <w:noProof/>
                <w:webHidden/>
                <w:sz w:val="28"/>
                <w:szCs w:val="28"/>
              </w:rPr>
              <w:fldChar w:fldCharType="separate"/>
            </w:r>
            <w:r w:rsidR="00291245" w:rsidRPr="00291245">
              <w:rPr>
                <w:rFonts w:ascii="Times New Roman" w:hAnsi="Times New Roman"/>
                <w:noProof/>
                <w:webHidden/>
                <w:sz w:val="28"/>
                <w:szCs w:val="28"/>
              </w:rPr>
              <w:t>119</w:t>
            </w:r>
            <w:r w:rsidR="00291245" w:rsidRPr="00291245">
              <w:rPr>
                <w:rFonts w:ascii="Times New Roman" w:hAnsi="Times New Roman"/>
                <w:noProof/>
                <w:webHidden/>
                <w:sz w:val="28"/>
                <w:szCs w:val="28"/>
              </w:rPr>
              <w:fldChar w:fldCharType="end"/>
            </w:r>
          </w:hyperlink>
        </w:p>
        <w:p w14:paraId="6F0FF40D" w14:textId="217BCC7A" w:rsidR="00291245" w:rsidRPr="00291245" w:rsidRDefault="004C556C" w:rsidP="00291245">
          <w:pPr>
            <w:pStyle w:val="33"/>
            <w:tabs>
              <w:tab w:val="right" w:leader="dot" w:pos="9628"/>
            </w:tabs>
            <w:jc w:val="both"/>
            <w:rPr>
              <w:rFonts w:ascii="Times New Roman" w:eastAsiaTheme="minorEastAsia" w:hAnsi="Times New Roman"/>
              <w:i w:val="0"/>
              <w:iCs w:val="0"/>
              <w:noProof/>
              <w:sz w:val="28"/>
              <w:szCs w:val="28"/>
            </w:rPr>
          </w:pPr>
          <w:hyperlink w:anchor="_Toc58597693" w:history="1">
            <w:r w:rsidR="00291245" w:rsidRPr="00291245">
              <w:rPr>
                <w:rStyle w:val="a8"/>
                <w:rFonts w:ascii="Times New Roman" w:eastAsiaTheme="minorHAnsi" w:hAnsi="Times New Roman"/>
                <w:noProof/>
                <w:sz w:val="28"/>
                <w:szCs w:val="28"/>
                <w:lang w:eastAsia="en-US"/>
              </w:rPr>
              <w:t>4.3.5.  Развитие системы проектного управления.</w:t>
            </w:r>
            <w:r w:rsidR="00291245" w:rsidRPr="00291245">
              <w:rPr>
                <w:rFonts w:ascii="Times New Roman" w:hAnsi="Times New Roman"/>
                <w:noProof/>
                <w:webHidden/>
                <w:sz w:val="28"/>
                <w:szCs w:val="28"/>
              </w:rPr>
              <w:tab/>
            </w:r>
            <w:r w:rsidR="00291245" w:rsidRPr="00291245">
              <w:rPr>
                <w:rFonts w:ascii="Times New Roman" w:hAnsi="Times New Roman"/>
                <w:noProof/>
                <w:webHidden/>
                <w:sz w:val="28"/>
                <w:szCs w:val="28"/>
              </w:rPr>
              <w:fldChar w:fldCharType="begin"/>
            </w:r>
            <w:r w:rsidR="00291245" w:rsidRPr="00291245">
              <w:rPr>
                <w:rFonts w:ascii="Times New Roman" w:hAnsi="Times New Roman"/>
                <w:noProof/>
                <w:webHidden/>
                <w:sz w:val="28"/>
                <w:szCs w:val="28"/>
              </w:rPr>
              <w:instrText xml:space="preserve"> PAGEREF _Toc58597693 \h </w:instrText>
            </w:r>
            <w:r w:rsidR="00291245" w:rsidRPr="00291245">
              <w:rPr>
                <w:rFonts w:ascii="Times New Roman" w:hAnsi="Times New Roman"/>
                <w:noProof/>
                <w:webHidden/>
                <w:sz w:val="28"/>
                <w:szCs w:val="28"/>
              </w:rPr>
            </w:r>
            <w:r w:rsidR="00291245" w:rsidRPr="00291245">
              <w:rPr>
                <w:rFonts w:ascii="Times New Roman" w:hAnsi="Times New Roman"/>
                <w:noProof/>
                <w:webHidden/>
                <w:sz w:val="28"/>
                <w:szCs w:val="28"/>
              </w:rPr>
              <w:fldChar w:fldCharType="separate"/>
            </w:r>
            <w:r w:rsidR="00291245" w:rsidRPr="00291245">
              <w:rPr>
                <w:rFonts w:ascii="Times New Roman" w:hAnsi="Times New Roman"/>
                <w:noProof/>
                <w:webHidden/>
                <w:sz w:val="28"/>
                <w:szCs w:val="28"/>
              </w:rPr>
              <w:t>120</w:t>
            </w:r>
            <w:r w:rsidR="00291245" w:rsidRPr="00291245">
              <w:rPr>
                <w:rFonts w:ascii="Times New Roman" w:hAnsi="Times New Roman"/>
                <w:noProof/>
                <w:webHidden/>
                <w:sz w:val="28"/>
                <w:szCs w:val="28"/>
              </w:rPr>
              <w:fldChar w:fldCharType="end"/>
            </w:r>
          </w:hyperlink>
        </w:p>
        <w:p w14:paraId="52128AB6" w14:textId="51DF4EF9" w:rsidR="00291245" w:rsidRPr="00291245" w:rsidRDefault="004C556C" w:rsidP="00291245">
          <w:pPr>
            <w:pStyle w:val="33"/>
            <w:tabs>
              <w:tab w:val="right" w:leader="dot" w:pos="9628"/>
            </w:tabs>
            <w:jc w:val="both"/>
            <w:rPr>
              <w:rFonts w:ascii="Times New Roman" w:eastAsiaTheme="minorEastAsia" w:hAnsi="Times New Roman"/>
              <w:i w:val="0"/>
              <w:iCs w:val="0"/>
              <w:noProof/>
              <w:sz w:val="28"/>
              <w:szCs w:val="28"/>
            </w:rPr>
          </w:pPr>
          <w:hyperlink w:anchor="_Toc58597694" w:history="1">
            <w:r w:rsidR="00291245" w:rsidRPr="00291245">
              <w:rPr>
                <w:rStyle w:val="a8"/>
                <w:rFonts w:ascii="Times New Roman" w:eastAsiaTheme="minorHAnsi" w:hAnsi="Times New Roman"/>
                <w:noProof/>
                <w:sz w:val="28"/>
                <w:szCs w:val="28"/>
                <w:lang w:eastAsia="en-US"/>
              </w:rPr>
              <w:t>4.3.6. Развитие системы стратегического управления на муниципальном уровне.</w:t>
            </w:r>
            <w:r w:rsidR="00291245" w:rsidRPr="00291245">
              <w:rPr>
                <w:rFonts w:ascii="Times New Roman" w:hAnsi="Times New Roman"/>
                <w:noProof/>
                <w:webHidden/>
                <w:sz w:val="28"/>
                <w:szCs w:val="28"/>
              </w:rPr>
              <w:tab/>
            </w:r>
            <w:r w:rsidR="00291245" w:rsidRPr="00291245">
              <w:rPr>
                <w:rFonts w:ascii="Times New Roman" w:hAnsi="Times New Roman"/>
                <w:noProof/>
                <w:webHidden/>
                <w:sz w:val="28"/>
                <w:szCs w:val="28"/>
              </w:rPr>
              <w:fldChar w:fldCharType="begin"/>
            </w:r>
            <w:r w:rsidR="00291245" w:rsidRPr="00291245">
              <w:rPr>
                <w:rFonts w:ascii="Times New Roman" w:hAnsi="Times New Roman"/>
                <w:noProof/>
                <w:webHidden/>
                <w:sz w:val="28"/>
                <w:szCs w:val="28"/>
              </w:rPr>
              <w:instrText xml:space="preserve"> PAGEREF _Toc58597694 \h </w:instrText>
            </w:r>
            <w:r w:rsidR="00291245" w:rsidRPr="00291245">
              <w:rPr>
                <w:rFonts w:ascii="Times New Roman" w:hAnsi="Times New Roman"/>
                <w:noProof/>
                <w:webHidden/>
                <w:sz w:val="28"/>
                <w:szCs w:val="28"/>
              </w:rPr>
            </w:r>
            <w:r w:rsidR="00291245" w:rsidRPr="00291245">
              <w:rPr>
                <w:rFonts w:ascii="Times New Roman" w:hAnsi="Times New Roman"/>
                <w:noProof/>
                <w:webHidden/>
                <w:sz w:val="28"/>
                <w:szCs w:val="28"/>
              </w:rPr>
              <w:fldChar w:fldCharType="separate"/>
            </w:r>
            <w:r w:rsidR="00291245" w:rsidRPr="00291245">
              <w:rPr>
                <w:rFonts w:ascii="Times New Roman" w:hAnsi="Times New Roman"/>
                <w:noProof/>
                <w:webHidden/>
                <w:sz w:val="28"/>
                <w:szCs w:val="28"/>
              </w:rPr>
              <w:t>122</w:t>
            </w:r>
            <w:r w:rsidR="00291245" w:rsidRPr="00291245">
              <w:rPr>
                <w:rFonts w:ascii="Times New Roman" w:hAnsi="Times New Roman"/>
                <w:noProof/>
                <w:webHidden/>
                <w:sz w:val="28"/>
                <w:szCs w:val="28"/>
              </w:rPr>
              <w:fldChar w:fldCharType="end"/>
            </w:r>
          </w:hyperlink>
        </w:p>
        <w:p w14:paraId="2C6048DA" w14:textId="65A8CD51" w:rsidR="00291245" w:rsidRPr="00291245" w:rsidRDefault="004C556C" w:rsidP="00291245">
          <w:pPr>
            <w:pStyle w:val="33"/>
            <w:tabs>
              <w:tab w:val="right" w:leader="dot" w:pos="9628"/>
            </w:tabs>
            <w:jc w:val="both"/>
            <w:rPr>
              <w:rFonts w:ascii="Times New Roman" w:eastAsiaTheme="minorEastAsia" w:hAnsi="Times New Roman"/>
              <w:i w:val="0"/>
              <w:iCs w:val="0"/>
              <w:noProof/>
              <w:sz w:val="28"/>
              <w:szCs w:val="28"/>
            </w:rPr>
          </w:pPr>
          <w:hyperlink w:anchor="_Toc58597695" w:history="1">
            <w:r w:rsidR="00291245" w:rsidRPr="00291245">
              <w:rPr>
                <w:rStyle w:val="a8"/>
                <w:rFonts w:ascii="Times New Roman" w:eastAsiaTheme="minorHAnsi" w:hAnsi="Times New Roman"/>
                <w:noProof/>
                <w:sz w:val="28"/>
                <w:szCs w:val="28"/>
                <w:lang w:eastAsia="en-US"/>
              </w:rPr>
              <w:t>4.3.7. Повышение эффективности законотворческой деятельности и вовлечение в эти процессы представителей бизнес-сообщества и общественности</w:t>
            </w:r>
            <w:r w:rsidR="00291245" w:rsidRPr="00291245">
              <w:rPr>
                <w:rFonts w:ascii="Times New Roman" w:hAnsi="Times New Roman"/>
                <w:noProof/>
                <w:webHidden/>
                <w:sz w:val="28"/>
                <w:szCs w:val="28"/>
              </w:rPr>
              <w:tab/>
            </w:r>
            <w:r w:rsidR="00291245" w:rsidRPr="00291245">
              <w:rPr>
                <w:rFonts w:ascii="Times New Roman" w:hAnsi="Times New Roman"/>
                <w:noProof/>
                <w:webHidden/>
                <w:sz w:val="28"/>
                <w:szCs w:val="28"/>
              </w:rPr>
              <w:fldChar w:fldCharType="begin"/>
            </w:r>
            <w:r w:rsidR="00291245" w:rsidRPr="00291245">
              <w:rPr>
                <w:rFonts w:ascii="Times New Roman" w:hAnsi="Times New Roman"/>
                <w:noProof/>
                <w:webHidden/>
                <w:sz w:val="28"/>
                <w:szCs w:val="28"/>
              </w:rPr>
              <w:instrText xml:space="preserve"> PAGEREF _Toc58597695 \h </w:instrText>
            </w:r>
            <w:r w:rsidR="00291245" w:rsidRPr="00291245">
              <w:rPr>
                <w:rFonts w:ascii="Times New Roman" w:hAnsi="Times New Roman"/>
                <w:noProof/>
                <w:webHidden/>
                <w:sz w:val="28"/>
                <w:szCs w:val="28"/>
              </w:rPr>
            </w:r>
            <w:r w:rsidR="00291245" w:rsidRPr="00291245">
              <w:rPr>
                <w:rFonts w:ascii="Times New Roman" w:hAnsi="Times New Roman"/>
                <w:noProof/>
                <w:webHidden/>
                <w:sz w:val="28"/>
                <w:szCs w:val="28"/>
              </w:rPr>
              <w:fldChar w:fldCharType="separate"/>
            </w:r>
            <w:r w:rsidR="00291245" w:rsidRPr="00291245">
              <w:rPr>
                <w:rFonts w:ascii="Times New Roman" w:hAnsi="Times New Roman"/>
                <w:noProof/>
                <w:webHidden/>
                <w:sz w:val="28"/>
                <w:szCs w:val="28"/>
              </w:rPr>
              <w:t>123</w:t>
            </w:r>
            <w:r w:rsidR="00291245" w:rsidRPr="00291245">
              <w:rPr>
                <w:rFonts w:ascii="Times New Roman" w:hAnsi="Times New Roman"/>
                <w:noProof/>
                <w:webHidden/>
                <w:sz w:val="28"/>
                <w:szCs w:val="28"/>
              </w:rPr>
              <w:fldChar w:fldCharType="end"/>
            </w:r>
          </w:hyperlink>
        </w:p>
        <w:p w14:paraId="04D799C8" w14:textId="54D57E92" w:rsidR="00291245" w:rsidRPr="00291245" w:rsidRDefault="004C556C" w:rsidP="00291245">
          <w:pPr>
            <w:pStyle w:val="33"/>
            <w:tabs>
              <w:tab w:val="right" w:leader="dot" w:pos="9628"/>
            </w:tabs>
            <w:jc w:val="both"/>
            <w:rPr>
              <w:rFonts w:ascii="Times New Roman" w:eastAsiaTheme="minorEastAsia" w:hAnsi="Times New Roman"/>
              <w:i w:val="0"/>
              <w:iCs w:val="0"/>
              <w:noProof/>
              <w:sz w:val="28"/>
              <w:szCs w:val="28"/>
            </w:rPr>
          </w:pPr>
          <w:hyperlink w:anchor="_Toc58597696" w:history="1">
            <w:r w:rsidR="00291245" w:rsidRPr="00291245">
              <w:rPr>
                <w:rStyle w:val="a8"/>
                <w:rFonts w:ascii="Times New Roman" w:hAnsi="Times New Roman"/>
                <w:bCs/>
                <w:noProof/>
                <w:sz w:val="28"/>
                <w:szCs w:val="28"/>
              </w:rPr>
              <w:t>4.3.8. Совершенствование систем стратегического управления, пространственного и территориального планирования района</w:t>
            </w:r>
            <w:r w:rsidR="00291245" w:rsidRPr="00291245">
              <w:rPr>
                <w:rFonts w:ascii="Times New Roman" w:hAnsi="Times New Roman"/>
                <w:noProof/>
                <w:webHidden/>
                <w:sz w:val="28"/>
                <w:szCs w:val="28"/>
              </w:rPr>
              <w:tab/>
            </w:r>
            <w:r w:rsidR="00291245" w:rsidRPr="00291245">
              <w:rPr>
                <w:rFonts w:ascii="Times New Roman" w:hAnsi="Times New Roman"/>
                <w:noProof/>
                <w:webHidden/>
                <w:sz w:val="28"/>
                <w:szCs w:val="28"/>
              </w:rPr>
              <w:fldChar w:fldCharType="begin"/>
            </w:r>
            <w:r w:rsidR="00291245" w:rsidRPr="00291245">
              <w:rPr>
                <w:rFonts w:ascii="Times New Roman" w:hAnsi="Times New Roman"/>
                <w:noProof/>
                <w:webHidden/>
                <w:sz w:val="28"/>
                <w:szCs w:val="28"/>
              </w:rPr>
              <w:instrText xml:space="preserve"> PAGEREF _Toc58597696 \h </w:instrText>
            </w:r>
            <w:r w:rsidR="00291245" w:rsidRPr="00291245">
              <w:rPr>
                <w:rFonts w:ascii="Times New Roman" w:hAnsi="Times New Roman"/>
                <w:noProof/>
                <w:webHidden/>
                <w:sz w:val="28"/>
                <w:szCs w:val="28"/>
              </w:rPr>
            </w:r>
            <w:r w:rsidR="00291245" w:rsidRPr="00291245">
              <w:rPr>
                <w:rFonts w:ascii="Times New Roman" w:hAnsi="Times New Roman"/>
                <w:noProof/>
                <w:webHidden/>
                <w:sz w:val="28"/>
                <w:szCs w:val="28"/>
              </w:rPr>
              <w:fldChar w:fldCharType="separate"/>
            </w:r>
            <w:r w:rsidR="00291245" w:rsidRPr="00291245">
              <w:rPr>
                <w:rFonts w:ascii="Times New Roman" w:hAnsi="Times New Roman"/>
                <w:noProof/>
                <w:webHidden/>
                <w:sz w:val="28"/>
                <w:szCs w:val="28"/>
              </w:rPr>
              <w:t>124</w:t>
            </w:r>
            <w:r w:rsidR="00291245" w:rsidRPr="00291245">
              <w:rPr>
                <w:rFonts w:ascii="Times New Roman" w:hAnsi="Times New Roman"/>
                <w:noProof/>
                <w:webHidden/>
                <w:sz w:val="28"/>
                <w:szCs w:val="28"/>
              </w:rPr>
              <w:fldChar w:fldCharType="end"/>
            </w:r>
          </w:hyperlink>
        </w:p>
        <w:p w14:paraId="5E33452D" w14:textId="266DECD0" w:rsidR="00291245" w:rsidRPr="00291245" w:rsidRDefault="004C556C" w:rsidP="00291245">
          <w:pPr>
            <w:pStyle w:val="12"/>
            <w:rPr>
              <w:rFonts w:eastAsiaTheme="minorEastAsia"/>
              <w:noProof/>
            </w:rPr>
          </w:pPr>
          <w:hyperlink w:anchor="_Toc58597697" w:history="1">
            <w:r w:rsidR="00291245" w:rsidRPr="00291245">
              <w:rPr>
                <w:rStyle w:val="a8"/>
                <w:rFonts w:ascii="Times New Roman" w:hAnsi="Times New Roman"/>
                <w:noProof/>
                <w:sz w:val="28"/>
                <w:szCs w:val="28"/>
                <w:lang w:eastAsia="ar-SA"/>
              </w:rPr>
              <w:t>ГЛАВА 5. МЕХАНИЗМЫ РЕАЛИЗАЦИИ И МОНИТОРИНГА СТРАТЕГИИ. ОЦЕНКА ФИНАНСОВЫХ РЕСУРСОВ, НЕОБХОДИМЫХ ДЛЯ РЕАЛИЗАЦИИ СТРАТЕГИИ</w:t>
            </w:r>
            <w:r w:rsidR="00291245" w:rsidRPr="00291245">
              <w:rPr>
                <w:noProof/>
                <w:webHidden/>
              </w:rPr>
              <w:tab/>
            </w:r>
            <w:r w:rsidR="00291245" w:rsidRPr="00291245">
              <w:rPr>
                <w:noProof/>
                <w:webHidden/>
              </w:rPr>
              <w:fldChar w:fldCharType="begin"/>
            </w:r>
            <w:r w:rsidR="00291245" w:rsidRPr="00291245">
              <w:rPr>
                <w:noProof/>
                <w:webHidden/>
              </w:rPr>
              <w:instrText xml:space="preserve"> PAGEREF _Toc58597697 \h </w:instrText>
            </w:r>
            <w:r w:rsidR="00291245" w:rsidRPr="00291245">
              <w:rPr>
                <w:noProof/>
                <w:webHidden/>
              </w:rPr>
            </w:r>
            <w:r w:rsidR="00291245" w:rsidRPr="00291245">
              <w:rPr>
                <w:noProof/>
                <w:webHidden/>
              </w:rPr>
              <w:fldChar w:fldCharType="separate"/>
            </w:r>
            <w:r w:rsidR="00291245" w:rsidRPr="00291245">
              <w:rPr>
                <w:noProof/>
                <w:webHidden/>
              </w:rPr>
              <w:t>125</w:t>
            </w:r>
            <w:r w:rsidR="00291245" w:rsidRPr="00291245">
              <w:rPr>
                <w:noProof/>
                <w:webHidden/>
              </w:rPr>
              <w:fldChar w:fldCharType="end"/>
            </w:r>
          </w:hyperlink>
        </w:p>
        <w:p w14:paraId="6FF1C00A" w14:textId="23A5DBED" w:rsidR="00291245" w:rsidRPr="00291245" w:rsidRDefault="004C556C" w:rsidP="00291245">
          <w:pPr>
            <w:pStyle w:val="12"/>
            <w:rPr>
              <w:rFonts w:eastAsiaTheme="minorEastAsia"/>
              <w:noProof/>
            </w:rPr>
          </w:pPr>
          <w:hyperlink w:anchor="_Toc58597698" w:history="1">
            <w:r w:rsidR="00291245" w:rsidRPr="00291245">
              <w:rPr>
                <w:rStyle w:val="a8"/>
                <w:rFonts w:ascii="Times New Roman" w:hAnsi="Times New Roman"/>
                <w:noProof/>
                <w:sz w:val="28"/>
                <w:szCs w:val="28"/>
                <w:lang w:eastAsia="ar-SA"/>
              </w:rPr>
              <w:t>ПРИЛОЖЕНИЕ № 1</w:t>
            </w:r>
            <w:r w:rsidR="00291245" w:rsidRPr="00291245">
              <w:rPr>
                <w:noProof/>
                <w:webHidden/>
              </w:rPr>
              <w:tab/>
            </w:r>
            <w:r w:rsidR="00291245" w:rsidRPr="00291245">
              <w:rPr>
                <w:noProof/>
                <w:webHidden/>
              </w:rPr>
              <w:fldChar w:fldCharType="begin"/>
            </w:r>
            <w:r w:rsidR="00291245" w:rsidRPr="00291245">
              <w:rPr>
                <w:noProof/>
                <w:webHidden/>
              </w:rPr>
              <w:instrText xml:space="preserve"> PAGEREF _Toc58597698 \h </w:instrText>
            </w:r>
            <w:r w:rsidR="00291245" w:rsidRPr="00291245">
              <w:rPr>
                <w:noProof/>
                <w:webHidden/>
              </w:rPr>
            </w:r>
            <w:r w:rsidR="00291245" w:rsidRPr="00291245">
              <w:rPr>
                <w:noProof/>
                <w:webHidden/>
              </w:rPr>
              <w:fldChar w:fldCharType="separate"/>
            </w:r>
            <w:r w:rsidR="00291245" w:rsidRPr="00291245">
              <w:rPr>
                <w:noProof/>
                <w:webHidden/>
              </w:rPr>
              <w:t>128</w:t>
            </w:r>
            <w:r w:rsidR="00291245" w:rsidRPr="00291245">
              <w:rPr>
                <w:noProof/>
                <w:webHidden/>
              </w:rPr>
              <w:fldChar w:fldCharType="end"/>
            </w:r>
          </w:hyperlink>
        </w:p>
        <w:p w14:paraId="286120AB" w14:textId="0B0B05A2" w:rsidR="00291245" w:rsidRPr="00291245" w:rsidRDefault="004C556C" w:rsidP="00291245">
          <w:pPr>
            <w:pStyle w:val="12"/>
            <w:rPr>
              <w:rFonts w:eastAsiaTheme="minorEastAsia"/>
              <w:noProof/>
            </w:rPr>
          </w:pPr>
          <w:hyperlink w:anchor="_Toc58597699" w:history="1">
            <w:r w:rsidR="00291245" w:rsidRPr="00291245">
              <w:rPr>
                <w:rStyle w:val="a8"/>
                <w:rFonts w:ascii="Times New Roman" w:hAnsi="Times New Roman"/>
                <w:noProof/>
                <w:sz w:val="28"/>
                <w:szCs w:val="28"/>
                <w:lang w:eastAsia="ar-SA"/>
              </w:rPr>
              <w:t>ПРИЛОЖЕНИЕ № 2</w:t>
            </w:r>
            <w:r w:rsidR="00291245" w:rsidRPr="00291245">
              <w:rPr>
                <w:noProof/>
                <w:webHidden/>
              </w:rPr>
              <w:tab/>
            </w:r>
            <w:r w:rsidR="00291245" w:rsidRPr="00291245">
              <w:rPr>
                <w:noProof/>
                <w:webHidden/>
              </w:rPr>
              <w:fldChar w:fldCharType="begin"/>
            </w:r>
            <w:r w:rsidR="00291245" w:rsidRPr="00291245">
              <w:rPr>
                <w:noProof/>
                <w:webHidden/>
              </w:rPr>
              <w:instrText xml:space="preserve"> PAGEREF _Toc58597699 \h </w:instrText>
            </w:r>
            <w:r w:rsidR="00291245" w:rsidRPr="00291245">
              <w:rPr>
                <w:noProof/>
                <w:webHidden/>
              </w:rPr>
            </w:r>
            <w:r w:rsidR="00291245" w:rsidRPr="00291245">
              <w:rPr>
                <w:noProof/>
                <w:webHidden/>
              </w:rPr>
              <w:fldChar w:fldCharType="separate"/>
            </w:r>
            <w:r w:rsidR="00291245" w:rsidRPr="00291245">
              <w:rPr>
                <w:noProof/>
                <w:webHidden/>
              </w:rPr>
              <w:t>135</w:t>
            </w:r>
            <w:r w:rsidR="00291245" w:rsidRPr="00291245">
              <w:rPr>
                <w:noProof/>
                <w:webHidden/>
              </w:rPr>
              <w:fldChar w:fldCharType="end"/>
            </w:r>
          </w:hyperlink>
        </w:p>
        <w:p w14:paraId="312EFC4A" w14:textId="7B96A069" w:rsidR="00291245" w:rsidRDefault="004C556C" w:rsidP="00291245">
          <w:pPr>
            <w:pStyle w:val="12"/>
            <w:rPr>
              <w:rFonts w:eastAsiaTheme="minorEastAsia" w:cstheme="minorBidi"/>
              <w:noProof/>
              <w:sz w:val="22"/>
              <w:szCs w:val="22"/>
            </w:rPr>
          </w:pPr>
          <w:hyperlink w:anchor="_Toc58597700" w:history="1">
            <w:r w:rsidR="00291245" w:rsidRPr="00291245">
              <w:rPr>
                <w:rStyle w:val="a8"/>
                <w:rFonts w:ascii="Times New Roman" w:hAnsi="Times New Roman"/>
                <w:noProof/>
                <w:sz w:val="28"/>
                <w:szCs w:val="28"/>
                <w:lang w:eastAsia="ar-SA"/>
              </w:rPr>
              <w:t>ПРИЛОЖЕНИЕ № 3</w:t>
            </w:r>
            <w:r w:rsidR="00291245" w:rsidRPr="00291245">
              <w:rPr>
                <w:noProof/>
                <w:webHidden/>
              </w:rPr>
              <w:tab/>
            </w:r>
            <w:r w:rsidR="00291245" w:rsidRPr="00291245">
              <w:rPr>
                <w:noProof/>
                <w:webHidden/>
              </w:rPr>
              <w:fldChar w:fldCharType="begin"/>
            </w:r>
            <w:r w:rsidR="00291245" w:rsidRPr="00291245">
              <w:rPr>
                <w:noProof/>
                <w:webHidden/>
              </w:rPr>
              <w:instrText xml:space="preserve"> PAGEREF _Toc58597700 \h </w:instrText>
            </w:r>
            <w:r w:rsidR="00291245" w:rsidRPr="00291245">
              <w:rPr>
                <w:noProof/>
                <w:webHidden/>
              </w:rPr>
            </w:r>
            <w:r w:rsidR="00291245" w:rsidRPr="00291245">
              <w:rPr>
                <w:noProof/>
                <w:webHidden/>
              </w:rPr>
              <w:fldChar w:fldCharType="separate"/>
            </w:r>
            <w:r w:rsidR="00291245" w:rsidRPr="00291245">
              <w:rPr>
                <w:noProof/>
                <w:webHidden/>
              </w:rPr>
              <w:t>136</w:t>
            </w:r>
            <w:r w:rsidR="00291245" w:rsidRPr="00291245">
              <w:rPr>
                <w:noProof/>
                <w:webHidden/>
              </w:rPr>
              <w:fldChar w:fldCharType="end"/>
            </w:r>
          </w:hyperlink>
        </w:p>
        <w:p w14:paraId="32AD433B" w14:textId="4DEED278" w:rsidR="000B4532" w:rsidRDefault="000B4532" w:rsidP="000B4532">
          <w:r w:rsidRPr="000B4532">
            <w:rPr>
              <w:b/>
              <w:bCs/>
              <w:sz w:val="28"/>
              <w:szCs w:val="28"/>
            </w:rPr>
            <w:fldChar w:fldCharType="end"/>
          </w:r>
        </w:p>
      </w:sdtContent>
    </w:sdt>
    <w:p w14:paraId="7651676E" w14:textId="391F5538" w:rsidR="00906A7F" w:rsidRPr="000B7EB6" w:rsidRDefault="00906A7F" w:rsidP="00906A7F">
      <w:pPr>
        <w:suppressAutoHyphens/>
        <w:rPr>
          <w:rFonts w:eastAsia="PT Sans"/>
          <w:sz w:val="28"/>
          <w:szCs w:val="28"/>
          <w:lang w:eastAsia="en-US"/>
        </w:rPr>
      </w:pPr>
      <w:r w:rsidRPr="000B7EB6">
        <w:rPr>
          <w:rFonts w:eastAsia="PT Sans"/>
          <w:sz w:val="28"/>
          <w:szCs w:val="28"/>
          <w:lang w:eastAsia="en-US"/>
        </w:rPr>
        <w:tab/>
      </w:r>
    </w:p>
    <w:p w14:paraId="5693B31D" w14:textId="3935EF91" w:rsidR="00906A7F" w:rsidRPr="00BC756B" w:rsidRDefault="00AD3827" w:rsidP="00291245">
      <w:pPr>
        <w:pStyle w:val="1"/>
        <w:jc w:val="center"/>
        <w:rPr>
          <w:rFonts w:ascii="Times New Roman" w:hAnsi="Times New Roman" w:cs="Times New Roman"/>
          <w:b w:val="0"/>
          <w:sz w:val="28"/>
          <w:szCs w:val="28"/>
        </w:rPr>
      </w:pPr>
      <w:bookmarkStart w:id="1" w:name="_Toc58597636"/>
      <w:r>
        <w:rPr>
          <w:rFonts w:ascii="Times New Roman" w:hAnsi="Times New Roman" w:cs="Times New Roman"/>
          <w:sz w:val="28"/>
          <w:szCs w:val="28"/>
        </w:rPr>
        <w:t>ВВЕДЕНИЕ</w:t>
      </w:r>
      <w:bookmarkEnd w:id="1"/>
    </w:p>
    <w:p w14:paraId="4DF25EFD" w14:textId="77777777" w:rsidR="000A5740" w:rsidRPr="000A5740" w:rsidRDefault="000A5740" w:rsidP="00BC756B"/>
    <w:p w14:paraId="3659D1E5" w14:textId="28AEC49C" w:rsidR="002C4874" w:rsidRPr="002C4874" w:rsidRDefault="002C4874" w:rsidP="00BC756B">
      <w:pPr>
        <w:ind w:firstLine="709"/>
        <w:jc w:val="both"/>
        <w:rPr>
          <w:rFonts w:eastAsia="Calibri"/>
          <w:sz w:val="28"/>
          <w:szCs w:val="28"/>
          <w:lang w:eastAsia="en-US"/>
        </w:rPr>
      </w:pPr>
      <w:r w:rsidRPr="002C4874">
        <w:rPr>
          <w:rFonts w:eastAsia="Calibri"/>
          <w:color w:val="000000"/>
          <w:sz w:val="28"/>
          <w:szCs w:val="28"/>
          <w:lang w:eastAsia="en-US"/>
        </w:rPr>
        <w:t xml:space="preserve">Стратегия социально-экономического развития муниципального </w:t>
      </w:r>
      <w:r>
        <w:rPr>
          <w:rFonts w:eastAsia="Calibri"/>
          <w:color w:val="000000"/>
          <w:sz w:val="28"/>
          <w:szCs w:val="28"/>
          <w:lang w:eastAsia="en-US"/>
        </w:rPr>
        <w:t xml:space="preserve">                образо</w:t>
      </w:r>
      <w:r w:rsidRPr="002C4874">
        <w:rPr>
          <w:rFonts w:eastAsia="Calibri"/>
          <w:color w:val="000000"/>
          <w:sz w:val="28"/>
          <w:szCs w:val="28"/>
          <w:lang w:eastAsia="en-US"/>
        </w:rPr>
        <w:t xml:space="preserve">вания </w:t>
      </w:r>
      <w:r w:rsidRPr="002C4874">
        <w:rPr>
          <w:rFonts w:eastAsia="Calibri"/>
          <w:bCs/>
          <w:sz w:val="28"/>
          <w:szCs w:val="28"/>
          <w:lang w:eastAsia="en-US"/>
        </w:rPr>
        <w:t xml:space="preserve">Курганинский </w:t>
      </w:r>
      <w:r w:rsidRPr="002C4874">
        <w:rPr>
          <w:rFonts w:eastAsia="Calibri"/>
          <w:color w:val="000000"/>
          <w:sz w:val="28"/>
          <w:szCs w:val="28"/>
          <w:lang w:eastAsia="en-US"/>
        </w:rPr>
        <w:t>район до 2030 года (далее - Стратегия) разработана в соответствии с основными положениями Федерального закон</w:t>
      </w:r>
      <w:r>
        <w:rPr>
          <w:rFonts w:eastAsia="Calibri"/>
          <w:color w:val="000000"/>
          <w:sz w:val="28"/>
          <w:szCs w:val="28"/>
          <w:lang w:eastAsia="en-US"/>
        </w:rPr>
        <w:t xml:space="preserve">а от 28 июня                 2014 г. </w:t>
      </w:r>
      <w:r w:rsidRPr="002C4874">
        <w:rPr>
          <w:rFonts w:eastAsia="Calibri"/>
          <w:color w:val="000000"/>
          <w:sz w:val="28"/>
          <w:szCs w:val="28"/>
          <w:lang w:eastAsia="en-US"/>
        </w:rPr>
        <w:t xml:space="preserve">№ 172-ФЗ «О стратегическом планировании в Российской Федерации», закона Краснодарского края от 6 ноября 2015 г. № 3267-КЗ «О стратегическом планировании и индикативных планах социально-экономического развития в Краснодарском крае», постановлением администрации муниципального образования </w:t>
      </w:r>
      <w:r>
        <w:rPr>
          <w:rFonts w:eastAsia="Calibri"/>
          <w:bCs/>
          <w:sz w:val="28"/>
          <w:szCs w:val="28"/>
          <w:lang w:eastAsia="en-US"/>
        </w:rPr>
        <w:t>Курганин</w:t>
      </w:r>
      <w:r w:rsidRPr="002C4874">
        <w:rPr>
          <w:rFonts w:eastAsia="Calibri"/>
          <w:bCs/>
          <w:sz w:val="28"/>
          <w:szCs w:val="28"/>
          <w:lang w:eastAsia="en-US"/>
        </w:rPr>
        <w:t xml:space="preserve">ский  </w:t>
      </w:r>
      <w:r w:rsidRPr="002C4874">
        <w:rPr>
          <w:rFonts w:eastAsia="Calibri"/>
          <w:color w:val="000000"/>
          <w:sz w:val="28"/>
          <w:szCs w:val="28"/>
          <w:lang w:eastAsia="en-US"/>
        </w:rPr>
        <w:t xml:space="preserve">район от 10 августа 2018 </w:t>
      </w:r>
      <w:r w:rsidRPr="002C4874">
        <w:rPr>
          <w:rFonts w:eastAsia="Calibri"/>
          <w:sz w:val="28"/>
          <w:szCs w:val="28"/>
          <w:lang w:eastAsia="en-US"/>
        </w:rPr>
        <w:t>г.</w:t>
      </w:r>
      <w:r w:rsidRPr="002C4874">
        <w:rPr>
          <w:rFonts w:eastAsia="Calibri"/>
          <w:color w:val="000000"/>
          <w:sz w:val="28"/>
          <w:szCs w:val="28"/>
          <w:lang w:eastAsia="en-US"/>
        </w:rPr>
        <w:t xml:space="preserve"> «О разработке Стратегии социально-экономического развития муниципального образования</w:t>
      </w:r>
      <w:r w:rsidRPr="002C4874">
        <w:rPr>
          <w:rFonts w:eastAsia="Calibri"/>
          <w:bCs/>
          <w:sz w:val="28"/>
          <w:szCs w:val="28"/>
          <w:lang w:eastAsia="en-US"/>
        </w:rPr>
        <w:t xml:space="preserve"> Курганинский </w:t>
      </w:r>
      <w:r w:rsidRPr="002C4874">
        <w:rPr>
          <w:rFonts w:eastAsia="Calibri"/>
          <w:color w:val="000000"/>
          <w:sz w:val="28"/>
          <w:szCs w:val="28"/>
          <w:lang w:eastAsia="en-US"/>
        </w:rPr>
        <w:t>район на период до 2030 года»,</w:t>
      </w:r>
      <w:r w:rsidRPr="002C4874">
        <w:rPr>
          <w:rFonts w:ascii="Calibri" w:eastAsia="Calibri" w:hAnsi="Calibri"/>
          <w:sz w:val="28"/>
          <w:szCs w:val="28"/>
          <w:lang w:eastAsia="en-US"/>
        </w:rPr>
        <w:t xml:space="preserve"> </w:t>
      </w:r>
      <w:r w:rsidRPr="002C4874">
        <w:rPr>
          <w:rFonts w:eastAsia="Calibri"/>
          <w:sz w:val="28"/>
          <w:szCs w:val="28"/>
          <w:lang w:eastAsia="en-US"/>
        </w:rPr>
        <w:t>Порядка разработки, корректировки, осуществления мониторинга и контроля реализации стратегии социально-экономического развития муниципального образования Курганинский район и плана мероприятий по ее реализации, утвержденному постановлением администрации муниципального образования Курганинский район от 30 декабря 2015 г. № 1368.</w:t>
      </w:r>
    </w:p>
    <w:p w14:paraId="2ED61E07" w14:textId="77777777" w:rsidR="002C4874" w:rsidRPr="002C4874" w:rsidRDefault="002C4874" w:rsidP="002C4874">
      <w:pPr>
        <w:ind w:firstLine="709"/>
        <w:jc w:val="both"/>
        <w:rPr>
          <w:rFonts w:eastAsia="Calibri"/>
          <w:sz w:val="28"/>
          <w:szCs w:val="28"/>
          <w:lang w:eastAsia="en-US"/>
        </w:rPr>
      </w:pPr>
      <w:r w:rsidRPr="002C4874">
        <w:rPr>
          <w:rFonts w:eastAsia="Calibri"/>
          <w:sz w:val="28"/>
          <w:szCs w:val="28"/>
          <w:lang w:eastAsia="en-US"/>
        </w:rPr>
        <w:t>Стратегия определяет стратегические цели и задачи социально-экономического развития Курганинского района, основные направления их достижения на долгосрочную перспективу за счет создания новых механизмов экономической диверсификации, внедрения технологий бережливого производства в деятельность всех участников экономических отношений, развития институтов гражданского общества, реализации новой промышленной политики, национальных предпринимательской и технологической инициатив.</w:t>
      </w:r>
    </w:p>
    <w:p w14:paraId="674AB23B" w14:textId="32D7C862" w:rsidR="002C4874" w:rsidRPr="002C4874" w:rsidRDefault="002C4874" w:rsidP="002C4874">
      <w:pPr>
        <w:spacing w:line="259" w:lineRule="auto"/>
        <w:ind w:firstLine="709"/>
        <w:jc w:val="both"/>
        <w:rPr>
          <w:rFonts w:eastAsia="Calibri"/>
          <w:sz w:val="28"/>
          <w:szCs w:val="28"/>
          <w:lang w:eastAsia="en-US"/>
        </w:rPr>
      </w:pPr>
      <w:r w:rsidRPr="002C4874">
        <w:rPr>
          <w:rFonts w:eastAsia="Calibri"/>
          <w:sz w:val="28"/>
          <w:szCs w:val="28"/>
          <w:lang w:eastAsia="en-US"/>
        </w:rPr>
        <w:t xml:space="preserve">Стратегия учитывает Концепцию долгосрочного социально- экономического развития Российской Федерации на период до 2025 года, Стратегию социально-экономического развития Краснодарского края до </w:t>
      </w:r>
      <w:r>
        <w:rPr>
          <w:rFonts w:eastAsia="Calibri"/>
          <w:sz w:val="28"/>
          <w:szCs w:val="28"/>
          <w:lang w:eastAsia="en-US"/>
        </w:rPr>
        <w:t xml:space="preserve">                 </w:t>
      </w:r>
      <w:r w:rsidRPr="002C4874">
        <w:rPr>
          <w:rFonts w:eastAsia="Calibri"/>
          <w:sz w:val="28"/>
          <w:szCs w:val="28"/>
          <w:lang w:eastAsia="en-US"/>
        </w:rPr>
        <w:t>2030 года, приоритеты и задачи, обозначенные в Указах Президента Российской Федерац</w:t>
      </w:r>
      <w:r>
        <w:rPr>
          <w:rFonts w:eastAsia="Calibri"/>
          <w:sz w:val="28"/>
          <w:szCs w:val="28"/>
          <w:lang w:eastAsia="en-US"/>
        </w:rPr>
        <w:t xml:space="preserve">ии от 21 июля 2020 г. </w:t>
      </w:r>
      <w:r w:rsidRPr="002C4874">
        <w:rPr>
          <w:rFonts w:eastAsia="Calibri"/>
          <w:sz w:val="28"/>
          <w:szCs w:val="28"/>
          <w:lang w:eastAsia="en-US"/>
        </w:rPr>
        <w:t xml:space="preserve">№ 474 «О национальных целях развития Российской Федерации на период до 2030 года», от 7 мая 2018 г.  </w:t>
      </w:r>
      <w:r>
        <w:rPr>
          <w:rFonts w:eastAsia="Calibri"/>
          <w:sz w:val="28"/>
          <w:szCs w:val="28"/>
          <w:lang w:eastAsia="en-US"/>
        </w:rPr>
        <w:t xml:space="preserve">                                       </w:t>
      </w:r>
      <w:r w:rsidRPr="002C4874">
        <w:rPr>
          <w:rFonts w:eastAsia="Calibri"/>
          <w:sz w:val="28"/>
          <w:szCs w:val="28"/>
          <w:lang w:eastAsia="en-US"/>
        </w:rPr>
        <w:t>«О национальных целях и стратегических задачах развития Российской Федерации на период до 2024 года»</w:t>
      </w:r>
      <w:r w:rsidRPr="002C4874">
        <w:rPr>
          <w:rFonts w:ascii="Calibri" w:eastAsia="Calibri" w:hAnsi="Calibri"/>
          <w:sz w:val="28"/>
          <w:szCs w:val="28"/>
          <w:lang w:eastAsia="en-US"/>
        </w:rPr>
        <w:t xml:space="preserve"> </w:t>
      </w:r>
      <w:r w:rsidRPr="002C4874">
        <w:rPr>
          <w:rFonts w:eastAsia="Calibri"/>
          <w:sz w:val="28"/>
          <w:szCs w:val="28"/>
          <w:lang w:eastAsia="en-US"/>
        </w:rPr>
        <w:t xml:space="preserve">и сформулированные в национальных и </w:t>
      </w:r>
      <w:r w:rsidRPr="002C4874">
        <w:rPr>
          <w:rFonts w:eastAsia="Calibri"/>
          <w:sz w:val="28"/>
          <w:szCs w:val="28"/>
          <w:lang w:eastAsia="en-US"/>
        </w:rPr>
        <w:lastRenderedPageBreak/>
        <w:t xml:space="preserve">региональных проектах, планы предприятий, осуществляющих деятельность на территории района, интересы субъектов </w:t>
      </w:r>
      <w:r w:rsidR="00B50DB9">
        <w:rPr>
          <w:rFonts w:eastAsia="Calibri"/>
          <w:sz w:val="28"/>
          <w:szCs w:val="28"/>
          <w:lang w:eastAsia="en-US"/>
        </w:rPr>
        <w:t>малого и среднего предпринимательства</w:t>
      </w:r>
      <w:r w:rsidRPr="002C4874">
        <w:rPr>
          <w:rFonts w:eastAsia="Calibri"/>
          <w:sz w:val="28"/>
          <w:szCs w:val="28"/>
          <w:lang w:eastAsia="en-US"/>
        </w:rPr>
        <w:t>, общественности, жителей Курганинского района.</w:t>
      </w:r>
    </w:p>
    <w:p w14:paraId="37A46A69" w14:textId="1378B9B1" w:rsidR="002C4874" w:rsidRPr="002C4874" w:rsidRDefault="002C4874" w:rsidP="002C4874">
      <w:pPr>
        <w:spacing w:line="259" w:lineRule="auto"/>
        <w:ind w:firstLine="709"/>
        <w:jc w:val="both"/>
        <w:rPr>
          <w:rFonts w:eastAsia="Calibri"/>
          <w:sz w:val="28"/>
          <w:szCs w:val="28"/>
          <w:lang w:eastAsia="en-US"/>
        </w:rPr>
      </w:pPr>
      <w:r>
        <w:rPr>
          <w:rFonts w:eastAsia="Calibri"/>
          <w:sz w:val="28"/>
          <w:szCs w:val="28"/>
          <w:lang w:eastAsia="en-US"/>
        </w:rPr>
        <w:t xml:space="preserve">При разработке Стратегии </w:t>
      </w:r>
      <w:r w:rsidRPr="002C4874">
        <w:rPr>
          <w:rFonts w:eastAsia="Calibri"/>
          <w:sz w:val="28"/>
          <w:szCs w:val="28"/>
          <w:lang w:eastAsia="en-US"/>
        </w:rPr>
        <w:t>использовались статистические отчетные данные за 2015-2019 годы и сведения по перспективе развития, представленные предприятиями и организациями муниципального образования, с учетом итогов реализации стратегии социально-экономического развития муниципального образования Курганинский район до 2020 года и прогноза социально-экономического развития муниципального образования Курганинский район до 2032 года.</w:t>
      </w:r>
    </w:p>
    <w:p w14:paraId="399303FA" w14:textId="77777777" w:rsidR="002C4874" w:rsidRPr="002C4874" w:rsidRDefault="002C4874" w:rsidP="002C4874">
      <w:pPr>
        <w:ind w:firstLine="709"/>
        <w:jc w:val="both"/>
        <w:rPr>
          <w:rFonts w:eastAsia="Calibri"/>
          <w:sz w:val="28"/>
          <w:szCs w:val="28"/>
          <w:lang w:eastAsia="en-US"/>
        </w:rPr>
      </w:pPr>
      <w:r w:rsidRPr="002C4874">
        <w:rPr>
          <w:rFonts w:eastAsia="Calibri"/>
          <w:sz w:val="28"/>
          <w:szCs w:val="28"/>
          <w:lang w:eastAsia="en-US"/>
        </w:rPr>
        <w:t>В основе разработки Стратегии также лежит SWOT-анализ, методологический подход, направленный на оценку и повышение конкурентоспособности муниципального образования Курганинский район и его отраслей экономики, в том числе и за счет межмуниципальной кооперации в рамках развития Восточной экономической зоны Краснодарского края.</w:t>
      </w:r>
    </w:p>
    <w:p w14:paraId="580C72BF" w14:textId="6D723227" w:rsidR="002C4874" w:rsidRPr="002C4874" w:rsidRDefault="002C4874" w:rsidP="002C4874">
      <w:pPr>
        <w:ind w:firstLine="709"/>
        <w:jc w:val="both"/>
        <w:rPr>
          <w:rFonts w:eastAsia="Calibri"/>
          <w:sz w:val="28"/>
          <w:szCs w:val="28"/>
          <w:lang w:eastAsia="en-US"/>
        </w:rPr>
      </w:pPr>
      <w:r w:rsidRPr="002C4874">
        <w:rPr>
          <w:rFonts w:eastAsia="Calibri"/>
          <w:sz w:val="28"/>
          <w:szCs w:val="28"/>
          <w:lang w:eastAsia="en-US"/>
        </w:rPr>
        <w:t>Для выявления мнений жителей района проведен опрос представителей бизнеса и разных слоев населения по проблемам и перспективам социально-экономи</w:t>
      </w:r>
      <w:r>
        <w:rPr>
          <w:rFonts w:eastAsia="Calibri"/>
          <w:sz w:val="28"/>
          <w:szCs w:val="28"/>
          <w:lang w:eastAsia="en-US"/>
        </w:rPr>
        <w:t xml:space="preserve">ческого развития Курганинского </w:t>
      </w:r>
      <w:r w:rsidRPr="002C4874">
        <w:rPr>
          <w:rFonts w:eastAsia="Calibri"/>
          <w:sz w:val="28"/>
          <w:szCs w:val="28"/>
          <w:lang w:eastAsia="en-US"/>
        </w:rPr>
        <w:t>района. Проведены заседания рабочих групп по основным стратегическим направлениям, определены стратегические цели и задачи развития муниципального образования на долгосрочный период и целевые ориентиры их достижения.</w:t>
      </w:r>
    </w:p>
    <w:p w14:paraId="709AFCEC" w14:textId="77777777" w:rsidR="002C4874" w:rsidRPr="002C4874" w:rsidRDefault="002C4874" w:rsidP="002C4874">
      <w:pPr>
        <w:ind w:firstLine="709"/>
        <w:jc w:val="both"/>
        <w:rPr>
          <w:rFonts w:eastAsia="Calibri"/>
          <w:color w:val="000000"/>
          <w:sz w:val="28"/>
          <w:szCs w:val="28"/>
          <w:lang w:eastAsia="en-US"/>
        </w:rPr>
      </w:pPr>
      <w:r w:rsidRPr="002C4874">
        <w:rPr>
          <w:rFonts w:eastAsia="Calibri"/>
          <w:color w:val="000000"/>
          <w:sz w:val="28"/>
          <w:szCs w:val="28"/>
          <w:lang w:eastAsia="en-US"/>
        </w:rPr>
        <w:t xml:space="preserve">Разработка Стратегии осуществлялась администрацией муниципального образования </w:t>
      </w:r>
      <w:r w:rsidRPr="002C4874">
        <w:rPr>
          <w:rFonts w:eastAsia="Calibri"/>
          <w:sz w:val="28"/>
          <w:szCs w:val="28"/>
          <w:lang w:eastAsia="en-US"/>
        </w:rPr>
        <w:t>Курганинский</w:t>
      </w:r>
      <w:r w:rsidRPr="002C4874">
        <w:rPr>
          <w:rFonts w:eastAsia="Calibri"/>
          <w:color w:val="000000"/>
          <w:sz w:val="28"/>
          <w:szCs w:val="28"/>
          <w:lang w:eastAsia="en-US"/>
        </w:rPr>
        <w:t xml:space="preserve"> район совместно с депутатами районного совета, администрациями поселений, общественных организаций.    </w:t>
      </w:r>
    </w:p>
    <w:p w14:paraId="04E5ED63" w14:textId="77777777" w:rsidR="002C4874" w:rsidRPr="002C4874" w:rsidRDefault="002C4874" w:rsidP="002C4874">
      <w:pPr>
        <w:ind w:firstLine="709"/>
        <w:jc w:val="both"/>
        <w:rPr>
          <w:rFonts w:eastAsia="Calibri"/>
          <w:color w:val="000000"/>
          <w:sz w:val="28"/>
          <w:szCs w:val="28"/>
          <w:lang w:eastAsia="en-US"/>
        </w:rPr>
      </w:pPr>
      <w:r w:rsidRPr="002C4874">
        <w:rPr>
          <w:rFonts w:eastAsia="Calibri"/>
          <w:color w:val="000000"/>
          <w:sz w:val="28"/>
          <w:szCs w:val="28"/>
          <w:lang w:eastAsia="en-US"/>
        </w:rPr>
        <w:t xml:space="preserve">В разработке Стратегии путем общественных обсуждений приняли участие общественные организации, бизнес-сообщество, население района. </w:t>
      </w:r>
    </w:p>
    <w:p w14:paraId="03D0A7FD" w14:textId="7FC50A15" w:rsidR="002C4874" w:rsidRPr="002C4874" w:rsidRDefault="002C4874" w:rsidP="002C4874">
      <w:pPr>
        <w:ind w:firstLine="708"/>
        <w:jc w:val="both"/>
        <w:rPr>
          <w:rFonts w:eastAsia="Calibri"/>
          <w:color w:val="000000"/>
          <w:sz w:val="28"/>
          <w:szCs w:val="28"/>
          <w:lang w:eastAsia="en-US"/>
        </w:rPr>
      </w:pPr>
      <w:r w:rsidRPr="002C4874">
        <w:rPr>
          <w:rFonts w:eastAsia="Calibri"/>
          <w:color w:val="000000"/>
          <w:sz w:val="28"/>
          <w:szCs w:val="28"/>
          <w:lang w:eastAsia="en-US"/>
        </w:rPr>
        <w:t xml:space="preserve">В целях обеспечения открытости и доступности информации проект Стратегии был размещен на официальном сайте муниципального образования </w:t>
      </w:r>
      <w:r w:rsidRPr="002C4874">
        <w:rPr>
          <w:rFonts w:eastAsia="Calibri"/>
          <w:sz w:val="28"/>
          <w:szCs w:val="28"/>
          <w:lang w:eastAsia="en-US"/>
        </w:rPr>
        <w:t>Курганинский</w:t>
      </w:r>
      <w:r w:rsidRPr="002C4874">
        <w:rPr>
          <w:rFonts w:eastAsia="Calibri"/>
          <w:color w:val="000000"/>
          <w:sz w:val="28"/>
          <w:szCs w:val="28"/>
          <w:lang w:eastAsia="en-US"/>
        </w:rPr>
        <w:t xml:space="preserve"> район для публичн</w:t>
      </w:r>
      <w:r w:rsidR="0047455B">
        <w:rPr>
          <w:rFonts w:eastAsia="Calibri"/>
          <w:color w:val="000000"/>
          <w:sz w:val="28"/>
          <w:szCs w:val="28"/>
          <w:lang w:eastAsia="en-US"/>
        </w:rPr>
        <w:t>ых</w:t>
      </w:r>
      <w:r w:rsidRPr="002C4874">
        <w:rPr>
          <w:rFonts w:eastAsia="Calibri"/>
          <w:color w:val="000000"/>
          <w:sz w:val="28"/>
          <w:szCs w:val="28"/>
          <w:lang w:eastAsia="en-US"/>
        </w:rPr>
        <w:t xml:space="preserve"> </w:t>
      </w:r>
      <w:r w:rsidR="0047455B">
        <w:rPr>
          <w:rFonts w:eastAsia="Calibri"/>
          <w:color w:val="000000"/>
          <w:sz w:val="28"/>
          <w:szCs w:val="28"/>
          <w:lang w:eastAsia="en-US"/>
        </w:rPr>
        <w:t>слушаний</w:t>
      </w:r>
      <w:r w:rsidRPr="002C4874">
        <w:rPr>
          <w:rFonts w:eastAsia="Calibri"/>
          <w:color w:val="000000"/>
          <w:sz w:val="28"/>
          <w:szCs w:val="28"/>
          <w:lang w:eastAsia="en-US"/>
        </w:rPr>
        <w:t>.</w:t>
      </w:r>
    </w:p>
    <w:p w14:paraId="12D7DE44" w14:textId="47BEF537" w:rsidR="001531F1" w:rsidRDefault="001531F1" w:rsidP="001531F1"/>
    <w:p w14:paraId="03D22C9B" w14:textId="314351A6" w:rsidR="00D3572E" w:rsidRDefault="00D3572E" w:rsidP="001531F1"/>
    <w:p w14:paraId="7EA00B0B" w14:textId="7D17C32E" w:rsidR="00D3572E" w:rsidRDefault="00D3572E" w:rsidP="001531F1"/>
    <w:p w14:paraId="13A7BCAA" w14:textId="12614EFD" w:rsidR="00D3572E" w:rsidRDefault="00D3572E" w:rsidP="001531F1"/>
    <w:p w14:paraId="3A20097E" w14:textId="643BB737" w:rsidR="00D3572E" w:rsidRDefault="00D3572E" w:rsidP="001531F1"/>
    <w:p w14:paraId="61F0A51A" w14:textId="4DAF7102" w:rsidR="00D3572E" w:rsidRDefault="00D3572E" w:rsidP="001531F1"/>
    <w:p w14:paraId="5E8F3E34" w14:textId="72C2D092" w:rsidR="00D3572E" w:rsidRDefault="00D3572E" w:rsidP="001531F1"/>
    <w:p w14:paraId="36C8633B" w14:textId="7CE6A40A" w:rsidR="00D3572E" w:rsidRDefault="00D3572E" w:rsidP="001531F1"/>
    <w:p w14:paraId="37300B12" w14:textId="25BBFE8C" w:rsidR="00D3572E" w:rsidRDefault="00D3572E" w:rsidP="001531F1"/>
    <w:p w14:paraId="3820FB9B" w14:textId="6CE49C82" w:rsidR="00D3572E" w:rsidRDefault="00D3572E" w:rsidP="001531F1"/>
    <w:p w14:paraId="195516F3" w14:textId="220BE399" w:rsidR="00D3572E" w:rsidRDefault="00D3572E" w:rsidP="001531F1"/>
    <w:p w14:paraId="3D27271E" w14:textId="7449FA89" w:rsidR="00D3572E" w:rsidRDefault="00D3572E" w:rsidP="001531F1"/>
    <w:p w14:paraId="551D4CDC" w14:textId="5117A4F6" w:rsidR="00D3572E" w:rsidRDefault="00D3572E" w:rsidP="001531F1"/>
    <w:p w14:paraId="132047C3" w14:textId="374713F3" w:rsidR="00D3572E" w:rsidRDefault="00D3572E" w:rsidP="001531F1"/>
    <w:p w14:paraId="3CD51B75" w14:textId="6C159AE9" w:rsidR="00D3572E" w:rsidRDefault="00D3572E" w:rsidP="001531F1"/>
    <w:p w14:paraId="13E4DAC0" w14:textId="721BBF24" w:rsidR="00D3572E" w:rsidRDefault="00D3572E" w:rsidP="001531F1"/>
    <w:p w14:paraId="2D80C4FC" w14:textId="4EC98B6D" w:rsidR="00D3572E" w:rsidRDefault="00D3572E" w:rsidP="001531F1"/>
    <w:p w14:paraId="24F6C25F" w14:textId="0FB0BEFE" w:rsidR="00D3572E" w:rsidRDefault="00D3572E" w:rsidP="001531F1"/>
    <w:p w14:paraId="0A9BC110" w14:textId="25D9DB68" w:rsidR="00D3572E" w:rsidRDefault="00D3572E" w:rsidP="001531F1"/>
    <w:p w14:paraId="31C2E3F2" w14:textId="3C3D4F8E" w:rsidR="00D3572E" w:rsidRDefault="00D3572E" w:rsidP="001531F1"/>
    <w:p w14:paraId="1721C43E" w14:textId="068A55F6" w:rsidR="00D3572E" w:rsidRDefault="00D3572E" w:rsidP="001531F1"/>
    <w:p w14:paraId="041070A6" w14:textId="15705D5C" w:rsidR="00D3572E" w:rsidRDefault="00D3572E" w:rsidP="001531F1"/>
    <w:p w14:paraId="12BA4082" w14:textId="0C4524FB" w:rsidR="00D3572E" w:rsidRDefault="00D3572E" w:rsidP="001531F1"/>
    <w:p w14:paraId="53A87B96" w14:textId="65BF1473" w:rsidR="00D3572E" w:rsidRDefault="00D3572E" w:rsidP="001531F1"/>
    <w:p w14:paraId="6E806CF2" w14:textId="56B52F59" w:rsidR="00D3572E" w:rsidRDefault="00D3572E" w:rsidP="001531F1"/>
    <w:p w14:paraId="7FE64497" w14:textId="4E6DCCAD" w:rsidR="00D3572E" w:rsidRDefault="00D3572E" w:rsidP="001531F1"/>
    <w:p w14:paraId="6551F318" w14:textId="49E3F745" w:rsidR="00D3572E" w:rsidRDefault="00D3572E" w:rsidP="001531F1"/>
    <w:p w14:paraId="4991F007" w14:textId="77777777" w:rsidR="00D3572E" w:rsidRPr="00600635" w:rsidRDefault="00D3572E" w:rsidP="001531F1"/>
    <w:p w14:paraId="127890E4" w14:textId="56FA16FC" w:rsidR="00F76D1E" w:rsidRPr="0086089A" w:rsidRDefault="00F76D1E" w:rsidP="007130AB">
      <w:pPr>
        <w:pStyle w:val="1"/>
        <w:jc w:val="center"/>
        <w:rPr>
          <w:rFonts w:ascii="Times New Roman" w:hAnsi="Times New Roman" w:cs="Times New Roman"/>
          <w:sz w:val="28"/>
          <w:szCs w:val="28"/>
        </w:rPr>
      </w:pPr>
      <w:bookmarkStart w:id="2" w:name="_Toc185260250"/>
      <w:bookmarkStart w:id="3" w:name="_Toc188691807"/>
      <w:bookmarkStart w:id="4" w:name="_Toc56583701"/>
      <w:bookmarkStart w:id="5" w:name="_Toc56601885"/>
      <w:bookmarkStart w:id="6" w:name="_Toc58597637"/>
      <w:r w:rsidRPr="0086089A">
        <w:rPr>
          <w:rFonts w:ascii="Times New Roman" w:hAnsi="Times New Roman" w:cs="Times New Roman"/>
          <w:sz w:val="28"/>
          <w:szCs w:val="28"/>
        </w:rPr>
        <w:t xml:space="preserve">Глава 1. </w:t>
      </w:r>
      <w:r w:rsidR="00AD3827">
        <w:rPr>
          <w:rFonts w:ascii="Times New Roman" w:hAnsi="Times New Roman" w:cs="Times New Roman"/>
          <w:sz w:val="28"/>
          <w:szCs w:val="28"/>
        </w:rPr>
        <w:t xml:space="preserve">ОЦЕНКА СОЦИАЛЬНО-ЭКОНОМИЧЕСКОГО РАЗВИТИЯ МО </w:t>
      </w:r>
      <w:bookmarkEnd w:id="2"/>
      <w:bookmarkEnd w:id="3"/>
      <w:bookmarkEnd w:id="4"/>
      <w:bookmarkEnd w:id="5"/>
      <w:r w:rsidR="001531F1">
        <w:rPr>
          <w:rFonts w:ascii="Times New Roman" w:hAnsi="Times New Roman" w:cs="Times New Roman"/>
          <w:sz w:val="28"/>
          <w:szCs w:val="28"/>
        </w:rPr>
        <w:t>К</w:t>
      </w:r>
      <w:r w:rsidR="00AD3827">
        <w:rPr>
          <w:rFonts w:ascii="Times New Roman" w:hAnsi="Times New Roman" w:cs="Times New Roman"/>
          <w:sz w:val="28"/>
          <w:szCs w:val="28"/>
        </w:rPr>
        <w:t>УРГАНИНСКИЙ РАЙОН</w:t>
      </w:r>
      <w:bookmarkEnd w:id="6"/>
    </w:p>
    <w:p w14:paraId="365B4130" w14:textId="77777777" w:rsidR="007F3435" w:rsidRPr="007F3435" w:rsidRDefault="007F3435" w:rsidP="00012349"/>
    <w:p w14:paraId="65E0976A" w14:textId="1254836A" w:rsidR="00DB58FA" w:rsidRPr="00BC756B" w:rsidRDefault="007138BC" w:rsidP="00BC756B">
      <w:pPr>
        <w:pStyle w:val="2"/>
        <w:jc w:val="center"/>
        <w:rPr>
          <w:rFonts w:ascii="Times New Roman" w:hAnsi="Times New Roman"/>
          <w:i w:val="0"/>
        </w:rPr>
      </w:pPr>
      <w:bookmarkStart w:id="7" w:name="_Toc185260251"/>
      <w:bookmarkStart w:id="8" w:name="_Toc188691808"/>
      <w:bookmarkStart w:id="9" w:name="_Toc56583702"/>
      <w:bookmarkStart w:id="10" w:name="_Toc56601886"/>
      <w:bookmarkStart w:id="11" w:name="_Toc58597638"/>
      <w:r w:rsidRPr="00BC756B">
        <w:rPr>
          <w:rFonts w:ascii="Times New Roman" w:hAnsi="Times New Roman"/>
          <w:i w:val="0"/>
        </w:rPr>
        <w:t>1.1</w:t>
      </w:r>
      <w:r w:rsidR="00781BF2" w:rsidRPr="00BC756B">
        <w:rPr>
          <w:rFonts w:ascii="Times New Roman" w:hAnsi="Times New Roman"/>
          <w:i w:val="0"/>
        </w:rPr>
        <w:t>.</w:t>
      </w:r>
      <w:r w:rsidRPr="00BC756B">
        <w:rPr>
          <w:rFonts w:ascii="Times New Roman" w:hAnsi="Times New Roman"/>
          <w:i w:val="0"/>
        </w:rPr>
        <w:t xml:space="preserve"> Общая характеристика</w:t>
      </w:r>
      <w:r w:rsidR="00435F9F" w:rsidRPr="00BC756B">
        <w:rPr>
          <w:rFonts w:ascii="Times New Roman" w:hAnsi="Times New Roman"/>
          <w:i w:val="0"/>
        </w:rPr>
        <w:t xml:space="preserve"> социально-экономическ</w:t>
      </w:r>
      <w:r w:rsidR="009E061C" w:rsidRPr="00BC756B">
        <w:rPr>
          <w:rFonts w:ascii="Times New Roman" w:hAnsi="Times New Roman"/>
          <w:i w:val="0"/>
        </w:rPr>
        <w:t xml:space="preserve">ого положения </w:t>
      </w:r>
      <w:r w:rsidR="00906EB5" w:rsidRPr="00BC756B">
        <w:rPr>
          <w:rFonts w:ascii="Times New Roman" w:hAnsi="Times New Roman"/>
          <w:i w:val="0"/>
        </w:rPr>
        <w:t xml:space="preserve">                              </w:t>
      </w:r>
      <w:r w:rsidR="009E061C" w:rsidRPr="00BC756B">
        <w:rPr>
          <w:rFonts w:ascii="Times New Roman" w:hAnsi="Times New Roman"/>
          <w:i w:val="0"/>
        </w:rPr>
        <w:t>МО Курганинский райо</w:t>
      </w:r>
      <w:r w:rsidR="00435F9F" w:rsidRPr="00BC756B">
        <w:rPr>
          <w:rFonts w:ascii="Times New Roman" w:hAnsi="Times New Roman"/>
          <w:i w:val="0"/>
        </w:rPr>
        <w:t>н</w:t>
      </w:r>
      <w:bookmarkEnd w:id="7"/>
      <w:bookmarkEnd w:id="8"/>
      <w:bookmarkEnd w:id="9"/>
      <w:bookmarkEnd w:id="10"/>
      <w:bookmarkEnd w:id="11"/>
    </w:p>
    <w:p w14:paraId="796F9908" w14:textId="7802A843" w:rsidR="001531F1" w:rsidRDefault="001531F1" w:rsidP="001531F1"/>
    <w:p w14:paraId="18FE1CBC" w14:textId="5B6B7333" w:rsidR="00BC756B" w:rsidRPr="00BC756B" w:rsidRDefault="00BC756B" w:rsidP="00BC756B">
      <w:pPr>
        <w:ind w:firstLine="709"/>
        <w:jc w:val="both"/>
        <w:rPr>
          <w:sz w:val="28"/>
          <w:szCs w:val="28"/>
        </w:rPr>
      </w:pPr>
      <w:r w:rsidRPr="00BC756B">
        <w:rPr>
          <w:sz w:val="28"/>
          <w:szCs w:val="28"/>
        </w:rPr>
        <w:t>Курганинский район основан в 1924 году. Центр района – город Курганинск (бывшая казачья станица). Станица Курганная была заложена линейными казаками в 1853 году на курганах правого берега реки Лабы.                    В 1961 году был издан правительственный Указ о присвоении станице Курганной статуса города. Район расположен в юго-восточной части Краснодарского края, в 153 километрах от города Краснодара и входит в состав   Краснодарского края.</w:t>
      </w:r>
    </w:p>
    <w:p w14:paraId="2DCE7141" w14:textId="2DA640C2" w:rsidR="001531F1" w:rsidRPr="00600635" w:rsidRDefault="001531F1" w:rsidP="00BC756B">
      <w:pPr>
        <w:ind w:firstLine="709"/>
        <w:jc w:val="both"/>
        <w:rPr>
          <w:sz w:val="28"/>
          <w:szCs w:val="28"/>
        </w:rPr>
      </w:pPr>
      <w:r w:rsidRPr="00600635">
        <w:rPr>
          <w:sz w:val="28"/>
          <w:szCs w:val="28"/>
        </w:rPr>
        <w:t>На западе район граничит с землями муниципальных образований Кошехабльский район и Шовгеновский район Республики Адыгея, на северо-западе с землями муниципального образования Усть-Лабинский район, на севере с землями муниципальных образований Тбилисский район и Гулькевичский район, на востоке – с землями муниципального образования Новокубанский район, на юге – с землями муниципального образования Лабинский район Краснодарского края.</w:t>
      </w:r>
    </w:p>
    <w:p w14:paraId="7B972F70" w14:textId="57F0C87F" w:rsidR="001531F1" w:rsidRPr="00600635" w:rsidRDefault="001531F1" w:rsidP="00BC756B">
      <w:pPr>
        <w:ind w:firstLine="709"/>
        <w:jc w:val="both"/>
        <w:rPr>
          <w:sz w:val="28"/>
          <w:szCs w:val="28"/>
        </w:rPr>
      </w:pPr>
      <w:r w:rsidRPr="00B901D1">
        <w:rPr>
          <w:sz w:val="28"/>
          <w:szCs w:val="28"/>
        </w:rPr>
        <w:t xml:space="preserve">На территории 1538,9 </w:t>
      </w:r>
      <w:r w:rsidR="00BC756B">
        <w:rPr>
          <w:sz w:val="28"/>
          <w:szCs w:val="28"/>
        </w:rPr>
        <w:t xml:space="preserve">кв. </w:t>
      </w:r>
      <w:r w:rsidRPr="00B901D1">
        <w:rPr>
          <w:sz w:val="28"/>
          <w:szCs w:val="28"/>
        </w:rPr>
        <w:t>км проживают 103,</w:t>
      </w:r>
      <w:r>
        <w:rPr>
          <w:sz w:val="28"/>
          <w:szCs w:val="28"/>
        </w:rPr>
        <w:t>040</w:t>
      </w:r>
      <w:r w:rsidRPr="00B901D1">
        <w:rPr>
          <w:sz w:val="28"/>
          <w:szCs w:val="28"/>
        </w:rPr>
        <w:t xml:space="preserve"> тыс</w:t>
      </w:r>
      <w:r w:rsidR="00BC756B">
        <w:rPr>
          <w:sz w:val="28"/>
          <w:szCs w:val="28"/>
        </w:rPr>
        <w:t xml:space="preserve">. </w:t>
      </w:r>
      <w:r w:rsidRPr="00B901D1">
        <w:rPr>
          <w:sz w:val="28"/>
          <w:szCs w:val="28"/>
        </w:rPr>
        <w:t>человек.</w:t>
      </w:r>
      <w:r w:rsidRPr="00600635">
        <w:rPr>
          <w:sz w:val="28"/>
          <w:szCs w:val="28"/>
        </w:rPr>
        <w:t xml:space="preserve"> </w:t>
      </w:r>
    </w:p>
    <w:p w14:paraId="7203E866" w14:textId="346B3AC9" w:rsidR="001531F1" w:rsidRDefault="001531F1" w:rsidP="00BC756B">
      <w:pPr>
        <w:ind w:firstLine="709"/>
        <w:jc w:val="both"/>
        <w:rPr>
          <w:sz w:val="28"/>
          <w:szCs w:val="28"/>
        </w:rPr>
      </w:pPr>
      <w:r w:rsidRPr="00600635">
        <w:rPr>
          <w:sz w:val="28"/>
          <w:szCs w:val="28"/>
        </w:rPr>
        <w:t>Территорию района составляют земли сельских поселений, прилегающие к ним земли общего пользования, рекреационные зоны, земли, необходимые для развития поселений, и другие земли независимо от форм собственности и целевого назначения в границах района.</w:t>
      </w:r>
    </w:p>
    <w:p w14:paraId="422D389D" w14:textId="1D51F790" w:rsidR="00BD02A9" w:rsidRDefault="00BD02A9" w:rsidP="00BC756B">
      <w:pPr>
        <w:shd w:val="clear" w:color="auto" w:fill="FFFFFF"/>
        <w:ind w:firstLine="709"/>
        <w:jc w:val="both"/>
        <w:rPr>
          <w:color w:val="000000" w:themeColor="text1"/>
          <w:sz w:val="28"/>
          <w:szCs w:val="28"/>
        </w:rPr>
      </w:pPr>
      <w:r w:rsidRPr="00C83D26">
        <w:rPr>
          <w:sz w:val="28"/>
          <w:szCs w:val="28"/>
        </w:rPr>
        <w:t xml:space="preserve">По административному делению район состоит из одного городского и </w:t>
      </w:r>
      <w:r>
        <w:rPr>
          <w:sz w:val="28"/>
          <w:szCs w:val="28"/>
        </w:rPr>
        <w:t xml:space="preserve">        </w:t>
      </w:r>
      <w:r w:rsidRPr="00C83D26">
        <w:rPr>
          <w:sz w:val="28"/>
          <w:szCs w:val="28"/>
        </w:rPr>
        <w:t>9 сельских поселений.</w:t>
      </w:r>
      <w:r w:rsidRPr="00C83D26">
        <w:rPr>
          <w:color w:val="000000" w:themeColor="text1"/>
          <w:sz w:val="28"/>
          <w:szCs w:val="28"/>
        </w:rPr>
        <w:t xml:space="preserve"> </w:t>
      </w:r>
    </w:p>
    <w:p w14:paraId="5103943C" w14:textId="2788DB1B" w:rsidR="002244FF" w:rsidRDefault="002244FF" w:rsidP="00BC756B">
      <w:pPr>
        <w:ind w:firstLine="709"/>
        <w:jc w:val="both"/>
        <w:rPr>
          <w:sz w:val="28"/>
          <w:szCs w:val="28"/>
        </w:rPr>
      </w:pPr>
      <w:r w:rsidRPr="001531F1">
        <w:rPr>
          <w:sz w:val="28"/>
          <w:szCs w:val="28"/>
        </w:rPr>
        <w:t>Через территорию Курганинского района проходят две автомобильные трассы краевого значения: Курганинск - Армавир, Усть-Лабинск -Лабинск-Упорная и одна федерального значения: «Подъезд к г. Майкопу» через станицу Новоалексеевскую</w:t>
      </w:r>
      <w:r>
        <w:rPr>
          <w:sz w:val="28"/>
          <w:szCs w:val="28"/>
        </w:rPr>
        <w:t xml:space="preserve">, </w:t>
      </w:r>
      <w:r w:rsidRPr="001531F1">
        <w:rPr>
          <w:sz w:val="28"/>
          <w:szCs w:val="28"/>
        </w:rPr>
        <w:t>два основных железнодорожных направления: Армавир – Белореченск</w:t>
      </w:r>
      <w:r>
        <w:rPr>
          <w:sz w:val="28"/>
          <w:szCs w:val="28"/>
        </w:rPr>
        <w:t xml:space="preserve">. Имеется </w:t>
      </w:r>
      <w:r w:rsidRPr="001531F1">
        <w:rPr>
          <w:sz w:val="28"/>
          <w:szCs w:val="28"/>
        </w:rPr>
        <w:t xml:space="preserve">развитая сеть промышленного железнодорожного </w:t>
      </w:r>
      <w:r w:rsidRPr="001531F1">
        <w:rPr>
          <w:sz w:val="28"/>
          <w:szCs w:val="28"/>
        </w:rPr>
        <w:lastRenderedPageBreak/>
        <w:t xml:space="preserve">транспорта, общей протяженностью около </w:t>
      </w:r>
      <w:smartTag w:uri="urn:schemas-microsoft-com:office:smarttags" w:element="metricconverter">
        <w:smartTagPr>
          <w:attr w:name="ProductID" w:val="50 км"/>
        </w:smartTagPr>
        <w:r w:rsidRPr="001531F1">
          <w:rPr>
            <w:sz w:val="28"/>
            <w:szCs w:val="28"/>
          </w:rPr>
          <w:t>50 км</w:t>
        </w:r>
      </w:smartTag>
      <w:r w:rsidRPr="001531F1">
        <w:rPr>
          <w:sz w:val="28"/>
          <w:szCs w:val="28"/>
        </w:rPr>
        <w:t xml:space="preserve">, обслуживающего крупные предприятия района. </w:t>
      </w:r>
    </w:p>
    <w:p w14:paraId="6CF27D54" w14:textId="77777777" w:rsidR="002244FF" w:rsidRPr="001531F1" w:rsidRDefault="002244FF" w:rsidP="002244FF">
      <w:pPr>
        <w:ind w:firstLine="804"/>
        <w:jc w:val="both"/>
        <w:rPr>
          <w:sz w:val="28"/>
          <w:szCs w:val="28"/>
        </w:rPr>
      </w:pPr>
      <w:r w:rsidRPr="001531F1">
        <w:rPr>
          <w:sz w:val="28"/>
          <w:szCs w:val="28"/>
        </w:rPr>
        <w:t>Географическое и транспортное положение (выгодное геостратегическое положение муниципального образования с точки зрения близости федеральных, региональных дорог и регионального центра – город Краснодар); природные условия и ресурсы (плодородные почвы и благоприятные климатические условия, позволяющие получать высокие урожаи сельскохозяйственных культур; наличие месторождений  песчано-гравийных смесей, глины, питьевой воды) – все это благоприятные исходные условия развития района, которые в сочетании с другими факторами  составляют его конкурентные преимущества.</w:t>
      </w:r>
    </w:p>
    <w:p w14:paraId="18D5A16D" w14:textId="225C9C6D" w:rsidR="001531F1" w:rsidRDefault="001531F1" w:rsidP="001531F1">
      <w:pPr>
        <w:ind w:firstLine="709"/>
        <w:jc w:val="both"/>
        <w:rPr>
          <w:sz w:val="28"/>
          <w:szCs w:val="28"/>
        </w:rPr>
      </w:pPr>
      <w:r>
        <w:rPr>
          <w:sz w:val="28"/>
          <w:szCs w:val="28"/>
        </w:rPr>
        <w:t>В структуре экономики района доля предприятий сельского хозяйства и перерабатывающей промышленности составляет 55,5%.</w:t>
      </w:r>
      <w:r w:rsidRPr="00D45497">
        <w:rPr>
          <w:sz w:val="28"/>
          <w:szCs w:val="28"/>
        </w:rPr>
        <w:t xml:space="preserve"> Земли сельскохозяйственного назначения занимают 125,5 тыс. га или 85% от всех земель района. Общая площадь пашни по району составляет 111,2 тыс. га.</w:t>
      </w:r>
    </w:p>
    <w:p w14:paraId="55E9BBD1" w14:textId="77777777" w:rsidR="004D1C86" w:rsidRPr="004D1C86" w:rsidRDefault="004D1C86" w:rsidP="001531F1">
      <w:pPr>
        <w:ind w:firstLine="709"/>
        <w:jc w:val="both"/>
        <w:rPr>
          <w:sz w:val="16"/>
          <w:szCs w:val="16"/>
        </w:rPr>
      </w:pPr>
    </w:p>
    <w:p w14:paraId="569E9BA7" w14:textId="566F44FF" w:rsidR="001531F1" w:rsidRDefault="001531F1" w:rsidP="001531F1">
      <w:pPr>
        <w:jc w:val="both"/>
        <w:rPr>
          <w:sz w:val="28"/>
          <w:szCs w:val="28"/>
        </w:rPr>
      </w:pPr>
      <w:r>
        <w:rPr>
          <w:sz w:val="28"/>
          <w:szCs w:val="28"/>
        </w:rPr>
        <w:t xml:space="preserve">                </w:t>
      </w:r>
      <w:r>
        <w:rPr>
          <w:noProof/>
          <w:sz w:val="28"/>
          <w:szCs w:val="28"/>
        </w:rPr>
        <w:drawing>
          <wp:inline distT="0" distB="0" distL="0" distR="0" wp14:anchorId="77E027F0" wp14:editId="5CF5B81A">
            <wp:extent cx="5083810" cy="3298825"/>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083810" cy="3298825"/>
                    </a:xfrm>
                    <a:prstGeom prst="rect">
                      <a:avLst/>
                    </a:prstGeom>
                    <a:noFill/>
                  </pic:spPr>
                </pic:pic>
              </a:graphicData>
            </a:graphic>
          </wp:inline>
        </w:drawing>
      </w:r>
    </w:p>
    <w:p w14:paraId="145A5809" w14:textId="77777777" w:rsidR="004D1C86" w:rsidRPr="004D1C86" w:rsidRDefault="004D1C86" w:rsidP="001531F1">
      <w:pPr>
        <w:ind w:firstLine="900"/>
        <w:jc w:val="both"/>
        <w:rPr>
          <w:sz w:val="16"/>
          <w:szCs w:val="16"/>
        </w:rPr>
      </w:pPr>
    </w:p>
    <w:p w14:paraId="1DC63355" w14:textId="11D786C8" w:rsidR="001531F1" w:rsidRDefault="001531F1" w:rsidP="001531F1">
      <w:pPr>
        <w:ind w:firstLine="900"/>
        <w:jc w:val="both"/>
        <w:rPr>
          <w:sz w:val="28"/>
          <w:szCs w:val="28"/>
        </w:rPr>
      </w:pPr>
      <w:r w:rsidRPr="00D45497">
        <w:rPr>
          <w:sz w:val="28"/>
          <w:szCs w:val="28"/>
        </w:rPr>
        <w:t xml:space="preserve">Численность постоянного населения на 1 января 2020 г. составила </w:t>
      </w:r>
      <w:r>
        <w:rPr>
          <w:sz w:val="28"/>
          <w:szCs w:val="28"/>
        </w:rPr>
        <w:t xml:space="preserve">                 </w:t>
      </w:r>
      <w:r w:rsidRPr="00D45497">
        <w:rPr>
          <w:sz w:val="28"/>
          <w:szCs w:val="28"/>
        </w:rPr>
        <w:t>103,04 тыс. человек, в том числе численность городского населения – 48,19</w:t>
      </w:r>
      <w:r>
        <w:rPr>
          <w:sz w:val="28"/>
          <w:szCs w:val="28"/>
        </w:rPr>
        <w:t xml:space="preserve"> тыс. человек, сельского – 54,85</w:t>
      </w:r>
      <w:r w:rsidRPr="00D45497">
        <w:rPr>
          <w:sz w:val="28"/>
          <w:szCs w:val="28"/>
        </w:rPr>
        <w:t xml:space="preserve"> тыс. человек.</w:t>
      </w:r>
    </w:p>
    <w:p w14:paraId="7D48386A" w14:textId="77777777" w:rsidR="004D1C86" w:rsidRPr="004D1C86" w:rsidRDefault="004D1C86" w:rsidP="001531F1">
      <w:pPr>
        <w:ind w:firstLine="900"/>
        <w:jc w:val="both"/>
        <w:rPr>
          <w:sz w:val="16"/>
          <w:szCs w:val="16"/>
        </w:rPr>
      </w:pPr>
    </w:p>
    <w:p w14:paraId="3FEAB6FF" w14:textId="5106C76F" w:rsidR="004D1C86" w:rsidRDefault="004D1C86" w:rsidP="004D1C86">
      <w:pPr>
        <w:jc w:val="right"/>
        <w:rPr>
          <w:b/>
          <w:sz w:val="28"/>
          <w:szCs w:val="28"/>
        </w:rPr>
      </w:pPr>
      <w:r>
        <w:rPr>
          <w:b/>
          <w:sz w:val="28"/>
          <w:szCs w:val="28"/>
        </w:rPr>
        <w:t>Таблица № 1</w:t>
      </w:r>
    </w:p>
    <w:p w14:paraId="0C1DBCAD" w14:textId="77777777" w:rsidR="004D1C86" w:rsidRPr="004D1C86" w:rsidRDefault="004D1C86" w:rsidP="004D1C86">
      <w:pPr>
        <w:jc w:val="right"/>
        <w:rPr>
          <w:b/>
          <w:sz w:val="16"/>
          <w:szCs w:val="16"/>
        </w:rPr>
      </w:pPr>
    </w:p>
    <w:p w14:paraId="57ABF94D" w14:textId="59C6CF4C" w:rsidR="001531F1" w:rsidRDefault="001531F1" w:rsidP="001531F1">
      <w:pPr>
        <w:jc w:val="center"/>
        <w:rPr>
          <w:b/>
          <w:sz w:val="28"/>
          <w:szCs w:val="28"/>
        </w:rPr>
      </w:pPr>
      <w:r>
        <w:rPr>
          <w:b/>
          <w:sz w:val="28"/>
          <w:szCs w:val="28"/>
        </w:rPr>
        <w:t>Численность населения Курганинский район в разрезе поселений</w:t>
      </w:r>
      <w:r w:rsidR="004D1C86">
        <w:rPr>
          <w:b/>
          <w:sz w:val="28"/>
          <w:szCs w:val="28"/>
        </w:rPr>
        <w:t>, человек</w:t>
      </w:r>
    </w:p>
    <w:p w14:paraId="7B87EC5D" w14:textId="77777777" w:rsidR="001531F1" w:rsidRPr="00EA07D8" w:rsidRDefault="001531F1" w:rsidP="001531F1">
      <w:pP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4"/>
        <w:gridCol w:w="2362"/>
        <w:gridCol w:w="1614"/>
        <w:gridCol w:w="1494"/>
      </w:tblGrid>
      <w:tr w:rsidR="001531F1" w:rsidRPr="00CF03C5" w14:paraId="54B9FDB5" w14:textId="77777777" w:rsidTr="00E0099C">
        <w:trPr>
          <w:tblHeader/>
        </w:trPr>
        <w:tc>
          <w:tcPr>
            <w:tcW w:w="4531" w:type="dxa"/>
            <w:vMerge w:val="restart"/>
            <w:shd w:val="clear" w:color="auto" w:fill="92D050"/>
          </w:tcPr>
          <w:p w14:paraId="2883B37B" w14:textId="77777777" w:rsidR="001531F1" w:rsidRPr="00CF03C5" w:rsidRDefault="001531F1" w:rsidP="00E0099C"/>
        </w:tc>
        <w:tc>
          <w:tcPr>
            <w:tcW w:w="2410" w:type="dxa"/>
            <w:vMerge w:val="restart"/>
            <w:shd w:val="clear" w:color="auto" w:fill="92D050"/>
            <w:vAlign w:val="center"/>
          </w:tcPr>
          <w:p w14:paraId="5F894DB9" w14:textId="77777777" w:rsidR="001531F1" w:rsidRPr="00CF03C5" w:rsidRDefault="001531F1" w:rsidP="001531F1">
            <w:pPr>
              <w:jc w:val="center"/>
              <w:rPr>
                <w:b/>
              </w:rPr>
            </w:pPr>
            <w:r w:rsidRPr="00CF03C5">
              <w:rPr>
                <w:b/>
              </w:rPr>
              <w:t>Численность населения на 01.01.2020, человек</w:t>
            </w:r>
          </w:p>
        </w:tc>
        <w:tc>
          <w:tcPr>
            <w:tcW w:w="3151" w:type="dxa"/>
            <w:gridSpan w:val="2"/>
            <w:shd w:val="clear" w:color="auto" w:fill="92D050"/>
          </w:tcPr>
          <w:p w14:paraId="31779C75" w14:textId="77777777" w:rsidR="001531F1" w:rsidRPr="00CF03C5" w:rsidRDefault="001531F1" w:rsidP="001531F1">
            <w:pPr>
              <w:jc w:val="center"/>
              <w:rPr>
                <w:b/>
              </w:rPr>
            </w:pPr>
            <w:r w:rsidRPr="00CF03C5">
              <w:rPr>
                <w:b/>
              </w:rPr>
              <w:t>в том числе:</w:t>
            </w:r>
          </w:p>
        </w:tc>
      </w:tr>
      <w:tr w:rsidR="001531F1" w:rsidRPr="00CF03C5" w14:paraId="2D8C5837" w14:textId="77777777" w:rsidTr="00E0099C">
        <w:trPr>
          <w:tblHeader/>
        </w:trPr>
        <w:tc>
          <w:tcPr>
            <w:tcW w:w="4531" w:type="dxa"/>
            <w:vMerge/>
            <w:shd w:val="clear" w:color="auto" w:fill="92D050"/>
            <w:vAlign w:val="center"/>
          </w:tcPr>
          <w:p w14:paraId="7E46F459" w14:textId="77777777" w:rsidR="001531F1" w:rsidRPr="00CF03C5" w:rsidRDefault="001531F1" w:rsidP="00E0099C">
            <w:pPr>
              <w:rPr>
                <w:b/>
              </w:rPr>
            </w:pPr>
          </w:p>
        </w:tc>
        <w:tc>
          <w:tcPr>
            <w:tcW w:w="2410" w:type="dxa"/>
            <w:vMerge/>
            <w:shd w:val="clear" w:color="auto" w:fill="92D050"/>
          </w:tcPr>
          <w:p w14:paraId="0318F43F" w14:textId="77777777" w:rsidR="001531F1" w:rsidRPr="00CF03C5" w:rsidRDefault="001531F1" w:rsidP="001531F1">
            <w:pPr>
              <w:jc w:val="center"/>
              <w:rPr>
                <w:b/>
              </w:rPr>
            </w:pPr>
          </w:p>
        </w:tc>
        <w:tc>
          <w:tcPr>
            <w:tcW w:w="1635" w:type="dxa"/>
            <w:shd w:val="clear" w:color="auto" w:fill="92D050"/>
            <w:vAlign w:val="center"/>
          </w:tcPr>
          <w:p w14:paraId="6F5EB661" w14:textId="77777777" w:rsidR="001531F1" w:rsidRPr="00CF03C5" w:rsidRDefault="001531F1" w:rsidP="001531F1">
            <w:pPr>
              <w:jc w:val="center"/>
              <w:rPr>
                <w:b/>
              </w:rPr>
            </w:pPr>
            <w:r w:rsidRPr="00CF03C5">
              <w:rPr>
                <w:b/>
              </w:rPr>
              <w:t>городское</w:t>
            </w:r>
          </w:p>
        </w:tc>
        <w:tc>
          <w:tcPr>
            <w:tcW w:w="1516" w:type="dxa"/>
            <w:shd w:val="clear" w:color="auto" w:fill="92D050"/>
            <w:vAlign w:val="center"/>
          </w:tcPr>
          <w:p w14:paraId="1F878880" w14:textId="77777777" w:rsidR="001531F1" w:rsidRPr="00CF03C5" w:rsidRDefault="001531F1" w:rsidP="001531F1">
            <w:pPr>
              <w:jc w:val="center"/>
              <w:rPr>
                <w:b/>
              </w:rPr>
            </w:pPr>
            <w:r w:rsidRPr="00CF03C5">
              <w:rPr>
                <w:b/>
              </w:rPr>
              <w:t>сельское</w:t>
            </w:r>
          </w:p>
        </w:tc>
      </w:tr>
      <w:tr w:rsidR="001531F1" w:rsidRPr="00CF03C5" w14:paraId="7AA81BB6" w14:textId="77777777" w:rsidTr="00E0099C">
        <w:tc>
          <w:tcPr>
            <w:tcW w:w="4531" w:type="dxa"/>
            <w:shd w:val="clear" w:color="auto" w:fill="E2EFD9"/>
            <w:vAlign w:val="center"/>
          </w:tcPr>
          <w:p w14:paraId="7C20F4EB" w14:textId="77777777" w:rsidR="001531F1" w:rsidRPr="00CF03C5" w:rsidRDefault="001531F1" w:rsidP="00E0099C">
            <w:pPr>
              <w:rPr>
                <w:b/>
              </w:rPr>
            </w:pPr>
            <w:r w:rsidRPr="00CF03C5">
              <w:rPr>
                <w:b/>
              </w:rPr>
              <w:t>Всего по МО Курганинский район</w:t>
            </w:r>
          </w:p>
        </w:tc>
        <w:tc>
          <w:tcPr>
            <w:tcW w:w="2410" w:type="dxa"/>
            <w:shd w:val="clear" w:color="auto" w:fill="E2EFD9"/>
          </w:tcPr>
          <w:p w14:paraId="1760CB64" w14:textId="77777777" w:rsidR="001531F1" w:rsidRPr="00CF03C5" w:rsidRDefault="001531F1" w:rsidP="001531F1">
            <w:pPr>
              <w:jc w:val="center"/>
              <w:rPr>
                <w:b/>
              </w:rPr>
            </w:pPr>
            <w:r w:rsidRPr="00CF03C5">
              <w:rPr>
                <w:b/>
              </w:rPr>
              <w:t>103040</w:t>
            </w:r>
          </w:p>
        </w:tc>
        <w:tc>
          <w:tcPr>
            <w:tcW w:w="1635" w:type="dxa"/>
            <w:shd w:val="clear" w:color="auto" w:fill="E2EFD9"/>
            <w:vAlign w:val="center"/>
          </w:tcPr>
          <w:p w14:paraId="77678415" w14:textId="77777777" w:rsidR="001531F1" w:rsidRPr="00CF03C5" w:rsidRDefault="001531F1" w:rsidP="001531F1">
            <w:pPr>
              <w:jc w:val="center"/>
              <w:rPr>
                <w:b/>
              </w:rPr>
            </w:pPr>
            <w:r w:rsidRPr="00CF03C5">
              <w:rPr>
                <w:b/>
              </w:rPr>
              <w:t>48194</w:t>
            </w:r>
          </w:p>
        </w:tc>
        <w:tc>
          <w:tcPr>
            <w:tcW w:w="1516" w:type="dxa"/>
            <w:shd w:val="clear" w:color="auto" w:fill="E2EFD9"/>
          </w:tcPr>
          <w:p w14:paraId="594301C7" w14:textId="77777777" w:rsidR="001531F1" w:rsidRPr="00CF03C5" w:rsidRDefault="001531F1" w:rsidP="001531F1">
            <w:pPr>
              <w:jc w:val="center"/>
              <w:rPr>
                <w:b/>
              </w:rPr>
            </w:pPr>
            <w:r w:rsidRPr="00CF03C5">
              <w:rPr>
                <w:b/>
              </w:rPr>
              <w:t>54846</w:t>
            </w:r>
          </w:p>
        </w:tc>
      </w:tr>
      <w:tr w:rsidR="001531F1" w:rsidRPr="00CF03C5" w14:paraId="5266DE26" w14:textId="77777777" w:rsidTr="00E0099C">
        <w:tc>
          <w:tcPr>
            <w:tcW w:w="4531" w:type="dxa"/>
            <w:shd w:val="clear" w:color="auto" w:fill="auto"/>
          </w:tcPr>
          <w:p w14:paraId="1E3C0EF4" w14:textId="77777777" w:rsidR="001531F1" w:rsidRPr="00CF03C5" w:rsidRDefault="001531F1" w:rsidP="00E0099C">
            <w:r w:rsidRPr="00CF03C5">
              <w:t>Курганинское городское поселение</w:t>
            </w:r>
          </w:p>
        </w:tc>
        <w:tc>
          <w:tcPr>
            <w:tcW w:w="2410" w:type="dxa"/>
            <w:shd w:val="clear" w:color="auto" w:fill="auto"/>
          </w:tcPr>
          <w:p w14:paraId="0116679C" w14:textId="77777777" w:rsidR="001531F1" w:rsidRPr="00CF03C5" w:rsidRDefault="001531F1" w:rsidP="001531F1">
            <w:pPr>
              <w:jc w:val="center"/>
            </w:pPr>
            <w:r w:rsidRPr="00CF03C5">
              <w:t>49634</w:t>
            </w:r>
          </w:p>
        </w:tc>
        <w:tc>
          <w:tcPr>
            <w:tcW w:w="1635" w:type="dxa"/>
            <w:shd w:val="clear" w:color="auto" w:fill="auto"/>
          </w:tcPr>
          <w:p w14:paraId="53916B4A" w14:textId="77777777" w:rsidR="001531F1" w:rsidRPr="00CF03C5" w:rsidRDefault="001531F1" w:rsidP="001531F1">
            <w:pPr>
              <w:jc w:val="center"/>
            </w:pPr>
            <w:r w:rsidRPr="00CF03C5">
              <w:t>48194</w:t>
            </w:r>
          </w:p>
        </w:tc>
        <w:tc>
          <w:tcPr>
            <w:tcW w:w="1516" w:type="dxa"/>
            <w:shd w:val="clear" w:color="auto" w:fill="auto"/>
          </w:tcPr>
          <w:p w14:paraId="0CCDE8C1" w14:textId="77777777" w:rsidR="001531F1" w:rsidRPr="00CF03C5" w:rsidRDefault="001531F1" w:rsidP="001531F1">
            <w:pPr>
              <w:jc w:val="center"/>
            </w:pPr>
            <w:r w:rsidRPr="00CF03C5">
              <w:t>1440</w:t>
            </w:r>
          </w:p>
        </w:tc>
      </w:tr>
      <w:tr w:rsidR="001531F1" w:rsidRPr="00CF03C5" w14:paraId="56061154" w14:textId="77777777" w:rsidTr="00E0099C">
        <w:tc>
          <w:tcPr>
            <w:tcW w:w="4531" w:type="dxa"/>
            <w:shd w:val="clear" w:color="auto" w:fill="E2EFD9"/>
          </w:tcPr>
          <w:p w14:paraId="4F652DD2" w14:textId="77777777" w:rsidR="001531F1" w:rsidRPr="00CF03C5" w:rsidRDefault="001531F1" w:rsidP="00E0099C">
            <w:r w:rsidRPr="00CF03C5">
              <w:t>Безводное сельское поселение</w:t>
            </w:r>
          </w:p>
        </w:tc>
        <w:tc>
          <w:tcPr>
            <w:tcW w:w="2410" w:type="dxa"/>
            <w:shd w:val="clear" w:color="auto" w:fill="E2EFD9"/>
          </w:tcPr>
          <w:p w14:paraId="779BBF35" w14:textId="77777777" w:rsidR="001531F1" w:rsidRPr="00CF03C5" w:rsidRDefault="001531F1" w:rsidP="001531F1">
            <w:pPr>
              <w:jc w:val="center"/>
            </w:pPr>
            <w:r w:rsidRPr="00CF03C5">
              <w:t>4511</w:t>
            </w:r>
          </w:p>
        </w:tc>
        <w:tc>
          <w:tcPr>
            <w:tcW w:w="1635" w:type="dxa"/>
            <w:shd w:val="clear" w:color="auto" w:fill="E2EFD9"/>
          </w:tcPr>
          <w:p w14:paraId="2D034001" w14:textId="77777777" w:rsidR="001531F1" w:rsidRPr="00CF03C5" w:rsidRDefault="001531F1" w:rsidP="001531F1">
            <w:pPr>
              <w:jc w:val="center"/>
            </w:pPr>
            <w:r w:rsidRPr="00CF03C5">
              <w:t>-</w:t>
            </w:r>
          </w:p>
        </w:tc>
        <w:tc>
          <w:tcPr>
            <w:tcW w:w="1516" w:type="dxa"/>
            <w:shd w:val="clear" w:color="auto" w:fill="E2EFD9"/>
          </w:tcPr>
          <w:p w14:paraId="70BB21A1" w14:textId="77777777" w:rsidR="001531F1" w:rsidRPr="00CF03C5" w:rsidRDefault="001531F1" w:rsidP="001531F1">
            <w:pPr>
              <w:jc w:val="center"/>
            </w:pPr>
            <w:r w:rsidRPr="00CF03C5">
              <w:t>4511</w:t>
            </w:r>
          </w:p>
        </w:tc>
      </w:tr>
      <w:tr w:rsidR="001531F1" w:rsidRPr="00CF03C5" w14:paraId="017CDCEB" w14:textId="77777777" w:rsidTr="00E0099C">
        <w:tc>
          <w:tcPr>
            <w:tcW w:w="4531" w:type="dxa"/>
            <w:shd w:val="clear" w:color="auto" w:fill="auto"/>
          </w:tcPr>
          <w:p w14:paraId="41D39676" w14:textId="77777777" w:rsidR="001531F1" w:rsidRPr="00CF03C5" w:rsidRDefault="001531F1" w:rsidP="00E0099C">
            <w:r w:rsidRPr="00CF03C5">
              <w:lastRenderedPageBreak/>
              <w:t>Воздвиженское сельское поселение</w:t>
            </w:r>
          </w:p>
        </w:tc>
        <w:tc>
          <w:tcPr>
            <w:tcW w:w="2410" w:type="dxa"/>
            <w:shd w:val="clear" w:color="auto" w:fill="auto"/>
          </w:tcPr>
          <w:p w14:paraId="6D4009A0" w14:textId="77777777" w:rsidR="001531F1" w:rsidRPr="00CF03C5" w:rsidRDefault="001531F1" w:rsidP="001531F1">
            <w:pPr>
              <w:jc w:val="center"/>
            </w:pPr>
            <w:r w:rsidRPr="00CF03C5">
              <w:t>2227</w:t>
            </w:r>
          </w:p>
        </w:tc>
        <w:tc>
          <w:tcPr>
            <w:tcW w:w="1635" w:type="dxa"/>
            <w:shd w:val="clear" w:color="auto" w:fill="auto"/>
          </w:tcPr>
          <w:p w14:paraId="4CBE3A62" w14:textId="77777777" w:rsidR="001531F1" w:rsidRPr="00CF03C5" w:rsidRDefault="001531F1" w:rsidP="001531F1">
            <w:pPr>
              <w:jc w:val="center"/>
            </w:pPr>
            <w:r w:rsidRPr="00CF03C5">
              <w:t>-</w:t>
            </w:r>
          </w:p>
        </w:tc>
        <w:tc>
          <w:tcPr>
            <w:tcW w:w="1516" w:type="dxa"/>
            <w:shd w:val="clear" w:color="auto" w:fill="auto"/>
          </w:tcPr>
          <w:p w14:paraId="38D293CC" w14:textId="77777777" w:rsidR="001531F1" w:rsidRPr="00CF03C5" w:rsidRDefault="001531F1" w:rsidP="001531F1">
            <w:pPr>
              <w:jc w:val="center"/>
            </w:pPr>
            <w:r w:rsidRPr="00CF03C5">
              <w:t>2227</w:t>
            </w:r>
          </w:p>
        </w:tc>
      </w:tr>
      <w:tr w:rsidR="001531F1" w:rsidRPr="00CF03C5" w14:paraId="3958F4B5" w14:textId="77777777" w:rsidTr="00E0099C">
        <w:tc>
          <w:tcPr>
            <w:tcW w:w="4531" w:type="dxa"/>
            <w:shd w:val="clear" w:color="auto" w:fill="E2EFD9"/>
          </w:tcPr>
          <w:p w14:paraId="2E33D4C0" w14:textId="77777777" w:rsidR="001531F1" w:rsidRPr="00CF03C5" w:rsidRDefault="001531F1" w:rsidP="00E0099C">
            <w:r w:rsidRPr="00CF03C5">
              <w:t>Константиновское сельское поселение</w:t>
            </w:r>
          </w:p>
        </w:tc>
        <w:tc>
          <w:tcPr>
            <w:tcW w:w="2410" w:type="dxa"/>
            <w:shd w:val="clear" w:color="auto" w:fill="E2EFD9"/>
          </w:tcPr>
          <w:p w14:paraId="15759821" w14:textId="77777777" w:rsidR="001531F1" w:rsidRPr="00CF03C5" w:rsidRDefault="001531F1" w:rsidP="001531F1">
            <w:pPr>
              <w:jc w:val="center"/>
            </w:pPr>
            <w:r w:rsidRPr="00CF03C5">
              <w:t>4058</w:t>
            </w:r>
          </w:p>
        </w:tc>
        <w:tc>
          <w:tcPr>
            <w:tcW w:w="1635" w:type="dxa"/>
            <w:shd w:val="clear" w:color="auto" w:fill="E2EFD9"/>
          </w:tcPr>
          <w:p w14:paraId="5B59E8D0" w14:textId="77777777" w:rsidR="001531F1" w:rsidRPr="00CF03C5" w:rsidRDefault="001531F1" w:rsidP="001531F1">
            <w:pPr>
              <w:jc w:val="center"/>
            </w:pPr>
            <w:r w:rsidRPr="00CF03C5">
              <w:t>-</w:t>
            </w:r>
          </w:p>
        </w:tc>
        <w:tc>
          <w:tcPr>
            <w:tcW w:w="1516" w:type="dxa"/>
            <w:shd w:val="clear" w:color="auto" w:fill="E2EFD9"/>
          </w:tcPr>
          <w:p w14:paraId="23456C50" w14:textId="77777777" w:rsidR="001531F1" w:rsidRPr="00CF03C5" w:rsidRDefault="001531F1" w:rsidP="001531F1">
            <w:pPr>
              <w:jc w:val="center"/>
            </w:pPr>
            <w:r w:rsidRPr="00CF03C5">
              <w:t>4058</w:t>
            </w:r>
          </w:p>
        </w:tc>
      </w:tr>
      <w:tr w:rsidR="001531F1" w:rsidRPr="00CF03C5" w14:paraId="65BAC590" w14:textId="77777777" w:rsidTr="00E0099C">
        <w:tc>
          <w:tcPr>
            <w:tcW w:w="4531" w:type="dxa"/>
            <w:shd w:val="clear" w:color="auto" w:fill="auto"/>
          </w:tcPr>
          <w:p w14:paraId="24B08DB6" w14:textId="77777777" w:rsidR="001531F1" w:rsidRPr="00CF03C5" w:rsidRDefault="001531F1" w:rsidP="00E0099C">
            <w:r w:rsidRPr="00CF03C5">
              <w:t>Михайловское сельское поселение</w:t>
            </w:r>
          </w:p>
        </w:tc>
        <w:tc>
          <w:tcPr>
            <w:tcW w:w="2410" w:type="dxa"/>
            <w:shd w:val="clear" w:color="auto" w:fill="auto"/>
          </w:tcPr>
          <w:p w14:paraId="24393D4F" w14:textId="77777777" w:rsidR="001531F1" w:rsidRPr="00CF03C5" w:rsidRDefault="001531F1" w:rsidP="001531F1">
            <w:pPr>
              <w:jc w:val="center"/>
            </w:pPr>
            <w:r w:rsidRPr="00CF03C5">
              <w:t>10244</w:t>
            </w:r>
          </w:p>
        </w:tc>
        <w:tc>
          <w:tcPr>
            <w:tcW w:w="1635" w:type="dxa"/>
            <w:shd w:val="clear" w:color="auto" w:fill="auto"/>
          </w:tcPr>
          <w:p w14:paraId="42F1D066" w14:textId="77777777" w:rsidR="001531F1" w:rsidRPr="00CF03C5" w:rsidRDefault="001531F1" w:rsidP="001531F1">
            <w:pPr>
              <w:jc w:val="center"/>
            </w:pPr>
            <w:r w:rsidRPr="00CF03C5">
              <w:t>-</w:t>
            </w:r>
          </w:p>
        </w:tc>
        <w:tc>
          <w:tcPr>
            <w:tcW w:w="1516" w:type="dxa"/>
            <w:shd w:val="clear" w:color="auto" w:fill="auto"/>
          </w:tcPr>
          <w:p w14:paraId="51D4A495" w14:textId="77777777" w:rsidR="001531F1" w:rsidRPr="00CF03C5" w:rsidRDefault="001531F1" w:rsidP="001531F1">
            <w:pPr>
              <w:jc w:val="center"/>
            </w:pPr>
            <w:r w:rsidRPr="00CF03C5">
              <w:t>10244</w:t>
            </w:r>
          </w:p>
        </w:tc>
      </w:tr>
      <w:tr w:rsidR="001531F1" w:rsidRPr="00CF03C5" w14:paraId="1370331C" w14:textId="77777777" w:rsidTr="00E0099C">
        <w:tc>
          <w:tcPr>
            <w:tcW w:w="4531" w:type="dxa"/>
            <w:shd w:val="clear" w:color="auto" w:fill="E2EFD9"/>
          </w:tcPr>
          <w:p w14:paraId="493A128F" w14:textId="77777777" w:rsidR="001531F1" w:rsidRPr="00CF03C5" w:rsidRDefault="001531F1" w:rsidP="00E0099C">
            <w:r w:rsidRPr="00CF03C5">
              <w:t>Новоалексеевское сельское поселение</w:t>
            </w:r>
          </w:p>
        </w:tc>
        <w:tc>
          <w:tcPr>
            <w:tcW w:w="2410" w:type="dxa"/>
            <w:shd w:val="clear" w:color="auto" w:fill="E2EFD9"/>
          </w:tcPr>
          <w:p w14:paraId="53E6CB58" w14:textId="77777777" w:rsidR="001531F1" w:rsidRPr="00CF03C5" w:rsidRDefault="001531F1" w:rsidP="001531F1">
            <w:pPr>
              <w:jc w:val="center"/>
            </w:pPr>
            <w:r w:rsidRPr="00CF03C5">
              <w:t>6406</w:t>
            </w:r>
          </w:p>
        </w:tc>
        <w:tc>
          <w:tcPr>
            <w:tcW w:w="1635" w:type="dxa"/>
            <w:shd w:val="clear" w:color="auto" w:fill="E2EFD9"/>
          </w:tcPr>
          <w:p w14:paraId="5813CF2D" w14:textId="77777777" w:rsidR="001531F1" w:rsidRPr="00CF03C5" w:rsidRDefault="001531F1" w:rsidP="001531F1">
            <w:pPr>
              <w:jc w:val="center"/>
            </w:pPr>
            <w:r w:rsidRPr="00CF03C5">
              <w:t>-</w:t>
            </w:r>
          </w:p>
        </w:tc>
        <w:tc>
          <w:tcPr>
            <w:tcW w:w="1516" w:type="dxa"/>
            <w:shd w:val="clear" w:color="auto" w:fill="E2EFD9"/>
          </w:tcPr>
          <w:p w14:paraId="0AFFD3E2" w14:textId="77777777" w:rsidR="001531F1" w:rsidRPr="00CF03C5" w:rsidRDefault="001531F1" w:rsidP="001531F1">
            <w:pPr>
              <w:jc w:val="center"/>
            </w:pPr>
            <w:r w:rsidRPr="00CF03C5">
              <w:t>6406</w:t>
            </w:r>
          </w:p>
        </w:tc>
      </w:tr>
      <w:tr w:rsidR="001531F1" w:rsidRPr="00CF03C5" w14:paraId="293BF1DA" w14:textId="77777777" w:rsidTr="00E0099C">
        <w:tc>
          <w:tcPr>
            <w:tcW w:w="4531" w:type="dxa"/>
            <w:shd w:val="clear" w:color="auto" w:fill="auto"/>
          </w:tcPr>
          <w:p w14:paraId="526580E1" w14:textId="77777777" w:rsidR="001531F1" w:rsidRPr="00CF03C5" w:rsidRDefault="001531F1" w:rsidP="00E0099C">
            <w:r w:rsidRPr="00CF03C5">
              <w:t>Октябрьское сельское поселение</w:t>
            </w:r>
          </w:p>
        </w:tc>
        <w:tc>
          <w:tcPr>
            <w:tcW w:w="2410" w:type="dxa"/>
            <w:shd w:val="clear" w:color="auto" w:fill="auto"/>
          </w:tcPr>
          <w:p w14:paraId="1B0E0B10" w14:textId="77777777" w:rsidR="001531F1" w:rsidRPr="00CF03C5" w:rsidRDefault="001531F1" w:rsidP="001531F1">
            <w:pPr>
              <w:jc w:val="center"/>
            </w:pPr>
            <w:r w:rsidRPr="00CF03C5">
              <w:t>2056</w:t>
            </w:r>
          </w:p>
        </w:tc>
        <w:tc>
          <w:tcPr>
            <w:tcW w:w="1635" w:type="dxa"/>
            <w:shd w:val="clear" w:color="auto" w:fill="auto"/>
          </w:tcPr>
          <w:p w14:paraId="04CB17B1" w14:textId="77777777" w:rsidR="001531F1" w:rsidRPr="00CF03C5" w:rsidRDefault="001531F1" w:rsidP="001531F1">
            <w:pPr>
              <w:jc w:val="center"/>
            </w:pPr>
            <w:r w:rsidRPr="00CF03C5">
              <w:t>-</w:t>
            </w:r>
          </w:p>
        </w:tc>
        <w:tc>
          <w:tcPr>
            <w:tcW w:w="1516" w:type="dxa"/>
            <w:shd w:val="clear" w:color="auto" w:fill="auto"/>
          </w:tcPr>
          <w:p w14:paraId="7E58A196" w14:textId="77777777" w:rsidR="001531F1" w:rsidRPr="00CF03C5" w:rsidRDefault="001531F1" w:rsidP="001531F1">
            <w:pPr>
              <w:jc w:val="center"/>
            </w:pPr>
            <w:r w:rsidRPr="00CF03C5">
              <w:t>2056</w:t>
            </w:r>
          </w:p>
        </w:tc>
      </w:tr>
      <w:tr w:rsidR="001531F1" w:rsidRPr="00CF03C5" w14:paraId="183B7177" w14:textId="77777777" w:rsidTr="00E0099C">
        <w:tc>
          <w:tcPr>
            <w:tcW w:w="4531" w:type="dxa"/>
            <w:shd w:val="clear" w:color="auto" w:fill="E2EFD9"/>
          </w:tcPr>
          <w:p w14:paraId="7BBA037F" w14:textId="77777777" w:rsidR="001531F1" w:rsidRPr="00CF03C5" w:rsidRDefault="001531F1" w:rsidP="00E0099C">
            <w:r w:rsidRPr="00CF03C5">
              <w:t>Петропавловское сельское поселение</w:t>
            </w:r>
          </w:p>
        </w:tc>
        <w:tc>
          <w:tcPr>
            <w:tcW w:w="2410" w:type="dxa"/>
            <w:shd w:val="clear" w:color="auto" w:fill="E2EFD9"/>
          </w:tcPr>
          <w:p w14:paraId="2A250E08" w14:textId="77777777" w:rsidR="001531F1" w:rsidRPr="00CF03C5" w:rsidRDefault="001531F1" w:rsidP="001531F1">
            <w:pPr>
              <w:jc w:val="center"/>
            </w:pPr>
            <w:r w:rsidRPr="00CF03C5">
              <w:t>8199</w:t>
            </w:r>
          </w:p>
        </w:tc>
        <w:tc>
          <w:tcPr>
            <w:tcW w:w="1635" w:type="dxa"/>
            <w:shd w:val="clear" w:color="auto" w:fill="E2EFD9"/>
          </w:tcPr>
          <w:p w14:paraId="6A981C26" w14:textId="77777777" w:rsidR="001531F1" w:rsidRPr="00CF03C5" w:rsidRDefault="001531F1" w:rsidP="001531F1">
            <w:pPr>
              <w:jc w:val="center"/>
            </w:pPr>
            <w:r w:rsidRPr="00CF03C5">
              <w:t>-</w:t>
            </w:r>
          </w:p>
        </w:tc>
        <w:tc>
          <w:tcPr>
            <w:tcW w:w="1516" w:type="dxa"/>
            <w:shd w:val="clear" w:color="auto" w:fill="E2EFD9"/>
          </w:tcPr>
          <w:p w14:paraId="687CD670" w14:textId="77777777" w:rsidR="001531F1" w:rsidRPr="00CF03C5" w:rsidRDefault="001531F1" w:rsidP="001531F1">
            <w:pPr>
              <w:jc w:val="center"/>
            </w:pPr>
            <w:r w:rsidRPr="00CF03C5">
              <w:t>8199</w:t>
            </w:r>
          </w:p>
        </w:tc>
      </w:tr>
      <w:tr w:rsidR="001531F1" w:rsidRPr="00CF03C5" w14:paraId="344086EB" w14:textId="77777777" w:rsidTr="00E0099C">
        <w:tc>
          <w:tcPr>
            <w:tcW w:w="4531" w:type="dxa"/>
            <w:shd w:val="clear" w:color="auto" w:fill="auto"/>
          </w:tcPr>
          <w:p w14:paraId="3B7C8F7D" w14:textId="77777777" w:rsidR="001531F1" w:rsidRPr="00CF03C5" w:rsidRDefault="001531F1" w:rsidP="00E0099C">
            <w:r w:rsidRPr="00CF03C5">
              <w:t>Родниковское сельское поселение</w:t>
            </w:r>
          </w:p>
        </w:tc>
        <w:tc>
          <w:tcPr>
            <w:tcW w:w="2410" w:type="dxa"/>
            <w:shd w:val="clear" w:color="auto" w:fill="auto"/>
          </w:tcPr>
          <w:p w14:paraId="34997D29" w14:textId="77777777" w:rsidR="001531F1" w:rsidRPr="00CF03C5" w:rsidRDefault="001531F1" w:rsidP="001531F1">
            <w:pPr>
              <w:jc w:val="center"/>
            </w:pPr>
            <w:r w:rsidRPr="00CF03C5">
              <w:t>8441</w:t>
            </w:r>
          </w:p>
        </w:tc>
        <w:tc>
          <w:tcPr>
            <w:tcW w:w="1635" w:type="dxa"/>
            <w:shd w:val="clear" w:color="auto" w:fill="auto"/>
          </w:tcPr>
          <w:p w14:paraId="7F63640F" w14:textId="77777777" w:rsidR="001531F1" w:rsidRPr="00CF03C5" w:rsidRDefault="001531F1" w:rsidP="001531F1">
            <w:pPr>
              <w:jc w:val="center"/>
            </w:pPr>
            <w:r w:rsidRPr="00CF03C5">
              <w:t>-</w:t>
            </w:r>
          </w:p>
        </w:tc>
        <w:tc>
          <w:tcPr>
            <w:tcW w:w="1516" w:type="dxa"/>
            <w:shd w:val="clear" w:color="auto" w:fill="auto"/>
          </w:tcPr>
          <w:p w14:paraId="23028F4F" w14:textId="77777777" w:rsidR="001531F1" w:rsidRPr="00CF03C5" w:rsidRDefault="001531F1" w:rsidP="001531F1">
            <w:pPr>
              <w:jc w:val="center"/>
            </w:pPr>
            <w:r w:rsidRPr="00CF03C5">
              <w:t>8441</w:t>
            </w:r>
          </w:p>
        </w:tc>
      </w:tr>
      <w:tr w:rsidR="001531F1" w:rsidRPr="00CF03C5" w14:paraId="5E80DD80" w14:textId="77777777" w:rsidTr="00E0099C">
        <w:tc>
          <w:tcPr>
            <w:tcW w:w="4531" w:type="dxa"/>
            <w:shd w:val="clear" w:color="auto" w:fill="E2EFD9"/>
          </w:tcPr>
          <w:p w14:paraId="2A84A835" w14:textId="77777777" w:rsidR="001531F1" w:rsidRPr="00CF03C5" w:rsidRDefault="001531F1" w:rsidP="00E0099C">
            <w:r w:rsidRPr="00CF03C5">
              <w:t>Темиргоевское сельское поселение</w:t>
            </w:r>
          </w:p>
        </w:tc>
        <w:tc>
          <w:tcPr>
            <w:tcW w:w="2410" w:type="dxa"/>
            <w:shd w:val="clear" w:color="auto" w:fill="E2EFD9"/>
          </w:tcPr>
          <w:p w14:paraId="3E35D3FE" w14:textId="77777777" w:rsidR="001531F1" w:rsidRPr="00CF03C5" w:rsidRDefault="001531F1" w:rsidP="001531F1">
            <w:pPr>
              <w:jc w:val="center"/>
            </w:pPr>
            <w:r w:rsidRPr="00CF03C5">
              <w:t>7264</w:t>
            </w:r>
          </w:p>
        </w:tc>
        <w:tc>
          <w:tcPr>
            <w:tcW w:w="1635" w:type="dxa"/>
            <w:shd w:val="clear" w:color="auto" w:fill="E2EFD9"/>
          </w:tcPr>
          <w:p w14:paraId="32128FD7" w14:textId="77777777" w:rsidR="001531F1" w:rsidRPr="00CF03C5" w:rsidRDefault="001531F1" w:rsidP="001531F1">
            <w:pPr>
              <w:jc w:val="center"/>
            </w:pPr>
            <w:r w:rsidRPr="00CF03C5">
              <w:t>-</w:t>
            </w:r>
          </w:p>
        </w:tc>
        <w:tc>
          <w:tcPr>
            <w:tcW w:w="1516" w:type="dxa"/>
            <w:shd w:val="clear" w:color="auto" w:fill="E2EFD9"/>
          </w:tcPr>
          <w:p w14:paraId="0D24F969" w14:textId="77777777" w:rsidR="001531F1" w:rsidRPr="00CF03C5" w:rsidRDefault="001531F1" w:rsidP="001531F1">
            <w:pPr>
              <w:jc w:val="center"/>
            </w:pPr>
            <w:r w:rsidRPr="00CF03C5">
              <w:t>7264</w:t>
            </w:r>
          </w:p>
        </w:tc>
      </w:tr>
    </w:tbl>
    <w:p w14:paraId="10BE65B9" w14:textId="77777777" w:rsidR="001531F1" w:rsidRPr="00F158FE" w:rsidRDefault="001531F1" w:rsidP="001531F1">
      <w:pPr>
        <w:rPr>
          <w:sz w:val="16"/>
          <w:szCs w:val="16"/>
        </w:rPr>
      </w:pPr>
    </w:p>
    <w:p w14:paraId="73512519" w14:textId="13FA3585" w:rsidR="001531F1" w:rsidRDefault="001531F1" w:rsidP="001531F1">
      <w:pPr>
        <w:ind w:firstLine="709"/>
        <w:jc w:val="both"/>
        <w:rPr>
          <w:sz w:val="28"/>
          <w:szCs w:val="28"/>
        </w:rPr>
      </w:pPr>
      <w:r w:rsidRPr="00F158FE">
        <w:rPr>
          <w:sz w:val="28"/>
          <w:szCs w:val="28"/>
        </w:rPr>
        <w:t>Самое крупное поселение – Курганинское, численность жителей которого составляет 48,7% от общего числа проживающих в районе. Наименее населенное – Октябрьское сельское поселение (2% от общего числа жителей района).</w:t>
      </w:r>
    </w:p>
    <w:p w14:paraId="0B092772" w14:textId="1E2BBF3B" w:rsidR="001531F1" w:rsidRDefault="001531F1" w:rsidP="004D1C86">
      <w:pPr>
        <w:ind w:firstLine="709"/>
        <w:jc w:val="both"/>
        <w:rPr>
          <w:sz w:val="28"/>
          <w:szCs w:val="28"/>
        </w:rPr>
      </w:pPr>
      <w:r w:rsidRPr="00C969D6">
        <w:rPr>
          <w:sz w:val="28"/>
          <w:szCs w:val="28"/>
        </w:rPr>
        <w:t xml:space="preserve">В районе проживают представители более 57 национальностей, народностей и этнических групп. По данным переписи населения 83,4% граждан района – русские, 6,8% - </w:t>
      </w:r>
      <w:r>
        <w:rPr>
          <w:sz w:val="28"/>
          <w:szCs w:val="28"/>
        </w:rPr>
        <w:t xml:space="preserve">армяне, 2,1% - украинцы, </w:t>
      </w:r>
      <w:r w:rsidRPr="002B4987">
        <w:rPr>
          <w:sz w:val="28"/>
          <w:szCs w:val="28"/>
        </w:rPr>
        <w:t>остальные национальности составляют 7,7%.</w:t>
      </w:r>
    </w:p>
    <w:p w14:paraId="499A35BF" w14:textId="77777777" w:rsidR="00482A8E" w:rsidRPr="0009318E" w:rsidRDefault="00482A8E" w:rsidP="00482A8E">
      <w:pPr>
        <w:tabs>
          <w:tab w:val="num" w:pos="643"/>
          <w:tab w:val="num" w:pos="1210"/>
        </w:tabs>
        <w:ind w:firstLine="709"/>
        <w:jc w:val="both"/>
        <w:rPr>
          <w:rFonts w:eastAsia="Calibri"/>
          <w:color w:val="000000"/>
          <w:sz w:val="28"/>
          <w:szCs w:val="28"/>
        </w:rPr>
      </w:pPr>
      <w:r>
        <w:rPr>
          <w:rFonts w:eastAsia="Calibri"/>
          <w:color w:val="000000"/>
          <w:sz w:val="28"/>
          <w:szCs w:val="28"/>
        </w:rPr>
        <w:t>Р</w:t>
      </w:r>
      <w:r w:rsidRPr="0009318E">
        <w:rPr>
          <w:rFonts w:eastAsia="Calibri"/>
          <w:color w:val="000000"/>
          <w:sz w:val="28"/>
          <w:szCs w:val="28"/>
        </w:rPr>
        <w:t>азвит</w:t>
      </w:r>
      <w:r>
        <w:rPr>
          <w:rFonts w:eastAsia="Calibri"/>
          <w:color w:val="000000"/>
          <w:sz w:val="28"/>
          <w:szCs w:val="28"/>
        </w:rPr>
        <w:t xml:space="preserve">а </w:t>
      </w:r>
      <w:r w:rsidRPr="0009318E">
        <w:rPr>
          <w:rFonts w:eastAsia="Calibri"/>
          <w:color w:val="000000"/>
          <w:sz w:val="28"/>
          <w:szCs w:val="28"/>
        </w:rPr>
        <w:t>систем</w:t>
      </w:r>
      <w:r>
        <w:rPr>
          <w:rFonts w:eastAsia="Calibri"/>
          <w:color w:val="000000"/>
          <w:sz w:val="28"/>
          <w:szCs w:val="28"/>
        </w:rPr>
        <w:t>а</w:t>
      </w:r>
      <w:r w:rsidRPr="0009318E">
        <w:rPr>
          <w:rFonts w:eastAsia="Calibri"/>
          <w:color w:val="000000"/>
          <w:sz w:val="28"/>
          <w:szCs w:val="28"/>
        </w:rPr>
        <w:t xml:space="preserve"> учреждений социальной сферы (образования, здравоохранения, культуры, физической культуры и спорта), позволяющ</w:t>
      </w:r>
      <w:r>
        <w:rPr>
          <w:rFonts w:eastAsia="Calibri"/>
          <w:color w:val="000000"/>
          <w:sz w:val="28"/>
          <w:szCs w:val="28"/>
        </w:rPr>
        <w:t>ая</w:t>
      </w:r>
      <w:r w:rsidRPr="0009318E">
        <w:rPr>
          <w:rFonts w:eastAsia="Calibri"/>
          <w:color w:val="000000"/>
          <w:sz w:val="28"/>
          <w:szCs w:val="28"/>
        </w:rPr>
        <w:t xml:space="preserve"> обеспечивать население </w:t>
      </w:r>
      <w:r>
        <w:rPr>
          <w:rFonts w:eastAsia="Calibri"/>
          <w:color w:val="000000"/>
          <w:sz w:val="28"/>
          <w:szCs w:val="28"/>
        </w:rPr>
        <w:t>района</w:t>
      </w:r>
      <w:r w:rsidRPr="0009318E">
        <w:rPr>
          <w:rFonts w:eastAsia="Calibri"/>
          <w:color w:val="000000"/>
          <w:sz w:val="28"/>
          <w:szCs w:val="28"/>
        </w:rPr>
        <w:t xml:space="preserve"> услугами социального характера на достаточно</w:t>
      </w:r>
      <w:r>
        <w:rPr>
          <w:rFonts w:eastAsia="Calibri"/>
          <w:color w:val="000000"/>
          <w:sz w:val="28"/>
          <w:szCs w:val="28"/>
        </w:rPr>
        <w:t>м</w:t>
      </w:r>
      <w:r w:rsidRPr="0009318E">
        <w:rPr>
          <w:rFonts w:eastAsia="Calibri"/>
          <w:color w:val="000000"/>
          <w:sz w:val="28"/>
          <w:szCs w:val="28"/>
        </w:rPr>
        <w:t xml:space="preserve"> уровне. </w:t>
      </w:r>
    </w:p>
    <w:p w14:paraId="69F46126" w14:textId="77777777" w:rsidR="00482A8E" w:rsidRPr="00A54F33" w:rsidRDefault="00482A8E" w:rsidP="00482A8E">
      <w:pPr>
        <w:suppressAutoHyphens/>
        <w:ind w:firstLine="709"/>
        <w:jc w:val="both"/>
        <w:rPr>
          <w:rFonts w:eastAsia="Calibri"/>
          <w:sz w:val="28"/>
          <w:szCs w:val="28"/>
        </w:rPr>
      </w:pPr>
      <w:r w:rsidRPr="00A54F33">
        <w:rPr>
          <w:sz w:val="28"/>
          <w:szCs w:val="28"/>
          <w:lang w:eastAsia="ar-SA"/>
        </w:rPr>
        <w:t>Муниципалитетом осуществляется реализация 14 муниципальных программ</w:t>
      </w:r>
      <w:r w:rsidRPr="00A54F33">
        <w:rPr>
          <w:rFonts w:eastAsia="Calibri"/>
          <w:sz w:val="28"/>
          <w:szCs w:val="28"/>
        </w:rPr>
        <w:t>, охватывающих все сферы деятельности муниципального образования. На их реализацию в 2019 году было направлено 1834,0 млн. рублей. Основные объемы финансирования имеют социальную направленность.</w:t>
      </w:r>
    </w:p>
    <w:p w14:paraId="32A9F191" w14:textId="5C303BAB" w:rsidR="00BD02A9" w:rsidRPr="00F010F7" w:rsidRDefault="00BD02A9" w:rsidP="00F010F7">
      <w:pPr>
        <w:suppressAutoHyphens/>
        <w:ind w:firstLine="709"/>
        <w:jc w:val="both"/>
        <w:rPr>
          <w:rFonts w:eastAsia="Calibri"/>
          <w:sz w:val="28"/>
          <w:szCs w:val="28"/>
          <w:lang w:eastAsia="en-US"/>
        </w:rPr>
      </w:pPr>
      <w:r w:rsidRPr="00155232">
        <w:rPr>
          <w:rFonts w:eastAsiaTheme="minorHAnsi"/>
          <w:sz w:val="28"/>
          <w:szCs w:val="28"/>
        </w:rPr>
        <w:t>Н</w:t>
      </w:r>
      <w:r w:rsidR="008C7DC2" w:rsidRPr="00155232">
        <w:rPr>
          <w:rFonts w:eastAsiaTheme="minorHAnsi"/>
          <w:sz w:val="28"/>
          <w:szCs w:val="28"/>
          <w:lang w:eastAsia="en-US"/>
        </w:rPr>
        <w:t xml:space="preserve">а территории района расположено </w:t>
      </w:r>
      <w:r w:rsidR="00155232" w:rsidRPr="00155232">
        <w:rPr>
          <w:rFonts w:eastAsiaTheme="minorHAnsi"/>
          <w:sz w:val="28"/>
          <w:szCs w:val="28"/>
          <w:lang w:eastAsia="en-US"/>
        </w:rPr>
        <w:t>97</w:t>
      </w:r>
      <w:r w:rsidRPr="00155232">
        <w:rPr>
          <w:rFonts w:eastAsiaTheme="minorHAnsi"/>
          <w:sz w:val="28"/>
          <w:szCs w:val="28"/>
          <w:lang w:eastAsia="en-US"/>
        </w:rPr>
        <w:t xml:space="preserve"> памятников и</w:t>
      </w:r>
      <w:r w:rsidR="00155232" w:rsidRPr="00155232">
        <w:rPr>
          <w:rFonts w:eastAsiaTheme="minorHAnsi"/>
          <w:sz w:val="28"/>
          <w:szCs w:val="28"/>
          <w:lang w:eastAsia="en-US"/>
        </w:rPr>
        <w:t xml:space="preserve">стории и культуры и более полутора тысяч </w:t>
      </w:r>
      <w:r w:rsidR="00F010F7">
        <w:rPr>
          <w:rFonts w:eastAsiaTheme="minorHAnsi"/>
          <w:sz w:val="28"/>
          <w:szCs w:val="28"/>
          <w:lang w:eastAsia="en-US"/>
        </w:rPr>
        <w:t>памятников археологии (</w:t>
      </w:r>
      <w:r w:rsidR="00155232" w:rsidRPr="00155232">
        <w:rPr>
          <w:rFonts w:eastAsiaTheme="minorHAnsi"/>
          <w:sz w:val="28"/>
          <w:szCs w:val="28"/>
          <w:lang w:eastAsia="en-US"/>
        </w:rPr>
        <w:t>курганов</w:t>
      </w:r>
      <w:r w:rsidR="00F010F7">
        <w:rPr>
          <w:rFonts w:eastAsiaTheme="minorHAnsi"/>
          <w:sz w:val="28"/>
          <w:szCs w:val="28"/>
          <w:lang w:eastAsia="en-US"/>
        </w:rPr>
        <w:t>)</w:t>
      </w:r>
      <w:r w:rsidR="00155232" w:rsidRPr="00155232">
        <w:rPr>
          <w:rFonts w:eastAsiaTheme="minorHAnsi"/>
          <w:sz w:val="28"/>
          <w:szCs w:val="28"/>
          <w:lang w:eastAsia="en-US"/>
        </w:rPr>
        <w:t>.</w:t>
      </w:r>
      <w:r w:rsidR="008C7DC2" w:rsidRPr="00155232">
        <w:rPr>
          <w:rFonts w:eastAsiaTheme="minorHAnsi"/>
          <w:sz w:val="28"/>
          <w:szCs w:val="28"/>
          <w:lang w:eastAsia="en-US"/>
        </w:rPr>
        <w:t xml:space="preserve"> </w:t>
      </w:r>
      <w:r w:rsidRPr="009643D0">
        <w:rPr>
          <w:rFonts w:eastAsiaTheme="minorHAnsi"/>
          <w:sz w:val="28"/>
          <w:szCs w:val="28"/>
          <w:lang w:eastAsia="en-US"/>
        </w:rPr>
        <w:t>Ключевыми точками туристического интереса являются</w:t>
      </w:r>
      <w:r w:rsidR="009643D0" w:rsidRPr="009643D0">
        <w:rPr>
          <w:rFonts w:eastAsiaTheme="minorHAnsi"/>
          <w:sz w:val="28"/>
          <w:szCs w:val="28"/>
        </w:rPr>
        <w:t>: Курганинский исторический</w:t>
      </w:r>
      <w:r w:rsidRPr="009643D0">
        <w:rPr>
          <w:rFonts w:eastAsiaTheme="minorHAnsi"/>
          <w:sz w:val="28"/>
          <w:szCs w:val="28"/>
          <w:lang w:eastAsia="en-US"/>
        </w:rPr>
        <w:t xml:space="preserve"> музей</w:t>
      </w:r>
      <w:r w:rsidR="009643D0" w:rsidRPr="009643D0">
        <w:rPr>
          <w:rFonts w:eastAsiaTheme="minorHAnsi"/>
          <w:sz w:val="28"/>
          <w:szCs w:val="28"/>
        </w:rPr>
        <w:t xml:space="preserve">, </w:t>
      </w:r>
      <w:r w:rsidR="009643D0" w:rsidRPr="009643D0">
        <w:rPr>
          <w:rFonts w:eastAsia="Calibri"/>
          <w:sz w:val="28"/>
          <w:szCs w:val="28"/>
          <w:lang w:eastAsia="en-US"/>
        </w:rPr>
        <w:t>Храм Вознесения Господня, мемориальный комплекс «Ника» курганинцам, погибшим в годы гражданской и Великой Отечественной войн 1918-1920 гг., 1942-1943 гг., арка - как память о фильме «Кубанские казаки», памятный знак народной артистке СССР К.С. Лучко, агротуристический комплекс «Клевая рыбалка», «Усадьба Екатерины».</w:t>
      </w:r>
      <w:r w:rsidR="00F010F7">
        <w:rPr>
          <w:rFonts w:eastAsia="Calibri"/>
          <w:sz w:val="28"/>
          <w:szCs w:val="28"/>
          <w:lang w:eastAsia="en-US"/>
        </w:rPr>
        <w:t xml:space="preserve"> </w:t>
      </w:r>
      <w:r w:rsidR="000A4112">
        <w:rPr>
          <w:color w:val="000000"/>
          <w:sz w:val="28"/>
          <w:szCs w:val="28"/>
        </w:rPr>
        <w:t xml:space="preserve">В </w:t>
      </w:r>
      <w:r w:rsidRPr="00DD3B57">
        <w:rPr>
          <w:color w:val="000000"/>
          <w:sz w:val="28"/>
          <w:szCs w:val="28"/>
        </w:rPr>
        <w:t>район</w:t>
      </w:r>
      <w:r>
        <w:rPr>
          <w:color w:val="000000"/>
          <w:sz w:val="28"/>
          <w:szCs w:val="28"/>
        </w:rPr>
        <w:t>е</w:t>
      </w:r>
      <w:r w:rsidRPr="00DD3B57">
        <w:rPr>
          <w:color w:val="000000"/>
          <w:sz w:val="28"/>
          <w:szCs w:val="28"/>
        </w:rPr>
        <w:t xml:space="preserve"> активно разви</w:t>
      </w:r>
      <w:r w:rsidR="000A4112">
        <w:rPr>
          <w:color w:val="000000"/>
          <w:sz w:val="28"/>
          <w:szCs w:val="28"/>
        </w:rPr>
        <w:t xml:space="preserve">вается событийный туризм. </w:t>
      </w:r>
      <w:r>
        <w:rPr>
          <w:color w:val="000000"/>
          <w:sz w:val="28"/>
          <w:szCs w:val="28"/>
        </w:rPr>
        <w:t>13</w:t>
      </w:r>
      <w:r w:rsidRPr="00DD3B57">
        <w:rPr>
          <w:color w:val="000000"/>
          <w:sz w:val="28"/>
          <w:szCs w:val="28"/>
        </w:rPr>
        <w:t xml:space="preserve"> лет </w:t>
      </w:r>
      <w:r>
        <w:rPr>
          <w:color w:val="000000"/>
          <w:sz w:val="28"/>
          <w:szCs w:val="28"/>
        </w:rPr>
        <w:t xml:space="preserve">подряд </w:t>
      </w:r>
      <w:r w:rsidRPr="00DD3B57">
        <w:rPr>
          <w:color w:val="000000"/>
          <w:sz w:val="28"/>
          <w:szCs w:val="28"/>
        </w:rPr>
        <w:t>проводится районный фестивал</w:t>
      </w:r>
      <w:r>
        <w:rPr>
          <w:color w:val="000000"/>
          <w:sz w:val="28"/>
          <w:szCs w:val="28"/>
        </w:rPr>
        <w:t>ь «Казачьи зори над Лабой»</w:t>
      </w:r>
      <w:r w:rsidRPr="00DD3B57">
        <w:rPr>
          <w:color w:val="000000"/>
          <w:sz w:val="28"/>
          <w:szCs w:val="28"/>
        </w:rPr>
        <w:t>,</w:t>
      </w:r>
      <w:r>
        <w:rPr>
          <w:color w:val="000000"/>
          <w:sz w:val="28"/>
          <w:szCs w:val="28"/>
        </w:rPr>
        <w:t xml:space="preserve"> с 2018 года краевой фестиваль джазовой музыки «</w:t>
      </w:r>
      <w:r>
        <w:rPr>
          <w:color w:val="000000"/>
          <w:sz w:val="28"/>
          <w:szCs w:val="28"/>
          <w:lang w:val="en-US"/>
        </w:rPr>
        <w:t>LaBaJazz</w:t>
      </w:r>
      <w:r>
        <w:rPr>
          <w:color w:val="000000"/>
          <w:sz w:val="28"/>
          <w:szCs w:val="28"/>
        </w:rPr>
        <w:t>».</w:t>
      </w:r>
      <w:r w:rsidRPr="00DD3B57">
        <w:rPr>
          <w:color w:val="000000"/>
          <w:sz w:val="28"/>
          <w:szCs w:val="28"/>
        </w:rPr>
        <w:t xml:space="preserve"> </w:t>
      </w:r>
    </w:p>
    <w:p w14:paraId="08D64DEC" w14:textId="1199235F" w:rsidR="00BD02A9" w:rsidRDefault="00BD02A9" w:rsidP="004D1C86">
      <w:pPr>
        <w:pStyle w:val="ae"/>
        <w:spacing w:after="0"/>
        <w:ind w:firstLine="709"/>
        <w:jc w:val="both"/>
        <w:rPr>
          <w:sz w:val="28"/>
          <w:szCs w:val="28"/>
        </w:rPr>
      </w:pPr>
      <w:r w:rsidRPr="00155232">
        <w:rPr>
          <w:bCs/>
          <w:sz w:val="28"/>
          <w:szCs w:val="28"/>
        </w:rPr>
        <w:t xml:space="preserve">В рамках </w:t>
      </w:r>
      <w:r w:rsidRPr="00155232">
        <w:rPr>
          <w:sz w:val="28"/>
          <w:szCs w:val="28"/>
        </w:rPr>
        <w:t xml:space="preserve">Стратегии социально-экономического развития Краснодарского края на период до 2030 года </w:t>
      </w:r>
      <w:r w:rsidR="00155232" w:rsidRPr="00155232">
        <w:rPr>
          <w:sz w:val="28"/>
          <w:szCs w:val="28"/>
        </w:rPr>
        <w:t>Курганинский</w:t>
      </w:r>
      <w:r w:rsidRPr="00155232">
        <w:rPr>
          <w:sz w:val="28"/>
          <w:szCs w:val="28"/>
        </w:rPr>
        <w:t xml:space="preserve"> район вх</w:t>
      </w:r>
      <w:r w:rsidR="00155232" w:rsidRPr="00155232">
        <w:rPr>
          <w:sz w:val="28"/>
          <w:szCs w:val="28"/>
        </w:rPr>
        <w:t>одит в состав Совета Восточной</w:t>
      </w:r>
      <w:r w:rsidRPr="00155232">
        <w:rPr>
          <w:sz w:val="28"/>
          <w:szCs w:val="28"/>
        </w:rPr>
        <w:t xml:space="preserve"> экономической зоны </w:t>
      </w:r>
      <w:r w:rsidR="00155232" w:rsidRPr="00155232">
        <w:rPr>
          <w:sz w:val="28"/>
          <w:szCs w:val="28"/>
        </w:rPr>
        <w:t>Краснодарского края (далее – ВЭЗ КК) вместе с девятью</w:t>
      </w:r>
      <w:r w:rsidRPr="00155232">
        <w:rPr>
          <w:sz w:val="28"/>
          <w:szCs w:val="28"/>
        </w:rPr>
        <w:t xml:space="preserve"> муниципалитетами, первым председателем которого избран глава муниципального образования </w:t>
      </w:r>
      <w:r w:rsidR="00155232" w:rsidRPr="00155232">
        <w:rPr>
          <w:sz w:val="28"/>
          <w:szCs w:val="28"/>
        </w:rPr>
        <w:t>г</w:t>
      </w:r>
      <w:r w:rsidR="00B50DB9">
        <w:rPr>
          <w:sz w:val="28"/>
          <w:szCs w:val="28"/>
        </w:rPr>
        <w:t>.</w:t>
      </w:r>
      <w:r w:rsidR="00155232" w:rsidRPr="00155232">
        <w:rPr>
          <w:sz w:val="28"/>
          <w:szCs w:val="28"/>
        </w:rPr>
        <w:t xml:space="preserve"> Армавир</w:t>
      </w:r>
      <w:r w:rsidRPr="00155232">
        <w:rPr>
          <w:sz w:val="28"/>
          <w:szCs w:val="28"/>
        </w:rPr>
        <w:t xml:space="preserve">. В рамках соглашения о межмуниципальном сотрудничестве ежегодно разрабатывается и реализуется </w:t>
      </w:r>
      <w:r w:rsidRPr="00155232">
        <w:rPr>
          <w:sz w:val="28"/>
          <w:szCs w:val="28"/>
        </w:rPr>
        <w:lastRenderedPageBreak/>
        <w:t>план мероприятий по организации взаимодействия и расширения связей между органами местного самоуправления, хозяйствующими субъектами и гражда</w:t>
      </w:r>
      <w:r w:rsidR="00155232" w:rsidRPr="00155232">
        <w:rPr>
          <w:sz w:val="28"/>
          <w:szCs w:val="28"/>
        </w:rPr>
        <w:t>нами муниципальных образований В</w:t>
      </w:r>
      <w:r w:rsidRPr="00155232">
        <w:rPr>
          <w:sz w:val="28"/>
          <w:szCs w:val="28"/>
        </w:rPr>
        <w:t>ЭЗ КК.</w:t>
      </w:r>
    </w:p>
    <w:p w14:paraId="1AB92759" w14:textId="77777777" w:rsidR="004D1C86" w:rsidRPr="00155232" w:rsidRDefault="004D1C86" w:rsidP="004D1C86">
      <w:pPr>
        <w:pStyle w:val="ae"/>
        <w:spacing w:after="0"/>
        <w:ind w:firstLine="709"/>
        <w:jc w:val="both"/>
        <w:rPr>
          <w:sz w:val="28"/>
          <w:szCs w:val="28"/>
        </w:rPr>
      </w:pPr>
    </w:p>
    <w:p w14:paraId="2EA7A0D9" w14:textId="45A71FA4" w:rsidR="00D54B15" w:rsidRDefault="007A3E37" w:rsidP="007130AB">
      <w:pPr>
        <w:pStyle w:val="2"/>
        <w:spacing w:before="0" w:after="0"/>
        <w:jc w:val="center"/>
        <w:rPr>
          <w:rFonts w:ascii="Times New Roman" w:hAnsi="Times New Roman"/>
          <w:i w:val="0"/>
        </w:rPr>
      </w:pPr>
      <w:bookmarkStart w:id="12" w:name="_Toc185260253"/>
      <w:bookmarkStart w:id="13" w:name="_Toc188691809"/>
      <w:bookmarkStart w:id="14" w:name="_Toc56601887"/>
      <w:bookmarkStart w:id="15" w:name="_Toc58597639"/>
      <w:r w:rsidRPr="004D1C86">
        <w:rPr>
          <w:rFonts w:ascii="Times New Roman" w:hAnsi="Times New Roman"/>
          <w:i w:val="0"/>
        </w:rPr>
        <w:t>1.2</w:t>
      </w:r>
      <w:r w:rsidR="003769FF" w:rsidRPr="004D1C86">
        <w:rPr>
          <w:rFonts w:ascii="Times New Roman" w:hAnsi="Times New Roman"/>
          <w:i w:val="0"/>
        </w:rPr>
        <w:t>. Анализ ресурсного</w:t>
      </w:r>
      <w:r w:rsidRPr="004D1C86">
        <w:rPr>
          <w:rFonts w:ascii="Times New Roman" w:hAnsi="Times New Roman"/>
          <w:i w:val="0"/>
        </w:rPr>
        <w:t xml:space="preserve"> потенциала </w:t>
      </w:r>
      <w:r w:rsidR="009E061C" w:rsidRPr="004D1C86">
        <w:rPr>
          <w:rFonts w:ascii="Times New Roman" w:hAnsi="Times New Roman"/>
          <w:i w:val="0"/>
        </w:rPr>
        <w:t>МО Курганинский райо</w:t>
      </w:r>
      <w:r w:rsidR="003769FF" w:rsidRPr="004D1C86">
        <w:rPr>
          <w:rFonts w:ascii="Times New Roman" w:hAnsi="Times New Roman"/>
          <w:i w:val="0"/>
        </w:rPr>
        <w:t>н</w:t>
      </w:r>
      <w:bookmarkStart w:id="16" w:name="_Toc188691810"/>
      <w:bookmarkStart w:id="17" w:name="_Toc185260254"/>
      <w:bookmarkEnd w:id="12"/>
      <w:bookmarkEnd w:id="13"/>
      <w:bookmarkEnd w:id="14"/>
      <w:bookmarkEnd w:id="15"/>
    </w:p>
    <w:p w14:paraId="3775B9B6" w14:textId="77777777" w:rsidR="004D1C86" w:rsidRPr="004D1C86" w:rsidRDefault="004D1C86" w:rsidP="004D1C86"/>
    <w:bookmarkEnd w:id="16"/>
    <w:p w14:paraId="0A8904C1" w14:textId="737EBC3E" w:rsidR="001531F1" w:rsidRPr="001531F1" w:rsidRDefault="001531F1" w:rsidP="004D1C86">
      <w:pPr>
        <w:ind w:firstLine="708"/>
        <w:jc w:val="both"/>
        <w:rPr>
          <w:sz w:val="28"/>
          <w:szCs w:val="28"/>
        </w:rPr>
      </w:pPr>
      <w:r w:rsidRPr="001531F1">
        <w:rPr>
          <w:sz w:val="28"/>
          <w:szCs w:val="28"/>
        </w:rPr>
        <w:t xml:space="preserve">Климат Курганинского района в общих чертах характеризуется умеренными температурами в течение всего года и достаточным </w:t>
      </w:r>
      <w:r w:rsidR="004D1C86">
        <w:rPr>
          <w:sz w:val="28"/>
          <w:szCs w:val="28"/>
        </w:rPr>
        <w:t>количеством</w:t>
      </w:r>
      <w:r w:rsidRPr="001531F1">
        <w:rPr>
          <w:sz w:val="28"/>
          <w:szCs w:val="28"/>
        </w:rPr>
        <w:t xml:space="preserve"> осадков.</w:t>
      </w:r>
    </w:p>
    <w:p w14:paraId="458829C5" w14:textId="18E4360F" w:rsidR="001531F1" w:rsidRPr="001531F1" w:rsidRDefault="001531F1" w:rsidP="001531F1">
      <w:pPr>
        <w:ind w:firstLine="708"/>
        <w:jc w:val="both"/>
        <w:rPr>
          <w:sz w:val="28"/>
          <w:szCs w:val="28"/>
        </w:rPr>
      </w:pPr>
      <w:r w:rsidRPr="001531F1">
        <w:rPr>
          <w:sz w:val="28"/>
          <w:szCs w:val="28"/>
        </w:rPr>
        <w:t>В среднем выпадает 570-580 миллилитров в год.</w:t>
      </w:r>
    </w:p>
    <w:p w14:paraId="13B73340" w14:textId="0F35C3B0" w:rsidR="001531F1" w:rsidRPr="001531F1" w:rsidRDefault="001531F1" w:rsidP="001531F1">
      <w:pPr>
        <w:ind w:firstLine="708"/>
        <w:jc w:val="both"/>
        <w:rPr>
          <w:sz w:val="28"/>
          <w:szCs w:val="28"/>
        </w:rPr>
      </w:pPr>
      <w:r w:rsidRPr="001531F1">
        <w:rPr>
          <w:sz w:val="28"/>
          <w:szCs w:val="28"/>
        </w:rPr>
        <w:t>Господствующими ветрами являются восточные и северо-восточные в холодное время и западные - в теплое.</w:t>
      </w:r>
    </w:p>
    <w:p w14:paraId="7635D911" w14:textId="3F45247B" w:rsidR="001531F1" w:rsidRPr="001531F1" w:rsidRDefault="001531F1" w:rsidP="001531F1">
      <w:pPr>
        <w:ind w:firstLine="708"/>
        <w:jc w:val="both"/>
        <w:rPr>
          <w:sz w:val="28"/>
          <w:szCs w:val="28"/>
        </w:rPr>
      </w:pPr>
      <w:r w:rsidRPr="001531F1">
        <w:rPr>
          <w:sz w:val="28"/>
          <w:szCs w:val="28"/>
        </w:rPr>
        <w:t>Среднегодовая скорость ветра 4.2 м/сек. Наибольшая скорость ветра наблюдается в феврале и марте.</w:t>
      </w:r>
    </w:p>
    <w:p w14:paraId="0AD55192" w14:textId="77777777" w:rsidR="001531F1" w:rsidRPr="001531F1" w:rsidRDefault="001531F1" w:rsidP="001531F1">
      <w:pPr>
        <w:ind w:firstLine="708"/>
        <w:jc w:val="both"/>
        <w:rPr>
          <w:sz w:val="28"/>
          <w:szCs w:val="28"/>
        </w:rPr>
      </w:pPr>
      <w:r w:rsidRPr="001531F1">
        <w:rPr>
          <w:sz w:val="28"/>
          <w:szCs w:val="28"/>
        </w:rPr>
        <w:t>Рельеф территории спокойный и представляет собой степную равнину, разделенную системой речных и балочных долин.</w:t>
      </w:r>
    </w:p>
    <w:p w14:paraId="34A71333" w14:textId="77777777" w:rsidR="001531F1" w:rsidRPr="001531F1" w:rsidRDefault="001531F1" w:rsidP="001531F1">
      <w:pPr>
        <w:ind w:firstLine="708"/>
        <w:jc w:val="both"/>
        <w:rPr>
          <w:sz w:val="28"/>
          <w:szCs w:val="28"/>
        </w:rPr>
      </w:pPr>
      <w:r w:rsidRPr="001531F1">
        <w:rPr>
          <w:sz w:val="28"/>
          <w:szCs w:val="28"/>
        </w:rPr>
        <w:t>Из почв, преобладающих в районе, являются черноземы предкавказские слабовыщелоченные, карбонатные и выщелоченные. Небольшие площади занимают черноземы выщелоченные, уплотненные и мочаковые, а также черноземы предкавказские с глубинным заложением и сильно выщелоченные.</w:t>
      </w:r>
    </w:p>
    <w:p w14:paraId="0898581C" w14:textId="7201938C" w:rsidR="001531F1" w:rsidRPr="001531F1" w:rsidRDefault="001531F1" w:rsidP="002568BF">
      <w:pPr>
        <w:ind w:right="-113" w:firstLine="709"/>
        <w:jc w:val="both"/>
        <w:rPr>
          <w:sz w:val="28"/>
          <w:szCs w:val="28"/>
        </w:rPr>
      </w:pPr>
      <w:r w:rsidRPr="001531F1">
        <w:rPr>
          <w:sz w:val="28"/>
          <w:szCs w:val="28"/>
        </w:rPr>
        <w:t>Территория муниципального образования Курганинский район составляет более 150 тыс.</w:t>
      </w:r>
      <w:r w:rsidR="004D1C86">
        <w:rPr>
          <w:sz w:val="28"/>
          <w:szCs w:val="28"/>
        </w:rPr>
        <w:t xml:space="preserve"> </w:t>
      </w:r>
      <w:r w:rsidRPr="001531F1">
        <w:rPr>
          <w:sz w:val="28"/>
          <w:szCs w:val="28"/>
        </w:rPr>
        <w:t>га при этом, территория, принадлежащая к лесному фонду в пределах муниципального</w:t>
      </w:r>
      <w:r w:rsidR="004D1C86">
        <w:rPr>
          <w:sz w:val="28"/>
          <w:szCs w:val="28"/>
        </w:rPr>
        <w:t xml:space="preserve"> </w:t>
      </w:r>
      <w:r w:rsidRPr="001531F1">
        <w:rPr>
          <w:sz w:val="28"/>
          <w:szCs w:val="28"/>
        </w:rPr>
        <w:t>образования</w:t>
      </w:r>
      <w:r w:rsidR="004D1C86">
        <w:rPr>
          <w:sz w:val="28"/>
          <w:szCs w:val="28"/>
        </w:rPr>
        <w:t>,</w:t>
      </w:r>
      <w:r w:rsidRPr="001531F1">
        <w:rPr>
          <w:sz w:val="28"/>
          <w:szCs w:val="28"/>
        </w:rPr>
        <w:t xml:space="preserve"> составляет более 5 тыс. га. Процент лесистости муниципального образования равен 3%. Общая площадь пашни по району составляет около 107,5 тыс</w:t>
      </w:r>
      <w:r w:rsidR="004D1C86">
        <w:rPr>
          <w:sz w:val="28"/>
          <w:szCs w:val="28"/>
        </w:rPr>
        <w:t>.</w:t>
      </w:r>
      <w:r w:rsidRPr="001531F1">
        <w:rPr>
          <w:sz w:val="28"/>
          <w:szCs w:val="28"/>
        </w:rPr>
        <w:t xml:space="preserve"> га или 84% от всех сельскохозяйственных земель.</w:t>
      </w:r>
      <w:bookmarkStart w:id="18" w:name="_Toc185260255"/>
    </w:p>
    <w:p w14:paraId="5778CFB6" w14:textId="49B540A0" w:rsidR="001531F1" w:rsidRPr="00B50DB9" w:rsidRDefault="001531F1" w:rsidP="00B50DB9">
      <w:pPr>
        <w:jc w:val="both"/>
        <w:rPr>
          <w:b/>
          <w:caps/>
          <w:color w:val="000080"/>
          <w:sz w:val="28"/>
          <w:szCs w:val="28"/>
        </w:rPr>
      </w:pPr>
    </w:p>
    <w:p w14:paraId="50C55308" w14:textId="791421D4" w:rsidR="001531F1" w:rsidRPr="00B50DB9" w:rsidRDefault="002568BF" w:rsidP="00B50DB9">
      <w:pPr>
        <w:jc w:val="both"/>
        <w:rPr>
          <w:b/>
          <w:sz w:val="28"/>
          <w:szCs w:val="28"/>
        </w:rPr>
      </w:pPr>
      <w:r w:rsidRPr="00B50DB9">
        <w:rPr>
          <w:b/>
          <w:sz w:val="28"/>
          <w:szCs w:val="28"/>
        </w:rPr>
        <w:t>МИНЕРАЛЬНО-СЫРЬЕВЫЕ РЕСУРСЫ</w:t>
      </w:r>
    </w:p>
    <w:p w14:paraId="3D0F328C" w14:textId="77777777" w:rsidR="001531F1" w:rsidRPr="00B50DB9" w:rsidRDefault="001531F1" w:rsidP="00B50DB9">
      <w:pPr>
        <w:ind w:firstLine="720"/>
        <w:contextualSpacing/>
        <w:jc w:val="center"/>
        <w:rPr>
          <w:rFonts w:eastAsia="Calibri"/>
          <w:b/>
          <w:sz w:val="20"/>
          <w:szCs w:val="20"/>
          <w:lang w:eastAsia="en-US"/>
        </w:rPr>
      </w:pPr>
      <w:r w:rsidRPr="00B50DB9">
        <w:rPr>
          <w:rFonts w:eastAsia="Calibri"/>
          <w:b/>
          <w:sz w:val="20"/>
          <w:szCs w:val="20"/>
          <w:lang w:eastAsia="en-US"/>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0"/>
        <w:gridCol w:w="3198"/>
      </w:tblGrid>
      <w:tr w:rsidR="001531F1" w:rsidRPr="00B50DB9" w14:paraId="72129296" w14:textId="77777777" w:rsidTr="009409C1">
        <w:tc>
          <w:tcPr>
            <w:tcW w:w="9498" w:type="dxa"/>
            <w:gridSpan w:val="2"/>
            <w:shd w:val="clear" w:color="auto" w:fill="92D050"/>
          </w:tcPr>
          <w:p w14:paraId="0B12FA22" w14:textId="08BCFD64" w:rsidR="001531F1" w:rsidRPr="00B50DB9" w:rsidRDefault="001531F1" w:rsidP="00B50DB9">
            <w:pPr>
              <w:contextualSpacing/>
              <w:jc w:val="center"/>
              <w:rPr>
                <w:rFonts w:eastAsia="Calibri"/>
                <w:b/>
                <w:i/>
                <w:sz w:val="22"/>
                <w:szCs w:val="22"/>
                <w:lang w:eastAsia="en-US"/>
              </w:rPr>
            </w:pPr>
            <w:r w:rsidRPr="00B50DB9">
              <w:rPr>
                <w:rFonts w:eastAsia="Calibri"/>
                <w:b/>
                <w:sz w:val="22"/>
                <w:szCs w:val="22"/>
                <w:shd w:val="clear" w:color="auto" w:fill="92D050"/>
                <w:lang w:eastAsia="en-US"/>
              </w:rPr>
              <w:t>Наименование ресурса</w:t>
            </w:r>
            <w:r w:rsidRPr="00B50DB9">
              <w:rPr>
                <w:rFonts w:eastAsia="Calibri"/>
                <w:b/>
                <w:sz w:val="22"/>
                <w:szCs w:val="22"/>
                <w:lang w:eastAsia="en-US"/>
              </w:rPr>
              <w:t xml:space="preserve">                                                    </w:t>
            </w:r>
            <w:r w:rsidR="009409C1" w:rsidRPr="00B50DB9">
              <w:rPr>
                <w:rFonts w:eastAsia="Calibri"/>
                <w:b/>
                <w:sz w:val="22"/>
                <w:szCs w:val="22"/>
                <w:lang w:eastAsia="en-US"/>
              </w:rPr>
              <w:t xml:space="preserve">       </w:t>
            </w:r>
            <w:r w:rsidRPr="00B50DB9">
              <w:rPr>
                <w:rFonts w:eastAsia="Calibri"/>
                <w:b/>
                <w:sz w:val="22"/>
                <w:szCs w:val="22"/>
                <w:lang w:eastAsia="en-US"/>
              </w:rPr>
              <w:t>Запасы</w:t>
            </w:r>
          </w:p>
        </w:tc>
      </w:tr>
      <w:tr w:rsidR="001531F1" w:rsidRPr="00B50DB9" w14:paraId="52B24E0B" w14:textId="77777777" w:rsidTr="00E0099C">
        <w:tc>
          <w:tcPr>
            <w:tcW w:w="6300" w:type="dxa"/>
          </w:tcPr>
          <w:p w14:paraId="32DCF254" w14:textId="77777777" w:rsidR="001531F1" w:rsidRPr="00B50DB9" w:rsidRDefault="001531F1" w:rsidP="00B50DB9">
            <w:r w:rsidRPr="00B50DB9">
              <w:t xml:space="preserve">Сырье кирпично-черепичное (глина)   </w:t>
            </w:r>
          </w:p>
        </w:tc>
        <w:tc>
          <w:tcPr>
            <w:tcW w:w="3198" w:type="dxa"/>
          </w:tcPr>
          <w:p w14:paraId="61494393" w14:textId="19615310" w:rsidR="001531F1" w:rsidRPr="00B50DB9" w:rsidRDefault="001531F1" w:rsidP="00B50DB9">
            <w:pPr>
              <w:jc w:val="center"/>
            </w:pPr>
            <w:r w:rsidRPr="00B50DB9">
              <w:t xml:space="preserve">328 тыс. </w:t>
            </w:r>
            <w:r w:rsidR="002568BF" w:rsidRPr="00B50DB9">
              <w:t xml:space="preserve">куб. </w:t>
            </w:r>
            <w:r w:rsidRPr="00B50DB9">
              <w:t>м</w:t>
            </w:r>
          </w:p>
        </w:tc>
      </w:tr>
      <w:tr w:rsidR="001531F1" w:rsidRPr="00B50DB9" w14:paraId="3271EFD1" w14:textId="77777777" w:rsidTr="00E0099C">
        <w:tc>
          <w:tcPr>
            <w:tcW w:w="6300" w:type="dxa"/>
          </w:tcPr>
          <w:p w14:paraId="1D68EE90" w14:textId="77777777" w:rsidR="001531F1" w:rsidRPr="00B50DB9" w:rsidRDefault="001531F1" w:rsidP="00B50DB9">
            <w:r w:rsidRPr="00B50DB9">
              <w:t xml:space="preserve">Сырье кирпично-черепичное (суглинки)   </w:t>
            </w:r>
          </w:p>
        </w:tc>
        <w:tc>
          <w:tcPr>
            <w:tcW w:w="3198" w:type="dxa"/>
            <w:vAlign w:val="center"/>
          </w:tcPr>
          <w:p w14:paraId="5D94D9BC" w14:textId="2CF2B20F" w:rsidR="001531F1" w:rsidRPr="00B50DB9" w:rsidRDefault="001531F1" w:rsidP="00B50DB9">
            <w:pPr>
              <w:jc w:val="center"/>
            </w:pPr>
            <w:r w:rsidRPr="00B50DB9">
              <w:t xml:space="preserve">325 </w:t>
            </w:r>
            <w:r w:rsidR="002568BF" w:rsidRPr="00B50DB9">
              <w:t>тыс. куб. м</w:t>
            </w:r>
          </w:p>
        </w:tc>
      </w:tr>
      <w:tr w:rsidR="001531F1" w:rsidRPr="00B50DB9" w14:paraId="15B95340" w14:textId="77777777" w:rsidTr="00E0099C">
        <w:tc>
          <w:tcPr>
            <w:tcW w:w="6300" w:type="dxa"/>
          </w:tcPr>
          <w:p w14:paraId="5809FBB1" w14:textId="77777777" w:rsidR="001531F1" w:rsidRPr="00B50DB9" w:rsidRDefault="001531F1" w:rsidP="00B50DB9">
            <w:r w:rsidRPr="00B50DB9">
              <w:t>Песчано-гравийные отложения (песчано-гравийная смесь)</w:t>
            </w:r>
          </w:p>
        </w:tc>
        <w:tc>
          <w:tcPr>
            <w:tcW w:w="3198" w:type="dxa"/>
          </w:tcPr>
          <w:p w14:paraId="12099C2E" w14:textId="6B89B4C8" w:rsidR="001531F1" w:rsidRPr="00B50DB9" w:rsidRDefault="001531F1" w:rsidP="00B50DB9">
            <w:pPr>
              <w:jc w:val="center"/>
            </w:pPr>
            <w:r w:rsidRPr="00B50DB9">
              <w:t xml:space="preserve">122181,2 </w:t>
            </w:r>
            <w:r w:rsidR="002568BF" w:rsidRPr="00B50DB9">
              <w:t>тыс. куб. м</w:t>
            </w:r>
          </w:p>
        </w:tc>
      </w:tr>
      <w:tr w:rsidR="001531F1" w:rsidRPr="001531F1" w14:paraId="10BBAA96" w14:textId="77777777" w:rsidTr="00E0099C">
        <w:trPr>
          <w:trHeight w:val="120"/>
        </w:trPr>
        <w:tc>
          <w:tcPr>
            <w:tcW w:w="9498" w:type="dxa"/>
            <w:gridSpan w:val="2"/>
          </w:tcPr>
          <w:p w14:paraId="01BB7D1E" w14:textId="77777777" w:rsidR="001531F1" w:rsidRPr="001531F1" w:rsidRDefault="001531F1" w:rsidP="002568BF">
            <w:pPr>
              <w:ind w:right="-113"/>
              <w:rPr>
                <w:b/>
              </w:rPr>
            </w:pPr>
            <w:r w:rsidRPr="001531F1">
              <w:rPr>
                <w:b/>
              </w:rPr>
              <w:t>Государственный резерв:</w:t>
            </w:r>
          </w:p>
        </w:tc>
      </w:tr>
      <w:tr w:rsidR="001531F1" w:rsidRPr="001531F1" w14:paraId="6C5055EE" w14:textId="77777777" w:rsidTr="00E0099C">
        <w:trPr>
          <w:trHeight w:val="120"/>
        </w:trPr>
        <w:tc>
          <w:tcPr>
            <w:tcW w:w="6300" w:type="dxa"/>
          </w:tcPr>
          <w:p w14:paraId="0A8C094D" w14:textId="77777777" w:rsidR="001531F1" w:rsidRPr="001531F1" w:rsidRDefault="001531F1" w:rsidP="002568BF">
            <w:pPr>
              <w:ind w:right="-113"/>
              <w:rPr>
                <w:b/>
              </w:rPr>
            </w:pPr>
            <w:r w:rsidRPr="001531F1">
              <w:t xml:space="preserve">Сырье кирпично-черепичное (глина)   </w:t>
            </w:r>
          </w:p>
        </w:tc>
        <w:tc>
          <w:tcPr>
            <w:tcW w:w="3198" w:type="dxa"/>
            <w:shd w:val="clear" w:color="auto" w:fill="auto"/>
          </w:tcPr>
          <w:p w14:paraId="394D7A0F" w14:textId="30E32546" w:rsidR="001531F1" w:rsidRPr="001531F1" w:rsidRDefault="001531F1" w:rsidP="002568BF">
            <w:pPr>
              <w:ind w:right="-113"/>
              <w:jc w:val="center"/>
            </w:pPr>
            <w:r w:rsidRPr="001531F1">
              <w:t xml:space="preserve">539 </w:t>
            </w:r>
            <w:r w:rsidR="002568BF" w:rsidRPr="002568BF">
              <w:t>тыс. куб. м</w:t>
            </w:r>
          </w:p>
        </w:tc>
      </w:tr>
      <w:tr w:rsidR="001531F1" w:rsidRPr="001531F1" w14:paraId="019CBA22" w14:textId="77777777" w:rsidTr="00E0099C">
        <w:trPr>
          <w:trHeight w:val="120"/>
        </w:trPr>
        <w:tc>
          <w:tcPr>
            <w:tcW w:w="6300" w:type="dxa"/>
          </w:tcPr>
          <w:p w14:paraId="60FD8C69" w14:textId="77777777" w:rsidR="001531F1" w:rsidRPr="001531F1" w:rsidRDefault="001531F1" w:rsidP="002568BF">
            <w:pPr>
              <w:ind w:right="-113"/>
              <w:rPr>
                <w:b/>
              </w:rPr>
            </w:pPr>
            <w:r w:rsidRPr="001531F1">
              <w:t>Песчано-гравийные отложения (песчано-гравийная смесь)</w:t>
            </w:r>
          </w:p>
        </w:tc>
        <w:tc>
          <w:tcPr>
            <w:tcW w:w="3198" w:type="dxa"/>
            <w:shd w:val="clear" w:color="auto" w:fill="auto"/>
          </w:tcPr>
          <w:p w14:paraId="7A008935" w14:textId="43167763" w:rsidR="001531F1" w:rsidRPr="001531F1" w:rsidRDefault="001531F1" w:rsidP="002568BF">
            <w:pPr>
              <w:ind w:right="-113"/>
              <w:jc w:val="center"/>
            </w:pPr>
            <w:r w:rsidRPr="001531F1">
              <w:t xml:space="preserve">33007 </w:t>
            </w:r>
            <w:r w:rsidR="002568BF" w:rsidRPr="002568BF">
              <w:t>тыс. куб. м</w:t>
            </w:r>
          </w:p>
        </w:tc>
      </w:tr>
    </w:tbl>
    <w:p w14:paraId="620D942F" w14:textId="77777777" w:rsidR="002568BF" w:rsidRPr="002568BF" w:rsidRDefault="002568BF" w:rsidP="002568BF">
      <w:pPr>
        <w:ind w:right="-113" w:firstLine="709"/>
        <w:jc w:val="both"/>
        <w:rPr>
          <w:color w:val="000000"/>
          <w:sz w:val="16"/>
          <w:szCs w:val="16"/>
        </w:rPr>
      </w:pPr>
    </w:p>
    <w:p w14:paraId="52597461" w14:textId="3FF44FEC" w:rsidR="001531F1" w:rsidRPr="001531F1" w:rsidRDefault="001531F1" w:rsidP="002568BF">
      <w:pPr>
        <w:ind w:right="-113" w:firstLine="709"/>
        <w:jc w:val="both"/>
        <w:rPr>
          <w:color w:val="000000"/>
          <w:sz w:val="28"/>
          <w:szCs w:val="28"/>
        </w:rPr>
      </w:pPr>
      <w:r w:rsidRPr="001531F1">
        <w:rPr>
          <w:color w:val="000000"/>
          <w:sz w:val="28"/>
          <w:szCs w:val="28"/>
        </w:rPr>
        <w:t>Курганинский район богат нерудными полезными ископаемыми. В районе значительные запасы гравия, песка, глины. Наиболее крупные месторождения гравия: Курганинское, Кошехабльское и Андреедмитриевское</w:t>
      </w:r>
      <w:r w:rsidR="002568BF">
        <w:rPr>
          <w:color w:val="000000"/>
          <w:sz w:val="28"/>
          <w:szCs w:val="28"/>
        </w:rPr>
        <w:t>;</w:t>
      </w:r>
      <w:r w:rsidRPr="001531F1">
        <w:rPr>
          <w:color w:val="000000"/>
          <w:sz w:val="28"/>
          <w:szCs w:val="28"/>
        </w:rPr>
        <w:t xml:space="preserve"> глины: Темиргоевское II и Михайловское. По территории  Новоалексеевского сельского поселения проходит нефтяное месторождение.</w:t>
      </w:r>
    </w:p>
    <w:p w14:paraId="4CD2995C" w14:textId="77777777" w:rsidR="001531F1" w:rsidRPr="00B50DB9" w:rsidRDefault="001531F1" w:rsidP="002568BF">
      <w:pPr>
        <w:ind w:right="-113"/>
        <w:jc w:val="both"/>
        <w:rPr>
          <w:b/>
          <w:caps/>
          <w:color w:val="000080"/>
          <w:sz w:val="28"/>
          <w:szCs w:val="28"/>
        </w:rPr>
      </w:pPr>
    </w:p>
    <w:p w14:paraId="46523C62" w14:textId="62ADEDDD" w:rsidR="001531F1" w:rsidRDefault="001531F1" w:rsidP="002568BF">
      <w:pPr>
        <w:ind w:right="-113"/>
        <w:jc w:val="both"/>
        <w:rPr>
          <w:b/>
          <w:caps/>
          <w:sz w:val="28"/>
          <w:szCs w:val="28"/>
        </w:rPr>
      </w:pPr>
      <w:r w:rsidRPr="001531F1">
        <w:rPr>
          <w:b/>
          <w:caps/>
          <w:sz w:val="28"/>
          <w:szCs w:val="28"/>
        </w:rPr>
        <w:t>Водные ресурсы</w:t>
      </w:r>
    </w:p>
    <w:p w14:paraId="458B1B50" w14:textId="77777777" w:rsidR="002568BF" w:rsidRPr="00B50DB9" w:rsidRDefault="002568BF" w:rsidP="002568BF">
      <w:pPr>
        <w:ind w:right="-113"/>
        <w:jc w:val="both"/>
        <w:rPr>
          <w:b/>
          <w:caps/>
          <w:sz w:val="28"/>
          <w:szCs w:val="28"/>
        </w:rPr>
      </w:pPr>
    </w:p>
    <w:p w14:paraId="5BE34CE6" w14:textId="3901FFC0" w:rsidR="001531F1" w:rsidRPr="001531F1" w:rsidRDefault="001531F1" w:rsidP="002568BF">
      <w:pPr>
        <w:ind w:right="-113" w:firstLine="709"/>
        <w:jc w:val="both"/>
        <w:rPr>
          <w:color w:val="000000"/>
          <w:sz w:val="28"/>
          <w:szCs w:val="28"/>
        </w:rPr>
      </w:pPr>
      <w:r w:rsidRPr="001531F1">
        <w:rPr>
          <w:color w:val="000000"/>
          <w:sz w:val="28"/>
          <w:szCs w:val="28"/>
        </w:rPr>
        <w:lastRenderedPageBreak/>
        <w:t xml:space="preserve">Основной водной артерией района является река Лаба, имеющая общую протяженность в пределах района </w:t>
      </w:r>
      <w:smartTag w:uri="urn:schemas-microsoft-com:office:smarttags" w:element="metricconverter">
        <w:smartTagPr>
          <w:attr w:name="ProductID" w:val="80 км"/>
        </w:smartTagPr>
        <w:r w:rsidRPr="001531F1">
          <w:rPr>
            <w:color w:val="000000"/>
            <w:sz w:val="28"/>
            <w:szCs w:val="28"/>
          </w:rPr>
          <w:t>80 км</w:t>
        </w:r>
      </w:smartTag>
      <w:r w:rsidRPr="001531F1">
        <w:rPr>
          <w:color w:val="000000"/>
          <w:sz w:val="28"/>
          <w:szCs w:val="28"/>
        </w:rPr>
        <w:t>, по которой проходит западная граница района. Курганинский район пересекает также несколько средних рек, - Чамлык, Синюха, Зеленчук 1-й. Кроме того, протекает множество мелких речушек, притоков более крупных рек - Кукса, Верхний Ерик, Нижний Ерик, Лабёнок, Старый Лабёнок.</w:t>
      </w:r>
    </w:p>
    <w:p w14:paraId="3A09F077" w14:textId="69A2D81D" w:rsidR="001531F1" w:rsidRPr="001531F1" w:rsidRDefault="001531F1" w:rsidP="002568BF">
      <w:pPr>
        <w:ind w:right="-2" w:firstLine="709"/>
        <w:jc w:val="both"/>
        <w:rPr>
          <w:color w:val="000000"/>
          <w:sz w:val="28"/>
          <w:szCs w:val="28"/>
        </w:rPr>
      </w:pPr>
      <w:r w:rsidRPr="001531F1">
        <w:rPr>
          <w:color w:val="000000"/>
          <w:sz w:val="28"/>
          <w:szCs w:val="28"/>
        </w:rPr>
        <w:t xml:space="preserve">Река Лаба типичная горная река ледникового происхождения, со скоростью течения до 2,3 м/сек. </w:t>
      </w:r>
    </w:p>
    <w:p w14:paraId="2A5AE810" w14:textId="77777777" w:rsidR="001531F1" w:rsidRPr="001531F1" w:rsidRDefault="001531F1" w:rsidP="002568BF">
      <w:pPr>
        <w:ind w:right="-144" w:firstLine="709"/>
        <w:jc w:val="both"/>
        <w:rPr>
          <w:color w:val="000000"/>
          <w:sz w:val="28"/>
          <w:szCs w:val="28"/>
        </w:rPr>
      </w:pPr>
      <w:r w:rsidRPr="001531F1">
        <w:rPr>
          <w:color w:val="000000"/>
          <w:sz w:val="28"/>
          <w:szCs w:val="28"/>
        </w:rPr>
        <w:t xml:space="preserve">На территории района имеются большие запасы питьевой воды. </w:t>
      </w:r>
    </w:p>
    <w:p w14:paraId="7C8577B0" w14:textId="034B4052" w:rsidR="001531F1" w:rsidRPr="001531F1" w:rsidRDefault="001531F1" w:rsidP="002568BF">
      <w:pPr>
        <w:ind w:firstLine="709"/>
        <w:jc w:val="both"/>
        <w:rPr>
          <w:color w:val="000000"/>
          <w:sz w:val="28"/>
          <w:szCs w:val="28"/>
        </w:rPr>
      </w:pPr>
      <w:r w:rsidRPr="001531F1">
        <w:rPr>
          <w:i/>
          <w:color w:val="000000"/>
          <w:sz w:val="28"/>
          <w:szCs w:val="28"/>
        </w:rPr>
        <w:t>Разведанность запасов питьевой воды</w:t>
      </w:r>
      <w:r w:rsidRPr="001531F1">
        <w:rPr>
          <w:color w:val="000000"/>
          <w:sz w:val="28"/>
          <w:szCs w:val="28"/>
        </w:rPr>
        <w:t>: категория запасов воды Курганинского района в соответствии с протоколом Государственной комиссии запасов от 19 июня 1981 г</w:t>
      </w:r>
      <w:r w:rsidR="002568BF">
        <w:rPr>
          <w:color w:val="000000"/>
          <w:sz w:val="28"/>
          <w:szCs w:val="28"/>
        </w:rPr>
        <w:t xml:space="preserve">. </w:t>
      </w:r>
      <w:r w:rsidRPr="001531F1">
        <w:rPr>
          <w:color w:val="000000"/>
          <w:sz w:val="28"/>
          <w:szCs w:val="28"/>
        </w:rPr>
        <w:t>№ 8780, относится к категории С1 и составляет 32,92 тыс.</w:t>
      </w:r>
      <w:r w:rsidR="002568BF">
        <w:rPr>
          <w:color w:val="000000"/>
          <w:sz w:val="28"/>
          <w:szCs w:val="28"/>
        </w:rPr>
        <w:t xml:space="preserve"> куб. </w:t>
      </w:r>
      <w:r w:rsidRPr="001531F1">
        <w:rPr>
          <w:color w:val="000000"/>
          <w:sz w:val="28"/>
          <w:szCs w:val="28"/>
        </w:rPr>
        <w:t>м/сутки и категория запасов воды правобережного водозабора относится к категории А - 30,2 тыс.</w:t>
      </w:r>
      <w:r w:rsidR="002568BF">
        <w:rPr>
          <w:color w:val="000000"/>
          <w:sz w:val="28"/>
          <w:szCs w:val="28"/>
        </w:rPr>
        <w:t xml:space="preserve"> куб. </w:t>
      </w:r>
      <w:r w:rsidRPr="001531F1">
        <w:rPr>
          <w:color w:val="000000"/>
          <w:sz w:val="28"/>
          <w:szCs w:val="28"/>
        </w:rPr>
        <w:t xml:space="preserve">м/сутки, Б -  49,4 тыс. </w:t>
      </w:r>
      <w:r w:rsidR="002568BF">
        <w:rPr>
          <w:color w:val="000000"/>
          <w:sz w:val="28"/>
          <w:szCs w:val="28"/>
        </w:rPr>
        <w:t xml:space="preserve">куб. </w:t>
      </w:r>
      <w:r w:rsidRPr="001531F1">
        <w:rPr>
          <w:color w:val="000000"/>
          <w:sz w:val="28"/>
          <w:szCs w:val="28"/>
        </w:rPr>
        <w:t>м/ сутки С1 - 13,3 тыс.</w:t>
      </w:r>
      <w:r w:rsidR="002568BF">
        <w:rPr>
          <w:color w:val="000000"/>
          <w:sz w:val="28"/>
          <w:szCs w:val="28"/>
        </w:rPr>
        <w:t xml:space="preserve"> куб. </w:t>
      </w:r>
      <w:r w:rsidRPr="001531F1">
        <w:rPr>
          <w:color w:val="000000"/>
          <w:sz w:val="28"/>
          <w:szCs w:val="28"/>
        </w:rPr>
        <w:t>м/сутки, Константиновского водозабора относится к категории А+Б – 65,3 тыс.</w:t>
      </w:r>
      <w:r w:rsidR="002568BF">
        <w:rPr>
          <w:color w:val="000000"/>
          <w:sz w:val="28"/>
          <w:szCs w:val="28"/>
        </w:rPr>
        <w:t xml:space="preserve"> куб. </w:t>
      </w:r>
      <w:r w:rsidRPr="001531F1">
        <w:rPr>
          <w:color w:val="000000"/>
          <w:sz w:val="28"/>
          <w:szCs w:val="28"/>
        </w:rPr>
        <w:t>м/сутки, С1 -  113,0 тыс.</w:t>
      </w:r>
      <w:r w:rsidR="002568BF">
        <w:rPr>
          <w:color w:val="000000"/>
          <w:sz w:val="28"/>
          <w:szCs w:val="28"/>
        </w:rPr>
        <w:t xml:space="preserve"> куб. </w:t>
      </w:r>
      <w:r w:rsidRPr="001531F1">
        <w:rPr>
          <w:color w:val="000000"/>
          <w:sz w:val="28"/>
          <w:szCs w:val="28"/>
        </w:rPr>
        <w:t>м/сутки в соответствии с протоколом Государственной комиссии запасов от 25 декабря 1972 г</w:t>
      </w:r>
      <w:r w:rsidR="002568BF">
        <w:rPr>
          <w:color w:val="000000"/>
          <w:sz w:val="28"/>
          <w:szCs w:val="28"/>
        </w:rPr>
        <w:t>.</w:t>
      </w:r>
      <w:r w:rsidRPr="001531F1">
        <w:rPr>
          <w:color w:val="000000"/>
          <w:sz w:val="28"/>
          <w:szCs w:val="28"/>
        </w:rPr>
        <w:t xml:space="preserve"> № 6783.</w:t>
      </w:r>
    </w:p>
    <w:p w14:paraId="274D9EE3" w14:textId="77777777" w:rsidR="001531F1" w:rsidRPr="00B50DB9" w:rsidRDefault="001531F1" w:rsidP="001531F1">
      <w:pPr>
        <w:jc w:val="both"/>
        <w:rPr>
          <w:b/>
          <w:caps/>
          <w:color w:val="000080"/>
          <w:sz w:val="28"/>
          <w:szCs w:val="28"/>
        </w:rPr>
      </w:pPr>
    </w:p>
    <w:p w14:paraId="67D53F5B" w14:textId="1FD74678" w:rsidR="001531F1" w:rsidRDefault="001531F1" w:rsidP="001531F1">
      <w:pPr>
        <w:ind w:left="-284"/>
        <w:jc w:val="both"/>
        <w:rPr>
          <w:sz w:val="28"/>
          <w:szCs w:val="28"/>
        </w:rPr>
      </w:pPr>
      <w:r w:rsidRPr="001531F1">
        <w:rPr>
          <w:b/>
          <w:caps/>
          <w:sz w:val="28"/>
          <w:szCs w:val="28"/>
        </w:rPr>
        <w:t xml:space="preserve">    Лесные ресурсы</w:t>
      </w:r>
    </w:p>
    <w:p w14:paraId="20B72A69" w14:textId="77777777" w:rsidR="002568BF" w:rsidRPr="002568BF" w:rsidRDefault="002568BF" w:rsidP="001531F1">
      <w:pPr>
        <w:ind w:left="-284"/>
        <w:jc w:val="both"/>
        <w:rPr>
          <w:sz w:val="16"/>
          <w:szCs w:val="16"/>
        </w:rPr>
      </w:pPr>
    </w:p>
    <w:p w14:paraId="7AEC7E8A" w14:textId="4BB365D6" w:rsidR="001531F1" w:rsidRPr="001531F1" w:rsidRDefault="001531F1" w:rsidP="002568BF">
      <w:pPr>
        <w:ind w:firstLine="708"/>
        <w:jc w:val="both"/>
        <w:rPr>
          <w:color w:val="000000"/>
          <w:sz w:val="28"/>
          <w:szCs w:val="28"/>
        </w:rPr>
      </w:pPr>
      <w:r w:rsidRPr="001531F1">
        <w:rPr>
          <w:color w:val="000000"/>
          <w:sz w:val="28"/>
          <w:szCs w:val="28"/>
        </w:rPr>
        <w:t>Территория лесного фонда в пределах муниципального образования Курганинский район составляет 5,431 тыс.</w:t>
      </w:r>
      <w:r w:rsidR="002568BF">
        <w:rPr>
          <w:color w:val="000000"/>
          <w:sz w:val="28"/>
          <w:szCs w:val="28"/>
        </w:rPr>
        <w:t xml:space="preserve"> </w:t>
      </w:r>
      <w:r w:rsidRPr="001531F1">
        <w:rPr>
          <w:color w:val="000000"/>
          <w:sz w:val="28"/>
          <w:szCs w:val="28"/>
        </w:rPr>
        <w:t xml:space="preserve">га или 3% от общей площади территории района. </w:t>
      </w:r>
    </w:p>
    <w:p w14:paraId="5DBF7755" w14:textId="77777777" w:rsidR="001531F1" w:rsidRPr="001531F1" w:rsidRDefault="001531F1" w:rsidP="001531F1">
      <w:pPr>
        <w:ind w:left="-284" w:firstLine="992"/>
        <w:jc w:val="both"/>
        <w:rPr>
          <w:sz w:val="28"/>
          <w:szCs w:val="28"/>
        </w:rPr>
      </w:pPr>
      <w:r w:rsidRPr="001531F1">
        <w:rPr>
          <w:color w:val="000000"/>
          <w:sz w:val="28"/>
          <w:szCs w:val="28"/>
        </w:rPr>
        <w:t>Леса Курганинского района подразделяются по категориям защитности:</w:t>
      </w:r>
    </w:p>
    <w:p w14:paraId="1551D3D2" w14:textId="77777777" w:rsidR="001531F1" w:rsidRPr="001531F1" w:rsidRDefault="001531F1" w:rsidP="000B34B1">
      <w:pPr>
        <w:ind w:right="-2" w:firstLine="708"/>
        <w:jc w:val="both"/>
        <w:rPr>
          <w:color w:val="000000"/>
          <w:sz w:val="28"/>
          <w:szCs w:val="28"/>
        </w:rPr>
      </w:pPr>
      <w:r w:rsidRPr="001531F1">
        <w:rPr>
          <w:color w:val="000000"/>
          <w:sz w:val="28"/>
          <w:szCs w:val="28"/>
        </w:rPr>
        <w:t>запретные полосы лесов, защищающие нерестилища ценных промысловых рыб – 3,7 тыс. га;</w:t>
      </w:r>
    </w:p>
    <w:p w14:paraId="7F37CDE4" w14:textId="22611339" w:rsidR="001531F1" w:rsidRPr="001531F1" w:rsidRDefault="001531F1" w:rsidP="000B34B1">
      <w:pPr>
        <w:ind w:right="-2" w:firstLine="708"/>
        <w:jc w:val="both"/>
        <w:rPr>
          <w:color w:val="000000"/>
          <w:sz w:val="28"/>
          <w:szCs w:val="28"/>
        </w:rPr>
      </w:pPr>
      <w:r w:rsidRPr="001531F1">
        <w:rPr>
          <w:color w:val="000000"/>
          <w:sz w:val="28"/>
          <w:szCs w:val="28"/>
        </w:rPr>
        <w:t>лесопарковая часть зеленой зон</w:t>
      </w:r>
      <w:r w:rsidR="002568BF">
        <w:rPr>
          <w:color w:val="000000"/>
          <w:sz w:val="28"/>
          <w:szCs w:val="28"/>
        </w:rPr>
        <w:t xml:space="preserve"> </w:t>
      </w:r>
      <w:r w:rsidRPr="001531F1">
        <w:rPr>
          <w:color w:val="000000"/>
          <w:sz w:val="28"/>
          <w:szCs w:val="28"/>
        </w:rPr>
        <w:t>227 га;</w:t>
      </w:r>
    </w:p>
    <w:p w14:paraId="1AE2A349" w14:textId="77777777" w:rsidR="001531F1" w:rsidRPr="001531F1" w:rsidRDefault="001531F1" w:rsidP="000B34B1">
      <w:pPr>
        <w:ind w:right="-2" w:firstLine="708"/>
        <w:jc w:val="both"/>
        <w:rPr>
          <w:color w:val="000000"/>
          <w:sz w:val="28"/>
          <w:szCs w:val="28"/>
        </w:rPr>
      </w:pPr>
      <w:r w:rsidRPr="001531F1">
        <w:rPr>
          <w:color w:val="000000"/>
          <w:sz w:val="28"/>
          <w:szCs w:val="28"/>
        </w:rPr>
        <w:t>запретные полосы лесов по берегам рек, озер, водохранилищ и других водных объектов – 1,5 тыс. га.</w:t>
      </w:r>
    </w:p>
    <w:p w14:paraId="039ED9F3" w14:textId="77777777" w:rsidR="001531F1" w:rsidRPr="001531F1" w:rsidRDefault="001531F1" w:rsidP="001531F1">
      <w:pPr>
        <w:ind w:right="-2" w:firstLine="708"/>
        <w:jc w:val="both"/>
        <w:rPr>
          <w:color w:val="000000"/>
          <w:sz w:val="28"/>
          <w:szCs w:val="28"/>
        </w:rPr>
      </w:pPr>
      <w:r w:rsidRPr="001531F1">
        <w:rPr>
          <w:color w:val="000000"/>
          <w:sz w:val="28"/>
          <w:szCs w:val="28"/>
        </w:rPr>
        <w:t>Площадь земель покрытых лесной растительностью составляет 4,4 тыс. га, в том числе лесные культуры 197 га, 2,45 тыс. га занимают леса твердолиственных пород (дуб, ясень, акация, клен), 21 га хвойные породы (сосна обыкновенная).</w:t>
      </w:r>
    </w:p>
    <w:p w14:paraId="001BFC20" w14:textId="58E58763" w:rsidR="001531F1" w:rsidRPr="001531F1" w:rsidRDefault="001531F1" w:rsidP="001531F1">
      <w:pPr>
        <w:ind w:right="-2" w:firstLine="708"/>
        <w:jc w:val="both"/>
        <w:rPr>
          <w:color w:val="000000"/>
          <w:sz w:val="28"/>
          <w:szCs w:val="28"/>
        </w:rPr>
      </w:pPr>
      <w:r w:rsidRPr="001531F1">
        <w:rPr>
          <w:color w:val="000000"/>
          <w:sz w:val="28"/>
          <w:szCs w:val="28"/>
        </w:rPr>
        <w:t>Лесной фонд Курганинского района относится к Лабинскому лесничеству</w:t>
      </w:r>
      <w:r w:rsidR="002568BF">
        <w:rPr>
          <w:color w:val="000000"/>
          <w:sz w:val="28"/>
          <w:szCs w:val="28"/>
        </w:rPr>
        <w:t xml:space="preserve"> - </w:t>
      </w:r>
      <w:r w:rsidRPr="001531F1">
        <w:rPr>
          <w:color w:val="000000"/>
          <w:sz w:val="28"/>
          <w:szCs w:val="28"/>
        </w:rPr>
        <w:t>филиалу ГУКК «Комитет по лесу», которое осуществляет контроль за соблюдением лесного законодательства на территории Государственного лесного фонда, надзор за соблюдением арендаторами и заготовителями договорных обязательств.</w:t>
      </w:r>
    </w:p>
    <w:p w14:paraId="4CA3F79E" w14:textId="77777777" w:rsidR="001531F1" w:rsidRPr="001531F1" w:rsidRDefault="001531F1" w:rsidP="001531F1">
      <w:pPr>
        <w:ind w:right="-2" w:firstLine="708"/>
        <w:jc w:val="both"/>
        <w:rPr>
          <w:color w:val="000000"/>
          <w:sz w:val="28"/>
          <w:szCs w:val="28"/>
        </w:rPr>
      </w:pPr>
      <w:r w:rsidRPr="001531F1">
        <w:rPr>
          <w:color w:val="000000"/>
          <w:sz w:val="28"/>
          <w:szCs w:val="28"/>
        </w:rPr>
        <w:t>На территории Государственного лесного фонда Курганинского района находится Средне-Лабинский государственный заказник площадью 1,98 тыс. га.</w:t>
      </w:r>
    </w:p>
    <w:p w14:paraId="495F57BE" w14:textId="77777777" w:rsidR="001531F1" w:rsidRPr="001531F1" w:rsidRDefault="001531F1" w:rsidP="001531F1">
      <w:pPr>
        <w:ind w:right="-2" w:firstLine="708"/>
        <w:jc w:val="both"/>
        <w:rPr>
          <w:color w:val="000000"/>
          <w:sz w:val="28"/>
          <w:szCs w:val="28"/>
        </w:rPr>
      </w:pPr>
      <w:r w:rsidRPr="001531F1">
        <w:rPr>
          <w:color w:val="000000"/>
          <w:sz w:val="28"/>
          <w:szCs w:val="28"/>
        </w:rPr>
        <w:t>Хозяйственная деятельность лесничества осуществляется согласно лесохозяйственного регламента, прошедшего государственную экологическую экспертизу.</w:t>
      </w:r>
    </w:p>
    <w:p w14:paraId="69B5F919" w14:textId="77777777" w:rsidR="001531F1" w:rsidRPr="001531F1" w:rsidRDefault="001531F1" w:rsidP="002568BF">
      <w:pPr>
        <w:tabs>
          <w:tab w:val="left" w:pos="851"/>
        </w:tabs>
        <w:ind w:firstLine="851"/>
        <w:jc w:val="both"/>
        <w:rPr>
          <w:color w:val="000000"/>
          <w:sz w:val="28"/>
          <w:szCs w:val="28"/>
        </w:rPr>
      </w:pPr>
      <w:r w:rsidRPr="001531F1">
        <w:rPr>
          <w:color w:val="000000"/>
          <w:sz w:val="28"/>
          <w:szCs w:val="28"/>
        </w:rPr>
        <w:lastRenderedPageBreak/>
        <w:t xml:space="preserve">В целом лесное хозяйство экологического направления. Ежегодно проводится вырубка старых деревьев и посадка новых. </w:t>
      </w:r>
    </w:p>
    <w:p w14:paraId="05223590" w14:textId="77777777" w:rsidR="001531F1" w:rsidRPr="001531F1" w:rsidRDefault="001531F1" w:rsidP="002568BF"/>
    <w:p w14:paraId="3EA3578C" w14:textId="6A3F13FC" w:rsidR="0004351C" w:rsidRPr="002568BF" w:rsidRDefault="000B7EB6" w:rsidP="007130AB">
      <w:pPr>
        <w:pStyle w:val="2"/>
        <w:spacing w:before="0" w:after="0"/>
        <w:jc w:val="center"/>
        <w:rPr>
          <w:rFonts w:ascii="Times New Roman" w:hAnsi="Times New Roman"/>
          <w:i w:val="0"/>
        </w:rPr>
      </w:pPr>
      <w:bookmarkStart w:id="19" w:name="_Toc185260256"/>
      <w:bookmarkStart w:id="20" w:name="_Toc188691812"/>
      <w:bookmarkStart w:id="21" w:name="_Toc56601889"/>
      <w:bookmarkStart w:id="22" w:name="_Toc58597640"/>
      <w:bookmarkEnd w:id="17"/>
      <w:bookmarkEnd w:id="18"/>
      <w:r w:rsidRPr="002568BF">
        <w:rPr>
          <w:rFonts w:ascii="Times New Roman" w:hAnsi="Times New Roman"/>
          <w:i w:val="0"/>
        </w:rPr>
        <w:t>1.3</w:t>
      </w:r>
      <w:r w:rsidR="007A66B1" w:rsidRPr="002568BF">
        <w:rPr>
          <w:rFonts w:ascii="Times New Roman" w:hAnsi="Times New Roman"/>
          <w:i w:val="0"/>
        </w:rPr>
        <w:t xml:space="preserve">. </w:t>
      </w:r>
      <w:bookmarkEnd w:id="19"/>
      <w:bookmarkEnd w:id="20"/>
      <w:r w:rsidR="008D4544" w:rsidRPr="002568BF">
        <w:rPr>
          <w:rFonts w:ascii="Times New Roman" w:hAnsi="Times New Roman"/>
          <w:i w:val="0"/>
        </w:rPr>
        <w:t>Демография и трудовые ресурсы</w:t>
      </w:r>
      <w:bookmarkEnd w:id="21"/>
      <w:bookmarkEnd w:id="22"/>
    </w:p>
    <w:p w14:paraId="3AD1336B" w14:textId="77777777" w:rsidR="00866C21" w:rsidRPr="00866C21" w:rsidRDefault="00866C21" w:rsidP="002568BF"/>
    <w:p w14:paraId="714C8B96" w14:textId="40C02905" w:rsidR="00AB7E4B" w:rsidRPr="00A22833" w:rsidRDefault="00AB7E4B" w:rsidP="002568BF">
      <w:pPr>
        <w:ind w:firstLine="709"/>
        <w:jc w:val="both"/>
        <w:rPr>
          <w:color w:val="000000"/>
          <w:sz w:val="28"/>
          <w:szCs w:val="28"/>
        </w:rPr>
      </w:pPr>
      <w:r>
        <w:rPr>
          <w:color w:val="000000"/>
          <w:sz w:val="28"/>
          <w:szCs w:val="28"/>
        </w:rPr>
        <w:t>Немаловажную роль в экономическом развитии определяет количественный</w:t>
      </w:r>
      <w:r w:rsidR="00D3572E">
        <w:rPr>
          <w:color w:val="000000"/>
          <w:sz w:val="28"/>
          <w:szCs w:val="28"/>
        </w:rPr>
        <w:t xml:space="preserve"> </w:t>
      </w:r>
      <w:r>
        <w:rPr>
          <w:color w:val="000000"/>
          <w:sz w:val="28"/>
          <w:szCs w:val="28"/>
        </w:rPr>
        <w:t>и качественный состав</w:t>
      </w:r>
      <w:r w:rsidRPr="00A22833">
        <w:rPr>
          <w:color w:val="000000"/>
          <w:sz w:val="28"/>
          <w:szCs w:val="28"/>
        </w:rPr>
        <w:t xml:space="preserve"> тр</w:t>
      </w:r>
      <w:r>
        <w:rPr>
          <w:color w:val="000000"/>
          <w:sz w:val="28"/>
          <w:szCs w:val="28"/>
        </w:rPr>
        <w:t>удовых ресурсов, демографическая ситуация</w:t>
      </w:r>
      <w:r w:rsidRPr="00A22833">
        <w:rPr>
          <w:color w:val="000000"/>
          <w:sz w:val="28"/>
          <w:szCs w:val="28"/>
        </w:rPr>
        <w:t>.</w:t>
      </w:r>
    </w:p>
    <w:p w14:paraId="55723A3D" w14:textId="77777777" w:rsidR="007130AB" w:rsidRDefault="00AB7E4B" w:rsidP="007130AB">
      <w:pPr>
        <w:ind w:firstLine="709"/>
        <w:jc w:val="both"/>
        <w:rPr>
          <w:color w:val="000000"/>
          <w:sz w:val="28"/>
          <w:szCs w:val="28"/>
        </w:rPr>
      </w:pPr>
      <w:r w:rsidRPr="00A22833">
        <w:rPr>
          <w:color w:val="000000"/>
          <w:sz w:val="28"/>
          <w:szCs w:val="28"/>
        </w:rPr>
        <w:t>По состоянию на 1 января 2020 г. численность постоян</w:t>
      </w:r>
      <w:r>
        <w:rPr>
          <w:color w:val="000000"/>
          <w:sz w:val="28"/>
          <w:szCs w:val="28"/>
        </w:rPr>
        <w:t>ного населения района составила</w:t>
      </w:r>
      <w:r w:rsidRPr="00A22833">
        <w:rPr>
          <w:color w:val="000000"/>
          <w:sz w:val="28"/>
          <w:szCs w:val="28"/>
        </w:rPr>
        <w:t xml:space="preserve"> 103,040 тыс. человек, в структуре которой 48,194 тыс. человек или 46,8% занимает городское население и 54,846 тыс</w:t>
      </w:r>
      <w:r w:rsidR="007130AB">
        <w:rPr>
          <w:color w:val="000000"/>
          <w:sz w:val="28"/>
          <w:szCs w:val="28"/>
        </w:rPr>
        <w:t>. человек или 53,2% – сельское.</w:t>
      </w:r>
    </w:p>
    <w:p w14:paraId="684F0E71" w14:textId="2BD6406C" w:rsidR="00AB7E4B" w:rsidRDefault="005F3CA1" w:rsidP="007130AB">
      <w:pPr>
        <w:ind w:firstLine="709"/>
        <w:jc w:val="both"/>
        <w:rPr>
          <w:sz w:val="28"/>
          <w:szCs w:val="28"/>
        </w:rPr>
      </w:pPr>
      <w:r>
        <w:rPr>
          <w:noProof/>
          <w:sz w:val="28"/>
          <w:szCs w:val="28"/>
        </w:rPr>
        <w:drawing>
          <wp:anchor distT="0" distB="0" distL="114300" distR="114300" simplePos="0" relativeHeight="251709440" behindDoc="0" locked="0" layoutInCell="1" allowOverlap="1" wp14:anchorId="358F4C19" wp14:editId="0FB5B0B1">
            <wp:simplePos x="0" y="0"/>
            <wp:positionH relativeFrom="margin">
              <wp:posOffset>2195830</wp:posOffset>
            </wp:positionH>
            <wp:positionV relativeFrom="paragraph">
              <wp:posOffset>494665</wp:posOffset>
            </wp:positionV>
            <wp:extent cx="4000500" cy="2479675"/>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000500" cy="2479675"/>
                    </a:xfrm>
                    <a:prstGeom prst="rect">
                      <a:avLst/>
                    </a:prstGeom>
                    <a:noFill/>
                  </pic:spPr>
                </pic:pic>
              </a:graphicData>
            </a:graphic>
            <wp14:sizeRelH relativeFrom="page">
              <wp14:pctWidth>0</wp14:pctWidth>
            </wp14:sizeRelH>
            <wp14:sizeRelV relativeFrom="page">
              <wp14:pctHeight>0</wp14:pctHeight>
            </wp14:sizeRelV>
          </wp:anchor>
        </w:drawing>
      </w:r>
      <w:r w:rsidR="00AB7E4B" w:rsidRPr="00F16A5A">
        <w:rPr>
          <w:color w:val="000000"/>
          <w:sz w:val="28"/>
          <w:szCs w:val="28"/>
        </w:rPr>
        <w:t xml:space="preserve">Среднегодовая численность населения Курганинского района за 2019 год составила 103,328 тыс. человек. Среднегодовая численность населения, занятого в экономике, составила 34,319 тыс. человек или 33,2% от всего населения района. </w:t>
      </w:r>
      <w:r w:rsidR="00AB7E4B" w:rsidRPr="00F16A5A">
        <w:rPr>
          <w:sz w:val="28"/>
          <w:szCs w:val="28"/>
        </w:rPr>
        <w:t>Значительная часть населения, занятого в экономике, задействована в отрасли сельского хозяйства – 39%.</w:t>
      </w:r>
      <w:r w:rsidR="00AB7E4B">
        <w:rPr>
          <w:sz w:val="28"/>
          <w:szCs w:val="28"/>
        </w:rPr>
        <w:t xml:space="preserve"> </w:t>
      </w:r>
      <w:r w:rsidR="00AB7E4B" w:rsidRPr="00E0470B">
        <w:rPr>
          <w:sz w:val="28"/>
          <w:szCs w:val="28"/>
        </w:rPr>
        <w:t>Численность индивидуальных предпринимателей 3436 человек (3,3 %).</w:t>
      </w:r>
    </w:p>
    <w:p w14:paraId="3BE9E51C" w14:textId="77777777" w:rsidR="00AB7E4B" w:rsidRPr="0088019B" w:rsidRDefault="00AB7E4B" w:rsidP="00AB7E4B">
      <w:pPr>
        <w:ind w:firstLine="709"/>
        <w:jc w:val="both"/>
        <w:rPr>
          <w:sz w:val="28"/>
          <w:szCs w:val="28"/>
        </w:rPr>
      </w:pPr>
      <w:r w:rsidRPr="0088019B">
        <w:rPr>
          <w:sz w:val="28"/>
          <w:szCs w:val="28"/>
        </w:rPr>
        <w:t>Курганинский район является привлекательной территорией для жизни в связи с благоприятными климатическими условиями, транспортным положением и близостью к краевому центру.</w:t>
      </w:r>
    </w:p>
    <w:p w14:paraId="170737C5" w14:textId="77777777" w:rsidR="00AB7E4B" w:rsidRDefault="00AB7E4B" w:rsidP="00AB7E4B">
      <w:pPr>
        <w:ind w:firstLine="709"/>
        <w:jc w:val="both"/>
        <w:rPr>
          <w:sz w:val="28"/>
          <w:szCs w:val="28"/>
        </w:rPr>
      </w:pPr>
      <w:r w:rsidRPr="0088019B">
        <w:rPr>
          <w:sz w:val="28"/>
          <w:szCs w:val="28"/>
        </w:rPr>
        <w:t>По численности населени</w:t>
      </w:r>
      <w:r>
        <w:rPr>
          <w:sz w:val="28"/>
          <w:szCs w:val="28"/>
        </w:rPr>
        <w:t>я</w:t>
      </w:r>
      <w:r w:rsidRPr="0088019B">
        <w:rPr>
          <w:sz w:val="28"/>
          <w:szCs w:val="28"/>
        </w:rPr>
        <w:t xml:space="preserve"> муниципалитет занимает </w:t>
      </w:r>
      <w:r>
        <w:rPr>
          <w:sz w:val="28"/>
          <w:szCs w:val="28"/>
        </w:rPr>
        <w:t>4</w:t>
      </w:r>
      <w:r w:rsidRPr="0088019B">
        <w:rPr>
          <w:sz w:val="28"/>
          <w:szCs w:val="28"/>
        </w:rPr>
        <w:t xml:space="preserve"> место среди районов, входящих в состав ВЭЗ КК.</w:t>
      </w:r>
    </w:p>
    <w:p w14:paraId="0AF336D1" w14:textId="2E3F774D" w:rsidR="00AB7E4B" w:rsidRPr="007130AB" w:rsidRDefault="00AB7E4B" w:rsidP="00AB7E4B">
      <w:pPr>
        <w:ind w:firstLine="708"/>
        <w:jc w:val="both"/>
        <w:rPr>
          <w:sz w:val="16"/>
          <w:szCs w:val="16"/>
        </w:rPr>
      </w:pPr>
    </w:p>
    <w:p w14:paraId="53D0894E" w14:textId="177FD5A1" w:rsidR="007130AB" w:rsidRDefault="007130AB" w:rsidP="007130AB">
      <w:pPr>
        <w:ind w:firstLine="708"/>
        <w:jc w:val="right"/>
        <w:rPr>
          <w:b/>
          <w:sz w:val="28"/>
          <w:szCs w:val="28"/>
        </w:rPr>
      </w:pPr>
      <w:r>
        <w:rPr>
          <w:b/>
          <w:sz w:val="28"/>
          <w:szCs w:val="28"/>
        </w:rPr>
        <w:t>Таблица №</w:t>
      </w:r>
      <w:r w:rsidR="00291245">
        <w:rPr>
          <w:b/>
          <w:sz w:val="28"/>
          <w:szCs w:val="28"/>
        </w:rPr>
        <w:t xml:space="preserve"> 2</w:t>
      </w:r>
    </w:p>
    <w:p w14:paraId="4E0DF068" w14:textId="77777777" w:rsidR="007130AB" w:rsidRPr="007130AB" w:rsidRDefault="007130AB" w:rsidP="007130AB">
      <w:pPr>
        <w:ind w:firstLine="708"/>
        <w:jc w:val="right"/>
        <w:rPr>
          <w:b/>
          <w:sz w:val="16"/>
          <w:szCs w:val="16"/>
        </w:rPr>
      </w:pPr>
    </w:p>
    <w:p w14:paraId="2F8AB6E2" w14:textId="77777777" w:rsidR="00AB7E4B" w:rsidRPr="009862EA" w:rsidRDefault="00AB7E4B" w:rsidP="00AB7E4B">
      <w:pPr>
        <w:jc w:val="center"/>
        <w:rPr>
          <w:b/>
          <w:sz w:val="28"/>
          <w:szCs w:val="28"/>
        </w:rPr>
      </w:pPr>
      <w:r>
        <w:rPr>
          <w:b/>
          <w:sz w:val="28"/>
          <w:szCs w:val="28"/>
        </w:rPr>
        <w:t>Среднегодовая численность населения ВЭЗ КК, человек</w:t>
      </w:r>
    </w:p>
    <w:p w14:paraId="7796D676" w14:textId="77777777" w:rsidR="00AB7E4B" w:rsidRPr="009862EA" w:rsidRDefault="00AB7E4B" w:rsidP="00AB7E4B">
      <w:pPr>
        <w:rPr>
          <w:sz w:val="16"/>
          <w:szCs w:val="16"/>
        </w:rPr>
      </w:pPr>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48"/>
        <w:gridCol w:w="1356"/>
        <w:gridCol w:w="1219"/>
        <w:gridCol w:w="1219"/>
        <w:gridCol w:w="1219"/>
        <w:gridCol w:w="1356"/>
      </w:tblGrid>
      <w:tr w:rsidR="00AB7E4B" w:rsidRPr="00B4595D" w14:paraId="26963E1E" w14:textId="77777777" w:rsidTr="00E0099C">
        <w:trPr>
          <w:cantSplit/>
          <w:trHeight w:val="340"/>
          <w:tblHeader/>
        </w:trPr>
        <w:tc>
          <w:tcPr>
            <w:tcW w:w="1688" w:type="pct"/>
            <w:tcBorders>
              <w:bottom w:val="single" w:sz="4" w:space="0" w:color="auto"/>
            </w:tcBorders>
            <w:shd w:val="clear" w:color="auto" w:fill="92D050"/>
            <w:vAlign w:val="center"/>
          </w:tcPr>
          <w:p w14:paraId="70AE6F51" w14:textId="77777777" w:rsidR="00AB7E4B" w:rsidRPr="00B4595D" w:rsidRDefault="00AB7E4B" w:rsidP="00E0099C">
            <w:pPr>
              <w:rPr>
                <w:i/>
                <w:color w:val="FFFFFF"/>
                <w:lang w:eastAsia="en-US"/>
              </w:rPr>
            </w:pPr>
          </w:p>
        </w:tc>
        <w:tc>
          <w:tcPr>
            <w:tcW w:w="705" w:type="pct"/>
            <w:tcBorders>
              <w:bottom w:val="single" w:sz="4" w:space="0" w:color="auto"/>
            </w:tcBorders>
            <w:shd w:val="clear" w:color="auto" w:fill="92D050"/>
            <w:vAlign w:val="center"/>
          </w:tcPr>
          <w:p w14:paraId="6EF15967" w14:textId="77777777" w:rsidR="00AB7E4B" w:rsidRPr="00B4595D" w:rsidRDefault="00AB7E4B" w:rsidP="00E0099C">
            <w:pPr>
              <w:jc w:val="center"/>
              <w:rPr>
                <w:b/>
                <w:lang w:eastAsia="en-US"/>
              </w:rPr>
            </w:pPr>
            <w:r w:rsidRPr="00B4595D">
              <w:rPr>
                <w:b/>
                <w:lang w:val="en-US" w:eastAsia="en-US"/>
              </w:rPr>
              <w:t>201</w:t>
            </w:r>
            <w:r w:rsidRPr="00B4595D">
              <w:rPr>
                <w:b/>
                <w:lang w:eastAsia="en-US"/>
              </w:rPr>
              <w:t>5 год</w:t>
            </w:r>
          </w:p>
        </w:tc>
        <w:tc>
          <w:tcPr>
            <w:tcW w:w="634" w:type="pct"/>
            <w:tcBorders>
              <w:bottom w:val="single" w:sz="4" w:space="0" w:color="auto"/>
            </w:tcBorders>
            <w:shd w:val="clear" w:color="auto" w:fill="92D050"/>
            <w:vAlign w:val="center"/>
          </w:tcPr>
          <w:p w14:paraId="3BFFC2AC" w14:textId="77777777" w:rsidR="00AB7E4B" w:rsidRPr="00B4595D" w:rsidRDefault="00AB7E4B" w:rsidP="00E0099C">
            <w:pPr>
              <w:jc w:val="center"/>
              <w:rPr>
                <w:b/>
                <w:lang w:eastAsia="en-US"/>
              </w:rPr>
            </w:pPr>
            <w:r w:rsidRPr="00B4595D">
              <w:rPr>
                <w:b/>
                <w:lang w:val="en-US" w:eastAsia="en-US"/>
              </w:rPr>
              <w:t>201</w:t>
            </w:r>
            <w:r w:rsidRPr="00B4595D">
              <w:rPr>
                <w:b/>
                <w:lang w:eastAsia="en-US"/>
              </w:rPr>
              <w:t>6 год</w:t>
            </w:r>
          </w:p>
        </w:tc>
        <w:tc>
          <w:tcPr>
            <w:tcW w:w="634" w:type="pct"/>
            <w:tcBorders>
              <w:bottom w:val="single" w:sz="4" w:space="0" w:color="auto"/>
            </w:tcBorders>
            <w:shd w:val="clear" w:color="auto" w:fill="92D050"/>
            <w:vAlign w:val="center"/>
          </w:tcPr>
          <w:p w14:paraId="5DDC1CDF" w14:textId="77777777" w:rsidR="00AB7E4B" w:rsidRPr="00B4595D" w:rsidRDefault="00AB7E4B" w:rsidP="00E0099C">
            <w:pPr>
              <w:jc w:val="center"/>
              <w:rPr>
                <w:b/>
                <w:lang w:eastAsia="en-US"/>
              </w:rPr>
            </w:pPr>
            <w:r w:rsidRPr="00B4595D">
              <w:rPr>
                <w:b/>
                <w:lang w:val="en-US" w:eastAsia="en-US"/>
              </w:rPr>
              <w:t>201</w:t>
            </w:r>
            <w:r w:rsidRPr="00B4595D">
              <w:rPr>
                <w:b/>
                <w:lang w:eastAsia="en-US"/>
              </w:rPr>
              <w:t>7 год</w:t>
            </w:r>
          </w:p>
        </w:tc>
        <w:tc>
          <w:tcPr>
            <w:tcW w:w="634" w:type="pct"/>
            <w:tcBorders>
              <w:bottom w:val="single" w:sz="4" w:space="0" w:color="auto"/>
            </w:tcBorders>
            <w:shd w:val="clear" w:color="auto" w:fill="92D050"/>
            <w:vAlign w:val="center"/>
          </w:tcPr>
          <w:p w14:paraId="604C6F6D" w14:textId="77777777" w:rsidR="00AB7E4B" w:rsidRPr="00B4595D" w:rsidRDefault="00AB7E4B" w:rsidP="00E0099C">
            <w:pPr>
              <w:jc w:val="center"/>
              <w:rPr>
                <w:b/>
                <w:lang w:eastAsia="en-US"/>
              </w:rPr>
            </w:pPr>
            <w:r w:rsidRPr="00B4595D">
              <w:rPr>
                <w:b/>
                <w:lang w:val="en-US" w:eastAsia="en-US"/>
              </w:rPr>
              <w:t>201</w:t>
            </w:r>
            <w:r w:rsidRPr="00B4595D">
              <w:rPr>
                <w:b/>
                <w:lang w:eastAsia="en-US"/>
              </w:rPr>
              <w:t>8 год</w:t>
            </w:r>
          </w:p>
        </w:tc>
        <w:tc>
          <w:tcPr>
            <w:tcW w:w="705" w:type="pct"/>
            <w:tcBorders>
              <w:bottom w:val="single" w:sz="4" w:space="0" w:color="auto"/>
            </w:tcBorders>
            <w:shd w:val="clear" w:color="auto" w:fill="92D050"/>
            <w:vAlign w:val="center"/>
          </w:tcPr>
          <w:p w14:paraId="6F5B8F52" w14:textId="77777777" w:rsidR="00AB7E4B" w:rsidRPr="00B4595D" w:rsidRDefault="00AB7E4B" w:rsidP="00E0099C">
            <w:pPr>
              <w:jc w:val="center"/>
              <w:rPr>
                <w:b/>
                <w:lang w:eastAsia="en-US"/>
              </w:rPr>
            </w:pPr>
            <w:r w:rsidRPr="00B4595D">
              <w:rPr>
                <w:b/>
                <w:lang w:val="en-US" w:eastAsia="en-US"/>
              </w:rPr>
              <w:t>201</w:t>
            </w:r>
            <w:r w:rsidRPr="00B4595D">
              <w:rPr>
                <w:b/>
                <w:lang w:eastAsia="en-US"/>
              </w:rPr>
              <w:t>9 год</w:t>
            </w:r>
          </w:p>
        </w:tc>
      </w:tr>
      <w:tr w:rsidR="00AB7E4B" w:rsidRPr="00B4595D" w14:paraId="7ABDF113" w14:textId="77777777" w:rsidTr="00E0099C">
        <w:trPr>
          <w:cantSplit/>
        </w:trPr>
        <w:tc>
          <w:tcPr>
            <w:tcW w:w="1688" w:type="pct"/>
            <w:shd w:val="clear" w:color="auto" w:fill="E2EFD9"/>
            <w:vAlign w:val="center"/>
          </w:tcPr>
          <w:p w14:paraId="6CD9CC27" w14:textId="77777777" w:rsidR="00AB7E4B" w:rsidRPr="00B4595D" w:rsidRDefault="00AB7E4B" w:rsidP="00E0099C">
            <w:pPr>
              <w:rPr>
                <w:color w:val="000000"/>
                <w:lang w:eastAsia="en-US"/>
              </w:rPr>
            </w:pPr>
            <w:r w:rsidRPr="00B4595D">
              <w:rPr>
                <w:color w:val="000000"/>
                <w:lang w:eastAsia="en-US"/>
              </w:rPr>
              <w:t>г</w:t>
            </w:r>
            <w:r w:rsidRPr="00C45A54">
              <w:rPr>
                <w:color w:val="000000"/>
                <w:shd w:val="clear" w:color="auto" w:fill="E2EFD9"/>
                <w:lang w:eastAsia="en-US"/>
              </w:rPr>
              <w:t>. Армавир</w:t>
            </w:r>
          </w:p>
        </w:tc>
        <w:tc>
          <w:tcPr>
            <w:tcW w:w="705" w:type="pct"/>
            <w:shd w:val="clear" w:color="auto" w:fill="E2EFD9"/>
            <w:vAlign w:val="bottom"/>
          </w:tcPr>
          <w:p w14:paraId="7A79EA67" w14:textId="77777777" w:rsidR="00AB7E4B" w:rsidRPr="00B4595D" w:rsidRDefault="00AB7E4B" w:rsidP="00E0099C">
            <w:pPr>
              <w:ind w:right="113"/>
              <w:jc w:val="right"/>
              <w:rPr>
                <w:bCs/>
              </w:rPr>
            </w:pPr>
            <w:r w:rsidRPr="00B4595D">
              <w:rPr>
                <w:bCs/>
              </w:rPr>
              <w:t>209933</w:t>
            </w:r>
          </w:p>
        </w:tc>
        <w:tc>
          <w:tcPr>
            <w:tcW w:w="634" w:type="pct"/>
            <w:shd w:val="clear" w:color="auto" w:fill="E2EFD9"/>
            <w:vAlign w:val="bottom"/>
          </w:tcPr>
          <w:p w14:paraId="32226389" w14:textId="77777777" w:rsidR="00AB7E4B" w:rsidRPr="00B4595D" w:rsidRDefault="00AB7E4B" w:rsidP="00E0099C">
            <w:pPr>
              <w:ind w:right="113"/>
              <w:jc w:val="right"/>
              <w:rPr>
                <w:bCs/>
                <w:iCs/>
              </w:rPr>
            </w:pPr>
            <w:r w:rsidRPr="00B4595D">
              <w:rPr>
                <w:bCs/>
                <w:iCs/>
              </w:rPr>
              <w:t>209511</w:t>
            </w:r>
          </w:p>
        </w:tc>
        <w:tc>
          <w:tcPr>
            <w:tcW w:w="634" w:type="pct"/>
            <w:shd w:val="clear" w:color="auto" w:fill="E2EFD9"/>
            <w:vAlign w:val="bottom"/>
          </w:tcPr>
          <w:p w14:paraId="6C514AD2" w14:textId="77777777" w:rsidR="00AB7E4B" w:rsidRPr="00B4595D" w:rsidRDefault="00AB7E4B" w:rsidP="00E0099C">
            <w:pPr>
              <w:ind w:right="113"/>
              <w:jc w:val="right"/>
              <w:rPr>
                <w:bCs/>
              </w:rPr>
            </w:pPr>
            <w:r w:rsidRPr="00B4595D">
              <w:rPr>
                <w:bCs/>
              </w:rPr>
              <w:t>209327</w:t>
            </w:r>
          </w:p>
        </w:tc>
        <w:tc>
          <w:tcPr>
            <w:tcW w:w="634" w:type="pct"/>
            <w:shd w:val="clear" w:color="auto" w:fill="E2EFD9"/>
            <w:vAlign w:val="bottom"/>
          </w:tcPr>
          <w:p w14:paraId="05B04225" w14:textId="77777777" w:rsidR="00AB7E4B" w:rsidRPr="00B4595D" w:rsidRDefault="00AB7E4B" w:rsidP="00E0099C">
            <w:pPr>
              <w:ind w:right="113"/>
              <w:jc w:val="right"/>
              <w:rPr>
                <w:bCs/>
                <w:iCs/>
                <w:lang w:eastAsia="en-US"/>
              </w:rPr>
            </w:pPr>
            <w:r w:rsidRPr="00B4595D">
              <w:rPr>
                <w:bCs/>
                <w:iCs/>
                <w:lang w:eastAsia="en-US"/>
              </w:rPr>
              <w:t>209033</w:t>
            </w:r>
          </w:p>
        </w:tc>
        <w:tc>
          <w:tcPr>
            <w:tcW w:w="705" w:type="pct"/>
            <w:shd w:val="clear" w:color="auto" w:fill="E2EFD9"/>
            <w:vAlign w:val="bottom"/>
          </w:tcPr>
          <w:p w14:paraId="55E62FA0" w14:textId="77777777" w:rsidR="00AB7E4B" w:rsidRPr="00461B48" w:rsidRDefault="00AB7E4B" w:rsidP="00E0099C">
            <w:pPr>
              <w:ind w:right="113"/>
              <w:jc w:val="right"/>
              <w:rPr>
                <w:bCs/>
                <w:lang w:eastAsia="en-US"/>
              </w:rPr>
            </w:pPr>
            <w:r>
              <w:rPr>
                <w:bCs/>
                <w:lang w:eastAsia="en-US"/>
              </w:rPr>
              <w:t>207149</w:t>
            </w:r>
          </w:p>
        </w:tc>
      </w:tr>
      <w:tr w:rsidR="00AB7E4B" w:rsidRPr="00B4595D" w14:paraId="6DF4CC31" w14:textId="77777777" w:rsidTr="00E0099C">
        <w:trPr>
          <w:cantSplit/>
        </w:trPr>
        <w:tc>
          <w:tcPr>
            <w:tcW w:w="1688" w:type="pct"/>
            <w:tcBorders>
              <w:bottom w:val="single" w:sz="4" w:space="0" w:color="auto"/>
            </w:tcBorders>
            <w:vAlign w:val="center"/>
          </w:tcPr>
          <w:p w14:paraId="63D671F1" w14:textId="77777777" w:rsidR="00AB7E4B" w:rsidRPr="00B4595D" w:rsidRDefault="00AB7E4B" w:rsidP="00E0099C">
            <w:pPr>
              <w:rPr>
                <w:color w:val="000000"/>
                <w:lang w:eastAsia="en-US"/>
              </w:rPr>
            </w:pPr>
            <w:r w:rsidRPr="00B4595D">
              <w:rPr>
                <w:color w:val="000000"/>
                <w:lang w:eastAsia="en-US"/>
              </w:rPr>
              <w:t>Белоглинский район</w:t>
            </w:r>
          </w:p>
        </w:tc>
        <w:tc>
          <w:tcPr>
            <w:tcW w:w="705" w:type="pct"/>
            <w:tcBorders>
              <w:bottom w:val="single" w:sz="4" w:space="0" w:color="auto"/>
            </w:tcBorders>
            <w:vAlign w:val="bottom"/>
          </w:tcPr>
          <w:p w14:paraId="34DE171F" w14:textId="77777777" w:rsidR="00AB7E4B" w:rsidRPr="00B4595D" w:rsidRDefault="00AB7E4B" w:rsidP="00E0099C">
            <w:pPr>
              <w:ind w:right="113"/>
              <w:jc w:val="right"/>
              <w:rPr>
                <w:bCs/>
              </w:rPr>
            </w:pPr>
            <w:r w:rsidRPr="00B4595D">
              <w:rPr>
                <w:bCs/>
              </w:rPr>
              <w:t>30473</w:t>
            </w:r>
          </w:p>
        </w:tc>
        <w:tc>
          <w:tcPr>
            <w:tcW w:w="634" w:type="pct"/>
            <w:tcBorders>
              <w:bottom w:val="single" w:sz="4" w:space="0" w:color="auto"/>
            </w:tcBorders>
            <w:vAlign w:val="bottom"/>
          </w:tcPr>
          <w:p w14:paraId="4729E1AB" w14:textId="77777777" w:rsidR="00AB7E4B" w:rsidRPr="00B4595D" w:rsidRDefault="00AB7E4B" w:rsidP="00E0099C">
            <w:pPr>
              <w:ind w:right="113"/>
              <w:jc w:val="right"/>
              <w:rPr>
                <w:bCs/>
                <w:iCs/>
              </w:rPr>
            </w:pPr>
            <w:r w:rsidRPr="00B4595D">
              <w:rPr>
                <w:bCs/>
                <w:iCs/>
              </w:rPr>
              <w:t>30515</w:t>
            </w:r>
          </w:p>
        </w:tc>
        <w:tc>
          <w:tcPr>
            <w:tcW w:w="634" w:type="pct"/>
            <w:tcBorders>
              <w:bottom w:val="single" w:sz="4" w:space="0" w:color="auto"/>
            </w:tcBorders>
            <w:vAlign w:val="bottom"/>
          </w:tcPr>
          <w:p w14:paraId="2CC33C0F" w14:textId="77777777" w:rsidR="00AB7E4B" w:rsidRPr="00B4595D" w:rsidRDefault="00AB7E4B" w:rsidP="00E0099C">
            <w:pPr>
              <w:ind w:right="113"/>
              <w:jc w:val="right"/>
              <w:rPr>
                <w:bCs/>
              </w:rPr>
            </w:pPr>
            <w:r w:rsidRPr="00B4595D">
              <w:rPr>
                <w:bCs/>
              </w:rPr>
              <w:t>30549</w:t>
            </w:r>
          </w:p>
        </w:tc>
        <w:tc>
          <w:tcPr>
            <w:tcW w:w="634" w:type="pct"/>
            <w:tcBorders>
              <w:bottom w:val="single" w:sz="4" w:space="0" w:color="auto"/>
            </w:tcBorders>
            <w:vAlign w:val="bottom"/>
          </w:tcPr>
          <w:p w14:paraId="58E3C43E" w14:textId="77777777" w:rsidR="00AB7E4B" w:rsidRPr="00B4595D" w:rsidRDefault="00AB7E4B" w:rsidP="00E0099C">
            <w:pPr>
              <w:ind w:right="113"/>
              <w:jc w:val="right"/>
              <w:rPr>
                <w:bCs/>
                <w:iCs/>
                <w:lang w:eastAsia="en-US"/>
              </w:rPr>
            </w:pPr>
            <w:r w:rsidRPr="00B4595D">
              <w:rPr>
                <w:bCs/>
                <w:iCs/>
                <w:lang w:eastAsia="en-US"/>
              </w:rPr>
              <w:t>30485</w:t>
            </w:r>
          </w:p>
        </w:tc>
        <w:tc>
          <w:tcPr>
            <w:tcW w:w="705" w:type="pct"/>
            <w:tcBorders>
              <w:bottom w:val="single" w:sz="4" w:space="0" w:color="auto"/>
            </w:tcBorders>
            <w:vAlign w:val="bottom"/>
          </w:tcPr>
          <w:p w14:paraId="34EC7297" w14:textId="77777777" w:rsidR="00AB7E4B" w:rsidRPr="00B4595D" w:rsidRDefault="00AB7E4B" w:rsidP="00E0099C">
            <w:pPr>
              <w:ind w:right="113"/>
              <w:jc w:val="right"/>
              <w:rPr>
                <w:bCs/>
                <w:lang w:eastAsia="en-US"/>
              </w:rPr>
            </w:pPr>
            <w:r>
              <w:rPr>
                <w:bCs/>
                <w:lang w:eastAsia="en-US"/>
              </w:rPr>
              <w:t>30421</w:t>
            </w:r>
          </w:p>
        </w:tc>
      </w:tr>
      <w:tr w:rsidR="00AB7E4B" w:rsidRPr="00B4595D" w14:paraId="2240A8F4" w14:textId="77777777" w:rsidTr="00E0099C">
        <w:trPr>
          <w:cantSplit/>
        </w:trPr>
        <w:tc>
          <w:tcPr>
            <w:tcW w:w="1688" w:type="pct"/>
            <w:shd w:val="clear" w:color="auto" w:fill="E2EFD9"/>
            <w:vAlign w:val="center"/>
          </w:tcPr>
          <w:p w14:paraId="634A5CA0" w14:textId="77777777" w:rsidR="00AB7E4B" w:rsidRPr="00B4595D" w:rsidRDefault="00AB7E4B" w:rsidP="00E0099C">
            <w:pPr>
              <w:rPr>
                <w:color w:val="000000"/>
                <w:lang w:eastAsia="en-US"/>
              </w:rPr>
            </w:pPr>
            <w:r w:rsidRPr="00B4595D">
              <w:rPr>
                <w:color w:val="000000"/>
                <w:lang w:eastAsia="en-US"/>
              </w:rPr>
              <w:t>Гулькевичский район</w:t>
            </w:r>
          </w:p>
        </w:tc>
        <w:tc>
          <w:tcPr>
            <w:tcW w:w="705" w:type="pct"/>
            <w:shd w:val="clear" w:color="auto" w:fill="E2EFD9"/>
            <w:vAlign w:val="bottom"/>
          </w:tcPr>
          <w:p w14:paraId="36D04476" w14:textId="77777777" w:rsidR="00AB7E4B" w:rsidRPr="00B4595D" w:rsidRDefault="00AB7E4B" w:rsidP="00E0099C">
            <w:pPr>
              <w:ind w:right="113"/>
              <w:jc w:val="right"/>
              <w:rPr>
                <w:bCs/>
              </w:rPr>
            </w:pPr>
            <w:r w:rsidRPr="00B4595D">
              <w:rPr>
                <w:bCs/>
              </w:rPr>
              <w:t>99151</w:t>
            </w:r>
          </w:p>
        </w:tc>
        <w:tc>
          <w:tcPr>
            <w:tcW w:w="634" w:type="pct"/>
            <w:shd w:val="clear" w:color="auto" w:fill="E2EFD9"/>
            <w:vAlign w:val="bottom"/>
          </w:tcPr>
          <w:p w14:paraId="6EDF30A4" w14:textId="77777777" w:rsidR="00AB7E4B" w:rsidRPr="00B4595D" w:rsidRDefault="00AB7E4B" w:rsidP="00E0099C">
            <w:pPr>
              <w:ind w:right="113"/>
              <w:jc w:val="right"/>
              <w:rPr>
                <w:bCs/>
                <w:iCs/>
              </w:rPr>
            </w:pPr>
            <w:r w:rsidRPr="00B4595D">
              <w:rPr>
                <w:bCs/>
                <w:iCs/>
              </w:rPr>
              <w:t>99090</w:t>
            </w:r>
          </w:p>
        </w:tc>
        <w:tc>
          <w:tcPr>
            <w:tcW w:w="634" w:type="pct"/>
            <w:shd w:val="clear" w:color="auto" w:fill="E2EFD9"/>
            <w:vAlign w:val="bottom"/>
          </w:tcPr>
          <w:p w14:paraId="0359F240" w14:textId="77777777" w:rsidR="00AB7E4B" w:rsidRPr="00B4595D" w:rsidRDefault="00AB7E4B" w:rsidP="00E0099C">
            <w:pPr>
              <w:ind w:right="113"/>
              <w:jc w:val="right"/>
              <w:rPr>
                <w:bCs/>
              </w:rPr>
            </w:pPr>
            <w:r w:rsidRPr="00B4595D">
              <w:rPr>
                <w:bCs/>
              </w:rPr>
              <w:t>99071</w:t>
            </w:r>
          </w:p>
        </w:tc>
        <w:tc>
          <w:tcPr>
            <w:tcW w:w="634" w:type="pct"/>
            <w:shd w:val="clear" w:color="auto" w:fill="E2EFD9"/>
            <w:vAlign w:val="bottom"/>
          </w:tcPr>
          <w:p w14:paraId="2CAF3FAB" w14:textId="77777777" w:rsidR="00AB7E4B" w:rsidRPr="00B4595D" w:rsidRDefault="00AB7E4B" w:rsidP="00E0099C">
            <w:pPr>
              <w:ind w:right="113"/>
              <w:jc w:val="right"/>
              <w:rPr>
                <w:bCs/>
                <w:iCs/>
                <w:lang w:eastAsia="en-US"/>
              </w:rPr>
            </w:pPr>
            <w:r w:rsidRPr="00B4595D">
              <w:rPr>
                <w:bCs/>
                <w:iCs/>
                <w:lang w:eastAsia="en-US"/>
              </w:rPr>
              <w:t>98965</w:t>
            </w:r>
          </w:p>
        </w:tc>
        <w:tc>
          <w:tcPr>
            <w:tcW w:w="705" w:type="pct"/>
            <w:shd w:val="clear" w:color="auto" w:fill="E2EFD9"/>
            <w:vAlign w:val="bottom"/>
          </w:tcPr>
          <w:p w14:paraId="5A2A425C" w14:textId="77777777" w:rsidR="00AB7E4B" w:rsidRPr="00B4595D" w:rsidRDefault="00AB7E4B" w:rsidP="00E0099C">
            <w:pPr>
              <w:ind w:right="113"/>
              <w:jc w:val="right"/>
              <w:rPr>
                <w:bCs/>
                <w:lang w:eastAsia="en-US"/>
              </w:rPr>
            </w:pPr>
            <w:r>
              <w:rPr>
                <w:bCs/>
                <w:lang w:eastAsia="en-US"/>
              </w:rPr>
              <w:t>99062</w:t>
            </w:r>
          </w:p>
        </w:tc>
      </w:tr>
      <w:tr w:rsidR="00AB7E4B" w:rsidRPr="00B4595D" w14:paraId="33D220E8" w14:textId="77777777" w:rsidTr="00E0099C">
        <w:trPr>
          <w:cantSplit/>
        </w:trPr>
        <w:tc>
          <w:tcPr>
            <w:tcW w:w="1688" w:type="pct"/>
            <w:tcBorders>
              <w:bottom w:val="single" w:sz="4" w:space="0" w:color="auto"/>
            </w:tcBorders>
            <w:vAlign w:val="center"/>
          </w:tcPr>
          <w:p w14:paraId="259E50D7" w14:textId="77777777" w:rsidR="00AB7E4B" w:rsidRPr="00B4595D" w:rsidRDefault="00AB7E4B" w:rsidP="00E0099C">
            <w:pPr>
              <w:rPr>
                <w:color w:val="000000"/>
                <w:lang w:eastAsia="en-US"/>
              </w:rPr>
            </w:pPr>
            <w:r w:rsidRPr="00B4595D">
              <w:rPr>
                <w:color w:val="000000"/>
                <w:lang w:eastAsia="en-US"/>
              </w:rPr>
              <w:t>Кавказский район</w:t>
            </w:r>
          </w:p>
        </w:tc>
        <w:tc>
          <w:tcPr>
            <w:tcW w:w="705" w:type="pct"/>
            <w:tcBorders>
              <w:bottom w:val="single" w:sz="4" w:space="0" w:color="auto"/>
            </w:tcBorders>
            <w:vAlign w:val="bottom"/>
          </w:tcPr>
          <w:p w14:paraId="4590046C" w14:textId="77777777" w:rsidR="00AB7E4B" w:rsidRPr="00B4595D" w:rsidRDefault="00AB7E4B" w:rsidP="00E0099C">
            <w:pPr>
              <w:ind w:right="113"/>
              <w:jc w:val="right"/>
              <w:rPr>
                <w:bCs/>
              </w:rPr>
            </w:pPr>
            <w:r w:rsidRPr="00B4595D">
              <w:rPr>
                <w:bCs/>
              </w:rPr>
              <w:t>123773</w:t>
            </w:r>
          </w:p>
        </w:tc>
        <w:tc>
          <w:tcPr>
            <w:tcW w:w="634" w:type="pct"/>
            <w:tcBorders>
              <w:bottom w:val="single" w:sz="4" w:space="0" w:color="auto"/>
            </w:tcBorders>
            <w:vAlign w:val="bottom"/>
          </w:tcPr>
          <w:p w14:paraId="4106858A" w14:textId="77777777" w:rsidR="00AB7E4B" w:rsidRPr="00B4595D" w:rsidRDefault="00AB7E4B" w:rsidP="00E0099C">
            <w:pPr>
              <w:ind w:right="113"/>
              <w:jc w:val="right"/>
              <w:rPr>
                <w:bCs/>
                <w:iCs/>
              </w:rPr>
            </w:pPr>
            <w:r w:rsidRPr="00B4595D">
              <w:rPr>
                <w:bCs/>
                <w:iCs/>
              </w:rPr>
              <w:t>123370</w:t>
            </w:r>
          </w:p>
        </w:tc>
        <w:tc>
          <w:tcPr>
            <w:tcW w:w="634" w:type="pct"/>
            <w:tcBorders>
              <w:bottom w:val="single" w:sz="4" w:space="0" w:color="auto"/>
            </w:tcBorders>
            <w:vAlign w:val="bottom"/>
          </w:tcPr>
          <w:p w14:paraId="323DE4F6" w14:textId="77777777" w:rsidR="00AB7E4B" w:rsidRPr="00B4595D" w:rsidRDefault="00AB7E4B" w:rsidP="00E0099C">
            <w:pPr>
              <w:ind w:right="113"/>
              <w:jc w:val="right"/>
              <w:rPr>
                <w:bCs/>
              </w:rPr>
            </w:pPr>
            <w:r w:rsidRPr="00B4595D">
              <w:rPr>
                <w:bCs/>
              </w:rPr>
              <w:t>122719</w:t>
            </w:r>
          </w:p>
        </w:tc>
        <w:tc>
          <w:tcPr>
            <w:tcW w:w="634" w:type="pct"/>
            <w:tcBorders>
              <w:bottom w:val="single" w:sz="4" w:space="0" w:color="auto"/>
            </w:tcBorders>
            <w:vAlign w:val="bottom"/>
          </w:tcPr>
          <w:p w14:paraId="0B858571" w14:textId="77777777" w:rsidR="00AB7E4B" w:rsidRPr="00B4595D" w:rsidRDefault="00AB7E4B" w:rsidP="00E0099C">
            <w:pPr>
              <w:ind w:right="113"/>
              <w:jc w:val="right"/>
              <w:rPr>
                <w:bCs/>
                <w:iCs/>
                <w:lang w:eastAsia="en-US"/>
              </w:rPr>
            </w:pPr>
            <w:r w:rsidRPr="00B4595D">
              <w:rPr>
                <w:bCs/>
                <w:iCs/>
                <w:lang w:eastAsia="en-US"/>
              </w:rPr>
              <w:t>121905</w:t>
            </w:r>
          </w:p>
        </w:tc>
        <w:tc>
          <w:tcPr>
            <w:tcW w:w="705" w:type="pct"/>
            <w:tcBorders>
              <w:bottom w:val="single" w:sz="4" w:space="0" w:color="auto"/>
            </w:tcBorders>
            <w:vAlign w:val="bottom"/>
          </w:tcPr>
          <w:p w14:paraId="1C5CEBE3" w14:textId="77777777" w:rsidR="00AB7E4B" w:rsidRPr="00B4595D" w:rsidRDefault="00AB7E4B" w:rsidP="00E0099C">
            <w:pPr>
              <w:ind w:right="113"/>
              <w:jc w:val="right"/>
              <w:rPr>
                <w:bCs/>
                <w:lang w:eastAsia="en-US"/>
              </w:rPr>
            </w:pPr>
            <w:r>
              <w:rPr>
                <w:bCs/>
                <w:lang w:eastAsia="en-US"/>
              </w:rPr>
              <w:t>121123</w:t>
            </w:r>
          </w:p>
        </w:tc>
      </w:tr>
      <w:tr w:rsidR="00AB7E4B" w:rsidRPr="00B4595D" w14:paraId="7FE544F2" w14:textId="77777777" w:rsidTr="00E0099C">
        <w:trPr>
          <w:cantSplit/>
        </w:trPr>
        <w:tc>
          <w:tcPr>
            <w:tcW w:w="1688" w:type="pct"/>
            <w:shd w:val="clear" w:color="auto" w:fill="E2EFD9"/>
            <w:vAlign w:val="center"/>
          </w:tcPr>
          <w:p w14:paraId="1F453C06" w14:textId="77777777" w:rsidR="00AB7E4B" w:rsidRPr="00B4595D" w:rsidRDefault="00AB7E4B" w:rsidP="00E0099C">
            <w:pPr>
              <w:rPr>
                <w:b/>
                <w:color w:val="000000"/>
                <w:lang w:eastAsia="en-US"/>
              </w:rPr>
            </w:pPr>
            <w:r w:rsidRPr="00B4595D">
              <w:rPr>
                <w:b/>
                <w:color w:val="000000"/>
                <w:lang w:eastAsia="en-US"/>
              </w:rPr>
              <w:t>Курганинский район</w:t>
            </w:r>
          </w:p>
        </w:tc>
        <w:tc>
          <w:tcPr>
            <w:tcW w:w="705" w:type="pct"/>
            <w:shd w:val="clear" w:color="auto" w:fill="E2EFD9"/>
            <w:vAlign w:val="bottom"/>
          </w:tcPr>
          <w:p w14:paraId="3E1C808E" w14:textId="77777777" w:rsidR="00AB7E4B" w:rsidRPr="00B4595D" w:rsidRDefault="00AB7E4B" w:rsidP="00E0099C">
            <w:pPr>
              <w:ind w:right="113"/>
              <w:jc w:val="right"/>
              <w:rPr>
                <w:b/>
                <w:bCs/>
              </w:rPr>
            </w:pPr>
            <w:r w:rsidRPr="00B4595D">
              <w:rPr>
                <w:b/>
                <w:bCs/>
              </w:rPr>
              <w:t>105764</w:t>
            </w:r>
          </w:p>
        </w:tc>
        <w:tc>
          <w:tcPr>
            <w:tcW w:w="634" w:type="pct"/>
            <w:shd w:val="clear" w:color="auto" w:fill="E2EFD9"/>
            <w:vAlign w:val="bottom"/>
          </w:tcPr>
          <w:p w14:paraId="667CA146" w14:textId="77777777" w:rsidR="00AB7E4B" w:rsidRPr="00B4595D" w:rsidRDefault="00AB7E4B" w:rsidP="00E0099C">
            <w:pPr>
              <w:ind w:right="113"/>
              <w:jc w:val="right"/>
              <w:rPr>
                <w:b/>
                <w:bCs/>
                <w:iCs/>
              </w:rPr>
            </w:pPr>
            <w:r w:rsidRPr="00B4595D">
              <w:rPr>
                <w:b/>
                <w:bCs/>
                <w:iCs/>
              </w:rPr>
              <w:t>105650</w:t>
            </w:r>
          </w:p>
        </w:tc>
        <w:tc>
          <w:tcPr>
            <w:tcW w:w="634" w:type="pct"/>
            <w:shd w:val="clear" w:color="auto" w:fill="E2EFD9"/>
            <w:vAlign w:val="bottom"/>
          </w:tcPr>
          <w:p w14:paraId="5643E487" w14:textId="77777777" w:rsidR="00AB7E4B" w:rsidRPr="00B4595D" w:rsidRDefault="00AB7E4B" w:rsidP="00E0099C">
            <w:pPr>
              <w:ind w:right="113"/>
              <w:jc w:val="right"/>
              <w:rPr>
                <w:b/>
                <w:bCs/>
              </w:rPr>
            </w:pPr>
            <w:r w:rsidRPr="00B4595D">
              <w:rPr>
                <w:b/>
                <w:bCs/>
              </w:rPr>
              <w:t>105027</w:t>
            </w:r>
          </w:p>
        </w:tc>
        <w:tc>
          <w:tcPr>
            <w:tcW w:w="634" w:type="pct"/>
            <w:shd w:val="clear" w:color="auto" w:fill="E2EFD9"/>
            <w:vAlign w:val="bottom"/>
          </w:tcPr>
          <w:p w14:paraId="05A2F0AE" w14:textId="77777777" w:rsidR="00AB7E4B" w:rsidRPr="00B4595D" w:rsidRDefault="00AB7E4B" w:rsidP="00E0099C">
            <w:pPr>
              <w:ind w:right="113"/>
              <w:jc w:val="right"/>
              <w:rPr>
                <w:b/>
                <w:bCs/>
                <w:iCs/>
                <w:lang w:eastAsia="en-US"/>
              </w:rPr>
            </w:pPr>
            <w:r w:rsidRPr="00B4595D">
              <w:rPr>
                <w:b/>
                <w:bCs/>
                <w:iCs/>
                <w:lang w:eastAsia="en-US"/>
              </w:rPr>
              <w:t>104103</w:t>
            </w:r>
          </w:p>
        </w:tc>
        <w:tc>
          <w:tcPr>
            <w:tcW w:w="705" w:type="pct"/>
            <w:shd w:val="clear" w:color="auto" w:fill="E2EFD9"/>
            <w:vAlign w:val="bottom"/>
          </w:tcPr>
          <w:p w14:paraId="56F7EA53" w14:textId="77777777" w:rsidR="00AB7E4B" w:rsidRPr="00B4595D" w:rsidRDefault="00AB7E4B" w:rsidP="00E0099C">
            <w:pPr>
              <w:ind w:right="113"/>
              <w:jc w:val="right"/>
              <w:rPr>
                <w:b/>
                <w:bCs/>
                <w:lang w:eastAsia="en-US"/>
              </w:rPr>
            </w:pPr>
            <w:r>
              <w:rPr>
                <w:b/>
                <w:bCs/>
                <w:lang w:eastAsia="en-US"/>
              </w:rPr>
              <w:t>103328</w:t>
            </w:r>
          </w:p>
        </w:tc>
      </w:tr>
      <w:tr w:rsidR="00AB7E4B" w:rsidRPr="00B4595D" w14:paraId="37714C79" w14:textId="77777777" w:rsidTr="00E0099C">
        <w:trPr>
          <w:cantSplit/>
        </w:trPr>
        <w:tc>
          <w:tcPr>
            <w:tcW w:w="1688" w:type="pct"/>
            <w:tcBorders>
              <w:bottom w:val="single" w:sz="4" w:space="0" w:color="auto"/>
            </w:tcBorders>
            <w:vAlign w:val="center"/>
          </w:tcPr>
          <w:p w14:paraId="1992ED1B" w14:textId="77777777" w:rsidR="00AB7E4B" w:rsidRPr="00B4595D" w:rsidRDefault="00AB7E4B" w:rsidP="00E0099C">
            <w:pPr>
              <w:rPr>
                <w:color w:val="000000"/>
                <w:lang w:eastAsia="en-US"/>
              </w:rPr>
            </w:pPr>
            <w:r w:rsidRPr="00B4595D">
              <w:rPr>
                <w:color w:val="000000"/>
                <w:lang w:eastAsia="en-US"/>
              </w:rPr>
              <w:t>Новокубанский район</w:t>
            </w:r>
          </w:p>
        </w:tc>
        <w:tc>
          <w:tcPr>
            <w:tcW w:w="705" w:type="pct"/>
            <w:tcBorders>
              <w:bottom w:val="single" w:sz="4" w:space="0" w:color="auto"/>
            </w:tcBorders>
            <w:vAlign w:val="bottom"/>
          </w:tcPr>
          <w:p w14:paraId="349EDB95" w14:textId="77777777" w:rsidR="00AB7E4B" w:rsidRPr="00B4595D" w:rsidRDefault="00AB7E4B" w:rsidP="00E0099C">
            <w:pPr>
              <w:ind w:right="113"/>
              <w:jc w:val="right"/>
              <w:rPr>
                <w:bCs/>
              </w:rPr>
            </w:pPr>
            <w:r w:rsidRPr="00B4595D">
              <w:rPr>
                <w:bCs/>
              </w:rPr>
              <w:t>87336</w:t>
            </w:r>
          </w:p>
        </w:tc>
        <w:tc>
          <w:tcPr>
            <w:tcW w:w="634" w:type="pct"/>
            <w:tcBorders>
              <w:bottom w:val="single" w:sz="4" w:space="0" w:color="auto"/>
            </w:tcBorders>
            <w:vAlign w:val="bottom"/>
          </w:tcPr>
          <w:p w14:paraId="4D5AB480" w14:textId="77777777" w:rsidR="00AB7E4B" w:rsidRPr="00B4595D" w:rsidRDefault="00AB7E4B" w:rsidP="00E0099C">
            <w:pPr>
              <w:ind w:right="113"/>
              <w:jc w:val="right"/>
              <w:rPr>
                <w:bCs/>
                <w:iCs/>
              </w:rPr>
            </w:pPr>
            <w:r w:rsidRPr="00B4595D">
              <w:rPr>
                <w:bCs/>
                <w:iCs/>
              </w:rPr>
              <w:t>87397</w:t>
            </w:r>
          </w:p>
        </w:tc>
        <w:tc>
          <w:tcPr>
            <w:tcW w:w="634" w:type="pct"/>
            <w:tcBorders>
              <w:bottom w:val="single" w:sz="4" w:space="0" w:color="auto"/>
            </w:tcBorders>
            <w:vAlign w:val="bottom"/>
          </w:tcPr>
          <w:p w14:paraId="2BCB7662" w14:textId="77777777" w:rsidR="00AB7E4B" w:rsidRPr="00B4595D" w:rsidRDefault="00AB7E4B" w:rsidP="00E0099C">
            <w:pPr>
              <w:ind w:right="113"/>
              <w:jc w:val="right"/>
              <w:rPr>
                <w:bCs/>
              </w:rPr>
            </w:pPr>
            <w:r w:rsidRPr="00B4595D">
              <w:rPr>
                <w:bCs/>
              </w:rPr>
              <w:t>87150</w:t>
            </w:r>
          </w:p>
        </w:tc>
        <w:tc>
          <w:tcPr>
            <w:tcW w:w="634" w:type="pct"/>
            <w:tcBorders>
              <w:bottom w:val="single" w:sz="4" w:space="0" w:color="auto"/>
            </w:tcBorders>
            <w:vAlign w:val="bottom"/>
          </w:tcPr>
          <w:p w14:paraId="378945F3" w14:textId="77777777" w:rsidR="00AB7E4B" w:rsidRPr="00B4595D" w:rsidRDefault="00AB7E4B" w:rsidP="00E0099C">
            <w:pPr>
              <w:ind w:right="113"/>
              <w:jc w:val="right"/>
              <w:rPr>
                <w:bCs/>
                <w:iCs/>
                <w:lang w:eastAsia="en-US"/>
              </w:rPr>
            </w:pPr>
            <w:r w:rsidRPr="00B4595D">
              <w:rPr>
                <w:bCs/>
                <w:iCs/>
                <w:lang w:eastAsia="en-US"/>
              </w:rPr>
              <w:t>86833</w:t>
            </w:r>
          </w:p>
        </w:tc>
        <w:tc>
          <w:tcPr>
            <w:tcW w:w="705" w:type="pct"/>
            <w:tcBorders>
              <w:bottom w:val="single" w:sz="4" w:space="0" w:color="auto"/>
            </w:tcBorders>
            <w:vAlign w:val="bottom"/>
          </w:tcPr>
          <w:p w14:paraId="284D4588" w14:textId="77777777" w:rsidR="00AB7E4B" w:rsidRPr="00B4595D" w:rsidRDefault="00AB7E4B" w:rsidP="00E0099C">
            <w:pPr>
              <w:ind w:right="113"/>
              <w:jc w:val="right"/>
              <w:rPr>
                <w:bCs/>
                <w:lang w:eastAsia="en-US"/>
              </w:rPr>
            </w:pPr>
            <w:r>
              <w:rPr>
                <w:bCs/>
                <w:lang w:eastAsia="en-US"/>
              </w:rPr>
              <w:t>86740</w:t>
            </w:r>
          </w:p>
        </w:tc>
      </w:tr>
      <w:tr w:rsidR="00AB7E4B" w:rsidRPr="00B4595D" w14:paraId="77BE368B" w14:textId="77777777" w:rsidTr="00E0099C">
        <w:trPr>
          <w:cantSplit/>
        </w:trPr>
        <w:tc>
          <w:tcPr>
            <w:tcW w:w="1688" w:type="pct"/>
            <w:shd w:val="clear" w:color="auto" w:fill="E2EFD9"/>
            <w:vAlign w:val="center"/>
          </w:tcPr>
          <w:p w14:paraId="108F7E2C" w14:textId="77777777" w:rsidR="00AB7E4B" w:rsidRPr="00B4595D" w:rsidRDefault="00AB7E4B" w:rsidP="00E0099C">
            <w:pPr>
              <w:rPr>
                <w:color w:val="000000"/>
                <w:lang w:eastAsia="en-US"/>
              </w:rPr>
            </w:pPr>
            <w:r w:rsidRPr="00B4595D">
              <w:rPr>
                <w:color w:val="000000"/>
                <w:lang w:eastAsia="en-US"/>
              </w:rPr>
              <w:t>Новопокровский район</w:t>
            </w:r>
          </w:p>
        </w:tc>
        <w:tc>
          <w:tcPr>
            <w:tcW w:w="705" w:type="pct"/>
            <w:shd w:val="clear" w:color="auto" w:fill="E2EFD9"/>
            <w:vAlign w:val="bottom"/>
          </w:tcPr>
          <w:p w14:paraId="6BE82B02" w14:textId="77777777" w:rsidR="00AB7E4B" w:rsidRPr="00B4595D" w:rsidRDefault="00AB7E4B" w:rsidP="00E0099C">
            <w:pPr>
              <w:ind w:right="113"/>
              <w:jc w:val="right"/>
              <w:rPr>
                <w:bCs/>
              </w:rPr>
            </w:pPr>
            <w:r w:rsidRPr="00B4595D">
              <w:rPr>
                <w:bCs/>
              </w:rPr>
              <w:t>43041</w:t>
            </w:r>
          </w:p>
        </w:tc>
        <w:tc>
          <w:tcPr>
            <w:tcW w:w="634" w:type="pct"/>
            <w:shd w:val="clear" w:color="auto" w:fill="E2EFD9"/>
            <w:vAlign w:val="bottom"/>
          </w:tcPr>
          <w:p w14:paraId="44C6E170" w14:textId="77777777" w:rsidR="00AB7E4B" w:rsidRPr="00B4595D" w:rsidRDefault="00AB7E4B" w:rsidP="00E0099C">
            <w:pPr>
              <w:ind w:right="113"/>
              <w:jc w:val="right"/>
              <w:rPr>
                <w:bCs/>
                <w:iCs/>
              </w:rPr>
            </w:pPr>
            <w:r w:rsidRPr="00B4595D">
              <w:rPr>
                <w:bCs/>
                <w:iCs/>
              </w:rPr>
              <w:t>42953</w:t>
            </w:r>
          </w:p>
        </w:tc>
        <w:tc>
          <w:tcPr>
            <w:tcW w:w="634" w:type="pct"/>
            <w:shd w:val="clear" w:color="auto" w:fill="E2EFD9"/>
            <w:vAlign w:val="bottom"/>
          </w:tcPr>
          <w:p w14:paraId="1CC36D51" w14:textId="77777777" w:rsidR="00AB7E4B" w:rsidRPr="00B4595D" w:rsidRDefault="00AB7E4B" w:rsidP="00E0099C">
            <w:pPr>
              <w:ind w:right="113"/>
              <w:jc w:val="right"/>
              <w:rPr>
                <w:bCs/>
              </w:rPr>
            </w:pPr>
            <w:r w:rsidRPr="00B4595D">
              <w:rPr>
                <w:bCs/>
              </w:rPr>
              <w:t>42830</w:t>
            </w:r>
          </w:p>
        </w:tc>
        <w:tc>
          <w:tcPr>
            <w:tcW w:w="634" w:type="pct"/>
            <w:shd w:val="clear" w:color="auto" w:fill="E2EFD9"/>
            <w:vAlign w:val="bottom"/>
          </w:tcPr>
          <w:p w14:paraId="104577EC" w14:textId="77777777" w:rsidR="00AB7E4B" w:rsidRPr="00B4595D" w:rsidRDefault="00AB7E4B" w:rsidP="00E0099C">
            <w:pPr>
              <w:ind w:right="113"/>
              <w:jc w:val="right"/>
              <w:rPr>
                <w:bCs/>
                <w:iCs/>
                <w:lang w:eastAsia="en-US"/>
              </w:rPr>
            </w:pPr>
            <w:r w:rsidRPr="00B4595D">
              <w:rPr>
                <w:bCs/>
                <w:iCs/>
                <w:lang w:eastAsia="en-US"/>
              </w:rPr>
              <w:t>42649</w:t>
            </w:r>
          </w:p>
        </w:tc>
        <w:tc>
          <w:tcPr>
            <w:tcW w:w="705" w:type="pct"/>
            <w:shd w:val="clear" w:color="auto" w:fill="E2EFD9"/>
            <w:vAlign w:val="bottom"/>
          </w:tcPr>
          <w:p w14:paraId="541654C0" w14:textId="77777777" w:rsidR="00AB7E4B" w:rsidRPr="00B4595D" w:rsidRDefault="00AB7E4B" w:rsidP="00E0099C">
            <w:pPr>
              <w:ind w:right="113"/>
              <w:jc w:val="right"/>
              <w:rPr>
                <w:bCs/>
                <w:lang w:eastAsia="en-US"/>
              </w:rPr>
            </w:pPr>
            <w:r>
              <w:rPr>
                <w:bCs/>
                <w:lang w:eastAsia="en-US"/>
              </w:rPr>
              <w:t>42521</w:t>
            </w:r>
          </w:p>
        </w:tc>
      </w:tr>
      <w:tr w:rsidR="00AB7E4B" w:rsidRPr="00B4595D" w14:paraId="4AE8DA52" w14:textId="77777777" w:rsidTr="00E0099C">
        <w:trPr>
          <w:cantSplit/>
        </w:trPr>
        <w:tc>
          <w:tcPr>
            <w:tcW w:w="1688" w:type="pct"/>
            <w:tcBorders>
              <w:bottom w:val="single" w:sz="4" w:space="0" w:color="auto"/>
            </w:tcBorders>
            <w:vAlign w:val="center"/>
          </w:tcPr>
          <w:p w14:paraId="573F68CF" w14:textId="77777777" w:rsidR="00AB7E4B" w:rsidRPr="00B4595D" w:rsidRDefault="00AB7E4B" w:rsidP="00E0099C">
            <w:pPr>
              <w:rPr>
                <w:color w:val="000000"/>
                <w:lang w:eastAsia="en-US"/>
              </w:rPr>
            </w:pPr>
            <w:r w:rsidRPr="00B4595D">
              <w:rPr>
                <w:color w:val="000000"/>
                <w:lang w:eastAsia="en-US"/>
              </w:rPr>
              <w:t>Тбилисский район</w:t>
            </w:r>
          </w:p>
        </w:tc>
        <w:tc>
          <w:tcPr>
            <w:tcW w:w="705" w:type="pct"/>
            <w:tcBorders>
              <w:bottom w:val="single" w:sz="4" w:space="0" w:color="auto"/>
            </w:tcBorders>
            <w:vAlign w:val="bottom"/>
          </w:tcPr>
          <w:p w14:paraId="36A49FD9" w14:textId="77777777" w:rsidR="00AB7E4B" w:rsidRPr="00B4595D" w:rsidRDefault="00AB7E4B" w:rsidP="00E0099C">
            <w:pPr>
              <w:ind w:right="113"/>
              <w:jc w:val="right"/>
              <w:rPr>
                <w:bCs/>
              </w:rPr>
            </w:pPr>
            <w:r w:rsidRPr="00B4595D">
              <w:rPr>
                <w:bCs/>
              </w:rPr>
              <w:t>48664</w:t>
            </w:r>
          </w:p>
        </w:tc>
        <w:tc>
          <w:tcPr>
            <w:tcW w:w="634" w:type="pct"/>
            <w:tcBorders>
              <w:bottom w:val="single" w:sz="4" w:space="0" w:color="auto"/>
            </w:tcBorders>
            <w:vAlign w:val="bottom"/>
          </w:tcPr>
          <w:p w14:paraId="649508B8" w14:textId="77777777" w:rsidR="00AB7E4B" w:rsidRPr="00B4595D" w:rsidRDefault="00AB7E4B" w:rsidP="00E0099C">
            <w:pPr>
              <w:ind w:right="113"/>
              <w:jc w:val="right"/>
              <w:rPr>
                <w:bCs/>
                <w:iCs/>
              </w:rPr>
            </w:pPr>
            <w:r w:rsidRPr="00B4595D">
              <w:rPr>
                <w:bCs/>
                <w:iCs/>
              </w:rPr>
              <w:t>48710</w:t>
            </w:r>
          </w:p>
        </w:tc>
        <w:tc>
          <w:tcPr>
            <w:tcW w:w="634" w:type="pct"/>
            <w:tcBorders>
              <w:bottom w:val="single" w:sz="4" w:space="0" w:color="auto"/>
            </w:tcBorders>
            <w:vAlign w:val="bottom"/>
          </w:tcPr>
          <w:p w14:paraId="447C6039" w14:textId="77777777" w:rsidR="00AB7E4B" w:rsidRPr="00B4595D" w:rsidRDefault="00AB7E4B" w:rsidP="00E0099C">
            <w:pPr>
              <w:ind w:right="113"/>
              <w:jc w:val="right"/>
              <w:rPr>
                <w:bCs/>
              </w:rPr>
            </w:pPr>
            <w:r w:rsidRPr="00B4595D">
              <w:rPr>
                <w:bCs/>
              </w:rPr>
              <w:t>48694</w:t>
            </w:r>
          </w:p>
        </w:tc>
        <w:tc>
          <w:tcPr>
            <w:tcW w:w="634" w:type="pct"/>
            <w:tcBorders>
              <w:bottom w:val="single" w:sz="4" w:space="0" w:color="auto"/>
            </w:tcBorders>
            <w:vAlign w:val="bottom"/>
          </w:tcPr>
          <w:p w14:paraId="72843B54" w14:textId="77777777" w:rsidR="00AB7E4B" w:rsidRPr="00B4595D" w:rsidRDefault="00AB7E4B" w:rsidP="00E0099C">
            <w:pPr>
              <w:ind w:right="113"/>
              <w:jc w:val="right"/>
              <w:rPr>
                <w:bCs/>
                <w:iCs/>
                <w:lang w:eastAsia="en-US"/>
              </w:rPr>
            </w:pPr>
            <w:r w:rsidRPr="00B4595D">
              <w:rPr>
                <w:bCs/>
                <w:iCs/>
                <w:lang w:eastAsia="en-US"/>
              </w:rPr>
              <w:t>48747</w:t>
            </w:r>
          </w:p>
        </w:tc>
        <w:tc>
          <w:tcPr>
            <w:tcW w:w="705" w:type="pct"/>
            <w:tcBorders>
              <w:bottom w:val="single" w:sz="4" w:space="0" w:color="auto"/>
            </w:tcBorders>
            <w:vAlign w:val="bottom"/>
          </w:tcPr>
          <w:p w14:paraId="55E4F070" w14:textId="77777777" w:rsidR="00AB7E4B" w:rsidRPr="00B4595D" w:rsidRDefault="00AB7E4B" w:rsidP="00E0099C">
            <w:pPr>
              <w:ind w:right="113"/>
              <w:jc w:val="right"/>
              <w:rPr>
                <w:bCs/>
                <w:lang w:eastAsia="en-US"/>
              </w:rPr>
            </w:pPr>
            <w:r>
              <w:rPr>
                <w:bCs/>
                <w:lang w:eastAsia="en-US"/>
              </w:rPr>
              <w:t>48822</w:t>
            </w:r>
          </w:p>
        </w:tc>
      </w:tr>
      <w:tr w:rsidR="00AB7E4B" w:rsidRPr="00B4595D" w14:paraId="38DF5B8F" w14:textId="77777777" w:rsidTr="00E0099C">
        <w:trPr>
          <w:cantSplit/>
        </w:trPr>
        <w:tc>
          <w:tcPr>
            <w:tcW w:w="1688" w:type="pct"/>
            <w:shd w:val="clear" w:color="auto" w:fill="E2EFD9"/>
            <w:vAlign w:val="center"/>
          </w:tcPr>
          <w:p w14:paraId="620C4943" w14:textId="77777777" w:rsidR="00AB7E4B" w:rsidRPr="00B4595D" w:rsidRDefault="00AB7E4B" w:rsidP="00E0099C">
            <w:pPr>
              <w:rPr>
                <w:color w:val="000000"/>
                <w:lang w:eastAsia="en-US"/>
              </w:rPr>
            </w:pPr>
            <w:r w:rsidRPr="00B4595D">
              <w:rPr>
                <w:color w:val="000000"/>
                <w:lang w:eastAsia="en-US"/>
              </w:rPr>
              <w:lastRenderedPageBreak/>
              <w:t>Тихорецкий район</w:t>
            </w:r>
          </w:p>
        </w:tc>
        <w:tc>
          <w:tcPr>
            <w:tcW w:w="705" w:type="pct"/>
            <w:shd w:val="clear" w:color="auto" w:fill="E2EFD9"/>
            <w:vAlign w:val="bottom"/>
          </w:tcPr>
          <w:p w14:paraId="0C638881" w14:textId="77777777" w:rsidR="00AB7E4B" w:rsidRPr="00B4595D" w:rsidRDefault="00AB7E4B" w:rsidP="00E0099C">
            <w:pPr>
              <w:ind w:right="113"/>
              <w:jc w:val="right"/>
              <w:rPr>
                <w:bCs/>
              </w:rPr>
            </w:pPr>
            <w:r w:rsidRPr="00B4595D">
              <w:rPr>
                <w:bCs/>
              </w:rPr>
              <w:t>119160</w:t>
            </w:r>
          </w:p>
        </w:tc>
        <w:tc>
          <w:tcPr>
            <w:tcW w:w="634" w:type="pct"/>
            <w:shd w:val="clear" w:color="auto" w:fill="E2EFD9"/>
            <w:vAlign w:val="bottom"/>
          </w:tcPr>
          <w:p w14:paraId="61786553" w14:textId="77777777" w:rsidR="00AB7E4B" w:rsidRPr="00B4595D" w:rsidRDefault="00AB7E4B" w:rsidP="00E0099C">
            <w:pPr>
              <w:ind w:right="113"/>
              <w:jc w:val="right"/>
              <w:rPr>
                <w:bCs/>
                <w:iCs/>
              </w:rPr>
            </w:pPr>
            <w:r w:rsidRPr="00B4595D">
              <w:rPr>
                <w:bCs/>
                <w:iCs/>
              </w:rPr>
              <w:t>118592</w:t>
            </w:r>
          </w:p>
        </w:tc>
        <w:tc>
          <w:tcPr>
            <w:tcW w:w="634" w:type="pct"/>
            <w:shd w:val="clear" w:color="auto" w:fill="E2EFD9"/>
            <w:vAlign w:val="bottom"/>
          </w:tcPr>
          <w:p w14:paraId="62D3FE49" w14:textId="77777777" w:rsidR="00AB7E4B" w:rsidRPr="00B4595D" w:rsidRDefault="00AB7E4B" w:rsidP="00E0099C">
            <w:pPr>
              <w:ind w:right="113"/>
              <w:jc w:val="right"/>
              <w:rPr>
                <w:bCs/>
              </w:rPr>
            </w:pPr>
            <w:r w:rsidRPr="00B4595D">
              <w:rPr>
                <w:bCs/>
              </w:rPr>
              <w:t>117849</w:t>
            </w:r>
          </w:p>
        </w:tc>
        <w:tc>
          <w:tcPr>
            <w:tcW w:w="634" w:type="pct"/>
            <w:shd w:val="clear" w:color="auto" w:fill="E2EFD9"/>
            <w:vAlign w:val="bottom"/>
          </w:tcPr>
          <w:p w14:paraId="79CF2E40" w14:textId="77777777" w:rsidR="00AB7E4B" w:rsidRPr="00B4595D" w:rsidRDefault="00AB7E4B" w:rsidP="00E0099C">
            <w:pPr>
              <w:ind w:right="113"/>
              <w:jc w:val="right"/>
              <w:rPr>
                <w:bCs/>
                <w:iCs/>
                <w:lang w:eastAsia="en-US"/>
              </w:rPr>
            </w:pPr>
            <w:r w:rsidRPr="00B4595D">
              <w:rPr>
                <w:bCs/>
                <w:iCs/>
                <w:lang w:eastAsia="en-US"/>
              </w:rPr>
              <w:t>116932</w:t>
            </w:r>
          </w:p>
        </w:tc>
        <w:tc>
          <w:tcPr>
            <w:tcW w:w="705" w:type="pct"/>
            <w:shd w:val="clear" w:color="auto" w:fill="E2EFD9"/>
            <w:vAlign w:val="bottom"/>
          </w:tcPr>
          <w:p w14:paraId="1C2E577F" w14:textId="77777777" w:rsidR="00AB7E4B" w:rsidRPr="00B4595D" w:rsidRDefault="00AB7E4B" w:rsidP="00E0099C">
            <w:pPr>
              <w:ind w:right="113"/>
              <w:jc w:val="right"/>
              <w:rPr>
                <w:bCs/>
                <w:lang w:eastAsia="en-US"/>
              </w:rPr>
            </w:pPr>
            <w:r>
              <w:rPr>
                <w:bCs/>
                <w:lang w:eastAsia="en-US"/>
              </w:rPr>
              <w:t>115759</w:t>
            </w:r>
          </w:p>
        </w:tc>
      </w:tr>
      <w:tr w:rsidR="00AB7E4B" w:rsidRPr="00972968" w14:paraId="477A3786" w14:textId="77777777" w:rsidTr="00E0099C">
        <w:trPr>
          <w:cantSplit/>
        </w:trPr>
        <w:tc>
          <w:tcPr>
            <w:tcW w:w="1688" w:type="pct"/>
            <w:vAlign w:val="center"/>
          </w:tcPr>
          <w:p w14:paraId="6BC84E2B" w14:textId="77777777" w:rsidR="00AB7E4B" w:rsidRPr="00B4595D" w:rsidRDefault="00AB7E4B" w:rsidP="00E0099C">
            <w:pPr>
              <w:rPr>
                <w:color w:val="000000"/>
                <w:lang w:eastAsia="en-US"/>
              </w:rPr>
            </w:pPr>
            <w:r w:rsidRPr="00B4595D">
              <w:rPr>
                <w:color w:val="000000"/>
                <w:lang w:eastAsia="en-US"/>
              </w:rPr>
              <w:t>Успенский район</w:t>
            </w:r>
          </w:p>
        </w:tc>
        <w:tc>
          <w:tcPr>
            <w:tcW w:w="705" w:type="pct"/>
            <w:vAlign w:val="bottom"/>
          </w:tcPr>
          <w:p w14:paraId="7E6BC3EC" w14:textId="77777777" w:rsidR="00AB7E4B" w:rsidRPr="00B4595D" w:rsidRDefault="00AB7E4B" w:rsidP="00E0099C">
            <w:pPr>
              <w:ind w:right="113"/>
              <w:jc w:val="right"/>
              <w:rPr>
                <w:bCs/>
              </w:rPr>
            </w:pPr>
            <w:r w:rsidRPr="00B4595D">
              <w:rPr>
                <w:bCs/>
              </w:rPr>
              <w:t>40888</w:t>
            </w:r>
          </w:p>
        </w:tc>
        <w:tc>
          <w:tcPr>
            <w:tcW w:w="634" w:type="pct"/>
            <w:vAlign w:val="bottom"/>
          </w:tcPr>
          <w:p w14:paraId="07484221" w14:textId="77777777" w:rsidR="00AB7E4B" w:rsidRPr="00B4595D" w:rsidRDefault="00AB7E4B" w:rsidP="00E0099C">
            <w:pPr>
              <w:ind w:right="113"/>
              <w:jc w:val="right"/>
              <w:rPr>
                <w:bCs/>
                <w:iCs/>
              </w:rPr>
            </w:pPr>
            <w:r w:rsidRPr="00B4595D">
              <w:rPr>
                <w:bCs/>
                <w:iCs/>
              </w:rPr>
              <w:t>40852</w:t>
            </w:r>
          </w:p>
        </w:tc>
        <w:tc>
          <w:tcPr>
            <w:tcW w:w="634" w:type="pct"/>
            <w:vAlign w:val="bottom"/>
          </w:tcPr>
          <w:p w14:paraId="7A1D962B" w14:textId="77777777" w:rsidR="00AB7E4B" w:rsidRPr="00B4595D" w:rsidRDefault="00AB7E4B" w:rsidP="00E0099C">
            <w:pPr>
              <w:ind w:right="113"/>
              <w:jc w:val="right"/>
              <w:rPr>
                <w:bCs/>
              </w:rPr>
            </w:pPr>
            <w:r w:rsidRPr="00B4595D">
              <w:rPr>
                <w:bCs/>
              </w:rPr>
              <w:t>40693</w:t>
            </w:r>
          </w:p>
        </w:tc>
        <w:tc>
          <w:tcPr>
            <w:tcW w:w="634" w:type="pct"/>
            <w:vAlign w:val="bottom"/>
          </w:tcPr>
          <w:p w14:paraId="5C16F9F0" w14:textId="77777777" w:rsidR="00AB7E4B" w:rsidRPr="00B4595D" w:rsidRDefault="00AB7E4B" w:rsidP="00E0099C">
            <w:pPr>
              <w:ind w:right="113"/>
              <w:jc w:val="right"/>
              <w:rPr>
                <w:bCs/>
                <w:iCs/>
                <w:lang w:eastAsia="en-US"/>
              </w:rPr>
            </w:pPr>
            <w:r w:rsidRPr="00B4595D">
              <w:rPr>
                <w:bCs/>
                <w:iCs/>
                <w:lang w:eastAsia="en-US"/>
              </w:rPr>
              <w:t>40339</w:t>
            </w:r>
          </w:p>
        </w:tc>
        <w:tc>
          <w:tcPr>
            <w:tcW w:w="705" w:type="pct"/>
            <w:vAlign w:val="bottom"/>
          </w:tcPr>
          <w:p w14:paraId="787F5203" w14:textId="77777777" w:rsidR="00AB7E4B" w:rsidRPr="00B4595D" w:rsidRDefault="00AB7E4B" w:rsidP="00E0099C">
            <w:pPr>
              <w:ind w:right="113"/>
              <w:jc w:val="right"/>
              <w:rPr>
                <w:bCs/>
                <w:lang w:eastAsia="en-US"/>
              </w:rPr>
            </w:pPr>
            <w:r>
              <w:rPr>
                <w:bCs/>
                <w:lang w:eastAsia="en-US"/>
              </w:rPr>
              <w:t>39953</w:t>
            </w:r>
          </w:p>
        </w:tc>
      </w:tr>
    </w:tbl>
    <w:p w14:paraId="36B0E207" w14:textId="77777777" w:rsidR="00AB7E4B" w:rsidRPr="007130AB" w:rsidRDefault="00AB7E4B" w:rsidP="00AB7E4B">
      <w:pPr>
        <w:ind w:firstLine="708"/>
        <w:jc w:val="both"/>
        <w:rPr>
          <w:sz w:val="16"/>
          <w:szCs w:val="16"/>
        </w:rPr>
      </w:pPr>
    </w:p>
    <w:p w14:paraId="3ADBF1EC" w14:textId="77777777" w:rsidR="00AB7E4B" w:rsidRPr="001B4778" w:rsidRDefault="00AB7E4B" w:rsidP="00AB7E4B">
      <w:pPr>
        <w:ind w:firstLine="708"/>
        <w:jc w:val="both"/>
        <w:rPr>
          <w:sz w:val="28"/>
          <w:szCs w:val="28"/>
        </w:rPr>
      </w:pPr>
      <w:r w:rsidRPr="001B4778">
        <w:rPr>
          <w:sz w:val="28"/>
          <w:szCs w:val="28"/>
        </w:rPr>
        <w:t xml:space="preserve">Реализация политики, направленной на улучшение демографической ситуации в районе, является одним из приоритетных направлений деятельности администрации района. </w:t>
      </w:r>
    </w:p>
    <w:p w14:paraId="22DCBA3C" w14:textId="77777777" w:rsidR="00AB7E4B" w:rsidRDefault="00AB7E4B" w:rsidP="00AB7E4B">
      <w:pPr>
        <w:ind w:firstLine="708"/>
        <w:jc w:val="both"/>
        <w:rPr>
          <w:sz w:val="28"/>
          <w:szCs w:val="28"/>
        </w:rPr>
      </w:pPr>
      <w:r w:rsidRPr="004D3D57">
        <w:rPr>
          <w:sz w:val="28"/>
          <w:szCs w:val="28"/>
        </w:rPr>
        <w:t>За период с 2015 по 2019 годы родилось 5932 человек, за этот же период умерло 7589 человек.</w:t>
      </w:r>
      <w:r w:rsidRPr="004D3D57">
        <w:rPr>
          <w:sz w:val="28"/>
          <w:szCs w:val="28"/>
        </w:rPr>
        <w:tab/>
      </w:r>
      <w:r w:rsidRPr="002E2D83">
        <w:rPr>
          <w:sz w:val="28"/>
          <w:szCs w:val="28"/>
        </w:rPr>
        <w:t>В естественном движении населен</w:t>
      </w:r>
      <w:r>
        <w:rPr>
          <w:sz w:val="28"/>
          <w:szCs w:val="28"/>
        </w:rPr>
        <w:t xml:space="preserve">ия района наблюдается тенденция </w:t>
      </w:r>
      <w:r w:rsidRPr="002E2D83">
        <w:rPr>
          <w:sz w:val="28"/>
          <w:szCs w:val="28"/>
        </w:rPr>
        <w:t>к увеличению убыли населения за счет снижения рождаемости и высокой смертности. Высокий</w:t>
      </w:r>
      <w:r>
        <w:rPr>
          <w:sz w:val="28"/>
          <w:szCs w:val="28"/>
        </w:rPr>
        <w:t xml:space="preserve"> уровень смертности </w:t>
      </w:r>
      <w:r w:rsidRPr="002E2D83">
        <w:rPr>
          <w:sz w:val="28"/>
          <w:szCs w:val="28"/>
        </w:rPr>
        <w:t>обусловлен общим старением населения – увеличением доли граждан пожилого и старческого возраста.</w:t>
      </w:r>
    </w:p>
    <w:p w14:paraId="08E15EED" w14:textId="0C7FDA6D" w:rsidR="00AB7E4B" w:rsidRDefault="00AB7E4B" w:rsidP="00AB7E4B">
      <w:pPr>
        <w:ind w:firstLine="708"/>
        <w:jc w:val="both"/>
        <w:rPr>
          <w:sz w:val="28"/>
          <w:szCs w:val="28"/>
        </w:rPr>
      </w:pPr>
      <w:r w:rsidRPr="006C5E48">
        <w:rPr>
          <w:sz w:val="28"/>
          <w:szCs w:val="28"/>
        </w:rPr>
        <w:t>Коэффициент рождаемости населения района на 1 тыс</w:t>
      </w:r>
      <w:r w:rsidR="007130AB">
        <w:rPr>
          <w:sz w:val="28"/>
          <w:szCs w:val="28"/>
        </w:rPr>
        <w:t>.</w:t>
      </w:r>
      <w:r w:rsidRPr="006C5E48">
        <w:rPr>
          <w:sz w:val="28"/>
          <w:szCs w:val="28"/>
        </w:rPr>
        <w:t xml:space="preserve"> человек в                    2019 году составил 9,6 промилле, коэффициент смертности – 14,8 промилле. По сравнению с 2015 годом коэффициент рождаемости в районе уменьшился на               3,2 промилле (12,8 промилле в 2015 год), коэффициент смертности (15,1 промилле в 2015 году) также уменьшился, но незначительно – на 0,3 промилле.</w:t>
      </w:r>
    </w:p>
    <w:p w14:paraId="49035661" w14:textId="77777777" w:rsidR="00AB7E4B" w:rsidRDefault="00AB7E4B" w:rsidP="00AB7E4B">
      <w:pPr>
        <w:ind w:firstLine="709"/>
        <w:jc w:val="both"/>
        <w:rPr>
          <w:color w:val="000000"/>
          <w:sz w:val="28"/>
          <w:szCs w:val="28"/>
        </w:rPr>
      </w:pPr>
      <w:r w:rsidRPr="00F16A5A">
        <w:rPr>
          <w:color w:val="000000"/>
          <w:sz w:val="28"/>
          <w:szCs w:val="28"/>
        </w:rPr>
        <w:t>Благоприятные природно-климатические условия, удобное транспортное положение, политическая ст</w:t>
      </w:r>
      <w:r>
        <w:rPr>
          <w:color w:val="000000"/>
          <w:sz w:val="28"/>
          <w:szCs w:val="28"/>
        </w:rPr>
        <w:t>абильность должны способствовать снижению миграционного оттока.</w:t>
      </w:r>
      <w:r w:rsidRPr="00F16A5A">
        <w:rPr>
          <w:color w:val="000000"/>
          <w:sz w:val="28"/>
          <w:szCs w:val="28"/>
        </w:rPr>
        <w:t xml:space="preserve"> </w:t>
      </w:r>
    </w:p>
    <w:p w14:paraId="2015AE7E" w14:textId="77777777" w:rsidR="00AB7E4B" w:rsidRPr="00542DEF" w:rsidRDefault="00AB7E4B" w:rsidP="00AB7E4B">
      <w:pPr>
        <w:ind w:firstLine="709"/>
        <w:jc w:val="both"/>
        <w:rPr>
          <w:color w:val="000000"/>
          <w:sz w:val="28"/>
          <w:szCs w:val="28"/>
        </w:rPr>
      </w:pPr>
      <w:r w:rsidRPr="00F16A5A">
        <w:rPr>
          <w:color w:val="000000"/>
          <w:sz w:val="28"/>
          <w:szCs w:val="28"/>
        </w:rPr>
        <w:t>Миграционный прирост (+) или снижение (-) в 2018 году составило (-666) человек, в 2019 году – (-38) человек, в оценке 2020 года (-152) человека. На период 2021-2023 годы планируется положительная динамика миграционных процессов.</w:t>
      </w:r>
    </w:p>
    <w:p w14:paraId="7AD3D6C9" w14:textId="2F79073F" w:rsidR="00AB7E4B" w:rsidRDefault="00AB7E4B" w:rsidP="00AB7E4B">
      <w:pPr>
        <w:ind w:firstLine="708"/>
        <w:jc w:val="both"/>
        <w:rPr>
          <w:sz w:val="28"/>
          <w:szCs w:val="28"/>
          <w:lang w:eastAsia="en-US"/>
        </w:rPr>
      </w:pPr>
      <w:r w:rsidRPr="001B4778">
        <w:rPr>
          <w:sz w:val="28"/>
          <w:szCs w:val="28"/>
          <w:lang w:eastAsia="en-US"/>
        </w:rPr>
        <w:t>Исходя из приведенного анализа следует, что миграция в муниципальном образовании играет важную роль в формировании динамики численности населения. По сути, она в настоящее время является единственным возможным источником, компенсирующим естественную убыль населения.</w:t>
      </w:r>
    </w:p>
    <w:p w14:paraId="5117C76A" w14:textId="77777777" w:rsidR="007130AB" w:rsidRPr="007130AB" w:rsidRDefault="007130AB" w:rsidP="00AB7E4B">
      <w:pPr>
        <w:ind w:firstLine="708"/>
        <w:jc w:val="both"/>
        <w:rPr>
          <w:sz w:val="16"/>
          <w:szCs w:val="16"/>
          <w:lang w:eastAsia="en-US"/>
        </w:rPr>
      </w:pPr>
    </w:p>
    <w:p w14:paraId="2BE3D402" w14:textId="77EA2239" w:rsidR="00AB7E4B" w:rsidRPr="007130AB" w:rsidRDefault="00AB7E4B" w:rsidP="00AB7E4B">
      <w:pPr>
        <w:jc w:val="right"/>
        <w:rPr>
          <w:b/>
          <w:sz w:val="28"/>
          <w:szCs w:val="28"/>
        </w:rPr>
      </w:pPr>
      <w:r w:rsidRPr="007130AB">
        <w:rPr>
          <w:b/>
          <w:sz w:val="28"/>
          <w:szCs w:val="28"/>
        </w:rPr>
        <w:t>Таблица №</w:t>
      </w:r>
      <w:r w:rsidR="00291245">
        <w:rPr>
          <w:b/>
          <w:sz w:val="28"/>
          <w:szCs w:val="28"/>
        </w:rPr>
        <w:t xml:space="preserve"> 3</w:t>
      </w:r>
    </w:p>
    <w:p w14:paraId="5E491549" w14:textId="77777777" w:rsidR="00AB7E4B" w:rsidRPr="00160453" w:rsidRDefault="00AB7E4B" w:rsidP="00AB7E4B">
      <w:pPr>
        <w:rPr>
          <w:sz w:val="16"/>
          <w:szCs w:val="16"/>
        </w:rPr>
      </w:pPr>
    </w:p>
    <w:p w14:paraId="34C27314" w14:textId="77777777" w:rsidR="00AB7E4B" w:rsidRPr="00D4652D" w:rsidRDefault="00AB7E4B" w:rsidP="00AB7E4B">
      <w:pPr>
        <w:jc w:val="center"/>
        <w:rPr>
          <w:rFonts w:eastAsia="Calibri"/>
          <w:sz w:val="28"/>
          <w:szCs w:val="28"/>
          <w:lang w:eastAsia="en-US"/>
        </w:rPr>
      </w:pPr>
      <w:r w:rsidRPr="00D4652D">
        <w:rPr>
          <w:b/>
          <w:sz w:val="28"/>
          <w:szCs w:val="28"/>
        </w:rPr>
        <w:t>Естественное движение населения  Курганинского района</w:t>
      </w:r>
    </w:p>
    <w:p w14:paraId="22C58CC6" w14:textId="77777777" w:rsidR="00AB7E4B" w:rsidRPr="002476EA" w:rsidRDefault="00AB7E4B" w:rsidP="00AB7E4B">
      <w:pPr>
        <w:rPr>
          <w:rFonts w:eastAsia="Calibri"/>
          <w:sz w:val="16"/>
          <w:szCs w:val="28"/>
          <w:lang w:eastAsia="en-US"/>
        </w:rPr>
      </w:pPr>
    </w:p>
    <w:tbl>
      <w:tblPr>
        <w:tblW w:w="981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134"/>
        <w:gridCol w:w="1296"/>
        <w:gridCol w:w="1145"/>
        <w:gridCol w:w="1133"/>
        <w:gridCol w:w="996"/>
      </w:tblGrid>
      <w:tr w:rsidR="00AB7E4B" w:rsidRPr="00CF03C5" w14:paraId="6B425E75" w14:textId="77777777" w:rsidTr="00F56197">
        <w:trPr>
          <w:trHeight w:val="300"/>
          <w:tblHeader/>
        </w:trPr>
        <w:tc>
          <w:tcPr>
            <w:tcW w:w="4111" w:type="dxa"/>
            <w:shd w:val="clear" w:color="auto" w:fill="92D050"/>
            <w:hideMark/>
          </w:tcPr>
          <w:p w14:paraId="0FB65EDA" w14:textId="77777777" w:rsidR="00AB7E4B" w:rsidRPr="008F450E" w:rsidRDefault="00AB7E4B" w:rsidP="00E0099C">
            <w:pPr>
              <w:rPr>
                <w:rFonts w:eastAsia="Calibri"/>
                <w:b/>
                <w:bCs/>
                <w:lang w:eastAsia="en-US"/>
              </w:rPr>
            </w:pPr>
            <w:r w:rsidRPr="008F450E">
              <w:rPr>
                <w:rFonts w:eastAsia="Calibri"/>
                <w:b/>
                <w:bCs/>
                <w:lang w:eastAsia="en-US"/>
              </w:rPr>
              <w:t>Показатели</w:t>
            </w:r>
          </w:p>
        </w:tc>
        <w:tc>
          <w:tcPr>
            <w:tcW w:w="1134" w:type="dxa"/>
            <w:shd w:val="clear" w:color="auto" w:fill="92D050"/>
            <w:hideMark/>
          </w:tcPr>
          <w:p w14:paraId="62617948" w14:textId="77777777" w:rsidR="00AB7E4B" w:rsidRPr="008F450E" w:rsidRDefault="00AB7E4B" w:rsidP="008F450E">
            <w:pPr>
              <w:jc w:val="center"/>
              <w:rPr>
                <w:rFonts w:eastAsia="Calibri"/>
                <w:b/>
                <w:bCs/>
                <w:lang w:eastAsia="en-US"/>
              </w:rPr>
            </w:pPr>
            <w:r w:rsidRPr="008F450E">
              <w:rPr>
                <w:rFonts w:eastAsia="Calibri"/>
                <w:b/>
                <w:bCs/>
                <w:lang w:eastAsia="en-US"/>
              </w:rPr>
              <w:t>2015 год</w:t>
            </w:r>
          </w:p>
        </w:tc>
        <w:tc>
          <w:tcPr>
            <w:tcW w:w="1296" w:type="dxa"/>
            <w:shd w:val="clear" w:color="auto" w:fill="92D050"/>
            <w:hideMark/>
          </w:tcPr>
          <w:p w14:paraId="50769FD0" w14:textId="77777777" w:rsidR="00AB7E4B" w:rsidRPr="008F450E" w:rsidRDefault="00AB7E4B" w:rsidP="008F450E">
            <w:pPr>
              <w:jc w:val="center"/>
              <w:rPr>
                <w:rFonts w:eastAsia="Calibri"/>
                <w:b/>
                <w:bCs/>
                <w:lang w:eastAsia="en-US"/>
              </w:rPr>
            </w:pPr>
            <w:r w:rsidRPr="008F450E">
              <w:rPr>
                <w:rFonts w:eastAsia="Calibri"/>
                <w:b/>
                <w:bCs/>
                <w:lang w:eastAsia="en-US"/>
              </w:rPr>
              <w:t>2016 год</w:t>
            </w:r>
          </w:p>
        </w:tc>
        <w:tc>
          <w:tcPr>
            <w:tcW w:w="1145" w:type="dxa"/>
            <w:shd w:val="clear" w:color="auto" w:fill="92D050"/>
            <w:hideMark/>
          </w:tcPr>
          <w:p w14:paraId="71DDD48A" w14:textId="77777777" w:rsidR="00AB7E4B" w:rsidRPr="008F450E" w:rsidRDefault="00AB7E4B" w:rsidP="008F450E">
            <w:pPr>
              <w:jc w:val="center"/>
              <w:rPr>
                <w:rFonts w:eastAsia="Calibri"/>
                <w:b/>
                <w:bCs/>
                <w:lang w:eastAsia="en-US"/>
              </w:rPr>
            </w:pPr>
            <w:r w:rsidRPr="008F450E">
              <w:rPr>
                <w:rFonts w:eastAsia="Calibri"/>
                <w:b/>
                <w:bCs/>
                <w:lang w:eastAsia="en-US"/>
              </w:rPr>
              <w:t>2017 год</w:t>
            </w:r>
          </w:p>
        </w:tc>
        <w:tc>
          <w:tcPr>
            <w:tcW w:w="1133" w:type="dxa"/>
            <w:shd w:val="clear" w:color="auto" w:fill="92D050"/>
            <w:hideMark/>
          </w:tcPr>
          <w:p w14:paraId="662F9423" w14:textId="77777777" w:rsidR="00AB7E4B" w:rsidRPr="008F450E" w:rsidRDefault="00AB7E4B" w:rsidP="008F450E">
            <w:pPr>
              <w:jc w:val="center"/>
              <w:rPr>
                <w:rFonts w:eastAsia="Calibri"/>
                <w:b/>
                <w:bCs/>
                <w:lang w:eastAsia="en-US"/>
              </w:rPr>
            </w:pPr>
            <w:r w:rsidRPr="008F450E">
              <w:rPr>
                <w:rFonts w:eastAsia="Calibri"/>
                <w:b/>
                <w:bCs/>
                <w:lang w:eastAsia="en-US"/>
              </w:rPr>
              <w:t>2018 год</w:t>
            </w:r>
          </w:p>
        </w:tc>
        <w:tc>
          <w:tcPr>
            <w:tcW w:w="996" w:type="dxa"/>
            <w:shd w:val="clear" w:color="auto" w:fill="92D050"/>
            <w:hideMark/>
          </w:tcPr>
          <w:p w14:paraId="4A52F308" w14:textId="77777777" w:rsidR="00AB7E4B" w:rsidRPr="008F450E" w:rsidRDefault="00AB7E4B" w:rsidP="008F450E">
            <w:pPr>
              <w:jc w:val="center"/>
              <w:rPr>
                <w:rFonts w:eastAsia="Calibri"/>
                <w:b/>
                <w:bCs/>
                <w:lang w:eastAsia="en-US"/>
              </w:rPr>
            </w:pPr>
            <w:r w:rsidRPr="008F450E">
              <w:rPr>
                <w:rFonts w:eastAsia="Calibri"/>
                <w:b/>
                <w:bCs/>
                <w:lang w:eastAsia="en-US"/>
              </w:rPr>
              <w:t>2019 год</w:t>
            </w:r>
          </w:p>
        </w:tc>
      </w:tr>
      <w:tr w:rsidR="00AB7E4B" w:rsidRPr="00CF03C5" w14:paraId="7730F7B1" w14:textId="77777777" w:rsidTr="00F56197">
        <w:trPr>
          <w:trHeight w:val="765"/>
        </w:trPr>
        <w:tc>
          <w:tcPr>
            <w:tcW w:w="4111" w:type="dxa"/>
            <w:shd w:val="clear" w:color="auto" w:fill="E2EFD9"/>
            <w:hideMark/>
          </w:tcPr>
          <w:p w14:paraId="6C2EA590" w14:textId="77777777" w:rsidR="00AB7E4B" w:rsidRPr="008F450E" w:rsidRDefault="00AB7E4B" w:rsidP="00E0099C">
            <w:pPr>
              <w:rPr>
                <w:rFonts w:eastAsia="Calibri"/>
                <w:lang w:eastAsia="en-US"/>
              </w:rPr>
            </w:pPr>
            <w:r w:rsidRPr="008F450E">
              <w:rPr>
                <w:rFonts w:eastAsia="Calibri"/>
                <w:lang w:eastAsia="en-US"/>
              </w:rPr>
              <w:t>Численность постоянного населения (на конец года), тыс. человек</w:t>
            </w:r>
          </w:p>
          <w:p w14:paraId="54927747" w14:textId="77777777" w:rsidR="00AB7E4B" w:rsidRPr="008F450E" w:rsidRDefault="00AB7E4B" w:rsidP="00E0099C">
            <w:pPr>
              <w:rPr>
                <w:rFonts w:eastAsia="Calibri"/>
                <w:lang w:eastAsia="en-US"/>
              </w:rPr>
            </w:pPr>
            <w:r w:rsidRPr="008F450E">
              <w:rPr>
                <w:rFonts w:eastAsia="Calibri"/>
                <w:lang w:eastAsia="en-US"/>
              </w:rPr>
              <w:t>в том числе:</w:t>
            </w:r>
          </w:p>
        </w:tc>
        <w:tc>
          <w:tcPr>
            <w:tcW w:w="1134" w:type="dxa"/>
            <w:shd w:val="clear" w:color="auto" w:fill="E2EFD9"/>
            <w:hideMark/>
          </w:tcPr>
          <w:p w14:paraId="11F6C346" w14:textId="77777777" w:rsidR="00AB7E4B" w:rsidRPr="008F450E" w:rsidRDefault="00AB7E4B" w:rsidP="00F56197">
            <w:pPr>
              <w:jc w:val="right"/>
              <w:rPr>
                <w:rFonts w:eastAsia="Calibri"/>
                <w:lang w:eastAsia="en-US"/>
              </w:rPr>
            </w:pPr>
            <w:r w:rsidRPr="008F450E">
              <w:rPr>
                <w:rFonts w:eastAsia="Calibri"/>
                <w:lang w:eastAsia="en-US"/>
              </w:rPr>
              <w:t>105,835</w:t>
            </w:r>
          </w:p>
        </w:tc>
        <w:tc>
          <w:tcPr>
            <w:tcW w:w="1296" w:type="dxa"/>
            <w:shd w:val="clear" w:color="auto" w:fill="E2EFD9"/>
            <w:hideMark/>
          </w:tcPr>
          <w:p w14:paraId="42AE1E29" w14:textId="77777777" w:rsidR="00AB7E4B" w:rsidRPr="008F450E" w:rsidRDefault="00AB7E4B" w:rsidP="00F56197">
            <w:pPr>
              <w:jc w:val="right"/>
              <w:rPr>
                <w:rFonts w:eastAsia="Calibri"/>
                <w:lang w:eastAsia="en-US"/>
              </w:rPr>
            </w:pPr>
            <w:r w:rsidRPr="008F450E">
              <w:rPr>
                <w:rFonts w:eastAsia="Calibri"/>
                <w:lang w:eastAsia="en-US"/>
              </w:rPr>
              <w:t>105,464</w:t>
            </w:r>
          </w:p>
        </w:tc>
        <w:tc>
          <w:tcPr>
            <w:tcW w:w="1145" w:type="dxa"/>
            <w:shd w:val="clear" w:color="auto" w:fill="E2EFD9"/>
            <w:hideMark/>
          </w:tcPr>
          <w:p w14:paraId="2CC7DA8B" w14:textId="77777777" w:rsidR="00AB7E4B" w:rsidRPr="008F450E" w:rsidRDefault="00AB7E4B" w:rsidP="00F56197">
            <w:pPr>
              <w:jc w:val="right"/>
              <w:rPr>
                <w:rFonts w:eastAsia="Calibri"/>
                <w:lang w:eastAsia="en-US"/>
              </w:rPr>
            </w:pPr>
            <w:r w:rsidRPr="008F450E">
              <w:rPr>
                <w:rFonts w:eastAsia="Calibri"/>
                <w:lang w:eastAsia="en-US"/>
              </w:rPr>
              <w:t>104,590</w:t>
            </w:r>
          </w:p>
        </w:tc>
        <w:tc>
          <w:tcPr>
            <w:tcW w:w="1133" w:type="dxa"/>
            <w:shd w:val="clear" w:color="auto" w:fill="E2EFD9"/>
            <w:hideMark/>
          </w:tcPr>
          <w:p w14:paraId="0A17E390" w14:textId="77777777" w:rsidR="00AB7E4B" w:rsidRPr="008F450E" w:rsidRDefault="00AB7E4B" w:rsidP="00F56197">
            <w:pPr>
              <w:jc w:val="right"/>
              <w:rPr>
                <w:rFonts w:eastAsia="Calibri"/>
                <w:lang w:eastAsia="en-US"/>
              </w:rPr>
            </w:pPr>
            <w:r w:rsidRPr="008F450E">
              <w:rPr>
                <w:rFonts w:eastAsia="Calibri"/>
                <w:lang w:eastAsia="en-US"/>
              </w:rPr>
              <w:t>103,615</w:t>
            </w:r>
          </w:p>
        </w:tc>
        <w:tc>
          <w:tcPr>
            <w:tcW w:w="996" w:type="dxa"/>
            <w:shd w:val="clear" w:color="auto" w:fill="E2EFD9"/>
            <w:hideMark/>
          </w:tcPr>
          <w:p w14:paraId="5181AF5A" w14:textId="77777777" w:rsidR="00AB7E4B" w:rsidRPr="008F450E" w:rsidRDefault="00AB7E4B" w:rsidP="00F56197">
            <w:pPr>
              <w:jc w:val="right"/>
              <w:rPr>
                <w:rFonts w:eastAsia="Calibri"/>
                <w:lang w:eastAsia="en-US"/>
              </w:rPr>
            </w:pPr>
            <w:r w:rsidRPr="008F450E">
              <w:rPr>
                <w:rFonts w:eastAsia="Calibri"/>
                <w:lang w:eastAsia="en-US"/>
              </w:rPr>
              <w:t>103,040</w:t>
            </w:r>
          </w:p>
        </w:tc>
      </w:tr>
      <w:tr w:rsidR="00AB7E4B" w:rsidRPr="00CF03C5" w14:paraId="217D8A05" w14:textId="77777777" w:rsidTr="00F56197">
        <w:trPr>
          <w:trHeight w:val="285"/>
        </w:trPr>
        <w:tc>
          <w:tcPr>
            <w:tcW w:w="4111" w:type="dxa"/>
            <w:shd w:val="clear" w:color="auto" w:fill="auto"/>
            <w:hideMark/>
          </w:tcPr>
          <w:p w14:paraId="2C9B4600" w14:textId="77777777" w:rsidR="00AB7E4B" w:rsidRPr="008F450E" w:rsidRDefault="00AB7E4B" w:rsidP="00E0099C">
            <w:pPr>
              <w:rPr>
                <w:rFonts w:eastAsia="Calibri"/>
                <w:i/>
                <w:iCs/>
                <w:lang w:eastAsia="en-US"/>
              </w:rPr>
            </w:pPr>
            <w:r w:rsidRPr="008F450E">
              <w:rPr>
                <w:rFonts w:eastAsia="Calibri"/>
                <w:i/>
                <w:iCs/>
                <w:lang w:eastAsia="en-US"/>
              </w:rPr>
              <w:t>в % к предыдущему году</w:t>
            </w:r>
          </w:p>
        </w:tc>
        <w:tc>
          <w:tcPr>
            <w:tcW w:w="1134" w:type="dxa"/>
            <w:shd w:val="clear" w:color="auto" w:fill="auto"/>
            <w:hideMark/>
          </w:tcPr>
          <w:p w14:paraId="5BD93BD9" w14:textId="77777777" w:rsidR="00AB7E4B" w:rsidRPr="008F450E" w:rsidRDefault="00AB7E4B" w:rsidP="00F56197">
            <w:pPr>
              <w:jc w:val="right"/>
              <w:rPr>
                <w:rFonts w:eastAsia="Calibri"/>
                <w:lang w:eastAsia="en-US"/>
              </w:rPr>
            </w:pPr>
            <w:r w:rsidRPr="008F450E">
              <w:rPr>
                <w:rFonts w:eastAsia="Calibri"/>
                <w:lang w:eastAsia="en-US"/>
              </w:rPr>
              <w:t>100,1</w:t>
            </w:r>
          </w:p>
        </w:tc>
        <w:tc>
          <w:tcPr>
            <w:tcW w:w="1296" w:type="dxa"/>
            <w:shd w:val="clear" w:color="auto" w:fill="auto"/>
            <w:hideMark/>
          </w:tcPr>
          <w:p w14:paraId="37D9E978" w14:textId="77777777" w:rsidR="00AB7E4B" w:rsidRPr="008F450E" w:rsidRDefault="00AB7E4B" w:rsidP="00F56197">
            <w:pPr>
              <w:jc w:val="right"/>
              <w:rPr>
                <w:rFonts w:eastAsia="Calibri"/>
                <w:lang w:eastAsia="en-US"/>
              </w:rPr>
            </w:pPr>
            <w:r w:rsidRPr="008F450E">
              <w:rPr>
                <w:rFonts w:eastAsia="Calibri"/>
                <w:lang w:eastAsia="en-US"/>
              </w:rPr>
              <w:t>99,6</w:t>
            </w:r>
          </w:p>
        </w:tc>
        <w:tc>
          <w:tcPr>
            <w:tcW w:w="1145" w:type="dxa"/>
            <w:shd w:val="clear" w:color="auto" w:fill="auto"/>
            <w:hideMark/>
          </w:tcPr>
          <w:p w14:paraId="3DDE812D" w14:textId="77777777" w:rsidR="00AB7E4B" w:rsidRPr="008F450E" w:rsidRDefault="00AB7E4B" w:rsidP="00F56197">
            <w:pPr>
              <w:jc w:val="right"/>
              <w:rPr>
                <w:rFonts w:eastAsia="Calibri"/>
                <w:lang w:eastAsia="en-US"/>
              </w:rPr>
            </w:pPr>
            <w:r w:rsidRPr="008F450E">
              <w:rPr>
                <w:rFonts w:eastAsia="Calibri"/>
                <w:lang w:eastAsia="en-US"/>
              </w:rPr>
              <w:t>99,2</w:t>
            </w:r>
          </w:p>
        </w:tc>
        <w:tc>
          <w:tcPr>
            <w:tcW w:w="1133" w:type="dxa"/>
            <w:shd w:val="clear" w:color="auto" w:fill="auto"/>
            <w:hideMark/>
          </w:tcPr>
          <w:p w14:paraId="1C0E7A5C" w14:textId="77777777" w:rsidR="00AB7E4B" w:rsidRPr="008F450E" w:rsidRDefault="00AB7E4B" w:rsidP="00F56197">
            <w:pPr>
              <w:jc w:val="right"/>
              <w:rPr>
                <w:rFonts w:eastAsia="Calibri"/>
                <w:lang w:eastAsia="en-US"/>
              </w:rPr>
            </w:pPr>
            <w:r w:rsidRPr="008F450E">
              <w:rPr>
                <w:rFonts w:eastAsia="Calibri"/>
                <w:lang w:eastAsia="en-US"/>
              </w:rPr>
              <w:t>99,1</w:t>
            </w:r>
          </w:p>
        </w:tc>
        <w:tc>
          <w:tcPr>
            <w:tcW w:w="996" w:type="dxa"/>
            <w:shd w:val="clear" w:color="auto" w:fill="auto"/>
            <w:hideMark/>
          </w:tcPr>
          <w:p w14:paraId="7278DB2F" w14:textId="77777777" w:rsidR="00AB7E4B" w:rsidRPr="008F450E" w:rsidRDefault="00AB7E4B" w:rsidP="00F56197">
            <w:pPr>
              <w:jc w:val="right"/>
              <w:rPr>
                <w:rFonts w:eastAsia="Calibri"/>
                <w:lang w:eastAsia="en-US"/>
              </w:rPr>
            </w:pPr>
            <w:r w:rsidRPr="008F450E">
              <w:rPr>
                <w:rFonts w:eastAsia="Calibri"/>
                <w:lang w:eastAsia="en-US"/>
              </w:rPr>
              <w:t>99,4</w:t>
            </w:r>
          </w:p>
        </w:tc>
      </w:tr>
      <w:tr w:rsidR="00AB7E4B" w:rsidRPr="00CF03C5" w14:paraId="343C8A19" w14:textId="77777777" w:rsidTr="00F56197">
        <w:trPr>
          <w:trHeight w:val="300"/>
        </w:trPr>
        <w:tc>
          <w:tcPr>
            <w:tcW w:w="4111" w:type="dxa"/>
            <w:shd w:val="clear" w:color="auto" w:fill="E2EFD9"/>
            <w:hideMark/>
          </w:tcPr>
          <w:p w14:paraId="6824A3AD" w14:textId="77777777" w:rsidR="00AB7E4B" w:rsidRPr="008F450E" w:rsidRDefault="00AB7E4B" w:rsidP="00E0099C">
            <w:pPr>
              <w:rPr>
                <w:rFonts w:eastAsia="Calibri"/>
                <w:lang w:eastAsia="en-US"/>
              </w:rPr>
            </w:pPr>
            <w:r w:rsidRPr="008F450E">
              <w:rPr>
                <w:rFonts w:eastAsia="Calibri"/>
                <w:lang w:eastAsia="en-US"/>
              </w:rPr>
              <w:t xml:space="preserve">   - городское</w:t>
            </w:r>
          </w:p>
        </w:tc>
        <w:tc>
          <w:tcPr>
            <w:tcW w:w="1134" w:type="dxa"/>
            <w:shd w:val="clear" w:color="auto" w:fill="E2EFD9"/>
            <w:hideMark/>
          </w:tcPr>
          <w:p w14:paraId="60A81716" w14:textId="77777777" w:rsidR="00AB7E4B" w:rsidRPr="008F450E" w:rsidRDefault="00AB7E4B" w:rsidP="00F56197">
            <w:pPr>
              <w:jc w:val="right"/>
              <w:rPr>
                <w:rFonts w:eastAsia="Calibri"/>
                <w:lang w:eastAsia="en-US"/>
              </w:rPr>
            </w:pPr>
            <w:r w:rsidRPr="008F450E">
              <w:rPr>
                <w:rFonts w:eastAsia="Calibri"/>
                <w:lang w:eastAsia="en-US"/>
              </w:rPr>
              <w:t>49,006</w:t>
            </w:r>
          </w:p>
        </w:tc>
        <w:tc>
          <w:tcPr>
            <w:tcW w:w="1296" w:type="dxa"/>
            <w:shd w:val="clear" w:color="auto" w:fill="E2EFD9"/>
            <w:hideMark/>
          </w:tcPr>
          <w:p w14:paraId="2B8A8EC5" w14:textId="77777777" w:rsidR="00AB7E4B" w:rsidRPr="008F450E" w:rsidRDefault="00AB7E4B" w:rsidP="00F56197">
            <w:pPr>
              <w:jc w:val="right"/>
              <w:rPr>
                <w:rFonts w:eastAsia="Calibri"/>
                <w:lang w:eastAsia="en-US"/>
              </w:rPr>
            </w:pPr>
            <w:r w:rsidRPr="008F450E">
              <w:rPr>
                <w:rFonts w:eastAsia="Calibri"/>
                <w:lang w:eastAsia="en-US"/>
              </w:rPr>
              <w:t>48,964</w:t>
            </w:r>
          </w:p>
        </w:tc>
        <w:tc>
          <w:tcPr>
            <w:tcW w:w="1145" w:type="dxa"/>
            <w:shd w:val="clear" w:color="auto" w:fill="E2EFD9"/>
            <w:hideMark/>
          </w:tcPr>
          <w:p w14:paraId="7D93E4FE" w14:textId="77777777" w:rsidR="00AB7E4B" w:rsidRPr="008F450E" w:rsidRDefault="00AB7E4B" w:rsidP="00F56197">
            <w:pPr>
              <w:jc w:val="right"/>
              <w:rPr>
                <w:rFonts w:eastAsia="Calibri"/>
                <w:lang w:eastAsia="en-US"/>
              </w:rPr>
            </w:pPr>
            <w:r w:rsidRPr="008F450E">
              <w:rPr>
                <w:rFonts w:eastAsia="Calibri"/>
                <w:lang w:eastAsia="en-US"/>
              </w:rPr>
              <w:t>48,689</w:t>
            </w:r>
          </w:p>
        </w:tc>
        <w:tc>
          <w:tcPr>
            <w:tcW w:w="1133" w:type="dxa"/>
            <w:shd w:val="clear" w:color="auto" w:fill="E2EFD9"/>
            <w:hideMark/>
          </w:tcPr>
          <w:p w14:paraId="2DC4E4C7" w14:textId="77777777" w:rsidR="00AB7E4B" w:rsidRPr="008F450E" w:rsidRDefault="00AB7E4B" w:rsidP="00F56197">
            <w:pPr>
              <w:jc w:val="right"/>
              <w:rPr>
                <w:rFonts w:eastAsia="Calibri"/>
                <w:lang w:eastAsia="en-US"/>
              </w:rPr>
            </w:pPr>
            <w:r w:rsidRPr="008F450E">
              <w:rPr>
                <w:rFonts w:eastAsia="Calibri"/>
                <w:lang w:eastAsia="en-US"/>
              </w:rPr>
              <w:t>48,439</w:t>
            </w:r>
          </w:p>
        </w:tc>
        <w:tc>
          <w:tcPr>
            <w:tcW w:w="996" w:type="dxa"/>
            <w:shd w:val="clear" w:color="auto" w:fill="E2EFD9"/>
            <w:hideMark/>
          </w:tcPr>
          <w:p w14:paraId="75896D8C" w14:textId="77777777" w:rsidR="00AB7E4B" w:rsidRPr="008F450E" w:rsidRDefault="00AB7E4B" w:rsidP="00F56197">
            <w:pPr>
              <w:jc w:val="right"/>
              <w:rPr>
                <w:rFonts w:eastAsia="Calibri"/>
                <w:lang w:eastAsia="en-US"/>
              </w:rPr>
            </w:pPr>
            <w:r w:rsidRPr="008F450E">
              <w:rPr>
                <w:rFonts w:eastAsia="Calibri"/>
                <w:lang w:eastAsia="en-US"/>
              </w:rPr>
              <w:t>48,194</w:t>
            </w:r>
          </w:p>
        </w:tc>
      </w:tr>
      <w:tr w:rsidR="00AB7E4B" w:rsidRPr="00CF03C5" w14:paraId="639DEC41" w14:textId="77777777" w:rsidTr="00F56197">
        <w:trPr>
          <w:trHeight w:val="367"/>
        </w:trPr>
        <w:tc>
          <w:tcPr>
            <w:tcW w:w="4111" w:type="dxa"/>
            <w:shd w:val="clear" w:color="auto" w:fill="auto"/>
            <w:hideMark/>
          </w:tcPr>
          <w:p w14:paraId="118AACD6" w14:textId="77777777" w:rsidR="00AB7E4B" w:rsidRPr="008F450E" w:rsidRDefault="00AB7E4B" w:rsidP="00E0099C">
            <w:pPr>
              <w:rPr>
                <w:rFonts w:eastAsia="Calibri"/>
                <w:i/>
                <w:iCs/>
                <w:lang w:eastAsia="en-US"/>
              </w:rPr>
            </w:pPr>
            <w:r w:rsidRPr="008F450E">
              <w:rPr>
                <w:rFonts w:eastAsia="Calibri"/>
                <w:i/>
                <w:iCs/>
                <w:lang w:eastAsia="en-US"/>
              </w:rPr>
              <w:t>доля в общей численности населения</w:t>
            </w:r>
          </w:p>
        </w:tc>
        <w:tc>
          <w:tcPr>
            <w:tcW w:w="1134" w:type="dxa"/>
            <w:shd w:val="clear" w:color="auto" w:fill="auto"/>
            <w:hideMark/>
          </w:tcPr>
          <w:p w14:paraId="101559B9" w14:textId="77777777" w:rsidR="00AB7E4B" w:rsidRPr="008F450E" w:rsidRDefault="00AB7E4B" w:rsidP="00F56197">
            <w:pPr>
              <w:jc w:val="right"/>
              <w:rPr>
                <w:rFonts w:eastAsia="Calibri"/>
                <w:lang w:eastAsia="en-US"/>
              </w:rPr>
            </w:pPr>
            <w:r w:rsidRPr="008F450E">
              <w:rPr>
                <w:rFonts w:eastAsia="Calibri"/>
                <w:lang w:eastAsia="en-US"/>
              </w:rPr>
              <w:t>46,3</w:t>
            </w:r>
          </w:p>
        </w:tc>
        <w:tc>
          <w:tcPr>
            <w:tcW w:w="1296" w:type="dxa"/>
            <w:shd w:val="clear" w:color="auto" w:fill="auto"/>
            <w:hideMark/>
          </w:tcPr>
          <w:p w14:paraId="1E1FC8BA" w14:textId="77777777" w:rsidR="00AB7E4B" w:rsidRPr="008F450E" w:rsidRDefault="00AB7E4B" w:rsidP="00F56197">
            <w:pPr>
              <w:jc w:val="right"/>
              <w:rPr>
                <w:rFonts w:eastAsia="Calibri"/>
                <w:lang w:eastAsia="en-US"/>
              </w:rPr>
            </w:pPr>
            <w:r w:rsidRPr="008F450E">
              <w:rPr>
                <w:rFonts w:eastAsia="Calibri"/>
                <w:lang w:eastAsia="en-US"/>
              </w:rPr>
              <w:t>46,4</w:t>
            </w:r>
          </w:p>
        </w:tc>
        <w:tc>
          <w:tcPr>
            <w:tcW w:w="1145" w:type="dxa"/>
            <w:shd w:val="clear" w:color="auto" w:fill="auto"/>
            <w:hideMark/>
          </w:tcPr>
          <w:p w14:paraId="44645C17" w14:textId="77777777" w:rsidR="00AB7E4B" w:rsidRPr="008F450E" w:rsidRDefault="00AB7E4B" w:rsidP="00F56197">
            <w:pPr>
              <w:jc w:val="right"/>
              <w:rPr>
                <w:rFonts w:eastAsia="Calibri"/>
                <w:lang w:eastAsia="en-US"/>
              </w:rPr>
            </w:pPr>
            <w:r w:rsidRPr="008F450E">
              <w:rPr>
                <w:rFonts w:eastAsia="Calibri"/>
                <w:lang w:eastAsia="en-US"/>
              </w:rPr>
              <w:t>46,6</w:t>
            </w:r>
          </w:p>
        </w:tc>
        <w:tc>
          <w:tcPr>
            <w:tcW w:w="1133" w:type="dxa"/>
            <w:shd w:val="clear" w:color="auto" w:fill="auto"/>
            <w:hideMark/>
          </w:tcPr>
          <w:p w14:paraId="592DB3FF" w14:textId="77777777" w:rsidR="00AB7E4B" w:rsidRPr="008F450E" w:rsidRDefault="00AB7E4B" w:rsidP="00F56197">
            <w:pPr>
              <w:jc w:val="right"/>
              <w:rPr>
                <w:rFonts w:eastAsia="Calibri"/>
                <w:lang w:eastAsia="en-US"/>
              </w:rPr>
            </w:pPr>
            <w:r w:rsidRPr="008F450E">
              <w:rPr>
                <w:rFonts w:eastAsia="Calibri"/>
                <w:lang w:eastAsia="en-US"/>
              </w:rPr>
              <w:t>46,7</w:t>
            </w:r>
          </w:p>
        </w:tc>
        <w:tc>
          <w:tcPr>
            <w:tcW w:w="996" w:type="dxa"/>
            <w:shd w:val="clear" w:color="auto" w:fill="auto"/>
            <w:hideMark/>
          </w:tcPr>
          <w:p w14:paraId="495F2F14" w14:textId="77777777" w:rsidR="00AB7E4B" w:rsidRPr="008F450E" w:rsidRDefault="00AB7E4B" w:rsidP="00F56197">
            <w:pPr>
              <w:jc w:val="right"/>
              <w:rPr>
                <w:rFonts w:eastAsia="Calibri"/>
                <w:lang w:eastAsia="en-US"/>
              </w:rPr>
            </w:pPr>
            <w:r w:rsidRPr="008F450E">
              <w:rPr>
                <w:rFonts w:eastAsia="Calibri"/>
                <w:lang w:eastAsia="en-US"/>
              </w:rPr>
              <w:t>46,8</w:t>
            </w:r>
          </w:p>
        </w:tc>
      </w:tr>
      <w:tr w:rsidR="00AB7E4B" w:rsidRPr="00CF03C5" w14:paraId="38603A8B" w14:textId="77777777" w:rsidTr="00F56197">
        <w:trPr>
          <w:trHeight w:val="300"/>
        </w:trPr>
        <w:tc>
          <w:tcPr>
            <w:tcW w:w="4111" w:type="dxa"/>
            <w:shd w:val="clear" w:color="auto" w:fill="E2EFD9"/>
            <w:hideMark/>
          </w:tcPr>
          <w:p w14:paraId="3C7D5939" w14:textId="77777777" w:rsidR="00AB7E4B" w:rsidRPr="008F450E" w:rsidRDefault="00AB7E4B" w:rsidP="00E0099C">
            <w:pPr>
              <w:rPr>
                <w:rFonts w:eastAsia="Calibri"/>
                <w:lang w:eastAsia="en-US"/>
              </w:rPr>
            </w:pPr>
            <w:r w:rsidRPr="008F450E">
              <w:rPr>
                <w:rFonts w:eastAsia="Calibri"/>
                <w:lang w:eastAsia="en-US"/>
              </w:rPr>
              <w:t xml:space="preserve">   - сельское</w:t>
            </w:r>
          </w:p>
        </w:tc>
        <w:tc>
          <w:tcPr>
            <w:tcW w:w="1134" w:type="dxa"/>
            <w:shd w:val="clear" w:color="auto" w:fill="E2EFD9"/>
            <w:hideMark/>
          </w:tcPr>
          <w:p w14:paraId="2FD4B0DB" w14:textId="77777777" w:rsidR="00AB7E4B" w:rsidRPr="008F450E" w:rsidRDefault="00AB7E4B" w:rsidP="00F56197">
            <w:pPr>
              <w:jc w:val="right"/>
              <w:rPr>
                <w:rFonts w:eastAsia="Calibri"/>
                <w:lang w:eastAsia="en-US"/>
              </w:rPr>
            </w:pPr>
            <w:r w:rsidRPr="008F450E">
              <w:rPr>
                <w:rFonts w:eastAsia="Calibri"/>
                <w:lang w:eastAsia="en-US"/>
              </w:rPr>
              <w:t>56,829</w:t>
            </w:r>
          </w:p>
        </w:tc>
        <w:tc>
          <w:tcPr>
            <w:tcW w:w="1296" w:type="dxa"/>
            <w:shd w:val="clear" w:color="auto" w:fill="E2EFD9"/>
            <w:hideMark/>
          </w:tcPr>
          <w:p w14:paraId="0D919089" w14:textId="77777777" w:rsidR="00AB7E4B" w:rsidRPr="008F450E" w:rsidRDefault="00AB7E4B" w:rsidP="00F56197">
            <w:pPr>
              <w:jc w:val="right"/>
              <w:rPr>
                <w:rFonts w:eastAsia="Calibri"/>
                <w:lang w:eastAsia="en-US"/>
              </w:rPr>
            </w:pPr>
            <w:r w:rsidRPr="008F450E">
              <w:rPr>
                <w:rFonts w:eastAsia="Calibri"/>
                <w:lang w:eastAsia="en-US"/>
              </w:rPr>
              <w:t>56,500</w:t>
            </w:r>
          </w:p>
        </w:tc>
        <w:tc>
          <w:tcPr>
            <w:tcW w:w="1145" w:type="dxa"/>
            <w:shd w:val="clear" w:color="auto" w:fill="E2EFD9"/>
            <w:hideMark/>
          </w:tcPr>
          <w:p w14:paraId="24629C7B" w14:textId="77777777" w:rsidR="00AB7E4B" w:rsidRPr="008F450E" w:rsidRDefault="00AB7E4B" w:rsidP="00F56197">
            <w:pPr>
              <w:jc w:val="right"/>
              <w:rPr>
                <w:rFonts w:eastAsia="Calibri"/>
                <w:lang w:eastAsia="en-US"/>
              </w:rPr>
            </w:pPr>
            <w:r w:rsidRPr="008F450E">
              <w:rPr>
                <w:rFonts w:eastAsia="Calibri"/>
                <w:lang w:eastAsia="en-US"/>
              </w:rPr>
              <w:t>55,901</w:t>
            </w:r>
          </w:p>
        </w:tc>
        <w:tc>
          <w:tcPr>
            <w:tcW w:w="1133" w:type="dxa"/>
            <w:shd w:val="clear" w:color="auto" w:fill="E2EFD9"/>
            <w:hideMark/>
          </w:tcPr>
          <w:p w14:paraId="7619E3D0" w14:textId="77777777" w:rsidR="00AB7E4B" w:rsidRPr="008F450E" w:rsidRDefault="00AB7E4B" w:rsidP="00F56197">
            <w:pPr>
              <w:jc w:val="right"/>
              <w:rPr>
                <w:rFonts w:eastAsia="Calibri"/>
                <w:lang w:eastAsia="en-US"/>
              </w:rPr>
            </w:pPr>
            <w:r w:rsidRPr="008F450E">
              <w:rPr>
                <w:rFonts w:eastAsia="Calibri"/>
                <w:lang w:eastAsia="en-US"/>
              </w:rPr>
              <w:t>55,176</w:t>
            </w:r>
          </w:p>
        </w:tc>
        <w:tc>
          <w:tcPr>
            <w:tcW w:w="996" w:type="dxa"/>
            <w:shd w:val="clear" w:color="auto" w:fill="E2EFD9"/>
            <w:hideMark/>
          </w:tcPr>
          <w:p w14:paraId="5A458731" w14:textId="77777777" w:rsidR="00AB7E4B" w:rsidRPr="008F450E" w:rsidRDefault="00AB7E4B" w:rsidP="00F56197">
            <w:pPr>
              <w:jc w:val="right"/>
              <w:rPr>
                <w:rFonts w:eastAsia="Calibri"/>
                <w:lang w:eastAsia="en-US"/>
              </w:rPr>
            </w:pPr>
            <w:r w:rsidRPr="008F450E">
              <w:rPr>
                <w:rFonts w:eastAsia="Calibri"/>
                <w:lang w:eastAsia="en-US"/>
              </w:rPr>
              <w:t>54,846</w:t>
            </w:r>
          </w:p>
        </w:tc>
      </w:tr>
      <w:tr w:rsidR="00AB7E4B" w:rsidRPr="00CF03C5" w14:paraId="7B1E22C5" w14:textId="77777777" w:rsidTr="00F56197">
        <w:trPr>
          <w:trHeight w:val="390"/>
        </w:trPr>
        <w:tc>
          <w:tcPr>
            <w:tcW w:w="4111" w:type="dxa"/>
            <w:shd w:val="clear" w:color="auto" w:fill="auto"/>
            <w:hideMark/>
          </w:tcPr>
          <w:p w14:paraId="5EB2B4DF" w14:textId="77777777" w:rsidR="00AB7E4B" w:rsidRPr="008F450E" w:rsidRDefault="00AB7E4B" w:rsidP="00E0099C">
            <w:pPr>
              <w:rPr>
                <w:rFonts w:eastAsia="Calibri"/>
                <w:i/>
                <w:iCs/>
                <w:lang w:eastAsia="en-US"/>
              </w:rPr>
            </w:pPr>
            <w:r w:rsidRPr="008F450E">
              <w:rPr>
                <w:rFonts w:eastAsia="Calibri"/>
                <w:i/>
                <w:iCs/>
                <w:lang w:eastAsia="en-US"/>
              </w:rPr>
              <w:t>доля в общей численности населения</w:t>
            </w:r>
          </w:p>
        </w:tc>
        <w:tc>
          <w:tcPr>
            <w:tcW w:w="1134" w:type="dxa"/>
            <w:shd w:val="clear" w:color="auto" w:fill="auto"/>
            <w:hideMark/>
          </w:tcPr>
          <w:p w14:paraId="08D1A8B4" w14:textId="77777777" w:rsidR="00AB7E4B" w:rsidRPr="008F450E" w:rsidRDefault="00AB7E4B" w:rsidP="00F56197">
            <w:pPr>
              <w:jc w:val="right"/>
              <w:rPr>
                <w:rFonts w:eastAsia="Calibri"/>
                <w:lang w:eastAsia="en-US"/>
              </w:rPr>
            </w:pPr>
            <w:r w:rsidRPr="008F450E">
              <w:rPr>
                <w:rFonts w:eastAsia="Calibri"/>
                <w:lang w:eastAsia="en-US"/>
              </w:rPr>
              <w:t>53,7</w:t>
            </w:r>
          </w:p>
        </w:tc>
        <w:tc>
          <w:tcPr>
            <w:tcW w:w="1296" w:type="dxa"/>
            <w:shd w:val="clear" w:color="auto" w:fill="auto"/>
            <w:hideMark/>
          </w:tcPr>
          <w:p w14:paraId="6E41C520" w14:textId="77777777" w:rsidR="00AB7E4B" w:rsidRPr="008F450E" w:rsidRDefault="00AB7E4B" w:rsidP="00F56197">
            <w:pPr>
              <w:jc w:val="right"/>
              <w:rPr>
                <w:rFonts w:eastAsia="Calibri"/>
                <w:lang w:eastAsia="en-US"/>
              </w:rPr>
            </w:pPr>
            <w:r w:rsidRPr="008F450E">
              <w:rPr>
                <w:rFonts w:eastAsia="Calibri"/>
                <w:lang w:eastAsia="en-US"/>
              </w:rPr>
              <w:t>53,6</w:t>
            </w:r>
          </w:p>
        </w:tc>
        <w:tc>
          <w:tcPr>
            <w:tcW w:w="1145" w:type="dxa"/>
            <w:shd w:val="clear" w:color="auto" w:fill="auto"/>
            <w:hideMark/>
          </w:tcPr>
          <w:p w14:paraId="6C343E41" w14:textId="77777777" w:rsidR="00AB7E4B" w:rsidRPr="008F450E" w:rsidRDefault="00AB7E4B" w:rsidP="00F56197">
            <w:pPr>
              <w:jc w:val="right"/>
              <w:rPr>
                <w:rFonts w:eastAsia="Calibri"/>
                <w:lang w:eastAsia="en-US"/>
              </w:rPr>
            </w:pPr>
            <w:r w:rsidRPr="008F450E">
              <w:rPr>
                <w:rFonts w:eastAsia="Calibri"/>
                <w:lang w:eastAsia="en-US"/>
              </w:rPr>
              <w:t>53,4</w:t>
            </w:r>
          </w:p>
        </w:tc>
        <w:tc>
          <w:tcPr>
            <w:tcW w:w="1133" w:type="dxa"/>
            <w:shd w:val="clear" w:color="auto" w:fill="auto"/>
            <w:hideMark/>
          </w:tcPr>
          <w:p w14:paraId="2B453787" w14:textId="77777777" w:rsidR="00AB7E4B" w:rsidRPr="008F450E" w:rsidRDefault="00AB7E4B" w:rsidP="00F56197">
            <w:pPr>
              <w:jc w:val="right"/>
              <w:rPr>
                <w:rFonts w:eastAsia="Calibri"/>
                <w:lang w:eastAsia="en-US"/>
              </w:rPr>
            </w:pPr>
            <w:r w:rsidRPr="008F450E">
              <w:rPr>
                <w:rFonts w:eastAsia="Calibri"/>
                <w:lang w:eastAsia="en-US"/>
              </w:rPr>
              <w:t>53,3</w:t>
            </w:r>
          </w:p>
        </w:tc>
        <w:tc>
          <w:tcPr>
            <w:tcW w:w="996" w:type="dxa"/>
            <w:shd w:val="clear" w:color="auto" w:fill="auto"/>
            <w:hideMark/>
          </w:tcPr>
          <w:p w14:paraId="19700FE2" w14:textId="77777777" w:rsidR="00AB7E4B" w:rsidRPr="008F450E" w:rsidRDefault="00AB7E4B" w:rsidP="00F56197">
            <w:pPr>
              <w:jc w:val="right"/>
              <w:rPr>
                <w:rFonts w:eastAsia="Calibri"/>
                <w:lang w:eastAsia="en-US"/>
              </w:rPr>
            </w:pPr>
            <w:r w:rsidRPr="008F450E">
              <w:rPr>
                <w:rFonts w:eastAsia="Calibri"/>
                <w:lang w:eastAsia="en-US"/>
              </w:rPr>
              <w:t>53,2</w:t>
            </w:r>
          </w:p>
        </w:tc>
      </w:tr>
      <w:tr w:rsidR="00AB7E4B" w:rsidRPr="00CF03C5" w14:paraId="26E3B477" w14:textId="77777777" w:rsidTr="00F56197">
        <w:trPr>
          <w:trHeight w:val="600"/>
        </w:trPr>
        <w:tc>
          <w:tcPr>
            <w:tcW w:w="4111" w:type="dxa"/>
            <w:shd w:val="clear" w:color="auto" w:fill="E2EFD9"/>
            <w:hideMark/>
          </w:tcPr>
          <w:p w14:paraId="4E28DF52" w14:textId="77777777" w:rsidR="00AB7E4B" w:rsidRPr="008F450E" w:rsidRDefault="00AB7E4B" w:rsidP="00E0099C">
            <w:pPr>
              <w:rPr>
                <w:rFonts w:eastAsia="Calibri"/>
                <w:lang w:eastAsia="en-US"/>
              </w:rPr>
            </w:pPr>
            <w:r w:rsidRPr="008F450E">
              <w:rPr>
                <w:rFonts w:eastAsia="Calibri"/>
                <w:lang w:eastAsia="en-US"/>
              </w:rPr>
              <w:t xml:space="preserve">численность постоянного населения </w:t>
            </w:r>
            <w:r w:rsidRPr="008F450E">
              <w:rPr>
                <w:rFonts w:eastAsia="Calibri"/>
                <w:i/>
                <w:iCs/>
                <w:lang w:eastAsia="en-US"/>
              </w:rPr>
              <w:t>(среднегодовая)</w:t>
            </w:r>
          </w:p>
        </w:tc>
        <w:tc>
          <w:tcPr>
            <w:tcW w:w="1134" w:type="dxa"/>
            <w:shd w:val="clear" w:color="auto" w:fill="E2EFD9"/>
            <w:hideMark/>
          </w:tcPr>
          <w:p w14:paraId="110C1B18" w14:textId="77777777" w:rsidR="00AB7E4B" w:rsidRPr="008F450E" w:rsidRDefault="00AB7E4B" w:rsidP="00F56197">
            <w:pPr>
              <w:jc w:val="right"/>
              <w:rPr>
                <w:rFonts w:eastAsia="Calibri"/>
                <w:lang w:eastAsia="en-US"/>
              </w:rPr>
            </w:pPr>
            <w:r w:rsidRPr="008F450E">
              <w:rPr>
                <w:rFonts w:eastAsia="Calibri"/>
                <w:lang w:eastAsia="en-US"/>
              </w:rPr>
              <w:t>105,764</w:t>
            </w:r>
          </w:p>
        </w:tc>
        <w:tc>
          <w:tcPr>
            <w:tcW w:w="1296" w:type="dxa"/>
            <w:shd w:val="clear" w:color="auto" w:fill="E2EFD9"/>
            <w:hideMark/>
          </w:tcPr>
          <w:p w14:paraId="18781414" w14:textId="77777777" w:rsidR="00AB7E4B" w:rsidRPr="008F450E" w:rsidRDefault="00AB7E4B" w:rsidP="00F56197">
            <w:pPr>
              <w:jc w:val="right"/>
              <w:rPr>
                <w:rFonts w:eastAsia="Calibri"/>
                <w:lang w:eastAsia="en-US"/>
              </w:rPr>
            </w:pPr>
            <w:r w:rsidRPr="008F450E">
              <w:rPr>
                <w:rFonts w:eastAsia="Calibri"/>
                <w:lang w:eastAsia="en-US"/>
              </w:rPr>
              <w:t>105,650</w:t>
            </w:r>
          </w:p>
        </w:tc>
        <w:tc>
          <w:tcPr>
            <w:tcW w:w="1145" w:type="dxa"/>
            <w:shd w:val="clear" w:color="auto" w:fill="E2EFD9"/>
            <w:hideMark/>
          </w:tcPr>
          <w:p w14:paraId="51A70B1F" w14:textId="77777777" w:rsidR="00AB7E4B" w:rsidRPr="008F450E" w:rsidRDefault="00AB7E4B" w:rsidP="00F56197">
            <w:pPr>
              <w:jc w:val="right"/>
              <w:rPr>
                <w:rFonts w:eastAsia="Calibri"/>
                <w:lang w:eastAsia="en-US"/>
              </w:rPr>
            </w:pPr>
            <w:r w:rsidRPr="008F450E">
              <w:rPr>
                <w:rFonts w:eastAsia="Calibri"/>
                <w:lang w:eastAsia="en-US"/>
              </w:rPr>
              <w:t>105,027</w:t>
            </w:r>
          </w:p>
        </w:tc>
        <w:tc>
          <w:tcPr>
            <w:tcW w:w="1133" w:type="dxa"/>
            <w:shd w:val="clear" w:color="auto" w:fill="E2EFD9"/>
            <w:hideMark/>
          </w:tcPr>
          <w:p w14:paraId="10628586" w14:textId="77777777" w:rsidR="00AB7E4B" w:rsidRPr="008F450E" w:rsidRDefault="00AB7E4B" w:rsidP="00F56197">
            <w:pPr>
              <w:jc w:val="right"/>
              <w:rPr>
                <w:rFonts w:eastAsia="Calibri"/>
                <w:lang w:eastAsia="en-US"/>
              </w:rPr>
            </w:pPr>
            <w:r w:rsidRPr="008F450E">
              <w:rPr>
                <w:rFonts w:eastAsia="Calibri"/>
                <w:lang w:eastAsia="en-US"/>
              </w:rPr>
              <w:t>104,103</w:t>
            </w:r>
          </w:p>
        </w:tc>
        <w:tc>
          <w:tcPr>
            <w:tcW w:w="996" w:type="dxa"/>
            <w:shd w:val="clear" w:color="auto" w:fill="E2EFD9"/>
            <w:hideMark/>
          </w:tcPr>
          <w:p w14:paraId="2EA91051" w14:textId="77777777" w:rsidR="00AB7E4B" w:rsidRPr="008F450E" w:rsidRDefault="00AB7E4B" w:rsidP="00F56197">
            <w:pPr>
              <w:jc w:val="right"/>
              <w:rPr>
                <w:rFonts w:eastAsia="Calibri"/>
                <w:lang w:eastAsia="en-US"/>
              </w:rPr>
            </w:pPr>
            <w:r w:rsidRPr="008F450E">
              <w:rPr>
                <w:rFonts w:eastAsia="Calibri"/>
                <w:lang w:eastAsia="en-US"/>
              </w:rPr>
              <w:t>103,328</w:t>
            </w:r>
          </w:p>
        </w:tc>
      </w:tr>
      <w:tr w:rsidR="00AB7E4B" w:rsidRPr="00CF03C5" w14:paraId="52FFBAA4" w14:textId="77777777" w:rsidTr="00F56197">
        <w:trPr>
          <w:trHeight w:val="900"/>
        </w:trPr>
        <w:tc>
          <w:tcPr>
            <w:tcW w:w="4111" w:type="dxa"/>
            <w:shd w:val="clear" w:color="auto" w:fill="auto"/>
            <w:hideMark/>
          </w:tcPr>
          <w:p w14:paraId="088F062F" w14:textId="77777777" w:rsidR="00AB7E4B" w:rsidRPr="008F450E" w:rsidRDefault="00AB7E4B" w:rsidP="00E0099C">
            <w:pPr>
              <w:rPr>
                <w:rFonts w:eastAsia="Calibri"/>
                <w:lang w:eastAsia="en-US"/>
              </w:rPr>
            </w:pPr>
            <w:r w:rsidRPr="008F450E">
              <w:rPr>
                <w:rFonts w:eastAsia="Calibri"/>
                <w:lang w:eastAsia="en-US"/>
              </w:rPr>
              <w:lastRenderedPageBreak/>
              <w:t xml:space="preserve">из общей численности населения </w:t>
            </w:r>
            <w:r w:rsidRPr="008F450E">
              <w:rPr>
                <w:rFonts w:eastAsia="Calibri"/>
                <w:i/>
                <w:iCs/>
                <w:lang w:eastAsia="en-US"/>
              </w:rPr>
              <w:t xml:space="preserve">на конец года </w:t>
            </w:r>
            <w:r w:rsidRPr="008F450E">
              <w:rPr>
                <w:rFonts w:eastAsia="Calibri"/>
                <w:lang w:eastAsia="en-US"/>
              </w:rPr>
              <w:t xml:space="preserve">численность населения в трудоспособном возрасте </w:t>
            </w:r>
          </w:p>
        </w:tc>
        <w:tc>
          <w:tcPr>
            <w:tcW w:w="1134" w:type="dxa"/>
            <w:shd w:val="clear" w:color="auto" w:fill="auto"/>
            <w:hideMark/>
          </w:tcPr>
          <w:p w14:paraId="71ED0174" w14:textId="77777777" w:rsidR="00AB7E4B" w:rsidRPr="008F450E" w:rsidRDefault="00AB7E4B" w:rsidP="00F56197">
            <w:pPr>
              <w:jc w:val="right"/>
              <w:rPr>
                <w:rFonts w:eastAsia="Calibri"/>
                <w:lang w:eastAsia="en-US"/>
              </w:rPr>
            </w:pPr>
            <w:r w:rsidRPr="008F450E">
              <w:rPr>
                <w:rFonts w:eastAsia="Calibri"/>
                <w:lang w:eastAsia="en-US"/>
              </w:rPr>
              <w:t>56,709</w:t>
            </w:r>
          </w:p>
        </w:tc>
        <w:tc>
          <w:tcPr>
            <w:tcW w:w="1296" w:type="dxa"/>
            <w:shd w:val="clear" w:color="auto" w:fill="auto"/>
            <w:hideMark/>
          </w:tcPr>
          <w:p w14:paraId="2C5DAAD0" w14:textId="77777777" w:rsidR="00AB7E4B" w:rsidRPr="008F450E" w:rsidRDefault="00AB7E4B" w:rsidP="00F56197">
            <w:pPr>
              <w:jc w:val="right"/>
              <w:rPr>
                <w:rFonts w:eastAsia="Calibri"/>
                <w:lang w:eastAsia="en-US"/>
              </w:rPr>
            </w:pPr>
            <w:r w:rsidRPr="008F450E">
              <w:rPr>
                <w:rFonts w:eastAsia="Calibri"/>
                <w:lang w:eastAsia="en-US"/>
              </w:rPr>
              <w:t>55,915</w:t>
            </w:r>
          </w:p>
        </w:tc>
        <w:tc>
          <w:tcPr>
            <w:tcW w:w="1145" w:type="dxa"/>
            <w:shd w:val="clear" w:color="auto" w:fill="auto"/>
            <w:hideMark/>
          </w:tcPr>
          <w:p w14:paraId="206EC827" w14:textId="77777777" w:rsidR="00AB7E4B" w:rsidRPr="008F450E" w:rsidRDefault="00AB7E4B" w:rsidP="00F56197">
            <w:pPr>
              <w:jc w:val="right"/>
              <w:rPr>
                <w:rFonts w:eastAsia="Calibri"/>
                <w:lang w:eastAsia="en-US"/>
              </w:rPr>
            </w:pPr>
            <w:r w:rsidRPr="008F450E">
              <w:rPr>
                <w:rFonts w:eastAsia="Calibri"/>
                <w:lang w:eastAsia="en-US"/>
              </w:rPr>
              <w:t>54,960</w:t>
            </w:r>
          </w:p>
        </w:tc>
        <w:tc>
          <w:tcPr>
            <w:tcW w:w="1133" w:type="dxa"/>
            <w:shd w:val="clear" w:color="auto" w:fill="auto"/>
            <w:hideMark/>
          </w:tcPr>
          <w:p w14:paraId="55014ACC" w14:textId="77777777" w:rsidR="00AB7E4B" w:rsidRPr="008F450E" w:rsidRDefault="00AB7E4B" w:rsidP="00F56197">
            <w:pPr>
              <w:jc w:val="right"/>
              <w:rPr>
                <w:rFonts w:eastAsia="Calibri"/>
                <w:lang w:eastAsia="en-US"/>
              </w:rPr>
            </w:pPr>
            <w:r w:rsidRPr="008F450E">
              <w:rPr>
                <w:rFonts w:eastAsia="Calibri"/>
                <w:lang w:eastAsia="en-US"/>
              </w:rPr>
              <w:t>54,050</w:t>
            </w:r>
          </w:p>
        </w:tc>
        <w:tc>
          <w:tcPr>
            <w:tcW w:w="996" w:type="dxa"/>
            <w:shd w:val="clear" w:color="auto" w:fill="auto"/>
            <w:hideMark/>
          </w:tcPr>
          <w:p w14:paraId="2D9F4AA7" w14:textId="77777777" w:rsidR="00AB7E4B" w:rsidRPr="008F450E" w:rsidRDefault="00AB7E4B" w:rsidP="00F56197">
            <w:pPr>
              <w:jc w:val="right"/>
              <w:rPr>
                <w:rFonts w:eastAsia="Calibri"/>
                <w:lang w:eastAsia="en-US"/>
              </w:rPr>
            </w:pPr>
            <w:r w:rsidRPr="008F450E">
              <w:rPr>
                <w:rFonts w:eastAsia="Calibri"/>
                <w:lang w:eastAsia="en-US"/>
              </w:rPr>
              <w:t>54,436</w:t>
            </w:r>
          </w:p>
        </w:tc>
      </w:tr>
      <w:tr w:rsidR="00AB7E4B" w:rsidRPr="00CF03C5" w14:paraId="5F835324" w14:textId="77777777" w:rsidTr="00F56197">
        <w:trPr>
          <w:trHeight w:val="300"/>
        </w:trPr>
        <w:tc>
          <w:tcPr>
            <w:tcW w:w="4111" w:type="dxa"/>
            <w:shd w:val="clear" w:color="auto" w:fill="E2EFD9"/>
            <w:hideMark/>
          </w:tcPr>
          <w:p w14:paraId="37A7F47A" w14:textId="77777777" w:rsidR="00AB7E4B" w:rsidRPr="008F450E" w:rsidRDefault="00AB7E4B" w:rsidP="00E0099C">
            <w:pPr>
              <w:rPr>
                <w:rFonts w:eastAsia="Calibri"/>
                <w:lang w:eastAsia="en-US"/>
              </w:rPr>
            </w:pPr>
            <w:r w:rsidRPr="008F450E">
              <w:rPr>
                <w:rFonts w:eastAsia="Calibri"/>
                <w:lang w:eastAsia="en-US"/>
              </w:rPr>
              <w:t>родившиеся</w:t>
            </w:r>
          </w:p>
        </w:tc>
        <w:tc>
          <w:tcPr>
            <w:tcW w:w="1134" w:type="dxa"/>
            <w:shd w:val="clear" w:color="auto" w:fill="E2EFD9"/>
            <w:hideMark/>
          </w:tcPr>
          <w:p w14:paraId="415AD06D" w14:textId="77777777" w:rsidR="00AB7E4B" w:rsidRPr="008F450E" w:rsidRDefault="00AB7E4B" w:rsidP="00F56197">
            <w:pPr>
              <w:jc w:val="right"/>
              <w:rPr>
                <w:rFonts w:eastAsia="Calibri"/>
                <w:lang w:eastAsia="en-US"/>
              </w:rPr>
            </w:pPr>
            <w:r w:rsidRPr="008F450E">
              <w:rPr>
                <w:rFonts w:eastAsia="Calibri"/>
                <w:lang w:eastAsia="en-US"/>
              </w:rPr>
              <w:t>1,363</w:t>
            </w:r>
          </w:p>
        </w:tc>
        <w:tc>
          <w:tcPr>
            <w:tcW w:w="1296" w:type="dxa"/>
            <w:shd w:val="clear" w:color="auto" w:fill="E2EFD9"/>
            <w:hideMark/>
          </w:tcPr>
          <w:p w14:paraId="53FAB2D9" w14:textId="77777777" w:rsidR="00AB7E4B" w:rsidRPr="008F450E" w:rsidRDefault="00AB7E4B" w:rsidP="00F56197">
            <w:pPr>
              <w:jc w:val="right"/>
              <w:rPr>
                <w:rFonts w:eastAsia="Calibri"/>
                <w:lang w:eastAsia="en-US"/>
              </w:rPr>
            </w:pPr>
            <w:r w:rsidRPr="008F450E">
              <w:rPr>
                <w:rFonts w:eastAsia="Calibri"/>
                <w:lang w:eastAsia="en-US"/>
              </w:rPr>
              <w:t>1,272</w:t>
            </w:r>
          </w:p>
        </w:tc>
        <w:tc>
          <w:tcPr>
            <w:tcW w:w="1145" w:type="dxa"/>
            <w:shd w:val="clear" w:color="auto" w:fill="E2EFD9"/>
            <w:hideMark/>
          </w:tcPr>
          <w:p w14:paraId="53AC1316" w14:textId="77777777" w:rsidR="00AB7E4B" w:rsidRPr="008F450E" w:rsidRDefault="00AB7E4B" w:rsidP="00F56197">
            <w:pPr>
              <w:jc w:val="right"/>
              <w:rPr>
                <w:rFonts w:eastAsia="Calibri"/>
                <w:lang w:eastAsia="en-US"/>
              </w:rPr>
            </w:pPr>
            <w:r w:rsidRPr="008F450E">
              <w:rPr>
                <w:rFonts w:eastAsia="Calibri"/>
                <w:lang w:eastAsia="en-US"/>
              </w:rPr>
              <w:t>1,180</w:t>
            </w:r>
          </w:p>
        </w:tc>
        <w:tc>
          <w:tcPr>
            <w:tcW w:w="1133" w:type="dxa"/>
            <w:shd w:val="clear" w:color="auto" w:fill="E2EFD9"/>
            <w:hideMark/>
          </w:tcPr>
          <w:p w14:paraId="0B650E2F" w14:textId="77777777" w:rsidR="00AB7E4B" w:rsidRPr="008F450E" w:rsidRDefault="00AB7E4B" w:rsidP="00F56197">
            <w:pPr>
              <w:jc w:val="right"/>
              <w:rPr>
                <w:rFonts w:eastAsia="Calibri"/>
                <w:lang w:eastAsia="en-US"/>
              </w:rPr>
            </w:pPr>
            <w:r w:rsidRPr="008F450E">
              <w:rPr>
                <w:rFonts w:eastAsia="Calibri"/>
                <w:lang w:eastAsia="en-US"/>
              </w:rPr>
              <w:t>1,127</w:t>
            </w:r>
          </w:p>
        </w:tc>
        <w:tc>
          <w:tcPr>
            <w:tcW w:w="996" w:type="dxa"/>
            <w:shd w:val="clear" w:color="auto" w:fill="E2EFD9"/>
            <w:hideMark/>
          </w:tcPr>
          <w:p w14:paraId="3EDDD6B9" w14:textId="77777777" w:rsidR="00AB7E4B" w:rsidRPr="008F450E" w:rsidRDefault="00AB7E4B" w:rsidP="00F56197">
            <w:pPr>
              <w:jc w:val="right"/>
              <w:rPr>
                <w:rFonts w:eastAsia="Calibri"/>
                <w:lang w:eastAsia="en-US"/>
              </w:rPr>
            </w:pPr>
            <w:r w:rsidRPr="008F450E">
              <w:rPr>
                <w:rFonts w:eastAsia="Calibri"/>
                <w:lang w:eastAsia="en-US"/>
              </w:rPr>
              <w:t>0,990</w:t>
            </w:r>
          </w:p>
        </w:tc>
      </w:tr>
      <w:tr w:rsidR="00AB7E4B" w:rsidRPr="00CF03C5" w14:paraId="5D7530FA" w14:textId="77777777" w:rsidTr="00F56197">
        <w:trPr>
          <w:trHeight w:val="300"/>
        </w:trPr>
        <w:tc>
          <w:tcPr>
            <w:tcW w:w="4111" w:type="dxa"/>
            <w:shd w:val="clear" w:color="auto" w:fill="auto"/>
            <w:hideMark/>
          </w:tcPr>
          <w:p w14:paraId="4C198769" w14:textId="77777777" w:rsidR="00AB7E4B" w:rsidRPr="008F450E" w:rsidRDefault="00AB7E4B" w:rsidP="00E0099C">
            <w:pPr>
              <w:rPr>
                <w:rFonts w:eastAsia="Calibri"/>
                <w:i/>
                <w:iCs/>
                <w:lang w:eastAsia="en-US"/>
              </w:rPr>
            </w:pPr>
            <w:r w:rsidRPr="008F450E">
              <w:rPr>
                <w:rFonts w:eastAsia="Calibri"/>
                <w:i/>
                <w:iCs/>
                <w:lang w:eastAsia="en-US"/>
              </w:rPr>
              <w:t>в % к предыдущему году</w:t>
            </w:r>
          </w:p>
        </w:tc>
        <w:tc>
          <w:tcPr>
            <w:tcW w:w="1134" w:type="dxa"/>
            <w:shd w:val="clear" w:color="auto" w:fill="auto"/>
            <w:hideMark/>
          </w:tcPr>
          <w:p w14:paraId="0A6CA03D" w14:textId="77777777" w:rsidR="00AB7E4B" w:rsidRPr="008F450E" w:rsidRDefault="00AB7E4B" w:rsidP="00F56197">
            <w:pPr>
              <w:jc w:val="right"/>
              <w:rPr>
                <w:rFonts w:eastAsia="Calibri"/>
                <w:lang w:eastAsia="en-US"/>
              </w:rPr>
            </w:pPr>
            <w:r w:rsidRPr="008F450E">
              <w:rPr>
                <w:rFonts w:eastAsia="Calibri"/>
                <w:lang w:eastAsia="en-US"/>
              </w:rPr>
              <w:t>96,7</w:t>
            </w:r>
          </w:p>
        </w:tc>
        <w:tc>
          <w:tcPr>
            <w:tcW w:w="1296" w:type="dxa"/>
            <w:shd w:val="clear" w:color="auto" w:fill="auto"/>
            <w:hideMark/>
          </w:tcPr>
          <w:p w14:paraId="044BF684" w14:textId="77777777" w:rsidR="00AB7E4B" w:rsidRPr="008F450E" w:rsidRDefault="00AB7E4B" w:rsidP="00F56197">
            <w:pPr>
              <w:jc w:val="right"/>
              <w:rPr>
                <w:rFonts w:eastAsia="Calibri"/>
                <w:lang w:eastAsia="en-US"/>
              </w:rPr>
            </w:pPr>
            <w:r w:rsidRPr="008F450E">
              <w:rPr>
                <w:rFonts w:eastAsia="Calibri"/>
                <w:lang w:eastAsia="en-US"/>
              </w:rPr>
              <w:t>93,3</w:t>
            </w:r>
          </w:p>
        </w:tc>
        <w:tc>
          <w:tcPr>
            <w:tcW w:w="1145" w:type="dxa"/>
            <w:shd w:val="clear" w:color="auto" w:fill="auto"/>
            <w:hideMark/>
          </w:tcPr>
          <w:p w14:paraId="713CDBD3" w14:textId="77777777" w:rsidR="00AB7E4B" w:rsidRPr="008F450E" w:rsidRDefault="00AB7E4B" w:rsidP="00F56197">
            <w:pPr>
              <w:jc w:val="right"/>
              <w:rPr>
                <w:rFonts w:eastAsia="Calibri"/>
                <w:lang w:eastAsia="en-US"/>
              </w:rPr>
            </w:pPr>
            <w:r w:rsidRPr="008F450E">
              <w:rPr>
                <w:rFonts w:eastAsia="Calibri"/>
                <w:lang w:eastAsia="en-US"/>
              </w:rPr>
              <w:t>92,8</w:t>
            </w:r>
          </w:p>
        </w:tc>
        <w:tc>
          <w:tcPr>
            <w:tcW w:w="1133" w:type="dxa"/>
            <w:shd w:val="clear" w:color="auto" w:fill="auto"/>
            <w:hideMark/>
          </w:tcPr>
          <w:p w14:paraId="46CA1E7F" w14:textId="77777777" w:rsidR="00AB7E4B" w:rsidRPr="008F450E" w:rsidRDefault="00AB7E4B" w:rsidP="00F56197">
            <w:pPr>
              <w:jc w:val="right"/>
              <w:rPr>
                <w:rFonts w:eastAsia="Calibri"/>
                <w:lang w:eastAsia="en-US"/>
              </w:rPr>
            </w:pPr>
            <w:r w:rsidRPr="008F450E">
              <w:rPr>
                <w:rFonts w:eastAsia="Calibri"/>
                <w:lang w:eastAsia="en-US"/>
              </w:rPr>
              <w:t>95,5</w:t>
            </w:r>
          </w:p>
        </w:tc>
        <w:tc>
          <w:tcPr>
            <w:tcW w:w="996" w:type="dxa"/>
            <w:shd w:val="clear" w:color="auto" w:fill="auto"/>
            <w:hideMark/>
          </w:tcPr>
          <w:p w14:paraId="5300B6E4" w14:textId="77777777" w:rsidR="00AB7E4B" w:rsidRPr="008F450E" w:rsidRDefault="00AB7E4B" w:rsidP="00F56197">
            <w:pPr>
              <w:jc w:val="right"/>
              <w:rPr>
                <w:rFonts w:eastAsia="Calibri"/>
                <w:lang w:eastAsia="en-US"/>
              </w:rPr>
            </w:pPr>
            <w:r w:rsidRPr="008F450E">
              <w:rPr>
                <w:rFonts w:eastAsia="Calibri"/>
                <w:lang w:eastAsia="en-US"/>
              </w:rPr>
              <w:t>87,8</w:t>
            </w:r>
          </w:p>
        </w:tc>
      </w:tr>
      <w:tr w:rsidR="00AB7E4B" w:rsidRPr="00CF03C5" w14:paraId="6370CEBE" w14:textId="77777777" w:rsidTr="00F56197">
        <w:trPr>
          <w:trHeight w:val="300"/>
        </w:trPr>
        <w:tc>
          <w:tcPr>
            <w:tcW w:w="4111" w:type="dxa"/>
            <w:shd w:val="clear" w:color="auto" w:fill="E2EFD9"/>
            <w:hideMark/>
          </w:tcPr>
          <w:p w14:paraId="73E4D317" w14:textId="77777777" w:rsidR="00AB7E4B" w:rsidRPr="008F450E" w:rsidRDefault="00AB7E4B" w:rsidP="00E0099C">
            <w:pPr>
              <w:rPr>
                <w:rFonts w:eastAsia="Calibri"/>
                <w:lang w:eastAsia="en-US"/>
              </w:rPr>
            </w:pPr>
            <w:r w:rsidRPr="008F450E">
              <w:rPr>
                <w:rFonts w:eastAsia="Calibri"/>
                <w:lang w:eastAsia="en-US"/>
              </w:rPr>
              <w:t>умершие (-)</w:t>
            </w:r>
          </w:p>
        </w:tc>
        <w:tc>
          <w:tcPr>
            <w:tcW w:w="1134" w:type="dxa"/>
            <w:shd w:val="clear" w:color="auto" w:fill="E2EFD9"/>
            <w:hideMark/>
          </w:tcPr>
          <w:p w14:paraId="2C830541" w14:textId="77777777" w:rsidR="00AB7E4B" w:rsidRPr="008F450E" w:rsidRDefault="00AB7E4B" w:rsidP="00F56197">
            <w:pPr>
              <w:jc w:val="right"/>
              <w:rPr>
                <w:rFonts w:eastAsia="Calibri"/>
                <w:lang w:eastAsia="en-US"/>
              </w:rPr>
            </w:pPr>
            <w:r w:rsidRPr="008F450E">
              <w:rPr>
                <w:rFonts w:eastAsia="Calibri"/>
                <w:lang w:eastAsia="en-US"/>
              </w:rPr>
              <w:t>-1,594</w:t>
            </w:r>
          </w:p>
        </w:tc>
        <w:tc>
          <w:tcPr>
            <w:tcW w:w="1296" w:type="dxa"/>
            <w:shd w:val="clear" w:color="auto" w:fill="E2EFD9"/>
            <w:hideMark/>
          </w:tcPr>
          <w:p w14:paraId="396D57AB" w14:textId="77777777" w:rsidR="00AB7E4B" w:rsidRPr="008F450E" w:rsidRDefault="00AB7E4B" w:rsidP="00F56197">
            <w:pPr>
              <w:jc w:val="right"/>
              <w:rPr>
                <w:rFonts w:eastAsia="Calibri"/>
                <w:lang w:eastAsia="en-US"/>
              </w:rPr>
            </w:pPr>
            <w:r w:rsidRPr="008F450E">
              <w:rPr>
                <w:rFonts w:eastAsia="Calibri"/>
                <w:lang w:eastAsia="en-US"/>
              </w:rPr>
              <w:t>-1,511</w:t>
            </w:r>
          </w:p>
        </w:tc>
        <w:tc>
          <w:tcPr>
            <w:tcW w:w="1145" w:type="dxa"/>
            <w:shd w:val="clear" w:color="auto" w:fill="E2EFD9"/>
            <w:hideMark/>
          </w:tcPr>
          <w:p w14:paraId="32C918C8" w14:textId="77777777" w:rsidR="00AB7E4B" w:rsidRPr="008F450E" w:rsidRDefault="00AB7E4B" w:rsidP="00F56197">
            <w:pPr>
              <w:jc w:val="right"/>
              <w:rPr>
                <w:rFonts w:eastAsia="Calibri"/>
                <w:lang w:eastAsia="en-US"/>
              </w:rPr>
            </w:pPr>
            <w:r w:rsidRPr="008F450E">
              <w:rPr>
                <w:rFonts w:eastAsia="Calibri"/>
                <w:lang w:eastAsia="en-US"/>
              </w:rPr>
              <w:t>-1,521</w:t>
            </w:r>
          </w:p>
        </w:tc>
        <w:tc>
          <w:tcPr>
            <w:tcW w:w="1133" w:type="dxa"/>
            <w:shd w:val="clear" w:color="auto" w:fill="E2EFD9"/>
            <w:hideMark/>
          </w:tcPr>
          <w:p w14:paraId="67C88C71" w14:textId="77777777" w:rsidR="00AB7E4B" w:rsidRPr="008F450E" w:rsidRDefault="00AB7E4B" w:rsidP="00F56197">
            <w:pPr>
              <w:jc w:val="right"/>
              <w:rPr>
                <w:rFonts w:eastAsia="Calibri"/>
                <w:lang w:eastAsia="en-US"/>
              </w:rPr>
            </w:pPr>
            <w:r w:rsidRPr="008F450E">
              <w:rPr>
                <w:rFonts w:eastAsia="Calibri"/>
                <w:lang w:eastAsia="en-US"/>
              </w:rPr>
              <w:t>-1,436</w:t>
            </w:r>
          </w:p>
        </w:tc>
        <w:tc>
          <w:tcPr>
            <w:tcW w:w="996" w:type="dxa"/>
            <w:shd w:val="clear" w:color="auto" w:fill="E2EFD9"/>
            <w:hideMark/>
          </w:tcPr>
          <w:p w14:paraId="13C0B873" w14:textId="77777777" w:rsidR="00AB7E4B" w:rsidRPr="008F450E" w:rsidRDefault="00AB7E4B" w:rsidP="00F56197">
            <w:pPr>
              <w:jc w:val="right"/>
              <w:rPr>
                <w:rFonts w:eastAsia="Calibri"/>
                <w:lang w:eastAsia="en-US"/>
              </w:rPr>
            </w:pPr>
            <w:r w:rsidRPr="008F450E">
              <w:rPr>
                <w:rFonts w:eastAsia="Calibri"/>
                <w:lang w:eastAsia="en-US"/>
              </w:rPr>
              <w:t>-1,527</w:t>
            </w:r>
          </w:p>
        </w:tc>
      </w:tr>
      <w:tr w:rsidR="00AB7E4B" w:rsidRPr="00CF03C5" w14:paraId="31EDF86B" w14:textId="77777777" w:rsidTr="00F56197">
        <w:trPr>
          <w:trHeight w:val="300"/>
        </w:trPr>
        <w:tc>
          <w:tcPr>
            <w:tcW w:w="4111" w:type="dxa"/>
            <w:shd w:val="clear" w:color="auto" w:fill="auto"/>
            <w:hideMark/>
          </w:tcPr>
          <w:p w14:paraId="79B84D59" w14:textId="77777777" w:rsidR="00AB7E4B" w:rsidRPr="008F450E" w:rsidRDefault="00AB7E4B" w:rsidP="00E0099C">
            <w:pPr>
              <w:rPr>
                <w:rFonts w:eastAsia="Calibri"/>
                <w:i/>
                <w:iCs/>
                <w:lang w:eastAsia="en-US"/>
              </w:rPr>
            </w:pPr>
            <w:r w:rsidRPr="008F450E">
              <w:rPr>
                <w:rFonts w:eastAsia="Calibri"/>
                <w:i/>
                <w:iCs/>
                <w:lang w:eastAsia="en-US"/>
              </w:rPr>
              <w:t>в % к предыдущему году</w:t>
            </w:r>
          </w:p>
        </w:tc>
        <w:tc>
          <w:tcPr>
            <w:tcW w:w="1134" w:type="dxa"/>
            <w:shd w:val="clear" w:color="auto" w:fill="auto"/>
            <w:hideMark/>
          </w:tcPr>
          <w:p w14:paraId="2E7C58FA" w14:textId="77777777" w:rsidR="00AB7E4B" w:rsidRPr="008F450E" w:rsidRDefault="00AB7E4B" w:rsidP="00F56197">
            <w:pPr>
              <w:jc w:val="right"/>
              <w:rPr>
                <w:rFonts w:eastAsia="Calibri"/>
                <w:lang w:eastAsia="en-US"/>
              </w:rPr>
            </w:pPr>
            <w:r w:rsidRPr="008F450E">
              <w:rPr>
                <w:rFonts w:eastAsia="Calibri"/>
                <w:lang w:eastAsia="en-US"/>
              </w:rPr>
              <w:t>105,2</w:t>
            </w:r>
          </w:p>
        </w:tc>
        <w:tc>
          <w:tcPr>
            <w:tcW w:w="1296" w:type="dxa"/>
            <w:shd w:val="clear" w:color="auto" w:fill="auto"/>
            <w:hideMark/>
          </w:tcPr>
          <w:p w14:paraId="736E3C38" w14:textId="77777777" w:rsidR="00AB7E4B" w:rsidRPr="008F450E" w:rsidRDefault="00AB7E4B" w:rsidP="00F56197">
            <w:pPr>
              <w:jc w:val="right"/>
              <w:rPr>
                <w:rFonts w:eastAsia="Calibri"/>
                <w:lang w:eastAsia="en-US"/>
              </w:rPr>
            </w:pPr>
            <w:r w:rsidRPr="008F450E">
              <w:rPr>
                <w:rFonts w:eastAsia="Calibri"/>
                <w:lang w:eastAsia="en-US"/>
              </w:rPr>
              <w:t>94,8</w:t>
            </w:r>
          </w:p>
        </w:tc>
        <w:tc>
          <w:tcPr>
            <w:tcW w:w="1145" w:type="dxa"/>
            <w:shd w:val="clear" w:color="auto" w:fill="auto"/>
            <w:hideMark/>
          </w:tcPr>
          <w:p w14:paraId="67092288" w14:textId="77777777" w:rsidR="00AB7E4B" w:rsidRPr="008F450E" w:rsidRDefault="00AB7E4B" w:rsidP="00F56197">
            <w:pPr>
              <w:jc w:val="right"/>
              <w:rPr>
                <w:rFonts w:eastAsia="Calibri"/>
                <w:lang w:eastAsia="en-US"/>
              </w:rPr>
            </w:pPr>
            <w:r w:rsidRPr="008F450E">
              <w:rPr>
                <w:rFonts w:eastAsia="Calibri"/>
                <w:lang w:eastAsia="en-US"/>
              </w:rPr>
              <w:t>100,7</w:t>
            </w:r>
          </w:p>
        </w:tc>
        <w:tc>
          <w:tcPr>
            <w:tcW w:w="1133" w:type="dxa"/>
            <w:shd w:val="clear" w:color="auto" w:fill="auto"/>
            <w:hideMark/>
          </w:tcPr>
          <w:p w14:paraId="647EB4B7" w14:textId="77777777" w:rsidR="00AB7E4B" w:rsidRPr="008F450E" w:rsidRDefault="00AB7E4B" w:rsidP="00F56197">
            <w:pPr>
              <w:jc w:val="right"/>
              <w:rPr>
                <w:rFonts w:eastAsia="Calibri"/>
                <w:lang w:eastAsia="en-US"/>
              </w:rPr>
            </w:pPr>
            <w:r w:rsidRPr="008F450E">
              <w:rPr>
                <w:rFonts w:eastAsia="Calibri"/>
                <w:lang w:eastAsia="en-US"/>
              </w:rPr>
              <w:t>94,4</w:t>
            </w:r>
          </w:p>
        </w:tc>
        <w:tc>
          <w:tcPr>
            <w:tcW w:w="996" w:type="dxa"/>
            <w:shd w:val="clear" w:color="auto" w:fill="auto"/>
            <w:hideMark/>
          </w:tcPr>
          <w:p w14:paraId="6BE7AD3D" w14:textId="77777777" w:rsidR="00AB7E4B" w:rsidRPr="008F450E" w:rsidRDefault="00AB7E4B" w:rsidP="00F56197">
            <w:pPr>
              <w:jc w:val="right"/>
              <w:rPr>
                <w:rFonts w:eastAsia="Calibri"/>
                <w:lang w:eastAsia="en-US"/>
              </w:rPr>
            </w:pPr>
            <w:r w:rsidRPr="008F450E">
              <w:rPr>
                <w:rFonts w:eastAsia="Calibri"/>
                <w:lang w:eastAsia="en-US"/>
              </w:rPr>
              <w:t>106,3</w:t>
            </w:r>
          </w:p>
        </w:tc>
      </w:tr>
      <w:tr w:rsidR="00AB7E4B" w:rsidRPr="00CF03C5" w14:paraId="1BA1F094" w14:textId="77777777" w:rsidTr="00F56197">
        <w:trPr>
          <w:trHeight w:val="300"/>
        </w:trPr>
        <w:tc>
          <w:tcPr>
            <w:tcW w:w="4111" w:type="dxa"/>
            <w:shd w:val="clear" w:color="auto" w:fill="E2EFD9"/>
            <w:hideMark/>
          </w:tcPr>
          <w:p w14:paraId="115FF312" w14:textId="77777777" w:rsidR="00AB7E4B" w:rsidRPr="008F450E" w:rsidRDefault="00AB7E4B" w:rsidP="00E0099C">
            <w:pPr>
              <w:rPr>
                <w:rFonts w:eastAsia="Calibri"/>
                <w:lang w:eastAsia="en-US"/>
              </w:rPr>
            </w:pPr>
            <w:r w:rsidRPr="008F450E">
              <w:rPr>
                <w:rFonts w:eastAsia="Calibri"/>
                <w:lang w:eastAsia="en-US"/>
              </w:rPr>
              <w:t>естественный прирост (+), убыль (-)</w:t>
            </w:r>
          </w:p>
        </w:tc>
        <w:tc>
          <w:tcPr>
            <w:tcW w:w="1134" w:type="dxa"/>
            <w:shd w:val="clear" w:color="auto" w:fill="E2EFD9"/>
            <w:hideMark/>
          </w:tcPr>
          <w:p w14:paraId="28FCB6FB" w14:textId="77777777" w:rsidR="00AB7E4B" w:rsidRPr="008F450E" w:rsidRDefault="00AB7E4B" w:rsidP="00F56197">
            <w:pPr>
              <w:jc w:val="right"/>
              <w:rPr>
                <w:rFonts w:eastAsia="Calibri"/>
                <w:lang w:eastAsia="en-US"/>
              </w:rPr>
            </w:pPr>
            <w:r w:rsidRPr="008F450E">
              <w:rPr>
                <w:rFonts w:eastAsia="Calibri"/>
                <w:lang w:eastAsia="en-US"/>
              </w:rPr>
              <w:t>-0,231</w:t>
            </w:r>
          </w:p>
        </w:tc>
        <w:tc>
          <w:tcPr>
            <w:tcW w:w="1296" w:type="dxa"/>
            <w:shd w:val="clear" w:color="auto" w:fill="E2EFD9"/>
            <w:hideMark/>
          </w:tcPr>
          <w:p w14:paraId="020492EE" w14:textId="77777777" w:rsidR="00AB7E4B" w:rsidRPr="008F450E" w:rsidRDefault="00AB7E4B" w:rsidP="00F56197">
            <w:pPr>
              <w:jc w:val="right"/>
              <w:rPr>
                <w:rFonts w:eastAsia="Calibri"/>
                <w:lang w:eastAsia="en-US"/>
              </w:rPr>
            </w:pPr>
            <w:r w:rsidRPr="008F450E">
              <w:rPr>
                <w:rFonts w:eastAsia="Calibri"/>
                <w:lang w:eastAsia="en-US"/>
              </w:rPr>
              <w:t>-0,239</w:t>
            </w:r>
          </w:p>
        </w:tc>
        <w:tc>
          <w:tcPr>
            <w:tcW w:w="1145" w:type="dxa"/>
            <w:shd w:val="clear" w:color="auto" w:fill="E2EFD9"/>
            <w:hideMark/>
          </w:tcPr>
          <w:p w14:paraId="04855C7A" w14:textId="77777777" w:rsidR="00AB7E4B" w:rsidRPr="008F450E" w:rsidRDefault="00AB7E4B" w:rsidP="00F56197">
            <w:pPr>
              <w:jc w:val="right"/>
              <w:rPr>
                <w:rFonts w:eastAsia="Calibri"/>
                <w:lang w:eastAsia="en-US"/>
              </w:rPr>
            </w:pPr>
            <w:r w:rsidRPr="008F450E">
              <w:rPr>
                <w:rFonts w:eastAsia="Calibri"/>
                <w:lang w:eastAsia="en-US"/>
              </w:rPr>
              <w:t>-0,341</w:t>
            </w:r>
          </w:p>
        </w:tc>
        <w:tc>
          <w:tcPr>
            <w:tcW w:w="1133" w:type="dxa"/>
            <w:shd w:val="clear" w:color="auto" w:fill="E2EFD9"/>
            <w:hideMark/>
          </w:tcPr>
          <w:p w14:paraId="0B3967A7" w14:textId="77777777" w:rsidR="00AB7E4B" w:rsidRPr="008F450E" w:rsidRDefault="00AB7E4B" w:rsidP="00F56197">
            <w:pPr>
              <w:jc w:val="right"/>
              <w:rPr>
                <w:rFonts w:eastAsia="Calibri"/>
                <w:lang w:eastAsia="en-US"/>
              </w:rPr>
            </w:pPr>
            <w:r w:rsidRPr="008F450E">
              <w:rPr>
                <w:rFonts w:eastAsia="Calibri"/>
                <w:lang w:eastAsia="en-US"/>
              </w:rPr>
              <w:t>-0,309</w:t>
            </w:r>
          </w:p>
        </w:tc>
        <w:tc>
          <w:tcPr>
            <w:tcW w:w="996" w:type="dxa"/>
            <w:shd w:val="clear" w:color="auto" w:fill="E2EFD9"/>
            <w:hideMark/>
          </w:tcPr>
          <w:p w14:paraId="344A2609" w14:textId="77777777" w:rsidR="00AB7E4B" w:rsidRPr="008F450E" w:rsidRDefault="00AB7E4B" w:rsidP="00F56197">
            <w:pPr>
              <w:jc w:val="right"/>
              <w:rPr>
                <w:rFonts w:eastAsia="Calibri"/>
                <w:lang w:eastAsia="en-US"/>
              </w:rPr>
            </w:pPr>
            <w:r w:rsidRPr="008F450E">
              <w:rPr>
                <w:rFonts w:eastAsia="Calibri"/>
                <w:lang w:eastAsia="en-US"/>
              </w:rPr>
              <w:t>-0,537</w:t>
            </w:r>
          </w:p>
        </w:tc>
      </w:tr>
      <w:tr w:rsidR="00AB7E4B" w:rsidRPr="00CF03C5" w14:paraId="1C2AB9F8" w14:textId="77777777" w:rsidTr="00F56197">
        <w:trPr>
          <w:trHeight w:val="300"/>
        </w:trPr>
        <w:tc>
          <w:tcPr>
            <w:tcW w:w="4111" w:type="dxa"/>
            <w:shd w:val="clear" w:color="auto" w:fill="auto"/>
            <w:hideMark/>
          </w:tcPr>
          <w:p w14:paraId="2E973163" w14:textId="77777777" w:rsidR="00AB7E4B" w:rsidRPr="008F450E" w:rsidRDefault="00AB7E4B" w:rsidP="00E0099C">
            <w:pPr>
              <w:rPr>
                <w:rFonts w:eastAsia="Calibri"/>
                <w:lang w:eastAsia="en-US"/>
              </w:rPr>
            </w:pPr>
            <w:r w:rsidRPr="008F450E">
              <w:rPr>
                <w:rFonts w:eastAsia="Calibri"/>
                <w:lang w:eastAsia="en-US"/>
              </w:rPr>
              <w:t>прибывшие на территорию</w:t>
            </w:r>
          </w:p>
        </w:tc>
        <w:tc>
          <w:tcPr>
            <w:tcW w:w="1134" w:type="dxa"/>
            <w:shd w:val="clear" w:color="auto" w:fill="auto"/>
            <w:hideMark/>
          </w:tcPr>
          <w:p w14:paraId="794E71B6" w14:textId="77777777" w:rsidR="00AB7E4B" w:rsidRPr="008F450E" w:rsidRDefault="00AB7E4B" w:rsidP="00F56197">
            <w:pPr>
              <w:jc w:val="right"/>
              <w:rPr>
                <w:rFonts w:eastAsia="Calibri"/>
                <w:lang w:eastAsia="en-US"/>
              </w:rPr>
            </w:pPr>
            <w:r w:rsidRPr="008F450E">
              <w:rPr>
                <w:rFonts w:eastAsia="Calibri"/>
                <w:lang w:eastAsia="en-US"/>
              </w:rPr>
              <w:t>3,304</w:t>
            </w:r>
          </w:p>
        </w:tc>
        <w:tc>
          <w:tcPr>
            <w:tcW w:w="1296" w:type="dxa"/>
            <w:shd w:val="clear" w:color="auto" w:fill="auto"/>
            <w:hideMark/>
          </w:tcPr>
          <w:p w14:paraId="516D4FA6" w14:textId="77777777" w:rsidR="00AB7E4B" w:rsidRPr="008F450E" w:rsidRDefault="00AB7E4B" w:rsidP="00F56197">
            <w:pPr>
              <w:jc w:val="right"/>
              <w:rPr>
                <w:rFonts w:eastAsia="Calibri"/>
                <w:lang w:eastAsia="en-US"/>
              </w:rPr>
            </w:pPr>
            <w:r w:rsidRPr="008F450E">
              <w:rPr>
                <w:rFonts w:eastAsia="Calibri"/>
                <w:lang w:eastAsia="en-US"/>
              </w:rPr>
              <w:t>2,547</w:t>
            </w:r>
          </w:p>
        </w:tc>
        <w:tc>
          <w:tcPr>
            <w:tcW w:w="1145" w:type="dxa"/>
            <w:shd w:val="clear" w:color="auto" w:fill="auto"/>
            <w:hideMark/>
          </w:tcPr>
          <w:p w14:paraId="699568F2" w14:textId="77777777" w:rsidR="00AB7E4B" w:rsidRPr="008F450E" w:rsidRDefault="00AB7E4B" w:rsidP="00F56197">
            <w:pPr>
              <w:jc w:val="right"/>
              <w:rPr>
                <w:rFonts w:eastAsia="Calibri"/>
                <w:lang w:eastAsia="en-US"/>
              </w:rPr>
            </w:pPr>
            <w:r w:rsidRPr="008F450E">
              <w:rPr>
                <w:rFonts w:eastAsia="Calibri"/>
                <w:lang w:eastAsia="en-US"/>
              </w:rPr>
              <w:t>1,898</w:t>
            </w:r>
          </w:p>
        </w:tc>
        <w:tc>
          <w:tcPr>
            <w:tcW w:w="1133" w:type="dxa"/>
            <w:shd w:val="clear" w:color="auto" w:fill="auto"/>
            <w:hideMark/>
          </w:tcPr>
          <w:p w14:paraId="23E7FD5C" w14:textId="77777777" w:rsidR="00AB7E4B" w:rsidRPr="008F450E" w:rsidRDefault="00AB7E4B" w:rsidP="00F56197">
            <w:pPr>
              <w:jc w:val="right"/>
              <w:rPr>
                <w:rFonts w:eastAsia="Calibri"/>
                <w:lang w:eastAsia="en-US"/>
              </w:rPr>
            </w:pPr>
            <w:r w:rsidRPr="008F450E">
              <w:rPr>
                <w:rFonts w:eastAsia="Calibri"/>
                <w:lang w:eastAsia="en-US"/>
              </w:rPr>
              <w:t>1,845</w:t>
            </w:r>
          </w:p>
        </w:tc>
        <w:tc>
          <w:tcPr>
            <w:tcW w:w="996" w:type="dxa"/>
            <w:shd w:val="clear" w:color="auto" w:fill="auto"/>
            <w:hideMark/>
          </w:tcPr>
          <w:p w14:paraId="15EF660D" w14:textId="77777777" w:rsidR="00AB7E4B" w:rsidRPr="008F450E" w:rsidRDefault="00AB7E4B" w:rsidP="00F56197">
            <w:pPr>
              <w:jc w:val="right"/>
              <w:rPr>
                <w:rFonts w:eastAsia="Calibri"/>
                <w:lang w:eastAsia="en-US"/>
              </w:rPr>
            </w:pPr>
            <w:r w:rsidRPr="008F450E">
              <w:rPr>
                <w:rFonts w:eastAsia="Calibri"/>
                <w:lang w:eastAsia="en-US"/>
              </w:rPr>
              <w:t>2,085</w:t>
            </w:r>
          </w:p>
        </w:tc>
      </w:tr>
      <w:tr w:rsidR="00AB7E4B" w:rsidRPr="00CF03C5" w14:paraId="2F43B5AC" w14:textId="77777777" w:rsidTr="00F56197">
        <w:trPr>
          <w:trHeight w:val="300"/>
        </w:trPr>
        <w:tc>
          <w:tcPr>
            <w:tcW w:w="4111" w:type="dxa"/>
            <w:shd w:val="clear" w:color="auto" w:fill="E2EFD9"/>
            <w:hideMark/>
          </w:tcPr>
          <w:p w14:paraId="2E2D303E" w14:textId="77777777" w:rsidR="00AB7E4B" w:rsidRPr="008F450E" w:rsidRDefault="00AB7E4B" w:rsidP="00E0099C">
            <w:pPr>
              <w:rPr>
                <w:rFonts w:eastAsia="Calibri"/>
                <w:lang w:eastAsia="en-US"/>
              </w:rPr>
            </w:pPr>
            <w:r w:rsidRPr="008F450E">
              <w:rPr>
                <w:rFonts w:eastAsia="Calibri"/>
                <w:lang w:eastAsia="en-US"/>
              </w:rPr>
              <w:t>выбывшие за пределы территории (-)</w:t>
            </w:r>
          </w:p>
        </w:tc>
        <w:tc>
          <w:tcPr>
            <w:tcW w:w="1134" w:type="dxa"/>
            <w:shd w:val="clear" w:color="auto" w:fill="E2EFD9"/>
            <w:hideMark/>
          </w:tcPr>
          <w:p w14:paraId="16A08980" w14:textId="77777777" w:rsidR="00AB7E4B" w:rsidRPr="008F450E" w:rsidRDefault="00AB7E4B" w:rsidP="00F56197">
            <w:pPr>
              <w:jc w:val="right"/>
              <w:rPr>
                <w:rFonts w:eastAsia="Calibri"/>
                <w:lang w:eastAsia="en-US"/>
              </w:rPr>
            </w:pPr>
            <w:r w:rsidRPr="008F450E">
              <w:rPr>
                <w:rFonts w:eastAsia="Calibri"/>
                <w:lang w:eastAsia="en-US"/>
              </w:rPr>
              <w:t>-2,931</w:t>
            </w:r>
          </w:p>
        </w:tc>
        <w:tc>
          <w:tcPr>
            <w:tcW w:w="1296" w:type="dxa"/>
            <w:shd w:val="clear" w:color="auto" w:fill="E2EFD9"/>
            <w:hideMark/>
          </w:tcPr>
          <w:p w14:paraId="27C7B836" w14:textId="77777777" w:rsidR="00AB7E4B" w:rsidRPr="008F450E" w:rsidRDefault="00AB7E4B" w:rsidP="00F56197">
            <w:pPr>
              <w:jc w:val="right"/>
              <w:rPr>
                <w:rFonts w:eastAsia="Calibri"/>
                <w:lang w:eastAsia="en-US"/>
              </w:rPr>
            </w:pPr>
            <w:r w:rsidRPr="008F450E">
              <w:rPr>
                <w:rFonts w:eastAsia="Calibri"/>
                <w:lang w:eastAsia="en-US"/>
              </w:rPr>
              <w:t>-2,679</w:t>
            </w:r>
          </w:p>
        </w:tc>
        <w:tc>
          <w:tcPr>
            <w:tcW w:w="1145" w:type="dxa"/>
            <w:shd w:val="clear" w:color="auto" w:fill="E2EFD9"/>
            <w:hideMark/>
          </w:tcPr>
          <w:p w14:paraId="33F2B8C0" w14:textId="77777777" w:rsidR="00AB7E4B" w:rsidRPr="008F450E" w:rsidRDefault="00AB7E4B" w:rsidP="00F56197">
            <w:pPr>
              <w:jc w:val="right"/>
              <w:rPr>
                <w:rFonts w:eastAsia="Calibri"/>
                <w:lang w:eastAsia="en-US"/>
              </w:rPr>
            </w:pPr>
            <w:r w:rsidRPr="008F450E">
              <w:rPr>
                <w:rFonts w:eastAsia="Calibri"/>
                <w:lang w:eastAsia="en-US"/>
              </w:rPr>
              <w:t>-2,431</w:t>
            </w:r>
          </w:p>
        </w:tc>
        <w:tc>
          <w:tcPr>
            <w:tcW w:w="1133" w:type="dxa"/>
            <w:shd w:val="clear" w:color="auto" w:fill="E2EFD9"/>
            <w:hideMark/>
          </w:tcPr>
          <w:p w14:paraId="01A65C05" w14:textId="77777777" w:rsidR="00AB7E4B" w:rsidRPr="008F450E" w:rsidRDefault="00AB7E4B" w:rsidP="00F56197">
            <w:pPr>
              <w:jc w:val="right"/>
              <w:rPr>
                <w:rFonts w:eastAsia="Calibri"/>
                <w:lang w:eastAsia="en-US"/>
              </w:rPr>
            </w:pPr>
            <w:r w:rsidRPr="008F450E">
              <w:rPr>
                <w:rFonts w:eastAsia="Calibri"/>
                <w:lang w:eastAsia="en-US"/>
              </w:rPr>
              <w:t>-2,511</w:t>
            </w:r>
          </w:p>
        </w:tc>
        <w:tc>
          <w:tcPr>
            <w:tcW w:w="996" w:type="dxa"/>
            <w:shd w:val="clear" w:color="auto" w:fill="E2EFD9"/>
            <w:hideMark/>
          </w:tcPr>
          <w:p w14:paraId="6624DD1E" w14:textId="77777777" w:rsidR="00AB7E4B" w:rsidRPr="008F450E" w:rsidRDefault="00AB7E4B" w:rsidP="00F56197">
            <w:pPr>
              <w:jc w:val="right"/>
              <w:rPr>
                <w:rFonts w:eastAsia="Calibri"/>
                <w:lang w:eastAsia="en-US"/>
              </w:rPr>
            </w:pPr>
            <w:r w:rsidRPr="008F450E">
              <w:rPr>
                <w:rFonts w:eastAsia="Calibri"/>
                <w:lang w:eastAsia="en-US"/>
              </w:rPr>
              <w:t>-2,123</w:t>
            </w:r>
          </w:p>
        </w:tc>
      </w:tr>
      <w:tr w:rsidR="00AB7E4B" w:rsidRPr="00CF03C5" w14:paraId="4A964A16" w14:textId="77777777" w:rsidTr="00F56197">
        <w:trPr>
          <w:trHeight w:val="600"/>
        </w:trPr>
        <w:tc>
          <w:tcPr>
            <w:tcW w:w="4111" w:type="dxa"/>
            <w:shd w:val="clear" w:color="auto" w:fill="auto"/>
            <w:hideMark/>
          </w:tcPr>
          <w:p w14:paraId="539D4A65" w14:textId="77777777" w:rsidR="00AB7E4B" w:rsidRPr="008F450E" w:rsidRDefault="00AB7E4B" w:rsidP="00E0099C">
            <w:pPr>
              <w:rPr>
                <w:rFonts w:eastAsia="Calibri"/>
                <w:lang w:eastAsia="en-US"/>
              </w:rPr>
            </w:pPr>
            <w:r w:rsidRPr="008F450E">
              <w:rPr>
                <w:rFonts w:eastAsia="Calibri"/>
                <w:lang w:eastAsia="en-US"/>
              </w:rPr>
              <w:t>общий миграционный прирост (+), снижение (-)    - всего</w:t>
            </w:r>
          </w:p>
        </w:tc>
        <w:tc>
          <w:tcPr>
            <w:tcW w:w="1134" w:type="dxa"/>
            <w:shd w:val="clear" w:color="auto" w:fill="auto"/>
            <w:hideMark/>
          </w:tcPr>
          <w:p w14:paraId="543BE666" w14:textId="77777777" w:rsidR="00AB7E4B" w:rsidRPr="008F450E" w:rsidRDefault="00AB7E4B" w:rsidP="00F56197">
            <w:pPr>
              <w:jc w:val="right"/>
              <w:rPr>
                <w:rFonts w:eastAsia="Calibri"/>
                <w:lang w:eastAsia="en-US"/>
              </w:rPr>
            </w:pPr>
            <w:r w:rsidRPr="008F450E">
              <w:rPr>
                <w:rFonts w:eastAsia="Calibri"/>
                <w:lang w:eastAsia="en-US"/>
              </w:rPr>
              <w:t>0,373</w:t>
            </w:r>
          </w:p>
        </w:tc>
        <w:tc>
          <w:tcPr>
            <w:tcW w:w="1296" w:type="dxa"/>
            <w:shd w:val="clear" w:color="auto" w:fill="auto"/>
            <w:hideMark/>
          </w:tcPr>
          <w:p w14:paraId="1902AB80" w14:textId="77777777" w:rsidR="00AB7E4B" w:rsidRPr="008F450E" w:rsidRDefault="00AB7E4B" w:rsidP="00F56197">
            <w:pPr>
              <w:jc w:val="right"/>
              <w:rPr>
                <w:rFonts w:eastAsia="Calibri"/>
                <w:lang w:eastAsia="en-US"/>
              </w:rPr>
            </w:pPr>
            <w:r w:rsidRPr="008F450E">
              <w:rPr>
                <w:rFonts w:eastAsia="Calibri"/>
                <w:lang w:eastAsia="en-US"/>
              </w:rPr>
              <w:t>-0,132</w:t>
            </w:r>
          </w:p>
        </w:tc>
        <w:tc>
          <w:tcPr>
            <w:tcW w:w="1145" w:type="dxa"/>
            <w:shd w:val="clear" w:color="auto" w:fill="auto"/>
            <w:hideMark/>
          </w:tcPr>
          <w:p w14:paraId="167A1C2D" w14:textId="77777777" w:rsidR="00AB7E4B" w:rsidRPr="008F450E" w:rsidRDefault="00AB7E4B" w:rsidP="00F56197">
            <w:pPr>
              <w:jc w:val="right"/>
              <w:rPr>
                <w:rFonts w:eastAsia="Calibri"/>
                <w:lang w:eastAsia="en-US"/>
              </w:rPr>
            </w:pPr>
            <w:r w:rsidRPr="008F450E">
              <w:rPr>
                <w:rFonts w:eastAsia="Calibri"/>
                <w:lang w:eastAsia="en-US"/>
              </w:rPr>
              <w:t>-0,533</w:t>
            </w:r>
          </w:p>
        </w:tc>
        <w:tc>
          <w:tcPr>
            <w:tcW w:w="1133" w:type="dxa"/>
            <w:shd w:val="clear" w:color="auto" w:fill="auto"/>
            <w:hideMark/>
          </w:tcPr>
          <w:p w14:paraId="6597B98B" w14:textId="77777777" w:rsidR="00AB7E4B" w:rsidRPr="008F450E" w:rsidRDefault="00AB7E4B" w:rsidP="00F56197">
            <w:pPr>
              <w:jc w:val="right"/>
              <w:rPr>
                <w:rFonts w:eastAsia="Calibri"/>
                <w:lang w:eastAsia="en-US"/>
              </w:rPr>
            </w:pPr>
            <w:r w:rsidRPr="008F450E">
              <w:rPr>
                <w:rFonts w:eastAsia="Calibri"/>
                <w:lang w:eastAsia="en-US"/>
              </w:rPr>
              <w:t>-0,666</w:t>
            </w:r>
          </w:p>
        </w:tc>
        <w:tc>
          <w:tcPr>
            <w:tcW w:w="996" w:type="dxa"/>
            <w:shd w:val="clear" w:color="auto" w:fill="auto"/>
            <w:hideMark/>
          </w:tcPr>
          <w:p w14:paraId="08B6097A" w14:textId="77777777" w:rsidR="00AB7E4B" w:rsidRPr="008F450E" w:rsidRDefault="00AB7E4B" w:rsidP="00F56197">
            <w:pPr>
              <w:jc w:val="right"/>
              <w:rPr>
                <w:rFonts w:eastAsia="Calibri"/>
                <w:lang w:eastAsia="en-US"/>
              </w:rPr>
            </w:pPr>
            <w:r w:rsidRPr="008F450E">
              <w:rPr>
                <w:rFonts w:eastAsia="Calibri"/>
                <w:lang w:eastAsia="en-US"/>
              </w:rPr>
              <w:t>-0,038</w:t>
            </w:r>
          </w:p>
        </w:tc>
      </w:tr>
      <w:tr w:rsidR="00AB7E4B" w:rsidRPr="00CF03C5" w14:paraId="385E62DB" w14:textId="77777777" w:rsidTr="00F56197">
        <w:trPr>
          <w:trHeight w:val="300"/>
        </w:trPr>
        <w:tc>
          <w:tcPr>
            <w:tcW w:w="4111" w:type="dxa"/>
            <w:shd w:val="clear" w:color="auto" w:fill="E2EFD9"/>
            <w:noWrap/>
            <w:hideMark/>
          </w:tcPr>
          <w:p w14:paraId="02A513C0" w14:textId="77777777" w:rsidR="00AB7E4B" w:rsidRPr="008F450E" w:rsidRDefault="00AB7E4B" w:rsidP="00E0099C">
            <w:pPr>
              <w:rPr>
                <w:rFonts w:eastAsia="Calibri"/>
                <w:lang w:eastAsia="en-US"/>
              </w:rPr>
            </w:pPr>
            <w:r w:rsidRPr="008F450E">
              <w:rPr>
                <w:rFonts w:eastAsia="Calibri"/>
                <w:lang w:eastAsia="en-US"/>
              </w:rPr>
              <w:t>общий прирост (+), убыль (-)</w:t>
            </w:r>
          </w:p>
        </w:tc>
        <w:tc>
          <w:tcPr>
            <w:tcW w:w="1134" w:type="dxa"/>
            <w:shd w:val="clear" w:color="auto" w:fill="E2EFD9"/>
            <w:noWrap/>
            <w:hideMark/>
          </w:tcPr>
          <w:p w14:paraId="11F3537E" w14:textId="77777777" w:rsidR="00AB7E4B" w:rsidRPr="008F450E" w:rsidRDefault="00AB7E4B" w:rsidP="00F56197">
            <w:pPr>
              <w:jc w:val="right"/>
              <w:rPr>
                <w:rFonts w:eastAsia="Calibri"/>
                <w:lang w:eastAsia="en-US"/>
              </w:rPr>
            </w:pPr>
            <w:r w:rsidRPr="008F450E">
              <w:rPr>
                <w:rFonts w:eastAsia="Calibri"/>
                <w:lang w:eastAsia="en-US"/>
              </w:rPr>
              <w:t>0,142</w:t>
            </w:r>
          </w:p>
        </w:tc>
        <w:tc>
          <w:tcPr>
            <w:tcW w:w="1296" w:type="dxa"/>
            <w:shd w:val="clear" w:color="auto" w:fill="E2EFD9"/>
            <w:noWrap/>
            <w:hideMark/>
          </w:tcPr>
          <w:p w14:paraId="3ED6B8BB" w14:textId="77777777" w:rsidR="00AB7E4B" w:rsidRPr="008F450E" w:rsidRDefault="00AB7E4B" w:rsidP="00F56197">
            <w:pPr>
              <w:jc w:val="right"/>
              <w:rPr>
                <w:rFonts w:eastAsia="Calibri"/>
                <w:lang w:eastAsia="en-US"/>
              </w:rPr>
            </w:pPr>
            <w:r w:rsidRPr="008F450E">
              <w:rPr>
                <w:rFonts w:eastAsia="Calibri"/>
                <w:lang w:eastAsia="en-US"/>
              </w:rPr>
              <w:t>-0,371</w:t>
            </w:r>
          </w:p>
        </w:tc>
        <w:tc>
          <w:tcPr>
            <w:tcW w:w="1145" w:type="dxa"/>
            <w:shd w:val="clear" w:color="auto" w:fill="E2EFD9"/>
            <w:noWrap/>
            <w:hideMark/>
          </w:tcPr>
          <w:p w14:paraId="4E79B201" w14:textId="77777777" w:rsidR="00AB7E4B" w:rsidRPr="008F450E" w:rsidRDefault="00AB7E4B" w:rsidP="00F56197">
            <w:pPr>
              <w:jc w:val="right"/>
              <w:rPr>
                <w:rFonts w:eastAsia="Calibri"/>
                <w:lang w:eastAsia="en-US"/>
              </w:rPr>
            </w:pPr>
            <w:r w:rsidRPr="008F450E">
              <w:rPr>
                <w:rFonts w:eastAsia="Calibri"/>
                <w:lang w:eastAsia="en-US"/>
              </w:rPr>
              <w:t>-0,874</w:t>
            </w:r>
          </w:p>
        </w:tc>
        <w:tc>
          <w:tcPr>
            <w:tcW w:w="1133" w:type="dxa"/>
            <w:shd w:val="clear" w:color="auto" w:fill="E2EFD9"/>
            <w:noWrap/>
            <w:hideMark/>
          </w:tcPr>
          <w:p w14:paraId="2DAEA290" w14:textId="77777777" w:rsidR="00AB7E4B" w:rsidRPr="008F450E" w:rsidRDefault="00AB7E4B" w:rsidP="00F56197">
            <w:pPr>
              <w:jc w:val="right"/>
              <w:rPr>
                <w:rFonts w:eastAsia="Calibri"/>
                <w:lang w:eastAsia="en-US"/>
              </w:rPr>
            </w:pPr>
            <w:r w:rsidRPr="008F450E">
              <w:rPr>
                <w:rFonts w:eastAsia="Calibri"/>
                <w:lang w:eastAsia="en-US"/>
              </w:rPr>
              <w:t>-0,975</w:t>
            </w:r>
          </w:p>
        </w:tc>
        <w:tc>
          <w:tcPr>
            <w:tcW w:w="996" w:type="dxa"/>
            <w:shd w:val="clear" w:color="auto" w:fill="E2EFD9"/>
            <w:noWrap/>
            <w:hideMark/>
          </w:tcPr>
          <w:p w14:paraId="1F9F2BC2" w14:textId="77777777" w:rsidR="00AB7E4B" w:rsidRPr="008F450E" w:rsidRDefault="00AB7E4B" w:rsidP="00F56197">
            <w:pPr>
              <w:jc w:val="right"/>
              <w:rPr>
                <w:rFonts w:eastAsia="Calibri"/>
                <w:lang w:eastAsia="en-US"/>
              </w:rPr>
            </w:pPr>
            <w:r w:rsidRPr="008F450E">
              <w:rPr>
                <w:rFonts w:eastAsia="Calibri"/>
                <w:lang w:eastAsia="en-US"/>
              </w:rPr>
              <w:t>-0,575</w:t>
            </w:r>
          </w:p>
        </w:tc>
      </w:tr>
    </w:tbl>
    <w:p w14:paraId="2BC97453" w14:textId="77777777" w:rsidR="00906EB5" w:rsidRPr="007130AB" w:rsidRDefault="00906EB5" w:rsidP="00AB7E4B">
      <w:pPr>
        <w:ind w:firstLine="708"/>
        <w:jc w:val="both"/>
        <w:rPr>
          <w:sz w:val="16"/>
          <w:szCs w:val="16"/>
        </w:rPr>
      </w:pPr>
    </w:p>
    <w:p w14:paraId="180339F0" w14:textId="1BB28C9F" w:rsidR="00AB7E4B" w:rsidRDefault="00AB7E4B" w:rsidP="00AB7E4B">
      <w:pPr>
        <w:ind w:firstLine="708"/>
        <w:jc w:val="both"/>
        <w:rPr>
          <w:sz w:val="28"/>
          <w:szCs w:val="28"/>
        </w:rPr>
      </w:pPr>
      <w:r w:rsidRPr="00600635">
        <w:rPr>
          <w:sz w:val="28"/>
          <w:szCs w:val="28"/>
        </w:rPr>
        <w:t xml:space="preserve">Ситуация на рынке труда Курганинского района является составной частью краевой политики занятости, включает систему мер и механизмов регулирования, направленных на обеспечение социальной защиты граждан от безработицы и содействие в трудоустройстве, на реализацию необходимых условий для устойчивого экономического роста, увеличения конкурентоспособности экономики и снижения уровня бедности населения.  </w:t>
      </w:r>
    </w:p>
    <w:p w14:paraId="4ED25F83" w14:textId="77777777" w:rsidR="00AB7E4B" w:rsidRPr="004D3D57" w:rsidRDefault="00AB7E4B" w:rsidP="00AB7E4B">
      <w:pPr>
        <w:ind w:firstLine="708"/>
        <w:jc w:val="both"/>
        <w:rPr>
          <w:bCs/>
          <w:sz w:val="28"/>
          <w:szCs w:val="28"/>
        </w:rPr>
      </w:pPr>
      <w:r w:rsidRPr="004D3D57">
        <w:rPr>
          <w:sz w:val="28"/>
          <w:szCs w:val="28"/>
        </w:rPr>
        <w:t xml:space="preserve">Курганинский район входит в число районов с наименьшим уровнем регистрируемой безработицы (по состоянию на 31.12.2019 г. уровень регистрируемой безработицы составляет – 0,5%).  </w:t>
      </w:r>
    </w:p>
    <w:p w14:paraId="77A70EAF" w14:textId="77777777" w:rsidR="00AB7E4B" w:rsidRPr="004D3D57" w:rsidRDefault="00AB7E4B" w:rsidP="00AB7E4B">
      <w:pPr>
        <w:ind w:firstLine="708"/>
        <w:jc w:val="both"/>
        <w:rPr>
          <w:bCs/>
          <w:sz w:val="28"/>
          <w:szCs w:val="28"/>
        </w:rPr>
      </w:pPr>
      <w:r w:rsidRPr="004D3D57">
        <w:rPr>
          <w:bCs/>
          <w:sz w:val="28"/>
          <w:szCs w:val="28"/>
        </w:rPr>
        <w:t>Динамика уровня регистрируемой безработицы:</w:t>
      </w:r>
    </w:p>
    <w:p w14:paraId="5EEB5791" w14:textId="47AEADF2" w:rsidR="00AB7E4B" w:rsidRPr="007A1A02" w:rsidRDefault="00AB7E4B" w:rsidP="00AB7E4B">
      <w:pPr>
        <w:ind w:firstLine="708"/>
        <w:jc w:val="both"/>
        <w:rPr>
          <w:bCs/>
          <w:sz w:val="28"/>
          <w:szCs w:val="28"/>
        </w:rPr>
      </w:pPr>
      <w:r w:rsidRPr="007A1A02">
        <w:rPr>
          <w:bCs/>
          <w:sz w:val="28"/>
          <w:szCs w:val="28"/>
        </w:rPr>
        <w:t>31.12.2015</w:t>
      </w:r>
      <w:r w:rsidR="007130AB">
        <w:rPr>
          <w:bCs/>
          <w:sz w:val="28"/>
          <w:szCs w:val="28"/>
        </w:rPr>
        <w:t xml:space="preserve"> </w:t>
      </w:r>
      <w:r w:rsidRPr="007A1A02">
        <w:rPr>
          <w:bCs/>
          <w:sz w:val="28"/>
          <w:szCs w:val="28"/>
        </w:rPr>
        <w:t>г.</w:t>
      </w:r>
      <w:r w:rsidR="007130AB">
        <w:rPr>
          <w:bCs/>
          <w:sz w:val="28"/>
          <w:szCs w:val="28"/>
        </w:rPr>
        <w:t xml:space="preserve"> </w:t>
      </w:r>
      <w:r w:rsidRPr="007A1A02">
        <w:rPr>
          <w:bCs/>
          <w:sz w:val="28"/>
          <w:szCs w:val="28"/>
        </w:rPr>
        <w:t>-</w:t>
      </w:r>
      <w:r w:rsidR="007130AB">
        <w:rPr>
          <w:bCs/>
          <w:sz w:val="28"/>
          <w:szCs w:val="28"/>
        </w:rPr>
        <w:t xml:space="preserve"> 2</w:t>
      </w:r>
      <w:r w:rsidRPr="007A1A02">
        <w:rPr>
          <w:bCs/>
          <w:sz w:val="28"/>
          <w:szCs w:val="28"/>
        </w:rPr>
        <w:t xml:space="preserve">94 человек (0,5%) </w:t>
      </w:r>
    </w:p>
    <w:p w14:paraId="058B4998" w14:textId="3FFBF333" w:rsidR="00AB7E4B" w:rsidRPr="004D3D57" w:rsidRDefault="00AB7E4B" w:rsidP="00AB7E4B">
      <w:pPr>
        <w:ind w:firstLine="708"/>
        <w:jc w:val="both"/>
        <w:rPr>
          <w:bCs/>
          <w:sz w:val="28"/>
          <w:szCs w:val="28"/>
        </w:rPr>
      </w:pPr>
      <w:r w:rsidRPr="004D3D57">
        <w:rPr>
          <w:bCs/>
          <w:sz w:val="28"/>
          <w:szCs w:val="28"/>
        </w:rPr>
        <w:t>31.12.2016 г.</w:t>
      </w:r>
      <w:r w:rsidR="007130AB">
        <w:rPr>
          <w:bCs/>
          <w:sz w:val="28"/>
          <w:szCs w:val="28"/>
        </w:rPr>
        <w:t xml:space="preserve"> </w:t>
      </w:r>
      <w:r w:rsidRPr="004D3D57">
        <w:rPr>
          <w:bCs/>
          <w:sz w:val="28"/>
          <w:szCs w:val="28"/>
        </w:rPr>
        <w:t>- 224 человек (0,4%);</w:t>
      </w:r>
    </w:p>
    <w:p w14:paraId="4B92FF9F" w14:textId="12EA7D5A" w:rsidR="00AB7E4B" w:rsidRPr="004D3D57" w:rsidRDefault="00AB7E4B" w:rsidP="00AB7E4B">
      <w:pPr>
        <w:ind w:firstLine="708"/>
        <w:jc w:val="both"/>
        <w:rPr>
          <w:bCs/>
          <w:sz w:val="28"/>
          <w:szCs w:val="28"/>
        </w:rPr>
      </w:pPr>
      <w:r w:rsidRPr="004D3D57">
        <w:rPr>
          <w:bCs/>
          <w:sz w:val="28"/>
          <w:szCs w:val="28"/>
        </w:rPr>
        <w:t>31.12.2017 г.</w:t>
      </w:r>
      <w:r w:rsidR="007130AB">
        <w:rPr>
          <w:bCs/>
          <w:sz w:val="28"/>
          <w:szCs w:val="28"/>
        </w:rPr>
        <w:t xml:space="preserve"> </w:t>
      </w:r>
      <w:r w:rsidRPr="004D3D57">
        <w:rPr>
          <w:bCs/>
          <w:sz w:val="28"/>
          <w:szCs w:val="28"/>
        </w:rPr>
        <w:t>- 254 человека (0,5%);</w:t>
      </w:r>
    </w:p>
    <w:p w14:paraId="61654177" w14:textId="01BE208E" w:rsidR="00AB7E4B" w:rsidRPr="004D3D57" w:rsidRDefault="00AB7E4B" w:rsidP="00AB7E4B">
      <w:pPr>
        <w:ind w:firstLine="708"/>
        <w:jc w:val="both"/>
        <w:rPr>
          <w:bCs/>
          <w:sz w:val="28"/>
          <w:szCs w:val="28"/>
        </w:rPr>
      </w:pPr>
      <w:r w:rsidRPr="004D3D57">
        <w:rPr>
          <w:bCs/>
          <w:sz w:val="28"/>
          <w:szCs w:val="28"/>
        </w:rPr>
        <w:t>31.12.2018 г.</w:t>
      </w:r>
      <w:r w:rsidR="007130AB">
        <w:rPr>
          <w:bCs/>
          <w:sz w:val="28"/>
          <w:szCs w:val="28"/>
        </w:rPr>
        <w:t xml:space="preserve"> </w:t>
      </w:r>
      <w:r w:rsidRPr="004D3D57">
        <w:rPr>
          <w:bCs/>
          <w:sz w:val="28"/>
          <w:szCs w:val="28"/>
        </w:rPr>
        <w:t>- 258</w:t>
      </w:r>
      <w:r>
        <w:rPr>
          <w:bCs/>
          <w:sz w:val="28"/>
          <w:szCs w:val="28"/>
        </w:rPr>
        <w:t xml:space="preserve"> </w:t>
      </w:r>
      <w:r w:rsidRPr="004D3D57">
        <w:rPr>
          <w:bCs/>
          <w:sz w:val="28"/>
          <w:szCs w:val="28"/>
        </w:rPr>
        <w:t>человек (0,5%);</w:t>
      </w:r>
    </w:p>
    <w:p w14:paraId="048D4FBF" w14:textId="2CECD9E1" w:rsidR="00AB7E4B" w:rsidRPr="004D3D57" w:rsidRDefault="00AB7E4B" w:rsidP="00AB7E4B">
      <w:pPr>
        <w:ind w:firstLine="708"/>
        <w:jc w:val="both"/>
        <w:rPr>
          <w:bCs/>
          <w:sz w:val="28"/>
          <w:szCs w:val="28"/>
        </w:rPr>
      </w:pPr>
      <w:r w:rsidRPr="004D3D57">
        <w:rPr>
          <w:bCs/>
          <w:sz w:val="28"/>
          <w:szCs w:val="28"/>
        </w:rPr>
        <w:t xml:space="preserve">31.12.2019 г. </w:t>
      </w:r>
      <w:r w:rsidR="007130AB">
        <w:rPr>
          <w:bCs/>
          <w:sz w:val="28"/>
          <w:szCs w:val="28"/>
        </w:rPr>
        <w:t>-</w:t>
      </w:r>
      <w:r w:rsidRPr="004D3D57">
        <w:rPr>
          <w:bCs/>
          <w:sz w:val="28"/>
          <w:szCs w:val="28"/>
        </w:rPr>
        <w:t xml:space="preserve"> 277 человек (0,5%).</w:t>
      </w:r>
    </w:p>
    <w:p w14:paraId="3C38F9E0" w14:textId="40F416ED" w:rsidR="00AB7E4B" w:rsidRPr="007A1A02" w:rsidRDefault="00AB7E4B" w:rsidP="00AB7E4B">
      <w:pPr>
        <w:ind w:firstLine="708"/>
        <w:jc w:val="both"/>
        <w:rPr>
          <w:sz w:val="28"/>
          <w:szCs w:val="28"/>
        </w:rPr>
      </w:pPr>
      <w:r w:rsidRPr="007A1A02">
        <w:rPr>
          <w:sz w:val="28"/>
          <w:szCs w:val="28"/>
        </w:rPr>
        <w:t>На постоянной основе реализовывается ряд мероприятий, направленный на повышение уровня занятости населения района</w:t>
      </w:r>
      <w:r w:rsidR="007130AB">
        <w:rPr>
          <w:sz w:val="28"/>
          <w:szCs w:val="28"/>
        </w:rPr>
        <w:t>.</w:t>
      </w:r>
    </w:p>
    <w:p w14:paraId="70D6D5A5" w14:textId="34BF7D66" w:rsidR="00AB7E4B" w:rsidRPr="002A5B9B" w:rsidRDefault="00AB7E4B" w:rsidP="00AB7E4B">
      <w:pPr>
        <w:ind w:firstLine="708"/>
        <w:jc w:val="both"/>
        <w:rPr>
          <w:sz w:val="28"/>
          <w:szCs w:val="28"/>
        </w:rPr>
      </w:pPr>
      <w:r w:rsidRPr="002A5B9B">
        <w:rPr>
          <w:sz w:val="28"/>
          <w:szCs w:val="28"/>
        </w:rPr>
        <w:t>По состоянию на 31 декабря 2019 г</w:t>
      </w:r>
      <w:r w:rsidR="007130AB">
        <w:rPr>
          <w:sz w:val="28"/>
          <w:szCs w:val="28"/>
        </w:rPr>
        <w:t>.</w:t>
      </w:r>
      <w:r w:rsidRPr="002A5B9B">
        <w:rPr>
          <w:sz w:val="28"/>
          <w:szCs w:val="28"/>
        </w:rPr>
        <w:t xml:space="preserve"> численность ищущих работу граждан составила 305 человек, в том числе 277 безработных граждан. 51% безработных – проживают в сельской местности. </w:t>
      </w:r>
    </w:p>
    <w:p w14:paraId="7CCF21E2" w14:textId="27B1001D" w:rsidR="00AB7E4B" w:rsidRDefault="00AB7E4B" w:rsidP="00AB7E4B">
      <w:pPr>
        <w:ind w:firstLine="708"/>
        <w:jc w:val="both"/>
        <w:rPr>
          <w:sz w:val="28"/>
          <w:szCs w:val="28"/>
        </w:rPr>
      </w:pPr>
      <w:r w:rsidRPr="002A5B9B">
        <w:rPr>
          <w:sz w:val="28"/>
          <w:szCs w:val="28"/>
        </w:rPr>
        <w:t xml:space="preserve">Заявленная предприятиями и организациями потребность в работниках на </w:t>
      </w:r>
      <w:r>
        <w:rPr>
          <w:sz w:val="28"/>
          <w:szCs w:val="28"/>
        </w:rPr>
        <w:t xml:space="preserve">              </w:t>
      </w:r>
      <w:r w:rsidRPr="002A5B9B">
        <w:rPr>
          <w:sz w:val="28"/>
          <w:szCs w:val="28"/>
        </w:rPr>
        <w:t>31 декабря 2019 г</w:t>
      </w:r>
      <w:r w:rsidR="007130AB">
        <w:rPr>
          <w:sz w:val="28"/>
          <w:szCs w:val="28"/>
        </w:rPr>
        <w:t>.</w:t>
      </w:r>
      <w:r w:rsidRPr="002A5B9B">
        <w:rPr>
          <w:sz w:val="28"/>
          <w:szCs w:val="28"/>
        </w:rPr>
        <w:t xml:space="preserve"> составила 548 вакансий.</w:t>
      </w:r>
      <w:r w:rsidRPr="001950EE">
        <w:rPr>
          <w:color w:val="FF0000"/>
          <w:sz w:val="28"/>
          <w:szCs w:val="28"/>
        </w:rPr>
        <w:t xml:space="preserve"> </w:t>
      </w:r>
      <w:r w:rsidRPr="002A5B9B">
        <w:rPr>
          <w:sz w:val="28"/>
          <w:szCs w:val="28"/>
        </w:rPr>
        <w:t>Всего за 2019 год заявлено 4073 вакансий. Из заявленной работодателями потребности в кадрах наибольший спрос приходится на рабочие специальности около 70%.</w:t>
      </w:r>
    </w:p>
    <w:p w14:paraId="79DA4807" w14:textId="77777777" w:rsidR="00AB7E4B" w:rsidRPr="00F56197" w:rsidRDefault="00AB7E4B" w:rsidP="00AB7E4B">
      <w:pPr>
        <w:ind w:firstLine="708"/>
        <w:jc w:val="both"/>
        <w:rPr>
          <w:i/>
          <w:sz w:val="28"/>
          <w:szCs w:val="28"/>
        </w:rPr>
      </w:pPr>
      <w:r w:rsidRPr="00F56197">
        <w:rPr>
          <w:i/>
          <w:sz w:val="28"/>
          <w:szCs w:val="28"/>
        </w:rPr>
        <w:t>Уровень жизни</w:t>
      </w:r>
    </w:p>
    <w:p w14:paraId="460A2755" w14:textId="77777777" w:rsidR="00AB7E4B" w:rsidRPr="00421C87" w:rsidRDefault="00AB7E4B" w:rsidP="00AB7E4B">
      <w:pPr>
        <w:ind w:firstLine="709"/>
        <w:jc w:val="both"/>
        <w:rPr>
          <w:color w:val="000000"/>
          <w:sz w:val="28"/>
          <w:szCs w:val="28"/>
        </w:rPr>
      </w:pPr>
      <w:r w:rsidRPr="00421C87">
        <w:rPr>
          <w:color w:val="000000"/>
          <w:sz w:val="28"/>
          <w:szCs w:val="28"/>
        </w:rPr>
        <w:t xml:space="preserve">За последние 5 лет наблюдается позитивная тенденция по повышению заработной платы, среднегодовой рост складывался на уровне от 5 до 10%. </w:t>
      </w:r>
    </w:p>
    <w:p w14:paraId="0E93CC36" w14:textId="77777777" w:rsidR="00AB7E4B" w:rsidRPr="00421C87" w:rsidRDefault="00AB7E4B" w:rsidP="00AB7E4B">
      <w:pPr>
        <w:ind w:firstLine="709"/>
        <w:jc w:val="both"/>
        <w:rPr>
          <w:sz w:val="28"/>
          <w:szCs w:val="28"/>
        </w:rPr>
      </w:pPr>
      <w:r w:rsidRPr="00421C87">
        <w:rPr>
          <w:sz w:val="28"/>
          <w:szCs w:val="28"/>
        </w:rPr>
        <w:t xml:space="preserve">Этому во многом способствовали меры по стабилизации ситуации на рынке труда, снижение неэффективной занятости, легализация «теневой» </w:t>
      </w:r>
      <w:r w:rsidRPr="00421C87">
        <w:rPr>
          <w:sz w:val="28"/>
          <w:szCs w:val="28"/>
        </w:rPr>
        <w:lastRenderedPageBreak/>
        <w:t>зарплаты, повышение фонда оплаты труда работников бюджетной сферы и пенсий, а также стабильная работа промышленных предприятий.</w:t>
      </w:r>
    </w:p>
    <w:p w14:paraId="570DEF69" w14:textId="36A4AE3B" w:rsidR="00AB7E4B" w:rsidRDefault="00AB7E4B" w:rsidP="00AB7E4B">
      <w:pPr>
        <w:ind w:firstLine="709"/>
        <w:jc w:val="both"/>
        <w:rPr>
          <w:rFonts w:eastAsia="Calibri"/>
          <w:sz w:val="28"/>
          <w:szCs w:val="28"/>
          <w:lang w:eastAsia="en-US"/>
        </w:rPr>
      </w:pPr>
      <w:r w:rsidRPr="00421C87">
        <w:rPr>
          <w:rFonts w:eastAsia="Calibri"/>
          <w:sz w:val="28"/>
          <w:szCs w:val="28"/>
          <w:lang w:eastAsia="en-US"/>
        </w:rPr>
        <w:t xml:space="preserve">Среднемесячная заработная плата в 2019 году составила 26,5 тыс. рублей, рост к 2018 году на 7,4% </w:t>
      </w:r>
      <w:r>
        <w:rPr>
          <w:rFonts w:eastAsia="Calibri"/>
          <w:sz w:val="28"/>
          <w:szCs w:val="28"/>
          <w:lang w:eastAsia="en-US"/>
        </w:rPr>
        <w:t xml:space="preserve">(темп роста к 2015 году 135,9%), </w:t>
      </w:r>
      <w:r w:rsidRPr="00CF03C5">
        <w:rPr>
          <w:rFonts w:eastAsia="Calibri"/>
          <w:sz w:val="28"/>
          <w:szCs w:val="28"/>
          <w:lang w:eastAsia="en-US"/>
        </w:rPr>
        <w:t>на плановый период прирост заработной платы ожидается от 5% до 6% ежегодно</w:t>
      </w:r>
      <w:r>
        <w:rPr>
          <w:rFonts w:eastAsia="Calibri"/>
          <w:sz w:val="28"/>
          <w:szCs w:val="28"/>
          <w:lang w:eastAsia="en-US"/>
        </w:rPr>
        <w:t>.</w:t>
      </w:r>
    </w:p>
    <w:p w14:paraId="211EEF1C" w14:textId="77777777" w:rsidR="0061197A" w:rsidRPr="00F56197" w:rsidRDefault="0061197A" w:rsidP="00AB7E4B">
      <w:pPr>
        <w:ind w:firstLine="709"/>
        <w:jc w:val="both"/>
        <w:rPr>
          <w:rFonts w:eastAsia="Calibri"/>
          <w:sz w:val="16"/>
          <w:szCs w:val="16"/>
          <w:lang w:eastAsia="en-US"/>
        </w:rPr>
      </w:pPr>
    </w:p>
    <w:p w14:paraId="0CC542C4" w14:textId="732C7630" w:rsidR="00AB7E4B" w:rsidRPr="00AB7E4B" w:rsidRDefault="0061197A" w:rsidP="00AB7E4B">
      <w:pPr>
        <w:rPr>
          <w:noProof/>
        </w:rPr>
      </w:pPr>
      <w:r>
        <w:rPr>
          <w:noProof/>
        </w:rPr>
        <w:t xml:space="preserve">     </w:t>
      </w:r>
      <w:r w:rsidR="00AB7E4B">
        <w:rPr>
          <w:noProof/>
        </w:rPr>
        <w:drawing>
          <wp:inline distT="0" distB="0" distL="0" distR="0" wp14:anchorId="48F20D7F" wp14:editId="749B9E94">
            <wp:extent cx="5772150" cy="21621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774144" cy="2162922"/>
                    </a:xfrm>
                    <a:prstGeom prst="rect">
                      <a:avLst/>
                    </a:prstGeom>
                    <a:noFill/>
                  </pic:spPr>
                </pic:pic>
              </a:graphicData>
            </a:graphic>
          </wp:inline>
        </w:drawing>
      </w:r>
    </w:p>
    <w:p w14:paraId="6CDC4593" w14:textId="11CD63E1" w:rsidR="00AB7E4B" w:rsidRPr="000B2499" w:rsidRDefault="00AB7E4B" w:rsidP="00AB7E4B">
      <w:pPr>
        <w:rPr>
          <w:rFonts w:eastAsia="Calibri"/>
          <w:sz w:val="16"/>
          <w:szCs w:val="16"/>
          <w:lang w:eastAsia="en-US"/>
        </w:rPr>
      </w:pPr>
    </w:p>
    <w:p w14:paraId="59660340" w14:textId="63DC7B33" w:rsidR="00AB7E4B" w:rsidRPr="007130AB" w:rsidRDefault="00AB7E4B" w:rsidP="00AB7E4B">
      <w:pPr>
        <w:jc w:val="right"/>
        <w:rPr>
          <w:b/>
          <w:sz w:val="28"/>
          <w:szCs w:val="28"/>
        </w:rPr>
      </w:pPr>
      <w:r w:rsidRPr="007130AB">
        <w:rPr>
          <w:b/>
          <w:sz w:val="28"/>
          <w:szCs w:val="28"/>
        </w:rPr>
        <w:t>Таблица №</w:t>
      </w:r>
      <w:r w:rsidR="00291245">
        <w:rPr>
          <w:b/>
          <w:sz w:val="28"/>
          <w:szCs w:val="28"/>
        </w:rPr>
        <w:t xml:space="preserve"> 4</w:t>
      </w:r>
    </w:p>
    <w:p w14:paraId="399788FD" w14:textId="77777777" w:rsidR="00AB7E4B" w:rsidRPr="000B2499" w:rsidRDefault="00AB7E4B" w:rsidP="00AB7E4B">
      <w:pPr>
        <w:rPr>
          <w:sz w:val="16"/>
          <w:szCs w:val="16"/>
        </w:rPr>
      </w:pPr>
    </w:p>
    <w:p w14:paraId="056F2A7B" w14:textId="7A24411C" w:rsidR="00AB7E4B" w:rsidRPr="00781BF2" w:rsidRDefault="00AB7E4B" w:rsidP="007130AB">
      <w:pPr>
        <w:jc w:val="center"/>
        <w:rPr>
          <w:b/>
          <w:sz w:val="28"/>
          <w:szCs w:val="28"/>
        </w:rPr>
      </w:pPr>
      <w:r w:rsidRPr="00781BF2">
        <w:rPr>
          <w:b/>
          <w:sz w:val="28"/>
          <w:szCs w:val="28"/>
        </w:rPr>
        <w:t xml:space="preserve">Среднемесячная заработная плата крупных и средних предприятий по отраслям, </w:t>
      </w:r>
      <w:r w:rsidR="007130AB">
        <w:rPr>
          <w:b/>
          <w:sz w:val="28"/>
          <w:szCs w:val="28"/>
        </w:rPr>
        <w:t>рублей</w:t>
      </w:r>
    </w:p>
    <w:p w14:paraId="14BD58A0" w14:textId="77777777" w:rsidR="00AB7E4B" w:rsidRPr="00E36054" w:rsidRDefault="00AB7E4B" w:rsidP="007130AB">
      <w:pPr>
        <w:rPr>
          <w:sz w:val="16"/>
          <w:szCs w:val="16"/>
        </w:rPr>
      </w:pPr>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9"/>
        <w:gridCol w:w="1159"/>
        <w:gridCol w:w="1161"/>
        <w:gridCol w:w="1161"/>
        <w:gridCol w:w="1188"/>
        <w:gridCol w:w="1239"/>
      </w:tblGrid>
      <w:tr w:rsidR="00AB7E4B" w:rsidRPr="00E707CD" w14:paraId="7D74059C" w14:textId="77777777" w:rsidTr="007130AB">
        <w:trPr>
          <w:trHeight w:val="412"/>
          <w:tblHeader/>
          <w:jc w:val="center"/>
        </w:trPr>
        <w:tc>
          <w:tcPr>
            <w:tcW w:w="1947" w:type="pct"/>
            <w:shd w:val="clear" w:color="auto" w:fill="92D050"/>
            <w:vAlign w:val="center"/>
          </w:tcPr>
          <w:p w14:paraId="3EFD9E7C" w14:textId="77777777" w:rsidR="00AB7E4B" w:rsidRPr="008F0293" w:rsidRDefault="00AB7E4B" w:rsidP="007130AB">
            <w:pPr>
              <w:rPr>
                <w:b/>
              </w:rPr>
            </w:pPr>
          </w:p>
        </w:tc>
        <w:tc>
          <w:tcPr>
            <w:tcW w:w="599" w:type="pct"/>
            <w:shd w:val="clear" w:color="auto" w:fill="92D050"/>
            <w:vAlign w:val="center"/>
          </w:tcPr>
          <w:p w14:paraId="22B5C2E8" w14:textId="77777777" w:rsidR="00AB7E4B" w:rsidRPr="008F0293" w:rsidRDefault="00AB7E4B" w:rsidP="007130AB">
            <w:pPr>
              <w:rPr>
                <w:b/>
              </w:rPr>
            </w:pPr>
            <w:r w:rsidRPr="008F0293">
              <w:rPr>
                <w:b/>
              </w:rPr>
              <w:t>2015</w:t>
            </w:r>
            <w:r>
              <w:rPr>
                <w:b/>
              </w:rPr>
              <w:t xml:space="preserve"> год</w:t>
            </w:r>
          </w:p>
        </w:tc>
        <w:tc>
          <w:tcPr>
            <w:tcW w:w="600" w:type="pct"/>
            <w:shd w:val="clear" w:color="auto" w:fill="92D050"/>
            <w:vAlign w:val="center"/>
          </w:tcPr>
          <w:p w14:paraId="3202F92D" w14:textId="77777777" w:rsidR="00AB7E4B" w:rsidRPr="008F0293" w:rsidRDefault="00AB7E4B" w:rsidP="007130AB">
            <w:pPr>
              <w:rPr>
                <w:b/>
              </w:rPr>
            </w:pPr>
            <w:r w:rsidRPr="008F0293">
              <w:rPr>
                <w:b/>
              </w:rPr>
              <w:t>2016</w:t>
            </w:r>
            <w:r>
              <w:rPr>
                <w:b/>
              </w:rPr>
              <w:t xml:space="preserve"> год</w:t>
            </w:r>
          </w:p>
        </w:tc>
        <w:tc>
          <w:tcPr>
            <w:tcW w:w="600" w:type="pct"/>
            <w:shd w:val="clear" w:color="auto" w:fill="92D050"/>
            <w:vAlign w:val="center"/>
          </w:tcPr>
          <w:p w14:paraId="371E0459" w14:textId="77777777" w:rsidR="00AB7E4B" w:rsidRPr="008F0293" w:rsidRDefault="00AB7E4B" w:rsidP="007130AB">
            <w:pPr>
              <w:rPr>
                <w:b/>
              </w:rPr>
            </w:pPr>
            <w:r w:rsidRPr="008F0293">
              <w:rPr>
                <w:b/>
              </w:rPr>
              <w:t>2017</w:t>
            </w:r>
            <w:r>
              <w:rPr>
                <w:b/>
              </w:rPr>
              <w:t xml:space="preserve"> год</w:t>
            </w:r>
          </w:p>
        </w:tc>
        <w:tc>
          <w:tcPr>
            <w:tcW w:w="614" w:type="pct"/>
            <w:shd w:val="clear" w:color="auto" w:fill="92D050"/>
            <w:vAlign w:val="center"/>
          </w:tcPr>
          <w:p w14:paraId="15998B5F" w14:textId="77777777" w:rsidR="00AB7E4B" w:rsidRPr="008F0293" w:rsidRDefault="00AB7E4B" w:rsidP="007130AB">
            <w:pPr>
              <w:rPr>
                <w:b/>
              </w:rPr>
            </w:pPr>
            <w:r w:rsidRPr="008F0293">
              <w:rPr>
                <w:b/>
              </w:rPr>
              <w:t>2018</w:t>
            </w:r>
            <w:r>
              <w:rPr>
                <w:b/>
              </w:rPr>
              <w:t xml:space="preserve"> год</w:t>
            </w:r>
          </w:p>
        </w:tc>
        <w:tc>
          <w:tcPr>
            <w:tcW w:w="640" w:type="pct"/>
            <w:shd w:val="clear" w:color="auto" w:fill="92D050"/>
            <w:vAlign w:val="center"/>
          </w:tcPr>
          <w:p w14:paraId="3E848877" w14:textId="77777777" w:rsidR="00AB7E4B" w:rsidRPr="008F0293" w:rsidRDefault="00AB7E4B" w:rsidP="007130AB">
            <w:pPr>
              <w:rPr>
                <w:b/>
              </w:rPr>
            </w:pPr>
            <w:r w:rsidRPr="008F0293">
              <w:rPr>
                <w:b/>
              </w:rPr>
              <w:t>2019</w:t>
            </w:r>
            <w:r>
              <w:rPr>
                <w:b/>
              </w:rPr>
              <w:t xml:space="preserve"> год</w:t>
            </w:r>
          </w:p>
        </w:tc>
      </w:tr>
      <w:tr w:rsidR="00AB7E4B" w:rsidRPr="00E707CD" w14:paraId="59B67FB4" w14:textId="77777777" w:rsidTr="007130AB">
        <w:trPr>
          <w:jc w:val="center"/>
        </w:trPr>
        <w:tc>
          <w:tcPr>
            <w:tcW w:w="1947" w:type="pct"/>
            <w:shd w:val="clear" w:color="auto" w:fill="E2EFD9"/>
            <w:vAlign w:val="center"/>
          </w:tcPr>
          <w:p w14:paraId="67081D57" w14:textId="77777777" w:rsidR="00AB7E4B" w:rsidRPr="005C3C44" w:rsidRDefault="00AB7E4B" w:rsidP="007130AB">
            <w:r>
              <w:t>Промышленное производство</w:t>
            </w:r>
          </w:p>
        </w:tc>
        <w:tc>
          <w:tcPr>
            <w:tcW w:w="599" w:type="pct"/>
            <w:shd w:val="clear" w:color="auto" w:fill="E2EFD9"/>
          </w:tcPr>
          <w:p w14:paraId="3D5A938F" w14:textId="77777777" w:rsidR="00AB7E4B" w:rsidRDefault="00AB7E4B" w:rsidP="007130AB">
            <w:pPr>
              <w:jc w:val="right"/>
            </w:pPr>
            <w:r>
              <w:t>21622,2</w:t>
            </w:r>
          </w:p>
        </w:tc>
        <w:tc>
          <w:tcPr>
            <w:tcW w:w="600" w:type="pct"/>
            <w:shd w:val="clear" w:color="auto" w:fill="E2EFD9"/>
          </w:tcPr>
          <w:p w14:paraId="56DB9F94" w14:textId="77777777" w:rsidR="00AB7E4B" w:rsidRDefault="00AB7E4B" w:rsidP="007130AB">
            <w:pPr>
              <w:jc w:val="right"/>
            </w:pPr>
            <w:r>
              <w:t>22158,3</w:t>
            </w:r>
          </w:p>
        </w:tc>
        <w:tc>
          <w:tcPr>
            <w:tcW w:w="600" w:type="pct"/>
            <w:shd w:val="clear" w:color="auto" w:fill="E2EFD9"/>
          </w:tcPr>
          <w:p w14:paraId="4285C74F" w14:textId="77777777" w:rsidR="00AB7E4B" w:rsidRDefault="00AB7E4B" w:rsidP="007130AB">
            <w:pPr>
              <w:jc w:val="right"/>
            </w:pPr>
            <w:r>
              <w:t>22103,4</w:t>
            </w:r>
          </w:p>
        </w:tc>
        <w:tc>
          <w:tcPr>
            <w:tcW w:w="614" w:type="pct"/>
            <w:shd w:val="clear" w:color="auto" w:fill="E2EFD9"/>
          </w:tcPr>
          <w:p w14:paraId="213BF3AC" w14:textId="77777777" w:rsidR="00AB7E4B" w:rsidRPr="005C3C44" w:rsidRDefault="00AB7E4B" w:rsidP="007130AB">
            <w:pPr>
              <w:jc w:val="right"/>
            </w:pPr>
            <w:r>
              <w:t>23629,5</w:t>
            </w:r>
          </w:p>
        </w:tc>
        <w:tc>
          <w:tcPr>
            <w:tcW w:w="640" w:type="pct"/>
            <w:shd w:val="clear" w:color="auto" w:fill="E2EFD9"/>
            <w:vAlign w:val="center"/>
          </w:tcPr>
          <w:p w14:paraId="13FFDC63" w14:textId="77777777" w:rsidR="00AB7E4B" w:rsidRPr="005C3C44" w:rsidRDefault="00AB7E4B" w:rsidP="007130AB">
            <w:pPr>
              <w:jc w:val="right"/>
            </w:pPr>
            <w:r>
              <w:t>25224,4</w:t>
            </w:r>
          </w:p>
        </w:tc>
      </w:tr>
      <w:tr w:rsidR="00AB7E4B" w:rsidRPr="00E707CD" w14:paraId="01093925" w14:textId="77777777" w:rsidTr="007130AB">
        <w:trPr>
          <w:jc w:val="center"/>
        </w:trPr>
        <w:tc>
          <w:tcPr>
            <w:tcW w:w="1947" w:type="pct"/>
            <w:vAlign w:val="center"/>
          </w:tcPr>
          <w:p w14:paraId="494E1001" w14:textId="77777777" w:rsidR="00AB7E4B" w:rsidRPr="005C3C44" w:rsidRDefault="00AB7E4B" w:rsidP="007130AB">
            <w:r>
              <w:t>Сельское хозяйство</w:t>
            </w:r>
          </w:p>
        </w:tc>
        <w:tc>
          <w:tcPr>
            <w:tcW w:w="599" w:type="pct"/>
          </w:tcPr>
          <w:p w14:paraId="52C8DA9E" w14:textId="77777777" w:rsidR="00AB7E4B" w:rsidRDefault="00AB7E4B" w:rsidP="007130AB">
            <w:pPr>
              <w:jc w:val="right"/>
            </w:pPr>
            <w:r>
              <w:t>20138,0</w:t>
            </w:r>
          </w:p>
        </w:tc>
        <w:tc>
          <w:tcPr>
            <w:tcW w:w="600" w:type="pct"/>
          </w:tcPr>
          <w:p w14:paraId="7E77BA95" w14:textId="77777777" w:rsidR="00AB7E4B" w:rsidRDefault="00AB7E4B" w:rsidP="007130AB">
            <w:pPr>
              <w:jc w:val="right"/>
            </w:pPr>
            <w:r>
              <w:t>22275,0</w:t>
            </w:r>
          </w:p>
        </w:tc>
        <w:tc>
          <w:tcPr>
            <w:tcW w:w="600" w:type="pct"/>
          </w:tcPr>
          <w:p w14:paraId="523DE881" w14:textId="77777777" w:rsidR="00AB7E4B" w:rsidRDefault="00AB7E4B" w:rsidP="007130AB">
            <w:pPr>
              <w:jc w:val="right"/>
            </w:pPr>
            <w:r>
              <w:t>23066,1</w:t>
            </w:r>
          </w:p>
        </w:tc>
        <w:tc>
          <w:tcPr>
            <w:tcW w:w="614" w:type="pct"/>
          </w:tcPr>
          <w:p w14:paraId="2C0D78CD" w14:textId="77777777" w:rsidR="00AB7E4B" w:rsidRPr="005C3C44" w:rsidRDefault="00AB7E4B" w:rsidP="007130AB">
            <w:pPr>
              <w:jc w:val="right"/>
            </w:pPr>
            <w:r>
              <w:t>25806,6</w:t>
            </w:r>
          </w:p>
        </w:tc>
        <w:tc>
          <w:tcPr>
            <w:tcW w:w="640" w:type="pct"/>
            <w:vAlign w:val="center"/>
          </w:tcPr>
          <w:p w14:paraId="1BE02572" w14:textId="77777777" w:rsidR="00AB7E4B" w:rsidRPr="005C3C44" w:rsidRDefault="00AB7E4B" w:rsidP="007130AB">
            <w:pPr>
              <w:jc w:val="right"/>
            </w:pPr>
            <w:r>
              <w:t>29922,4</w:t>
            </w:r>
          </w:p>
        </w:tc>
      </w:tr>
      <w:tr w:rsidR="00AB7E4B" w:rsidRPr="00E707CD" w14:paraId="46161F34" w14:textId="77777777" w:rsidTr="007130AB">
        <w:trPr>
          <w:jc w:val="center"/>
        </w:trPr>
        <w:tc>
          <w:tcPr>
            <w:tcW w:w="1947" w:type="pct"/>
            <w:shd w:val="clear" w:color="auto" w:fill="E2EFD9"/>
            <w:vAlign w:val="center"/>
          </w:tcPr>
          <w:p w14:paraId="59E1F2CB" w14:textId="77777777" w:rsidR="00AB7E4B" w:rsidRPr="005C3C44" w:rsidRDefault="00AB7E4B" w:rsidP="007130AB">
            <w:r>
              <w:t>Торговля оптовая и розничная</w:t>
            </w:r>
          </w:p>
        </w:tc>
        <w:tc>
          <w:tcPr>
            <w:tcW w:w="599" w:type="pct"/>
            <w:shd w:val="clear" w:color="auto" w:fill="E2EFD9"/>
          </w:tcPr>
          <w:p w14:paraId="4C2C31FC" w14:textId="77777777" w:rsidR="00AB7E4B" w:rsidRDefault="00AB7E4B" w:rsidP="007130AB">
            <w:pPr>
              <w:jc w:val="right"/>
            </w:pPr>
            <w:r>
              <w:t>21376,4</w:t>
            </w:r>
          </w:p>
        </w:tc>
        <w:tc>
          <w:tcPr>
            <w:tcW w:w="600" w:type="pct"/>
            <w:shd w:val="clear" w:color="auto" w:fill="E2EFD9"/>
          </w:tcPr>
          <w:p w14:paraId="5686667D" w14:textId="77777777" w:rsidR="00AB7E4B" w:rsidRDefault="00AB7E4B" w:rsidP="007130AB">
            <w:pPr>
              <w:jc w:val="right"/>
            </w:pPr>
            <w:r>
              <w:t>23121,5</w:t>
            </w:r>
          </w:p>
        </w:tc>
        <w:tc>
          <w:tcPr>
            <w:tcW w:w="600" w:type="pct"/>
            <w:shd w:val="clear" w:color="auto" w:fill="E2EFD9"/>
          </w:tcPr>
          <w:p w14:paraId="7D16B05C" w14:textId="77777777" w:rsidR="00AB7E4B" w:rsidRDefault="00AB7E4B" w:rsidP="007130AB">
            <w:pPr>
              <w:jc w:val="right"/>
            </w:pPr>
            <w:r>
              <w:t>24842,5</w:t>
            </w:r>
          </w:p>
        </w:tc>
        <w:tc>
          <w:tcPr>
            <w:tcW w:w="614" w:type="pct"/>
            <w:shd w:val="clear" w:color="auto" w:fill="E2EFD9"/>
          </w:tcPr>
          <w:p w14:paraId="6A78A94A" w14:textId="77777777" w:rsidR="00AB7E4B" w:rsidRPr="005C3C44" w:rsidRDefault="00AB7E4B" w:rsidP="007130AB">
            <w:pPr>
              <w:jc w:val="right"/>
            </w:pPr>
            <w:r>
              <w:t>24821,8</w:t>
            </w:r>
          </w:p>
        </w:tc>
        <w:tc>
          <w:tcPr>
            <w:tcW w:w="640" w:type="pct"/>
            <w:shd w:val="clear" w:color="auto" w:fill="E2EFD9"/>
            <w:vAlign w:val="center"/>
          </w:tcPr>
          <w:p w14:paraId="32035D11" w14:textId="77777777" w:rsidR="00AB7E4B" w:rsidRPr="005C3C44" w:rsidRDefault="00AB7E4B" w:rsidP="007130AB">
            <w:pPr>
              <w:jc w:val="right"/>
            </w:pPr>
            <w:r>
              <w:t>25933,8</w:t>
            </w:r>
          </w:p>
        </w:tc>
      </w:tr>
      <w:tr w:rsidR="00AB7E4B" w:rsidRPr="00E707CD" w14:paraId="78C9BA64" w14:textId="77777777" w:rsidTr="007130AB">
        <w:trPr>
          <w:jc w:val="center"/>
        </w:trPr>
        <w:tc>
          <w:tcPr>
            <w:tcW w:w="1947" w:type="pct"/>
            <w:vAlign w:val="center"/>
          </w:tcPr>
          <w:p w14:paraId="59B7F969" w14:textId="77777777" w:rsidR="00AB7E4B" w:rsidRPr="005C3C44" w:rsidRDefault="00AB7E4B" w:rsidP="007130AB">
            <w:r>
              <w:t>Транспортировка и хранение</w:t>
            </w:r>
          </w:p>
        </w:tc>
        <w:tc>
          <w:tcPr>
            <w:tcW w:w="599" w:type="pct"/>
          </w:tcPr>
          <w:p w14:paraId="01E82417" w14:textId="77777777" w:rsidR="00AB7E4B" w:rsidRDefault="00AB7E4B" w:rsidP="007130AB">
            <w:pPr>
              <w:jc w:val="right"/>
            </w:pPr>
            <w:r>
              <w:t>24229,5</w:t>
            </w:r>
          </w:p>
        </w:tc>
        <w:tc>
          <w:tcPr>
            <w:tcW w:w="600" w:type="pct"/>
          </w:tcPr>
          <w:p w14:paraId="41BD2BE5" w14:textId="77777777" w:rsidR="00AB7E4B" w:rsidRDefault="00AB7E4B" w:rsidP="007130AB">
            <w:pPr>
              <w:jc w:val="right"/>
            </w:pPr>
            <w:r>
              <w:t>26675,9</w:t>
            </w:r>
          </w:p>
        </w:tc>
        <w:tc>
          <w:tcPr>
            <w:tcW w:w="600" w:type="pct"/>
          </w:tcPr>
          <w:p w14:paraId="1149CA1C" w14:textId="77777777" w:rsidR="00AB7E4B" w:rsidRDefault="00AB7E4B" w:rsidP="007130AB">
            <w:pPr>
              <w:jc w:val="right"/>
            </w:pPr>
            <w:r>
              <w:t>25407,4</w:t>
            </w:r>
          </w:p>
        </w:tc>
        <w:tc>
          <w:tcPr>
            <w:tcW w:w="614" w:type="pct"/>
          </w:tcPr>
          <w:p w14:paraId="56DB5D73" w14:textId="77777777" w:rsidR="00AB7E4B" w:rsidRPr="005C3C44" w:rsidRDefault="00AB7E4B" w:rsidP="007130AB">
            <w:pPr>
              <w:jc w:val="right"/>
            </w:pPr>
            <w:r>
              <w:t>25351,5</w:t>
            </w:r>
          </w:p>
        </w:tc>
        <w:tc>
          <w:tcPr>
            <w:tcW w:w="640" w:type="pct"/>
            <w:vAlign w:val="center"/>
          </w:tcPr>
          <w:p w14:paraId="389CF758" w14:textId="77777777" w:rsidR="00AB7E4B" w:rsidRPr="005C3C44" w:rsidRDefault="00AB7E4B" w:rsidP="007130AB">
            <w:pPr>
              <w:jc w:val="right"/>
            </w:pPr>
            <w:r>
              <w:t>26340,0</w:t>
            </w:r>
          </w:p>
        </w:tc>
      </w:tr>
      <w:tr w:rsidR="00AB7E4B" w:rsidRPr="00E707CD" w14:paraId="7ECA3D21" w14:textId="77777777" w:rsidTr="007130AB">
        <w:trPr>
          <w:jc w:val="center"/>
        </w:trPr>
        <w:tc>
          <w:tcPr>
            <w:tcW w:w="1947" w:type="pct"/>
            <w:shd w:val="clear" w:color="auto" w:fill="E2EFD9"/>
            <w:vAlign w:val="center"/>
          </w:tcPr>
          <w:p w14:paraId="6E007CD8" w14:textId="77777777" w:rsidR="00AB7E4B" w:rsidRPr="005C3C44" w:rsidRDefault="00AB7E4B" w:rsidP="007130AB">
            <w:r>
              <w:t>Прочие виды деятельности</w:t>
            </w:r>
          </w:p>
        </w:tc>
        <w:tc>
          <w:tcPr>
            <w:tcW w:w="599" w:type="pct"/>
            <w:shd w:val="clear" w:color="auto" w:fill="E2EFD9"/>
          </w:tcPr>
          <w:p w14:paraId="23C267AD" w14:textId="77777777" w:rsidR="00AB7E4B" w:rsidRDefault="00AB7E4B" w:rsidP="007130AB">
            <w:pPr>
              <w:jc w:val="right"/>
            </w:pPr>
            <w:r>
              <w:t>21344,8</w:t>
            </w:r>
          </w:p>
        </w:tc>
        <w:tc>
          <w:tcPr>
            <w:tcW w:w="600" w:type="pct"/>
            <w:shd w:val="clear" w:color="auto" w:fill="E2EFD9"/>
          </w:tcPr>
          <w:p w14:paraId="74101F67" w14:textId="77777777" w:rsidR="00AB7E4B" w:rsidRDefault="00AB7E4B" w:rsidP="007130AB">
            <w:pPr>
              <w:jc w:val="right"/>
            </w:pPr>
            <w:r>
              <w:t>21888,6</w:t>
            </w:r>
          </w:p>
        </w:tc>
        <w:tc>
          <w:tcPr>
            <w:tcW w:w="600" w:type="pct"/>
            <w:shd w:val="clear" w:color="auto" w:fill="E2EFD9"/>
          </w:tcPr>
          <w:p w14:paraId="29919E2B" w14:textId="77777777" w:rsidR="00AB7E4B" w:rsidRDefault="00AB7E4B" w:rsidP="007130AB">
            <w:pPr>
              <w:jc w:val="right"/>
            </w:pPr>
            <w:r>
              <w:t>23493,3</w:t>
            </w:r>
          </w:p>
        </w:tc>
        <w:tc>
          <w:tcPr>
            <w:tcW w:w="614" w:type="pct"/>
            <w:shd w:val="clear" w:color="auto" w:fill="E2EFD9"/>
          </w:tcPr>
          <w:p w14:paraId="526D92E3" w14:textId="77777777" w:rsidR="00AB7E4B" w:rsidRPr="005C3C44" w:rsidRDefault="00AB7E4B" w:rsidP="007130AB">
            <w:pPr>
              <w:jc w:val="right"/>
            </w:pPr>
            <w:r>
              <w:t>26552,7</w:t>
            </w:r>
          </w:p>
        </w:tc>
        <w:tc>
          <w:tcPr>
            <w:tcW w:w="640" w:type="pct"/>
            <w:shd w:val="clear" w:color="auto" w:fill="E2EFD9"/>
            <w:vAlign w:val="center"/>
          </w:tcPr>
          <w:p w14:paraId="50A9024E" w14:textId="77777777" w:rsidR="00AB7E4B" w:rsidRPr="005C3C44" w:rsidRDefault="00AB7E4B" w:rsidP="007130AB">
            <w:pPr>
              <w:jc w:val="right"/>
            </w:pPr>
            <w:r>
              <w:t>28246,4</w:t>
            </w:r>
          </w:p>
        </w:tc>
      </w:tr>
      <w:tr w:rsidR="00AB7E4B" w:rsidRPr="00E707CD" w14:paraId="5C2F33C5" w14:textId="77777777" w:rsidTr="007130AB">
        <w:trPr>
          <w:jc w:val="center"/>
        </w:trPr>
        <w:tc>
          <w:tcPr>
            <w:tcW w:w="1947" w:type="pct"/>
            <w:vAlign w:val="center"/>
          </w:tcPr>
          <w:p w14:paraId="2F98102D" w14:textId="77777777" w:rsidR="00AB7E4B" w:rsidRPr="008F0293" w:rsidRDefault="00AB7E4B" w:rsidP="007130AB">
            <w:pPr>
              <w:rPr>
                <w:b/>
              </w:rPr>
            </w:pPr>
            <w:r w:rsidRPr="008F0293">
              <w:rPr>
                <w:b/>
              </w:rPr>
              <w:t>ВСЕГО по району</w:t>
            </w:r>
          </w:p>
        </w:tc>
        <w:tc>
          <w:tcPr>
            <w:tcW w:w="599" w:type="pct"/>
          </w:tcPr>
          <w:p w14:paraId="77B16B7B" w14:textId="77777777" w:rsidR="00AB7E4B" w:rsidRPr="008F0293" w:rsidRDefault="00AB7E4B" w:rsidP="007130AB">
            <w:pPr>
              <w:jc w:val="right"/>
              <w:rPr>
                <w:b/>
              </w:rPr>
            </w:pPr>
            <w:r w:rsidRPr="008F0293">
              <w:rPr>
                <w:b/>
              </w:rPr>
              <w:t>21370,5</w:t>
            </w:r>
          </w:p>
        </w:tc>
        <w:tc>
          <w:tcPr>
            <w:tcW w:w="600" w:type="pct"/>
          </w:tcPr>
          <w:p w14:paraId="6C75456B" w14:textId="77777777" w:rsidR="00AB7E4B" w:rsidRPr="008F0293" w:rsidRDefault="00AB7E4B" w:rsidP="007130AB">
            <w:pPr>
              <w:jc w:val="right"/>
              <w:rPr>
                <w:b/>
              </w:rPr>
            </w:pPr>
            <w:r w:rsidRPr="008F0293">
              <w:rPr>
                <w:b/>
              </w:rPr>
              <w:t>22241,1</w:t>
            </w:r>
          </w:p>
        </w:tc>
        <w:tc>
          <w:tcPr>
            <w:tcW w:w="600" w:type="pct"/>
          </w:tcPr>
          <w:p w14:paraId="69F4FDE6" w14:textId="77777777" w:rsidR="00AB7E4B" w:rsidRPr="008F0293" w:rsidRDefault="00AB7E4B" w:rsidP="007130AB">
            <w:pPr>
              <w:jc w:val="right"/>
              <w:rPr>
                <w:b/>
              </w:rPr>
            </w:pPr>
            <w:r w:rsidRPr="008F0293">
              <w:rPr>
                <w:b/>
              </w:rPr>
              <w:t>23331,2</w:t>
            </w:r>
          </w:p>
        </w:tc>
        <w:tc>
          <w:tcPr>
            <w:tcW w:w="614" w:type="pct"/>
          </w:tcPr>
          <w:p w14:paraId="76BD4D46" w14:textId="77777777" w:rsidR="00AB7E4B" w:rsidRPr="008F0293" w:rsidRDefault="00AB7E4B" w:rsidP="007130AB">
            <w:pPr>
              <w:jc w:val="right"/>
              <w:rPr>
                <w:b/>
              </w:rPr>
            </w:pPr>
            <w:r w:rsidRPr="008F0293">
              <w:rPr>
                <w:b/>
              </w:rPr>
              <w:t>25722,9</w:t>
            </w:r>
          </w:p>
        </w:tc>
        <w:tc>
          <w:tcPr>
            <w:tcW w:w="640" w:type="pct"/>
            <w:vAlign w:val="center"/>
          </w:tcPr>
          <w:p w14:paraId="574A65C6" w14:textId="77777777" w:rsidR="00AB7E4B" w:rsidRPr="008F0293" w:rsidRDefault="00AB7E4B" w:rsidP="007130AB">
            <w:pPr>
              <w:jc w:val="right"/>
              <w:rPr>
                <w:b/>
              </w:rPr>
            </w:pPr>
            <w:r w:rsidRPr="008F0293">
              <w:rPr>
                <w:b/>
              </w:rPr>
              <w:t>27637,6</w:t>
            </w:r>
          </w:p>
        </w:tc>
      </w:tr>
    </w:tbl>
    <w:p w14:paraId="7A54C213" w14:textId="77777777" w:rsidR="007130AB" w:rsidRPr="007130AB" w:rsidRDefault="007130AB" w:rsidP="007130AB">
      <w:pPr>
        <w:rPr>
          <w:sz w:val="28"/>
          <w:szCs w:val="28"/>
        </w:rPr>
      </w:pPr>
    </w:p>
    <w:p w14:paraId="1B9FD4A0" w14:textId="25D6E662" w:rsidR="00EF676A" w:rsidRPr="007130AB" w:rsidRDefault="00EF676A" w:rsidP="007130AB">
      <w:pPr>
        <w:pStyle w:val="2"/>
        <w:spacing w:before="0" w:after="0"/>
        <w:jc w:val="center"/>
        <w:rPr>
          <w:rFonts w:ascii="Times New Roman" w:hAnsi="Times New Roman"/>
          <w:i w:val="0"/>
        </w:rPr>
      </w:pPr>
      <w:bookmarkStart w:id="23" w:name="_Toc185260257"/>
      <w:bookmarkStart w:id="24" w:name="_Toc188691813"/>
      <w:bookmarkStart w:id="25" w:name="_Toc56601890"/>
      <w:bookmarkStart w:id="26" w:name="_Toc58597641"/>
      <w:r w:rsidRPr="007130AB">
        <w:rPr>
          <w:rFonts w:ascii="Times New Roman" w:hAnsi="Times New Roman"/>
          <w:i w:val="0"/>
        </w:rPr>
        <w:t>1.</w:t>
      </w:r>
      <w:r w:rsidR="000B7EB6" w:rsidRPr="007130AB">
        <w:rPr>
          <w:rFonts w:ascii="Times New Roman" w:hAnsi="Times New Roman"/>
          <w:i w:val="0"/>
        </w:rPr>
        <w:t>4</w:t>
      </w:r>
      <w:r w:rsidRPr="007130AB">
        <w:rPr>
          <w:rFonts w:ascii="Times New Roman" w:hAnsi="Times New Roman"/>
          <w:i w:val="0"/>
        </w:rPr>
        <w:t>.</w:t>
      </w:r>
      <w:r w:rsidR="00721962" w:rsidRPr="007130AB">
        <w:rPr>
          <w:rFonts w:ascii="Times New Roman" w:hAnsi="Times New Roman"/>
          <w:i w:val="0"/>
        </w:rPr>
        <w:t xml:space="preserve"> </w:t>
      </w:r>
      <w:bookmarkEnd w:id="23"/>
      <w:bookmarkEnd w:id="24"/>
      <w:r w:rsidR="00AB7E4B" w:rsidRPr="007130AB">
        <w:rPr>
          <w:rFonts w:ascii="Times New Roman" w:hAnsi="Times New Roman"/>
          <w:i w:val="0"/>
        </w:rPr>
        <w:t xml:space="preserve">Экономический потенциал </w:t>
      </w:r>
      <w:r w:rsidR="00463D04" w:rsidRPr="007130AB">
        <w:rPr>
          <w:rFonts w:ascii="Times New Roman" w:hAnsi="Times New Roman"/>
          <w:i w:val="0"/>
        </w:rPr>
        <w:t xml:space="preserve">социально-экономического развития </w:t>
      </w:r>
      <w:r w:rsidR="0016036C" w:rsidRPr="007130AB">
        <w:rPr>
          <w:rFonts w:ascii="Times New Roman" w:hAnsi="Times New Roman"/>
          <w:i w:val="0"/>
        </w:rPr>
        <w:t xml:space="preserve">                  </w:t>
      </w:r>
      <w:r w:rsidR="00463D04" w:rsidRPr="007130AB">
        <w:rPr>
          <w:rFonts w:ascii="Times New Roman" w:hAnsi="Times New Roman"/>
          <w:i w:val="0"/>
        </w:rPr>
        <w:t>МО Курганинский район</w:t>
      </w:r>
      <w:bookmarkEnd w:id="25"/>
      <w:bookmarkEnd w:id="26"/>
    </w:p>
    <w:p w14:paraId="5DACCED2" w14:textId="77777777" w:rsidR="000930A0" w:rsidRPr="00E36054" w:rsidRDefault="000930A0" w:rsidP="007130AB">
      <w:pPr>
        <w:jc w:val="both"/>
        <w:rPr>
          <w:sz w:val="28"/>
          <w:szCs w:val="28"/>
        </w:rPr>
      </w:pPr>
    </w:p>
    <w:p w14:paraId="0D7846BC" w14:textId="77777777" w:rsidR="0016036C" w:rsidRPr="0016036C" w:rsidRDefault="0016036C" w:rsidP="007130AB">
      <w:pPr>
        <w:ind w:firstLine="709"/>
        <w:jc w:val="both"/>
        <w:rPr>
          <w:color w:val="000000"/>
          <w:sz w:val="28"/>
          <w:szCs w:val="28"/>
        </w:rPr>
      </w:pPr>
      <w:r w:rsidRPr="0016036C">
        <w:rPr>
          <w:color w:val="000000"/>
          <w:sz w:val="28"/>
          <w:szCs w:val="28"/>
        </w:rPr>
        <w:t xml:space="preserve">Основу экономического потенциала муниципального образования Курганинский район составляют промышленность, сельское хозяйство, транспорт и связь, строительство, оптовая и розничная торговля. </w:t>
      </w:r>
    </w:p>
    <w:p w14:paraId="5A3E4382" w14:textId="77777777" w:rsidR="0016036C" w:rsidRPr="0016036C" w:rsidRDefault="0016036C" w:rsidP="007130AB">
      <w:pPr>
        <w:ind w:firstLine="709"/>
        <w:jc w:val="both"/>
        <w:rPr>
          <w:sz w:val="28"/>
          <w:szCs w:val="28"/>
        </w:rPr>
      </w:pPr>
      <w:r w:rsidRPr="0016036C">
        <w:rPr>
          <w:sz w:val="28"/>
          <w:szCs w:val="28"/>
        </w:rPr>
        <w:t>В период 2015-2019 годы экономика района характеризуется положительной динамикой во всех ее отраслях, что обусловлено проведением коренной реорганизацией целого ряда действующих предприятий и открытием новых производств.</w:t>
      </w:r>
    </w:p>
    <w:p w14:paraId="21B0A852" w14:textId="35336B94" w:rsidR="0016036C" w:rsidRPr="0016036C" w:rsidRDefault="0016036C" w:rsidP="0016036C">
      <w:pPr>
        <w:ind w:firstLine="708"/>
        <w:jc w:val="both"/>
        <w:rPr>
          <w:sz w:val="28"/>
          <w:szCs w:val="28"/>
        </w:rPr>
      </w:pPr>
      <w:r w:rsidRPr="0016036C">
        <w:rPr>
          <w:sz w:val="28"/>
          <w:szCs w:val="28"/>
        </w:rPr>
        <w:t>По итогам 2019 года оборот в базовых отраслях экономики составил                 33,7 млрд. рублей, прирост к 2018 году 9,1% и 27,3% к 2015 году. В динамике за ряд лет прирост в базовых отраслях экономики в среднем составляет от 6</w:t>
      </w:r>
      <w:r w:rsidR="00E14669">
        <w:rPr>
          <w:sz w:val="28"/>
          <w:szCs w:val="28"/>
        </w:rPr>
        <w:t>%</w:t>
      </w:r>
      <w:r w:rsidRPr="0016036C">
        <w:rPr>
          <w:sz w:val="28"/>
          <w:szCs w:val="28"/>
        </w:rPr>
        <w:t xml:space="preserve"> до 11%. </w:t>
      </w:r>
    </w:p>
    <w:p w14:paraId="11362051" w14:textId="12CECEB5" w:rsidR="0016036C" w:rsidRPr="0016036C" w:rsidRDefault="0016036C" w:rsidP="0016036C">
      <w:pPr>
        <w:ind w:firstLine="709"/>
        <w:jc w:val="both"/>
        <w:rPr>
          <w:color w:val="000000"/>
          <w:sz w:val="28"/>
          <w:szCs w:val="28"/>
        </w:rPr>
      </w:pPr>
      <w:r w:rsidRPr="0016036C">
        <w:rPr>
          <w:color w:val="000000"/>
          <w:sz w:val="28"/>
          <w:szCs w:val="28"/>
        </w:rPr>
        <w:lastRenderedPageBreak/>
        <w:t>Наибольшую долю в структуре базовых отраслей экономики района занимают производство сельскохозяйственной и промышленной продукции</w:t>
      </w:r>
      <w:r w:rsidR="00E14669">
        <w:rPr>
          <w:color w:val="000000"/>
          <w:sz w:val="28"/>
          <w:szCs w:val="28"/>
        </w:rPr>
        <w:t xml:space="preserve"> -</w:t>
      </w:r>
      <w:r w:rsidRPr="0016036C">
        <w:rPr>
          <w:color w:val="000000"/>
          <w:sz w:val="28"/>
          <w:szCs w:val="28"/>
        </w:rPr>
        <w:t xml:space="preserve">57,2%, оборот розничной торговли </w:t>
      </w:r>
      <w:r w:rsidR="00E14669">
        <w:rPr>
          <w:color w:val="000000"/>
          <w:sz w:val="28"/>
          <w:szCs w:val="28"/>
        </w:rPr>
        <w:t xml:space="preserve">- </w:t>
      </w:r>
      <w:r w:rsidRPr="0016036C">
        <w:rPr>
          <w:color w:val="000000"/>
          <w:sz w:val="28"/>
          <w:szCs w:val="28"/>
        </w:rPr>
        <w:t xml:space="preserve">более 40%. </w:t>
      </w:r>
    </w:p>
    <w:p w14:paraId="648284B0" w14:textId="4A84FCF1" w:rsidR="0016036C" w:rsidRPr="0016036C" w:rsidRDefault="0016036C" w:rsidP="0016036C">
      <w:pPr>
        <w:ind w:firstLine="709"/>
        <w:jc w:val="both"/>
        <w:rPr>
          <w:color w:val="000000"/>
          <w:sz w:val="28"/>
          <w:szCs w:val="28"/>
        </w:rPr>
      </w:pPr>
      <w:r w:rsidRPr="0016036C">
        <w:rPr>
          <w:color w:val="000000"/>
          <w:sz w:val="28"/>
          <w:szCs w:val="28"/>
        </w:rPr>
        <w:t>За 5 лет производство продукции промышленности возросло на 66%, сельскохозяйственной прод</w:t>
      </w:r>
      <w:r w:rsidR="000A66DA">
        <w:rPr>
          <w:color w:val="000000"/>
          <w:sz w:val="28"/>
          <w:szCs w:val="28"/>
        </w:rPr>
        <w:t xml:space="preserve">укции - на 26,5%, объем работ </w:t>
      </w:r>
      <w:r w:rsidRPr="0016036C">
        <w:rPr>
          <w:color w:val="000000"/>
          <w:sz w:val="28"/>
          <w:szCs w:val="28"/>
        </w:rPr>
        <w:t>в строительстве возрос в 1,5 раза, оборот розничной торговли вырос на 17,3%, инвестиции в основной капитал увеличились в 1,2 раза.</w:t>
      </w:r>
    </w:p>
    <w:p w14:paraId="7E2935CA" w14:textId="77A7937A" w:rsidR="0016036C" w:rsidRDefault="0016036C" w:rsidP="0016036C">
      <w:pPr>
        <w:ind w:firstLine="709"/>
        <w:jc w:val="both"/>
        <w:rPr>
          <w:color w:val="000000"/>
          <w:sz w:val="28"/>
          <w:szCs w:val="28"/>
        </w:rPr>
      </w:pPr>
      <w:r w:rsidRPr="0016036C">
        <w:rPr>
          <w:color w:val="000000"/>
          <w:sz w:val="28"/>
          <w:szCs w:val="28"/>
        </w:rPr>
        <w:t>Итоги последних 5 лет свидетельствуют не только о сохранении стабильной социально-экономической ситуации в районе, но и о ее динамичном развитии.</w:t>
      </w:r>
    </w:p>
    <w:p w14:paraId="72D1A627" w14:textId="5A8FE086" w:rsidR="000A66DA" w:rsidRPr="0016036C" w:rsidRDefault="000A66DA" w:rsidP="0016036C">
      <w:pPr>
        <w:ind w:firstLine="709"/>
        <w:jc w:val="both"/>
        <w:rPr>
          <w:color w:val="000000"/>
          <w:sz w:val="28"/>
          <w:szCs w:val="28"/>
        </w:rPr>
      </w:pPr>
      <w:r>
        <w:rPr>
          <w:color w:val="000000"/>
          <w:sz w:val="28"/>
          <w:szCs w:val="28"/>
        </w:rPr>
        <w:t xml:space="preserve">    </w:t>
      </w:r>
      <w:r w:rsidR="005E01B6">
        <w:rPr>
          <w:noProof/>
          <w:color w:val="000000"/>
          <w:sz w:val="28"/>
          <w:szCs w:val="28"/>
        </w:rPr>
        <w:drawing>
          <wp:inline distT="0" distB="0" distL="0" distR="0" wp14:anchorId="75DF498E" wp14:editId="0186C019">
            <wp:extent cx="4584700" cy="2749550"/>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584700" cy="2749550"/>
                    </a:xfrm>
                    <a:prstGeom prst="rect">
                      <a:avLst/>
                    </a:prstGeom>
                    <a:noFill/>
                  </pic:spPr>
                </pic:pic>
              </a:graphicData>
            </a:graphic>
          </wp:inline>
        </w:drawing>
      </w:r>
    </w:p>
    <w:p w14:paraId="209C3C86" w14:textId="7EC29984" w:rsidR="00902FCC" w:rsidRPr="00DF1A62" w:rsidRDefault="00902FCC" w:rsidP="00AD0209">
      <w:pPr>
        <w:rPr>
          <w:sz w:val="28"/>
          <w:szCs w:val="28"/>
          <w:highlight w:val="green"/>
        </w:rPr>
      </w:pPr>
    </w:p>
    <w:p w14:paraId="455F43B3" w14:textId="05109863" w:rsidR="00437897" w:rsidRPr="005E01B6" w:rsidRDefault="000B7EB6" w:rsidP="005E01B6">
      <w:pPr>
        <w:pStyle w:val="3"/>
        <w:spacing w:before="0" w:after="0"/>
        <w:jc w:val="center"/>
        <w:rPr>
          <w:rFonts w:ascii="Times New Roman" w:hAnsi="Times New Roman"/>
          <w:sz w:val="28"/>
          <w:szCs w:val="28"/>
        </w:rPr>
      </w:pPr>
      <w:bookmarkStart w:id="27" w:name="_Toc56601891"/>
      <w:bookmarkStart w:id="28" w:name="_Toc58597642"/>
      <w:r w:rsidRPr="005E01B6">
        <w:rPr>
          <w:rFonts w:ascii="Times New Roman" w:hAnsi="Times New Roman"/>
          <w:sz w:val="28"/>
          <w:szCs w:val="28"/>
        </w:rPr>
        <w:t>1.4</w:t>
      </w:r>
      <w:r w:rsidR="00437897" w:rsidRPr="005E01B6">
        <w:rPr>
          <w:rFonts w:ascii="Times New Roman" w:hAnsi="Times New Roman"/>
          <w:sz w:val="28"/>
          <w:szCs w:val="28"/>
        </w:rPr>
        <w:t>.1. Промышленность</w:t>
      </w:r>
      <w:bookmarkEnd w:id="27"/>
      <w:bookmarkEnd w:id="28"/>
    </w:p>
    <w:p w14:paraId="72B509B5" w14:textId="77777777" w:rsidR="00FE0CC7" w:rsidRPr="008F450E" w:rsidRDefault="00FE0CC7" w:rsidP="00E14669">
      <w:pPr>
        <w:rPr>
          <w:sz w:val="28"/>
          <w:szCs w:val="28"/>
        </w:rPr>
      </w:pPr>
    </w:p>
    <w:p w14:paraId="708E88F6" w14:textId="50A28FD3" w:rsidR="008F450E" w:rsidRPr="008F450E" w:rsidRDefault="008F450E" w:rsidP="00E14669">
      <w:pPr>
        <w:ind w:firstLine="708"/>
        <w:jc w:val="both"/>
        <w:rPr>
          <w:sz w:val="28"/>
          <w:szCs w:val="28"/>
        </w:rPr>
      </w:pPr>
      <w:r w:rsidRPr="008F450E">
        <w:rPr>
          <w:rFonts w:eastAsia="Calibri"/>
          <w:sz w:val="28"/>
          <w:szCs w:val="28"/>
          <w:lang w:eastAsia="en-US"/>
        </w:rPr>
        <w:t xml:space="preserve">Доля промышленных предприятий в структуре базовых отраслей экономики Курганинского района в сравнении с 2015 годом увеличилась на 4,9% и в 2019 году составила 21%. </w:t>
      </w:r>
      <w:r w:rsidRPr="008F450E">
        <w:rPr>
          <w:bCs/>
          <w:sz w:val="28"/>
          <w:szCs w:val="28"/>
        </w:rPr>
        <w:t>Промышленная отрасль представлена 21 крупны</w:t>
      </w:r>
      <w:r w:rsidR="00E14669">
        <w:rPr>
          <w:bCs/>
          <w:sz w:val="28"/>
          <w:szCs w:val="28"/>
        </w:rPr>
        <w:t>м</w:t>
      </w:r>
      <w:r w:rsidRPr="008F450E">
        <w:rPr>
          <w:bCs/>
          <w:sz w:val="28"/>
          <w:szCs w:val="28"/>
        </w:rPr>
        <w:t xml:space="preserve"> и средни</w:t>
      </w:r>
      <w:r w:rsidR="00E14669">
        <w:rPr>
          <w:bCs/>
          <w:sz w:val="28"/>
          <w:szCs w:val="28"/>
        </w:rPr>
        <w:t>м</w:t>
      </w:r>
      <w:r w:rsidRPr="008F450E">
        <w:rPr>
          <w:bCs/>
          <w:sz w:val="28"/>
          <w:szCs w:val="28"/>
        </w:rPr>
        <w:t xml:space="preserve"> предприяти</w:t>
      </w:r>
      <w:r w:rsidR="00E14669">
        <w:rPr>
          <w:bCs/>
          <w:sz w:val="28"/>
          <w:szCs w:val="28"/>
        </w:rPr>
        <w:t>ем</w:t>
      </w:r>
      <w:r w:rsidRPr="008F450E">
        <w:rPr>
          <w:bCs/>
          <w:sz w:val="28"/>
          <w:szCs w:val="28"/>
        </w:rPr>
        <w:t>, 24 малы</w:t>
      </w:r>
      <w:r w:rsidR="00E14669">
        <w:rPr>
          <w:bCs/>
          <w:sz w:val="28"/>
          <w:szCs w:val="28"/>
        </w:rPr>
        <w:t>ми</w:t>
      </w:r>
      <w:r w:rsidRPr="008F450E">
        <w:rPr>
          <w:bCs/>
          <w:sz w:val="28"/>
          <w:szCs w:val="28"/>
        </w:rPr>
        <w:t xml:space="preserve"> предприятия</w:t>
      </w:r>
      <w:r w:rsidR="00E14669">
        <w:rPr>
          <w:bCs/>
          <w:sz w:val="28"/>
          <w:szCs w:val="28"/>
        </w:rPr>
        <w:t>ми</w:t>
      </w:r>
      <w:r w:rsidRPr="008F450E">
        <w:rPr>
          <w:bCs/>
          <w:sz w:val="28"/>
          <w:szCs w:val="28"/>
        </w:rPr>
        <w:t>, более 100 индивидуальны</w:t>
      </w:r>
      <w:r w:rsidR="00E14669">
        <w:rPr>
          <w:bCs/>
          <w:sz w:val="28"/>
          <w:szCs w:val="28"/>
        </w:rPr>
        <w:t>ми</w:t>
      </w:r>
      <w:r w:rsidRPr="008F450E">
        <w:rPr>
          <w:bCs/>
          <w:sz w:val="28"/>
          <w:szCs w:val="28"/>
        </w:rPr>
        <w:t xml:space="preserve"> предпринимател</w:t>
      </w:r>
      <w:r w:rsidR="00E14669">
        <w:rPr>
          <w:bCs/>
          <w:sz w:val="28"/>
          <w:szCs w:val="28"/>
        </w:rPr>
        <w:t>ями</w:t>
      </w:r>
      <w:r w:rsidRPr="008F450E">
        <w:rPr>
          <w:bCs/>
          <w:sz w:val="28"/>
          <w:szCs w:val="28"/>
        </w:rPr>
        <w:t xml:space="preserve"> промышленного сектора экономики района, работает 5 тыс</w:t>
      </w:r>
      <w:r w:rsidR="00E14669">
        <w:rPr>
          <w:bCs/>
          <w:sz w:val="28"/>
          <w:szCs w:val="28"/>
        </w:rPr>
        <w:t>.</w:t>
      </w:r>
      <w:r w:rsidRPr="008F450E">
        <w:rPr>
          <w:bCs/>
          <w:sz w:val="28"/>
          <w:szCs w:val="28"/>
        </w:rPr>
        <w:t xml:space="preserve"> человек.</w:t>
      </w:r>
      <w:r w:rsidRPr="008F450E">
        <w:rPr>
          <w:sz w:val="28"/>
          <w:szCs w:val="28"/>
        </w:rPr>
        <w:t xml:space="preserve"> От занятого в экономике района численность работающих в промышленном производстве составляет 14,6%.</w:t>
      </w:r>
    </w:p>
    <w:p w14:paraId="27294B0B" w14:textId="0D9B11F2" w:rsidR="008F450E" w:rsidRPr="008F450E" w:rsidRDefault="008F450E" w:rsidP="008F450E">
      <w:pPr>
        <w:ind w:firstLine="708"/>
        <w:jc w:val="both"/>
        <w:rPr>
          <w:sz w:val="28"/>
          <w:szCs w:val="28"/>
        </w:rPr>
      </w:pPr>
      <w:r w:rsidRPr="008F450E">
        <w:rPr>
          <w:sz w:val="28"/>
          <w:szCs w:val="28"/>
        </w:rPr>
        <w:t>По темпам роста промышленного производства по кругу</w:t>
      </w:r>
      <w:r>
        <w:rPr>
          <w:sz w:val="28"/>
          <w:szCs w:val="28"/>
        </w:rPr>
        <w:t xml:space="preserve"> крупных и средних предприятий </w:t>
      </w:r>
      <w:r w:rsidRPr="008F450E">
        <w:rPr>
          <w:sz w:val="28"/>
          <w:szCs w:val="28"/>
        </w:rPr>
        <w:t>в 2019 году Курганинский район вышел на 3 место в крае.</w:t>
      </w:r>
    </w:p>
    <w:p w14:paraId="76309A44" w14:textId="60DE9278" w:rsidR="008F450E" w:rsidRPr="008F450E" w:rsidRDefault="008F450E" w:rsidP="008F450E">
      <w:pPr>
        <w:ind w:firstLine="708"/>
        <w:jc w:val="both"/>
        <w:rPr>
          <w:sz w:val="28"/>
          <w:szCs w:val="28"/>
        </w:rPr>
      </w:pPr>
      <w:r w:rsidRPr="008F450E">
        <w:rPr>
          <w:sz w:val="28"/>
          <w:szCs w:val="28"/>
        </w:rPr>
        <w:t>Объем отгруженных товаров промышленного производства по полному кругу составил 7,1 млрд. р</w:t>
      </w:r>
      <w:r>
        <w:rPr>
          <w:sz w:val="28"/>
          <w:szCs w:val="28"/>
        </w:rPr>
        <w:t>ублей, рост к 2018 году на 25,1</w:t>
      </w:r>
      <w:r w:rsidRPr="008F450E">
        <w:rPr>
          <w:sz w:val="28"/>
          <w:szCs w:val="28"/>
        </w:rPr>
        <w:t xml:space="preserve">%, к 2015 году на </w:t>
      </w:r>
      <w:r>
        <w:rPr>
          <w:sz w:val="28"/>
          <w:szCs w:val="28"/>
        </w:rPr>
        <w:t xml:space="preserve">                  </w:t>
      </w:r>
      <w:r w:rsidRPr="008F450E">
        <w:rPr>
          <w:sz w:val="28"/>
          <w:szCs w:val="28"/>
        </w:rPr>
        <w:t>66,1%.</w:t>
      </w:r>
    </w:p>
    <w:p w14:paraId="5BE5BFA6" w14:textId="77777777" w:rsidR="00FE0CC7" w:rsidRPr="00C45A54" w:rsidRDefault="00FE0CC7" w:rsidP="00AD0209">
      <w:pPr>
        <w:rPr>
          <w:rFonts w:eastAsia="Calibri"/>
          <w:sz w:val="16"/>
          <w:szCs w:val="16"/>
          <w:lang w:eastAsia="en-US"/>
        </w:rPr>
      </w:pPr>
    </w:p>
    <w:p w14:paraId="17F62EC1" w14:textId="77777777" w:rsidR="00FE0CC7" w:rsidRPr="001F73B6" w:rsidRDefault="00B11EBD" w:rsidP="00AD0209">
      <w:pPr>
        <w:rPr>
          <w:rFonts w:eastAsia="Calibri"/>
          <w:sz w:val="16"/>
          <w:szCs w:val="16"/>
          <w:lang w:eastAsia="en-US"/>
        </w:rPr>
      </w:pPr>
      <w:r>
        <w:rPr>
          <w:noProof/>
        </w:rPr>
        <w:lastRenderedPageBreak/>
        <w:drawing>
          <wp:inline distT="0" distB="0" distL="0" distR="0" wp14:anchorId="76270D74" wp14:editId="13ABD6D2">
            <wp:extent cx="6115050" cy="4676775"/>
            <wp:effectExtent l="0" t="0" r="0" b="9525"/>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A6C67B8" w14:textId="77777777" w:rsidR="00B11EBD" w:rsidRPr="00B11EBD" w:rsidRDefault="00B11EBD" w:rsidP="00AD0209">
      <w:pPr>
        <w:rPr>
          <w:sz w:val="16"/>
          <w:szCs w:val="16"/>
        </w:rPr>
      </w:pPr>
    </w:p>
    <w:p w14:paraId="26C760EE" w14:textId="77777777" w:rsidR="008F450E" w:rsidRPr="008F450E" w:rsidRDefault="008F450E" w:rsidP="008F450E">
      <w:pPr>
        <w:ind w:firstLine="709"/>
        <w:jc w:val="both"/>
        <w:rPr>
          <w:sz w:val="28"/>
          <w:szCs w:val="28"/>
        </w:rPr>
      </w:pPr>
      <w:r w:rsidRPr="008F450E">
        <w:rPr>
          <w:sz w:val="28"/>
          <w:szCs w:val="28"/>
        </w:rPr>
        <w:t>По объему отгруженных товаров собственного производства, выполненных работ и услуг предприятиями промышленного комплекса среди муниципалитетов ВЭЗ КК за период с 2015 по 2019 годы Курганинский район улучшил показатели и поднялся с 8 на 6 место.</w:t>
      </w:r>
    </w:p>
    <w:p w14:paraId="5D4D54F9" w14:textId="77777777" w:rsidR="00FE0CC7" w:rsidRPr="008F450E" w:rsidRDefault="00FE0CC7" w:rsidP="00AD0209">
      <w:pPr>
        <w:rPr>
          <w:sz w:val="16"/>
          <w:szCs w:val="16"/>
        </w:rPr>
      </w:pPr>
    </w:p>
    <w:p w14:paraId="7AC1B09E" w14:textId="169F7ACE" w:rsidR="00FE0CC7" w:rsidRPr="001306A6" w:rsidRDefault="00FE0CC7" w:rsidP="00D0485F">
      <w:pPr>
        <w:jc w:val="right"/>
        <w:rPr>
          <w:b/>
          <w:sz w:val="28"/>
          <w:szCs w:val="28"/>
        </w:rPr>
      </w:pPr>
      <w:r w:rsidRPr="001306A6">
        <w:rPr>
          <w:b/>
          <w:sz w:val="28"/>
          <w:szCs w:val="28"/>
        </w:rPr>
        <w:t xml:space="preserve">Таблица № </w:t>
      </w:r>
      <w:r w:rsidR="00291245">
        <w:rPr>
          <w:b/>
          <w:sz w:val="28"/>
          <w:szCs w:val="28"/>
        </w:rPr>
        <w:t>5</w:t>
      </w:r>
    </w:p>
    <w:p w14:paraId="73A18745" w14:textId="77777777" w:rsidR="00FE0CC7" w:rsidRPr="00E87B16" w:rsidRDefault="00FE0CC7" w:rsidP="00AD0209">
      <w:pPr>
        <w:rPr>
          <w:sz w:val="16"/>
          <w:szCs w:val="16"/>
        </w:rPr>
      </w:pPr>
    </w:p>
    <w:p w14:paraId="16CF553C" w14:textId="77777777" w:rsidR="00FE0CC7" w:rsidRPr="00E87B16" w:rsidRDefault="00FE0CC7" w:rsidP="00D0485F">
      <w:pPr>
        <w:jc w:val="center"/>
        <w:rPr>
          <w:b/>
          <w:sz w:val="28"/>
          <w:szCs w:val="28"/>
        </w:rPr>
      </w:pPr>
      <w:r w:rsidRPr="00E87B16">
        <w:rPr>
          <w:b/>
          <w:sz w:val="28"/>
          <w:szCs w:val="28"/>
        </w:rPr>
        <w:t>Объем отгруженных товаров собственного производства, выполненных работ и услуг предприятиями ВЭЗ КК, млн. рублей</w:t>
      </w:r>
    </w:p>
    <w:p w14:paraId="2B059951" w14:textId="77777777" w:rsidR="00FE0CC7" w:rsidRPr="00E87B16" w:rsidRDefault="00FE0CC7" w:rsidP="00AD0209">
      <w:pPr>
        <w:rPr>
          <w:sz w:val="16"/>
          <w:szCs w:val="16"/>
        </w:rPr>
      </w:pPr>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48"/>
        <w:gridCol w:w="1356"/>
        <w:gridCol w:w="1219"/>
        <w:gridCol w:w="1219"/>
        <w:gridCol w:w="1219"/>
        <w:gridCol w:w="1356"/>
      </w:tblGrid>
      <w:tr w:rsidR="00FE0CC7" w:rsidRPr="00966B45" w14:paraId="024A45EC" w14:textId="77777777" w:rsidTr="00966B45">
        <w:trPr>
          <w:cantSplit/>
          <w:trHeight w:val="340"/>
          <w:tblHeader/>
        </w:trPr>
        <w:tc>
          <w:tcPr>
            <w:tcW w:w="1688" w:type="pct"/>
            <w:tcBorders>
              <w:bottom w:val="single" w:sz="4" w:space="0" w:color="auto"/>
            </w:tcBorders>
            <w:shd w:val="clear" w:color="auto" w:fill="92D050"/>
            <w:vAlign w:val="center"/>
          </w:tcPr>
          <w:p w14:paraId="10D78CF3" w14:textId="77777777" w:rsidR="00FE0CC7" w:rsidRPr="00966B45" w:rsidRDefault="00FE0CC7" w:rsidP="00AD0209">
            <w:pPr>
              <w:rPr>
                <w:i/>
                <w:lang w:eastAsia="en-US"/>
              </w:rPr>
            </w:pPr>
          </w:p>
        </w:tc>
        <w:tc>
          <w:tcPr>
            <w:tcW w:w="705" w:type="pct"/>
            <w:tcBorders>
              <w:bottom w:val="single" w:sz="4" w:space="0" w:color="auto"/>
            </w:tcBorders>
            <w:shd w:val="clear" w:color="auto" w:fill="92D050"/>
            <w:vAlign w:val="center"/>
          </w:tcPr>
          <w:p w14:paraId="3846F58F" w14:textId="77777777" w:rsidR="00FE0CC7" w:rsidRPr="00966B45" w:rsidRDefault="00FE0CC7" w:rsidP="00E14669">
            <w:pPr>
              <w:jc w:val="center"/>
              <w:rPr>
                <w:b/>
                <w:lang w:eastAsia="en-US"/>
              </w:rPr>
            </w:pPr>
            <w:r w:rsidRPr="00966B45">
              <w:rPr>
                <w:b/>
                <w:lang w:val="en-US" w:eastAsia="en-US"/>
              </w:rPr>
              <w:t>201</w:t>
            </w:r>
            <w:r w:rsidRPr="00966B45">
              <w:rPr>
                <w:b/>
                <w:lang w:eastAsia="en-US"/>
              </w:rPr>
              <w:t>5</w:t>
            </w:r>
            <w:r w:rsidR="005E54C5" w:rsidRPr="00966B45">
              <w:rPr>
                <w:b/>
                <w:lang w:eastAsia="en-US"/>
              </w:rPr>
              <w:t xml:space="preserve"> год</w:t>
            </w:r>
          </w:p>
        </w:tc>
        <w:tc>
          <w:tcPr>
            <w:tcW w:w="634" w:type="pct"/>
            <w:tcBorders>
              <w:bottom w:val="single" w:sz="4" w:space="0" w:color="auto"/>
            </w:tcBorders>
            <w:shd w:val="clear" w:color="auto" w:fill="92D050"/>
            <w:vAlign w:val="center"/>
          </w:tcPr>
          <w:p w14:paraId="15473A08" w14:textId="77777777" w:rsidR="00FE0CC7" w:rsidRPr="00966B45" w:rsidRDefault="00FE0CC7" w:rsidP="00E14669">
            <w:pPr>
              <w:jc w:val="center"/>
              <w:rPr>
                <w:b/>
                <w:lang w:eastAsia="en-US"/>
              </w:rPr>
            </w:pPr>
            <w:r w:rsidRPr="00966B45">
              <w:rPr>
                <w:b/>
                <w:lang w:val="en-US" w:eastAsia="en-US"/>
              </w:rPr>
              <w:t>201</w:t>
            </w:r>
            <w:r w:rsidRPr="00966B45">
              <w:rPr>
                <w:b/>
                <w:lang w:eastAsia="en-US"/>
              </w:rPr>
              <w:t>6</w:t>
            </w:r>
            <w:r w:rsidR="005E54C5" w:rsidRPr="00966B45">
              <w:rPr>
                <w:b/>
                <w:lang w:eastAsia="en-US"/>
              </w:rPr>
              <w:t xml:space="preserve"> год</w:t>
            </w:r>
          </w:p>
        </w:tc>
        <w:tc>
          <w:tcPr>
            <w:tcW w:w="634" w:type="pct"/>
            <w:tcBorders>
              <w:bottom w:val="single" w:sz="4" w:space="0" w:color="auto"/>
            </w:tcBorders>
            <w:shd w:val="clear" w:color="auto" w:fill="92D050"/>
            <w:vAlign w:val="center"/>
          </w:tcPr>
          <w:p w14:paraId="6889F888" w14:textId="77777777" w:rsidR="00FE0CC7" w:rsidRPr="00966B45" w:rsidRDefault="00FE0CC7" w:rsidP="00E14669">
            <w:pPr>
              <w:jc w:val="center"/>
              <w:rPr>
                <w:b/>
                <w:lang w:eastAsia="en-US"/>
              </w:rPr>
            </w:pPr>
            <w:r w:rsidRPr="00966B45">
              <w:rPr>
                <w:b/>
                <w:lang w:val="en-US" w:eastAsia="en-US"/>
              </w:rPr>
              <w:t>201</w:t>
            </w:r>
            <w:r w:rsidRPr="00966B45">
              <w:rPr>
                <w:b/>
                <w:lang w:eastAsia="en-US"/>
              </w:rPr>
              <w:t>7</w:t>
            </w:r>
            <w:r w:rsidR="005E54C5" w:rsidRPr="00966B45">
              <w:rPr>
                <w:b/>
                <w:lang w:eastAsia="en-US"/>
              </w:rPr>
              <w:t xml:space="preserve"> год</w:t>
            </w:r>
          </w:p>
        </w:tc>
        <w:tc>
          <w:tcPr>
            <w:tcW w:w="634" w:type="pct"/>
            <w:tcBorders>
              <w:bottom w:val="single" w:sz="4" w:space="0" w:color="auto"/>
            </w:tcBorders>
            <w:shd w:val="clear" w:color="auto" w:fill="92D050"/>
            <w:vAlign w:val="center"/>
          </w:tcPr>
          <w:p w14:paraId="10105905" w14:textId="77777777" w:rsidR="00FE0CC7" w:rsidRPr="00966B45" w:rsidRDefault="00FE0CC7" w:rsidP="00E14669">
            <w:pPr>
              <w:jc w:val="center"/>
              <w:rPr>
                <w:b/>
                <w:lang w:eastAsia="en-US"/>
              </w:rPr>
            </w:pPr>
            <w:r w:rsidRPr="00966B45">
              <w:rPr>
                <w:b/>
                <w:lang w:val="en-US" w:eastAsia="en-US"/>
              </w:rPr>
              <w:t>201</w:t>
            </w:r>
            <w:r w:rsidRPr="00966B45">
              <w:rPr>
                <w:b/>
                <w:lang w:eastAsia="en-US"/>
              </w:rPr>
              <w:t>8</w:t>
            </w:r>
            <w:r w:rsidR="005E54C5" w:rsidRPr="00966B45">
              <w:rPr>
                <w:b/>
                <w:lang w:eastAsia="en-US"/>
              </w:rPr>
              <w:t xml:space="preserve"> год</w:t>
            </w:r>
          </w:p>
        </w:tc>
        <w:tc>
          <w:tcPr>
            <w:tcW w:w="705" w:type="pct"/>
            <w:tcBorders>
              <w:bottom w:val="single" w:sz="4" w:space="0" w:color="auto"/>
            </w:tcBorders>
            <w:shd w:val="clear" w:color="auto" w:fill="92D050"/>
            <w:vAlign w:val="center"/>
          </w:tcPr>
          <w:p w14:paraId="5E33BF99" w14:textId="77777777" w:rsidR="00FE0CC7" w:rsidRPr="00966B45" w:rsidRDefault="00FE0CC7" w:rsidP="00E14669">
            <w:pPr>
              <w:jc w:val="center"/>
              <w:rPr>
                <w:b/>
                <w:lang w:eastAsia="en-US"/>
              </w:rPr>
            </w:pPr>
            <w:r w:rsidRPr="00966B45">
              <w:rPr>
                <w:b/>
                <w:lang w:val="en-US" w:eastAsia="en-US"/>
              </w:rPr>
              <w:t>201</w:t>
            </w:r>
            <w:r w:rsidRPr="00966B45">
              <w:rPr>
                <w:b/>
                <w:lang w:eastAsia="en-US"/>
              </w:rPr>
              <w:t>9</w:t>
            </w:r>
            <w:r w:rsidR="005E54C5" w:rsidRPr="00966B45">
              <w:rPr>
                <w:b/>
                <w:lang w:eastAsia="en-US"/>
              </w:rPr>
              <w:t xml:space="preserve"> год</w:t>
            </w:r>
          </w:p>
        </w:tc>
      </w:tr>
      <w:tr w:rsidR="00FE0CC7" w:rsidRPr="00966B45" w14:paraId="041BE092" w14:textId="77777777" w:rsidTr="00C45A54">
        <w:trPr>
          <w:cantSplit/>
        </w:trPr>
        <w:tc>
          <w:tcPr>
            <w:tcW w:w="1688" w:type="pct"/>
            <w:shd w:val="clear" w:color="auto" w:fill="E2EFD9"/>
            <w:vAlign w:val="center"/>
          </w:tcPr>
          <w:p w14:paraId="76693371" w14:textId="77777777" w:rsidR="00FE0CC7" w:rsidRPr="00966B45" w:rsidRDefault="00FE0CC7" w:rsidP="00AD0209">
            <w:pPr>
              <w:rPr>
                <w:color w:val="000000"/>
                <w:lang w:eastAsia="en-US"/>
              </w:rPr>
            </w:pPr>
            <w:r w:rsidRPr="00966B45">
              <w:rPr>
                <w:color w:val="000000"/>
                <w:lang w:eastAsia="en-US"/>
              </w:rPr>
              <w:t>г. Армавир</w:t>
            </w:r>
          </w:p>
        </w:tc>
        <w:tc>
          <w:tcPr>
            <w:tcW w:w="705" w:type="pct"/>
            <w:shd w:val="clear" w:color="auto" w:fill="E2EFD9"/>
            <w:vAlign w:val="bottom"/>
          </w:tcPr>
          <w:p w14:paraId="3CE7658C" w14:textId="77777777" w:rsidR="00FE0CC7" w:rsidRPr="00966B45" w:rsidRDefault="00FE0CC7" w:rsidP="00E14669">
            <w:pPr>
              <w:ind w:right="113"/>
              <w:jc w:val="right"/>
              <w:rPr>
                <w:bCs/>
              </w:rPr>
            </w:pPr>
            <w:r w:rsidRPr="00966B45">
              <w:rPr>
                <w:bCs/>
              </w:rPr>
              <w:t>29516,5</w:t>
            </w:r>
          </w:p>
        </w:tc>
        <w:tc>
          <w:tcPr>
            <w:tcW w:w="634" w:type="pct"/>
            <w:shd w:val="clear" w:color="auto" w:fill="E2EFD9"/>
            <w:vAlign w:val="bottom"/>
          </w:tcPr>
          <w:p w14:paraId="142F8135" w14:textId="77777777" w:rsidR="00FE0CC7" w:rsidRPr="00966B45" w:rsidRDefault="00FE0CC7" w:rsidP="00E14669">
            <w:pPr>
              <w:ind w:right="113"/>
              <w:jc w:val="right"/>
              <w:rPr>
                <w:bCs/>
                <w:iCs/>
              </w:rPr>
            </w:pPr>
            <w:r w:rsidRPr="00966B45">
              <w:rPr>
                <w:bCs/>
                <w:iCs/>
              </w:rPr>
              <w:t>29421,0</w:t>
            </w:r>
          </w:p>
        </w:tc>
        <w:tc>
          <w:tcPr>
            <w:tcW w:w="634" w:type="pct"/>
            <w:shd w:val="clear" w:color="auto" w:fill="E2EFD9"/>
            <w:vAlign w:val="bottom"/>
          </w:tcPr>
          <w:p w14:paraId="7D7C7D75" w14:textId="77777777" w:rsidR="00FE0CC7" w:rsidRPr="00966B45" w:rsidRDefault="00FE0CC7" w:rsidP="00E14669">
            <w:pPr>
              <w:ind w:right="113"/>
              <w:jc w:val="right"/>
              <w:rPr>
                <w:bCs/>
              </w:rPr>
            </w:pPr>
            <w:r w:rsidRPr="00966B45">
              <w:rPr>
                <w:bCs/>
              </w:rPr>
              <w:t>27618,5</w:t>
            </w:r>
          </w:p>
        </w:tc>
        <w:tc>
          <w:tcPr>
            <w:tcW w:w="634" w:type="pct"/>
            <w:shd w:val="clear" w:color="auto" w:fill="E2EFD9"/>
            <w:vAlign w:val="bottom"/>
          </w:tcPr>
          <w:p w14:paraId="2BE5DBFB" w14:textId="77777777" w:rsidR="00FE0CC7" w:rsidRPr="00966B45" w:rsidRDefault="00FE0CC7" w:rsidP="00E14669">
            <w:pPr>
              <w:ind w:right="113"/>
              <w:jc w:val="right"/>
              <w:rPr>
                <w:bCs/>
                <w:iCs/>
                <w:lang w:eastAsia="en-US"/>
              </w:rPr>
            </w:pPr>
            <w:r w:rsidRPr="00966B45">
              <w:rPr>
                <w:bCs/>
                <w:iCs/>
                <w:lang w:eastAsia="en-US"/>
              </w:rPr>
              <w:t>27435,9</w:t>
            </w:r>
          </w:p>
        </w:tc>
        <w:tc>
          <w:tcPr>
            <w:tcW w:w="705" w:type="pct"/>
            <w:shd w:val="clear" w:color="auto" w:fill="E2EFD9"/>
            <w:vAlign w:val="bottom"/>
          </w:tcPr>
          <w:p w14:paraId="2C34E402" w14:textId="77777777" w:rsidR="00FE0CC7" w:rsidRPr="00966B45" w:rsidRDefault="00FE0CC7" w:rsidP="00E14669">
            <w:pPr>
              <w:ind w:right="113"/>
              <w:jc w:val="right"/>
              <w:rPr>
                <w:bCs/>
                <w:lang w:eastAsia="en-US"/>
              </w:rPr>
            </w:pPr>
            <w:r w:rsidRPr="00966B45">
              <w:rPr>
                <w:bCs/>
                <w:lang w:eastAsia="en-US"/>
              </w:rPr>
              <w:t>24546,0</w:t>
            </w:r>
          </w:p>
        </w:tc>
      </w:tr>
      <w:tr w:rsidR="00FE0CC7" w:rsidRPr="00966B45" w14:paraId="15D1F5DB" w14:textId="77777777" w:rsidTr="00972968">
        <w:trPr>
          <w:cantSplit/>
        </w:trPr>
        <w:tc>
          <w:tcPr>
            <w:tcW w:w="1688" w:type="pct"/>
            <w:tcBorders>
              <w:bottom w:val="single" w:sz="4" w:space="0" w:color="auto"/>
            </w:tcBorders>
            <w:vAlign w:val="center"/>
          </w:tcPr>
          <w:p w14:paraId="3C82EB39" w14:textId="77777777" w:rsidR="00FE0CC7" w:rsidRPr="00966B45" w:rsidRDefault="00FE0CC7" w:rsidP="00AD0209">
            <w:pPr>
              <w:rPr>
                <w:color w:val="000000"/>
                <w:lang w:eastAsia="en-US"/>
              </w:rPr>
            </w:pPr>
            <w:r w:rsidRPr="00966B45">
              <w:rPr>
                <w:color w:val="000000"/>
                <w:lang w:eastAsia="en-US"/>
              </w:rPr>
              <w:t>Белоглинский район</w:t>
            </w:r>
          </w:p>
        </w:tc>
        <w:tc>
          <w:tcPr>
            <w:tcW w:w="705" w:type="pct"/>
            <w:tcBorders>
              <w:bottom w:val="single" w:sz="4" w:space="0" w:color="auto"/>
            </w:tcBorders>
            <w:vAlign w:val="bottom"/>
          </w:tcPr>
          <w:p w14:paraId="0586CDAA" w14:textId="22B2CBDA" w:rsidR="00FE0CC7" w:rsidRPr="00966B45" w:rsidRDefault="00FE0CC7" w:rsidP="00E14669">
            <w:pPr>
              <w:ind w:right="113"/>
              <w:jc w:val="right"/>
              <w:rPr>
                <w:bCs/>
              </w:rPr>
            </w:pPr>
            <w:r w:rsidRPr="00966B45">
              <w:rPr>
                <w:bCs/>
              </w:rPr>
              <w:t>3550</w:t>
            </w:r>
            <w:r w:rsidR="00E14669">
              <w:rPr>
                <w:bCs/>
              </w:rPr>
              <w:t>,0</w:t>
            </w:r>
          </w:p>
        </w:tc>
        <w:tc>
          <w:tcPr>
            <w:tcW w:w="634" w:type="pct"/>
            <w:tcBorders>
              <w:bottom w:val="single" w:sz="4" w:space="0" w:color="auto"/>
            </w:tcBorders>
            <w:vAlign w:val="bottom"/>
          </w:tcPr>
          <w:p w14:paraId="1F8CB213" w14:textId="77777777" w:rsidR="00FE0CC7" w:rsidRPr="00966B45" w:rsidRDefault="00FE0CC7" w:rsidP="00E14669">
            <w:pPr>
              <w:ind w:right="113"/>
              <w:jc w:val="right"/>
              <w:rPr>
                <w:bCs/>
                <w:iCs/>
              </w:rPr>
            </w:pPr>
            <w:r w:rsidRPr="00966B45">
              <w:rPr>
                <w:bCs/>
                <w:iCs/>
              </w:rPr>
              <w:t>3688,8</w:t>
            </w:r>
          </w:p>
        </w:tc>
        <w:tc>
          <w:tcPr>
            <w:tcW w:w="634" w:type="pct"/>
            <w:tcBorders>
              <w:bottom w:val="single" w:sz="4" w:space="0" w:color="auto"/>
            </w:tcBorders>
            <w:vAlign w:val="bottom"/>
          </w:tcPr>
          <w:p w14:paraId="73984908" w14:textId="77777777" w:rsidR="00FE0CC7" w:rsidRPr="00966B45" w:rsidRDefault="00FE0CC7" w:rsidP="00E14669">
            <w:pPr>
              <w:ind w:right="113"/>
              <w:jc w:val="right"/>
              <w:rPr>
                <w:bCs/>
              </w:rPr>
            </w:pPr>
            <w:r w:rsidRPr="00966B45">
              <w:rPr>
                <w:bCs/>
              </w:rPr>
              <w:t>4291,4</w:t>
            </w:r>
          </w:p>
        </w:tc>
        <w:tc>
          <w:tcPr>
            <w:tcW w:w="634" w:type="pct"/>
            <w:tcBorders>
              <w:bottom w:val="single" w:sz="4" w:space="0" w:color="auto"/>
            </w:tcBorders>
            <w:vAlign w:val="bottom"/>
          </w:tcPr>
          <w:p w14:paraId="3436B8B6" w14:textId="77777777" w:rsidR="00FE0CC7" w:rsidRPr="00966B45" w:rsidRDefault="00FE0CC7" w:rsidP="00E14669">
            <w:pPr>
              <w:ind w:right="113"/>
              <w:jc w:val="right"/>
              <w:rPr>
                <w:bCs/>
                <w:iCs/>
                <w:lang w:eastAsia="en-US"/>
              </w:rPr>
            </w:pPr>
            <w:r w:rsidRPr="00966B45">
              <w:rPr>
                <w:bCs/>
                <w:iCs/>
                <w:lang w:eastAsia="en-US"/>
              </w:rPr>
              <w:t>5116,0</w:t>
            </w:r>
          </w:p>
        </w:tc>
        <w:tc>
          <w:tcPr>
            <w:tcW w:w="705" w:type="pct"/>
            <w:tcBorders>
              <w:bottom w:val="single" w:sz="4" w:space="0" w:color="auto"/>
            </w:tcBorders>
            <w:vAlign w:val="bottom"/>
          </w:tcPr>
          <w:p w14:paraId="3258DAE3" w14:textId="77777777" w:rsidR="00FE0CC7" w:rsidRPr="00966B45" w:rsidRDefault="00FE0CC7" w:rsidP="00E14669">
            <w:pPr>
              <w:ind w:right="113"/>
              <w:jc w:val="right"/>
              <w:rPr>
                <w:bCs/>
                <w:lang w:eastAsia="en-US"/>
              </w:rPr>
            </w:pPr>
            <w:r w:rsidRPr="00966B45">
              <w:rPr>
                <w:bCs/>
                <w:lang w:eastAsia="en-US"/>
              </w:rPr>
              <w:t>5465,7</w:t>
            </w:r>
          </w:p>
        </w:tc>
      </w:tr>
      <w:tr w:rsidR="00FE0CC7" w:rsidRPr="00966B45" w14:paraId="7822F7BA" w14:textId="77777777" w:rsidTr="00C45A54">
        <w:trPr>
          <w:cantSplit/>
        </w:trPr>
        <w:tc>
          <w:tcPr>
            <w:tcW w:w="1688" w:type="pct"/>
            <w:shd w:val="clear" w:color="auto" w:fill="E2EFD9"/>
            <w:vAlign w:val="center"/>
          </w:tcPr>
          <w:p w14:paraId="32D19FA9" w14:textId="77777777" w:rsidR="00FE0CC7" w:rsidRPr="00966B45" w:rsidRDefault="00FE0CC7" w:rsidP="00AD0209">
            <w:pPr>
              <w:rPr>
                <w:color w:val="000000"/>
                <w:lang w:eastAsia="en-US"/>
              </w:rPr>
            </w:pPr>
            <w:r w:rsidRPr="00966B45">
              <w:rPr>
                <w:color w:val="000000"/>
                <w:lang w:eastAsia="en-US"/>
              </w:rPr>
              <w:t>Гулькевичский район</w:t>
            </w:r>
          </w:p>
        </w:tc>
        <w:tc>
          <w:tcPr>
            <w:tcW w:w="705" w:type="pct"/>
            <w:shd w:val="clear" w:color="auto" w:fill="E2EFD9"/>
            <w:vAlign w:val="bottom"/>
          </w:tcPr>
          <w:p w14:paraId="2EE6ECB7" w14:textId="77777777" w:rsidR="00FE0CC7" w:rsidRPr="00966B45" w:rsidRDefault="00FE0CC7" w:rsidP="00E14669">
            <w:pPr>
              <w:ind w:right="113"/>
              <w:jc w:val="right"/>
              <w:rPr>
                <w:bCs/>
              </w:rPr>
            </w:pPr>
            <w:r w:rsidRPr="00966B45">
              <w:rPr>
                <w:bCs/>
              </w:rPr>
              <w:t>7386,9</w:t>
            </w:r>
          </w:p>
        </w:tc>
        <w:tc>
          <w:tcPr>
            <w:tcW w:w="634" w:type="pct"/>
            <w:shd w:val="clear" w:color="auto" w:fill="E2EFD9"/>
            <w:vAlign w:val="bottom"/>
          </w:tcPr>
          <w:p w14:paraId="6C13E58B" w14:textId="77777777" w:rsidR="00FE0CC7" w:rsidRPr="00966B45" w:rsidRDefault="00FE0CC7" w:rsidP="00E14669">
            <w:pPr>
              <w:ind w:right="113"/>
              <w:jc w:val="right"/>
              <w:rPr>
                <w:bCs/>
                <w:iCs/>
              </w:rPr>
            </w:pPr>
            <w:r w:rsidRPr="00966B45">
              <w:rPr>
                <w:bCs/>
                <w:iCs/>
              </w:rPr>
              <w:t>7315,3</w:t>
            </w:r>
          </w:p>
        </w:tc>
        <w:tc>
          <w:tcPr>
            <w:tcW w:w="634" w:type="pct"/>
            <w:shd w:val="clear" w:color="auto" w:fill="E2EFD9"/>
            <w:vAlign w:val="bottom"/>
          </w:tcPr>
          <w:p w14:paraId="525A071F" w14:textId="77777777" w:rsidR="00FE0CC7" w:rsidRPr="00966B45" w:rsidRDefault="00FE0CC7" w:rsidP="00E14669">
            <w:pPr>
              <w:ind w:right="113"/>
              <w:jc w:val="right"/>
              <w:rPr>
                <w:bCs/>
              </w:rPr>
            </w:pPr>
            <w:r w:rsidRPr="00966B45">
              <w:rPr>
                <w:bCs/>
              </w:rPr>
              <w:t>9703,6</w:t>
            </w:r>
          </w:p>
        </w:tc>
        <w:tc>
          <w:tcPr>
            <w:tcW w:w="634" w:type="pct"/>
            <w:shd w:val="clear" w:color="auto" w:fill="E2EFD9"/>
            <w:vAlign w:val="bottom"/>
          </w:tcPr>
          <w:p w14:paraId="62D01364" w14:textId="77777777" w:rsidR="00FE0CC7" w:rsidRPr="00966B45" w:rsidRDefault="00FE0CC7" w:rsidP="00E14669">
            <w:pPr>
              <w:ind w:right="113"/>
              <w:jc w:val="right"/>
              <w:rPr>
                <w:bCs/>
                <w:iCs/>
                <w:lang w:eastAsia="en-US"/>
              </w:rPr>
            </w:pPr>
            <w:r w:rsidRPr="00966B45">
              <w:rPr>
                <w:bCs/>
                <w:iCs/>
                <w:lang w:eastAsia="en-US"/>
              </w:rPr>
              <w:t>10514,0</w:t>
            </w:r>
          </w:p>
        </w:tc>
        <w:tc>
          <w:tcPr>
            <w:tcW w:w="705" w:type="pct"/>
            <w:shd w:val="clear" w:color="auto" w:fill="E2EFD9"/>
            <w:vAlign w:val="bottom"/>
          </w:tcPr>
          <w:p w14:paraId="6384C914" w14:textId="77777777" w:rsidR="00FE0CC7" w:rsidRPr="00966B45" w:rsidRDefault="00FE0CC7" w:rsidP="00E14669">
            <w:pPr>
              <w:ind w:right="113"/>
              <w:jc w:val="right"/>
              <w:rPr>
                <w:bCs/>
                <w:lang w:eastAsia="en-US"/>
              </w:rPr>
            </w:pPr>
            <w:r w:rsidRPr="00966B45">
              <w:rPr>
                <w:bCs/>
                <w:lang w:eastAsia="en-US"/>
              </w:rPr>
              <w:t>12078,5</w:t>
            </w:r>
          </w:p>
        </w:tc>
      </w:tr>
      <w:tr w:rsidR="00FE0CC7" w:rsidRPr="00966B45" w14:paraId="28BAA5A3" w14:textId="77777777" w:rsidTr="00972968">
        <w:trPr>
          <w:cantSplit/>
        </w:trPr>
        <w:tc>
          <w:tcPr>
            <w:tcW w:w="1688" w:type="pct"/>
            <w:tcBorders>
              <w:bottom w:val="single" w:sz="4" w:space="0" w:color="auto"/>
            </w:tcBorders>
            <w:vAlign w:val="center"/>
          </w:tcPr>
          <w:p w14:paraId="70869740" w14:textId="77777777" w:rsidR="00FE0CC7" w:rsidRPr="00966B45" w:rsidRDefault="00FE0CC7" w:rsidP="00AD0209">
            <w:pPr>
              <w:rPr>
                <w:color w:val="000000"/>
                <w:lang w:eastAsia="en-US"/>
              </w:rPr>
            </w:pPr>
            <w:r w:rsidRPr="00966B45">
              <w:rPr>
                <w:color w:val="000000"/>
                <w:lang w:eastAsia="en-US"/>
              </w:rPr>
              <w:t>Кавказский район</w:t>
            </w:r>
          </w:p>
        </w:tc>
        <w:tc>
          <w:tcPr>
            <w:tcW w:w="705" w:type="pct"/>
            <w:tcBorders>
              <w:bottom w:val="single" w:sz="4" w:space="0" w:color="auto"/>
            </w:tcBorders>
            <w:vAlign w:val="bottom"/>
          </w:tcPr>
          <w:p w14:paraId="766555AD" w14:textId="77777777" w:rsidR="00FE0CC7" w:rsidRPr="00966B45" w:rsidRDefault="00FE0CC7" w:rsidP="00E14669">
            <w:pPr>
              <w:ind w:right="113"/>
              <w:jc w:val="right"/>
              <w:rPr>
                <w:bCs/>
              </w:rPr>
            </w:pPr>
            <w:r w:rsidRPr="00966B45">
              <w:rPr>
                <w:bCs/>
              </w:rPr>
              <w:t>6563,8</w:t>
            </w:r>
          </w:p>
        </w:tc>
        <w:tc>
          <w:tcPr>
            <w:tcW w:w="634" w:type="pct"/>
            <w:tcBorders>
              <w:bottom w:val="single" w:sz="4" w:space="0" w:color="auto"/>
            </w:tcBorders>
            <w:vAlign w:val="bottom"/>
          </w:tcPr>
          <w:p w14:paraId="2894CF8D" w14:textId="77777777" w:rsidR="00FE0CC7" w:rsidRPr="00966B45" w:rsidRDefault="00FE0CC7" w:rsidP="00E14669">
            <w:pPr>
              <w:ind w:right="113"/>
              <w:jc w:val="right"/>
              <w:rPr>
                <w:bCs/>
                <w:iCs/>
              </w:rPr>
            </w:pPr>
            <w:r w:rsidRPr="00966B45">
              <w:rPr>
                <w:bCs/>
                <w:iCs/>
              </w:rPr>
              <w:t>8095,6</w:t>
            </w:r>
          </w:p>
        </w:tc>
        <w:tc>
          <w:tcPr>
            <w:tcW w:w="634" w:type="pct"/>
            <w:tcBorders>
              <w:bottom w:val="single" w:sz="4" w:space="0" w:color="auto"/>
            </w:tcBorders>
            <w:vAlign w:val="bottom"/>
          </w:tcPr>
          <w:p w14:paraId="6FEB17E1" w14:textId="77777777" w:rsidR="00FE0CC7" w:rsidRPr="00966B45" w:rsidRDefault="00FE0CC7" w:rsidP="00E14669">
            <w:pPr>
              <w:ind w:right="113"/>
              <w:jc w:val="right"/>
              <w:rPr>
                <w:bCs/>
              </w:rPr>
            </w:pPr>
            <w:r w:rsidRPr="00966B45">
              <w:rPr>
                <w:bCs/>
              </w:rPr>
              <w:t>11015,8</w:t>
            </w:r>
          </w:p>
        </w:tc>
        <w:tc>
          <w:tcPr>
            <w:tcW w:w="634" w:type="pct"/>
            <w:tcBorders>
              <w:bottom w:val="single" w:sz="4" w:space="0" w:color="auto"/>
            </w:tcBorders>
            <w:vAlign w:val="bottom"/>
          </w:tcPr>
          <w:p w14:paraId="290013C4" w14:textId="77777777" w:rsidR="00FE0CC7" w:rsidRPr="00966B45" w:rsidRDefault="00FE0CC7" w:rsidP="00E14669">
            <w:pPr>
              <w:ind w:right="113"/>
              <w:jc w:val="right"/>
              <w:rPr>
                <w:bCs/>
                <w:iCs/>
                <w:lang w:eastAsia="en-US"/>
              </w:rPr>
            </w:pPr>
            <w:r w:rsidRPr="00966B45">
              <w:rPr>
                <w:bCs/>
                <w:iCs/>
                <w:lang w:eastAsia="en-US"/>
              </w:rPr>
              <w:t>9632,3</w:t>
            </w:r>
          </w:p>
        </w:tc>
        <w:tc>
          <w:tcPr>
            <w:tcW w:w="705" w:type="pct"/>
            <w:tcBorders>
              <w:bottom w:val="single" w:sz="4" w:space="0" w:color="auto"/>
            </w:tcBorders>
            <w:vAlign w:val="bottom"/>
          </w:tcPr>
          <w:p w14:paraId="030317F4" w14:textId="77777777" w:rsidR="00FE0CC7" w:rsidRPr="00966B45" w:rsidRDefault="00FE0CC7" w:rsidP="00E14669">
            <w:pPr>
              <w:ind w:right="113"/>
              <w:jc w:val="right"/>
              <w:rPr>
                <w:bCs/>
                <w:lang w:eastAsia="en-US"/>
              </w:rPr>
            </w:pPr>
            <w:r w:rsidRPr="00966B45">
              <w:rPr>
                <w:bCs/>
                <w:lang w:eastAsia="en-US"/>
              </w:rPr>
              <w:t>9877,6</w:t>
            </w:r>
          </w:p>
        </w:tc>
      </w:tr>
      <w:tr w:rsidR="00FE0CC7" w:rsidRPr="00966B45" w14:paraId="7A4F7D87" w14:textId="77777777" w:rsidTr="00C45A54">
        <w:trPr>
          <w:cantSplit/>
        </w:trPr>
        <w:tc>
          <w:tcPr>
            <w:tcW w:w="1688" w:type="pct"/>
            <w:shd w:val="clear" w:color="auto" w:fill="E2EFD9"/>
            <w:vAlign w:val="center"/>
          </w:tcPr>
          <w:p w14:paraId="1B712853" w14:textId="77777777" w:rsidR="00FE0CC7" w:rsidRPr="00966B45" w:rsidRDefault="00FE0CC7" w:rsidP="00AD0209">
            <w:pPr>
              <w:rPr>
                <w:b/>
                <w:color w:val="000000"/>
                <w:lang w:eastAsia="en-US"/>
              </w:rPr>
            </w:pPr>
            <w:r w:rsidRPr="00966B45">
              <w:rPr>
                <w:b/>
                <w:color w:val="000000"/>
                <w:lang w:eastAsia="en-US"/>
              </w:rPr>
              <w:t>Курганинский район</w:t>
            </w:r>
          </w:p>
        </w:tc>
        <w:tc>
          <w:tcPr>
            <w:tcW w:w="705" w:type="pct"/>
            <w:shd w:val="clear" w:color="auto" w:fill="E2EFD9"/>
            <w:vAlign w:val="bottom"/>
          </w:tcPr>
          <w:p w14:paraId="5F24B4EB" w14:textId="77777777" w:rsidR="00FE0CC7" w:rsidRPr="00966B45" w:rsidRDefault="00FE0CC7" w:rsidP="00E14669">
            <w:pPr>
              <w:ind w:right="113"/>
              <w:jc w:val="right"/>
              <w:rPr>
                <w:b/>
                <w:bCs/>
              </w:rPr>
            </w:pPr>
            <w:r w:rsidRPr="00966B45">
              <w:rPr>
                <w:b/>
                <w:bCs/>
              </w:rPr>
              <w:t>4256,8</w:t>
            </w:r>
          </w:p>
        </w:tc>
        <w:tc>
          <w:tcPr>
            <w:tcW w:w="634" w:type="pct"/>
            <w:shd w:val="clear" w:color="auto" w:fill="E2EFD9"/>
            <w:vAlign w:val="bottom"/>
          </w:tcPr>
          <w:p w14:paraId="1E3D8120" w14:textId="77777777" w:rsidR="00FE0CC7" w:rsidRPr="00966B45" w:rsidRDefault="00FE0CC7" w:rsidP="00E14669">
            <w:pPr>
              <w:ind w:right="113"/>
              <w:jc w:val="right"/>
              <w:rPr>
                <w:b/>
                <w:bCs/>
                <w:iCs/>
              </w:rPr>
            </w:pPr>
            <w:r w:rsidRPr="00966B45">
              <w:rPr>
                <w:b/>
                <w:bCs/>
                <w:iCs/>
              </w:rPr>
              <w:t>4780,3</w:t>
            </w:r>
          </w:p>
        </w:tc>
        <w:tc>
          <w:tcPr>
            <w:tcW w:w="634" w:type="pct"/>
            <w:shd w:val="clear" w:color="auto" w:fill="E2EFD9"/>
            <w:vAlign w:val="bottom"/>
          </w:tcPr>
          <w:p w14:paraId="388F75BA" w14:textId="77777777" w:rsidR="00FE0CC7" w:rsidRPr="00966B45" w:rsidRDefault="00FE0CC7" w:rsidP="00E14669">
            <w:pPr>
              <w:ind w:right="113"/>
              <w:jc w:val="right"/>
              <w:rPr>
                <w:b/>
                <w:bCs/>
              </w:rPr>
            </w:pPr>
            <w:r w:rsidRPr="00966B45">
              <w:rPr>
                <w:b/>
                <w:bCs/>
              </w:rPr>
              <w:t>5490,1</w:t>
            </w:r>
          </w:p>
        </w:tc>
        <w:tc>
          <w:tcPr>
            <w:tcW w:w="634" w:type="pct"/>
            <w:shd w:val="clear" w:color="auto" w:fill="E2EFD9"/>
            <w:vAlign w:val="bottom"/>
          </w:tcPr>
          <w:p w14:paraId="72A436E3" w14:textId="77777777" w:rsidR="00FE0CC7" w:rsidRPr="00966B45" w:rsidRDefault="00FE0CC7" w:rsidP="00E14669">
            <w:pPr>
              <w:ind w:right="113"/>
              <w:jc w:val="right"/>
              <w:rPr>
                <w:b/>
                <w:bCs/>
                <w:iCs/>
                <w:lang w:eastAsia="en-US"/>
              </w:rPr>
            </w:pPr>
            <w:r w:rsidRPr="00966B45">
              <w:rPr>
                <w:b/>
                <w:bCs/>
                <w:iCs/>
                <w:lang w:eastAsia="en-US"/>
              </w:rPr>
              <w:t>5651,1</w:t>
            </w:r>
          </w:p>
        </w:tc>
        <w:tc>
          <w:tcPr>
            <w:tcW w:w="705" w:type="pct"/>
            <w:shd w:val="clear" w:color="auto" w:fill="E2EFD9"/>
            <w:vAlign w:val="bottom"/>
          </w:tcPr>
          <w:p w14:paraId="20DA85E6" w14:textId="77777777" w:rsidR="00FE0CC7" w:rsidRPr="00966B45" w:rsidRDefault="00FE0CC7" w:rsidP="00E14669">
            <w:pPr>
              <w:ind w:right="113"/>
              <w:jc w:val="right"/>
              <w:rPr>
                <w:b/>
                <w:bCs/>
                <w:lang w:eastAsia="en-US"/>
              </w:rPr>
            </w:pPr>
            <w:r w:rsidRPr="00966B45">
              <w:rPr>
                <w:b/>
                <w:bCs/>
                <w:lang w:eastAsia="en-US"/>
              </w:rPr>
              <w:t>7068,8</w:t>
            </w:r>
          </w:p>
        </w:tc>
      </w:tr>
      <w:tr w:rsidR="00FE0CC7" w:rsidRPr="00966B45" w14:paraId="23C1DA6A" w14:textId="77777777" w:rsidTr="00972968">
        <w:trPr>
          <w:cantSplit/>
        </w:trPr>
        <w:tc>
          <w:tcPr>
            <w:tcW w:w="1688" w:type="pct"/>
            <w:tcBorders>
              <w:bottom w:val="single" w:sz="4" w:space="0" w:color="auto"/>
            </w:tcBorders>
            <w:vAlign w:val="center"/>
          </w:tcPr>
          <w:p w14:paraId="568F8DFE" w14:textId="77777777" w:rsidR="00FE0CC7" w:rsidRPr="00966B45" w:rsidRDefault="00FE0CC7" w:rsidP="00AD0209">
            <w:pPr>
              <w:rPr>
                <w:color w:val="000000"/>
                <w:lang w:eastAsia="en-US"/>
              </w:rPr>
            </w:pPr>
            <w:r w:rsidRPr="00966B45">
              <w:rPr>
                <w:color w:val="000000"/>
                <w:lang w:eastAsia="en-US"/>
              </w:rPr>
              <w:t>Новокубанский район</w:t>
            </w:r>
          </w:p>
        </w:tc>
        <w:tc>
          <w:tcPr>
            <w:tcW w:w="705" w:type="pct"/>
            <w:tcBorders>
              <w:bottom w:val="single" w:sz="4" w:space="0" w:color="auto"/>
            </w:tcBorders>
            <w:vAlign w:val="bottom"/>
          </w:tcPr>
          <w:p w14:paraId="5C471D1E" w14:textId="77777777" w:rsidR="00FE0CC7" w:rsidRPr="00966B45" w:rsidRDefault="00FE0CC7" w:rsidP="00E14669">
            <w:pPr>
              <w:ind w:right="113"/>
              <w:jc w:val="right"/>
              <w:rPr>
                <w:bCs/>
              </w:rPr>
            </w:pPr>
            <w:r w:rsidRPr="00966B45">
              <w:rPr>
                <w:bCs/>
              </w:rPr>
              <w:t>6718,1</w:t>
            </w:r>
          </w:p>
        </w:tc>
        <w:tc>
          <w:tcPr>
            <w:tcW w:w="634" w:type="pct"/>
            <w:tcBorders>
              <w:bottom w:val="single" w:sz="4" w:space="0" w:color="auto"/>
            </w:tcBorders>
            <w:vAlign w:val="bottom"/>
          </w:tcPr>
          <w:p w14:paraId="2F34EB8E" w14:textId="77777777" w:rsidR="00FE0CC7" w:rsidRPr="00966B45" w:rsidRDefault="00FE0CC7" w:rsidP="00E14669">
            <w:pPr>
              <w:ind w:right="113"/>
              <w:jc w:val="right"/>
              <w:rPr>
                <w:bCs/>
                <w:iCs/>
              </w:rPr>
            </w:pPr>
            <w:r w:rsidRPr="00966B45">
              <w:rPr>
                <w:bCs/>
                <w:iCs/>
              </w:rPr>
              <w:t>6176,8</w:t>
            </w:r>
          </w:p>
        </w:tc>
        <w:tc>
          <w:tcPr>
            <w:tcW w:w="634" w:type="pct"/>
            <w:tcBorders>
              <w:bottom w:val="single" w:sz="4" w:space="0" w:color="auto"/>
            </w:tcBorders>
            <w:vAlign w:val="bottom"/>
          </w:tcPr>
          <w:p w14:paraId="1C3D7065" w14:textId="77777777" w:rsidR="00FE0CC7" w:rsidRPr="00966B45" w:rsidRDefault="00FE0CC7" w:rsidP="00E14669">
            <w:pPr>
              <w:ind w:right="113"/>
              <w:jc w:val="right"/>
              <w:rPr>
                <w:bCs/>
              </w:rPr>
            </w:pPr>
            <w:r w:rsidRPr="00966B45">
              <w:rPr>
                <w:bCs/>
              </w:rPr>
              <w:t>5808,4</w:t>
            </w:r>
          </w:p>
        </w:tc>
        <w:tc>
          <w:tcPr>
            <w:tcW w:w="634" w:type="pct"/>
            <w:tcBorders>
              <w:bottom w:val="single" w:sz="4" w:space="0" w:color="auto"/>
            </w:tcBorders>
            <w:vAlign w:val="bottom"/>
          </w:tcPr>
          <w:p w14:paraId="7C0D82F1" w14:textId="77777777" w:rsidR="00FE0CC7" w:rsidRPr="00966B45" w:rsidRDefault="00FE0CC7" w:rsidP="00E14669">
            <w:pPr>
              <w:ind w:right="113"/>
              <w:jc w:val="right"/>
              <w:rPr>
                <w:bCs/>
                <w:iCs/>
                <w:lang w:eastAsia="en-US"/>
              </w:rPr>
            </w:pPr>
            <w:r w:rsidRPr="00966B45">
              <w:rPr>
                <w:bCs/>
                <w:iCs/>
                <w:lang w:eastAsia="en-US"/>
              </w:rPr>
              <w:t>5867,6</w:t>
            </w:r>
          </w:p>
        </w:tc>
        <w:tc>
          <w:tcPr>
            <w:tcW w:w="705" w:type="pct"/>
            <w:tcBorders>
              <w:bottom w:val="single" w:sz="4" w:space="0" w:color="auto"/>
            </w:tcBorders>
            <w:vAlign w:val="bottom"/>
          </w:tcPr>
          <w:p w14:paraId="2D6556DB" w14:textId="77777777" w:rsidR="00FE0CC7" w:rsidRPr="00966B45" w:rsidRDefault="00FE0CC7" w:rsidP="00E14669">
            <w:pPr>
              <w:ind w:right="113"/>
              <w:jc w:val="right"/>
              <w:rPr>
                <w:bCs/>
                <w:lang w:eastAsia="en-US"/>
              </w:rPr>
            </w:pPr>
            <w:r w:rsidRPr="00966B45">
              <w:rPr>
                <w:bCs/>
                <w:lang w:eastAsia="en-US"/>
              </w:rPr>
              <w:t>5145,0</w:t>
            </w:r>
          </w:p>
        </w:tc>
      </w:tr>
      <w:tr w:rsidR="00FE0CC7" w:rsidRPr="00966B45" w14:paraId="049FB428" w14:textId="77777777" w:rsidTr="00C45A54">
        <w:trPr>
          <w:cantSplit/>
        </w:trPr>
        <w:tc>
          <w:tcPr>
            <w:tcW w:w="1688" w:type="pct"/>
            <w:shd w:val="clear" w:color="auto" w:fill="E2EFD9"/>
            <w:vAlign w:val="center"/>
          </w:tcPr>
          <w:p w14:paraId="5EE4D997" w14:textId="77777777" w:rsidR="00FE0CC7" w:rsidRPr="00966B45" w:rsidRDefault="00FE0CC7" w:rsidP="00AD0209">
            <w:pPr>
              <w:rPr>
                <w:color w:val="000000"/>
                <w:lang w:eastAsia="en-US"/>
              </w:rPr>
            </w:pPr>
            <w:r w:rsidRPr="00966B45">
              <w:rPr>
                <w:color w:val="000000"/>
                <w:lang w:eastAsia="en-US"/>
              </w:rPr>
              <w:t>Новопокровский район</w:t>
            </w:r>
          </w:p>
        </w:tc>
        <w:tc>
          <w:tcPr>
            <w:tcW w:w="705" w:type="pct"/>
            <w:shd w:val="clear" w:color="auto" w:fill="E2EFD9"/>
            <w:vAlign w:val="bottom"/>
          </w:tcPr>
          <w:p w14:paraId="0C7C61D5" w14:textId="77777777" w:rsidR="00FE0CC7" w:rsidRPr="00966B45" w:rsidRDefault="00FE0CC7" w:rsidP="00E14669">
            <w:pPr>
              <w:ind w:right="113"/>
              <w:jc w:val="right"/>
              <w:rPr>
                <w:bCs/>
              </w:rPr>
            </w:pPr>
            <w:r w:rsidRPr="00966B45">
              <w:rPr>
                <w:bCs/>
              </w:rPr>
              <w:t>4032,6</w:t>
            </w:r>
          </w:p>
        </w:tc>
        <w:tc>
          <w:tcPr>
            <w:tcW w:w="634" w:type="pct"/>
            <w:shd w:val="clear" w:color="auto" w:fill="E2EFD9"/>
            <w:vAlign w:val="bottom"/>
          </w:tcPr>
          <w:p w14:paraId="1AC1D20B" w14:textId="77777777" w:rsidR="00FE0CC7" w:rsidRPr="00966B45" w:rsidRDefault="00FE0CC7" w:rsidP="00E14669">
            <w:pPr>
              <w:ind w:right="113"/>
              <w:jc w:val="right"/>
              <w:rPr>
                <w:bCs/>
                <w:iCs/>
              </w:rPr>
            </w:pPr>
            <w:r w:rsidRPr="00966B45">
              <w:rPr>
                <w:bCs/>
                <w:iCs/>
              </w:rPr>
              <w:t>3294,9</w:t>
            </w:r>
          </w:p>
        </w:tc>
        <w:tc>
          <w:tcPr>
            <w:tcW w:w="634" w:type="pct"/>
            <w:shd w:val="clear" w:color="auto" w:fill="E2EFD9"/>
            <w:vAlign w:val="bottom"/>
          </w:tcPr>
          <w:p w14:paraId="18A3A32D" w14:textId="77777777" w:rsidR="00FE0CC7" w:rsidRPr="00966B45" w:rsidRDefault="00FE0CC7" w:rsidP="00E14669">
            <w:pPr>
              <w:ind w:right="113"/>
              <w:jc w:val="right"/>
              <w:rPr>
                <w:bCs/>
              </w:rPr>
            </w:pPr>
            <w:r w:rsidRPr="00966B45">
              <w:rPr>
                <w:bCs/>
              </w:rPr>
              <w:t>3432,5</w:t>
            </w:r>
          </w:p>
        </w:tc>
        <w:tc>
          <w:tcPr>
            <w:tcW w:w="634" w:type="pct"/>
            <w:shd w:val="clear" w:color="auto" w:fill="E2EFD9"/>
            <w:vAlign w:val="bottom"/>
          </w:tcPr>
          <w:p w14:paraId="58B7AB25" w14:textId="77777777" w:rsidR="00FE0CC7" w:rsidRPr="00966B45" w:rsidRDefault="00FE0CC7" w:rsidP="00E14669">
            <w:pPr>
              <w:ind w:right="113"/>
              <w:jc w:val="right"/>
              <w:rPr>
                <w:bCs/>
                <w:iCs/>
                <w:lang w:eastAsia="en-US"/>
              </w:rPr>
            </w:pPr>
            <w:r w:rsidRPr="00966B45">
              <w:rPr>
                <w:bCs/>
                <w:iCs/>
                <w:lang w:eastAsia="en-US"/>
              </w:rPr>
              <w:t>2997,1</w:t>
            </w:r>
          </w:p>
        </w:tc>
        <w:tc>
          <w:tcPr>
            <w:tcW w:w="705" w:type="pct"/>
            <w:shd w:val="clear" w:color="auto" w:fill="E2EFD9"/>
            <w:vAlign w:val="bottom"/>
          </w:tcPr>
          <w:p w14:paraId="192D9451" w14:textId="77777777" w:rsidR="00FE0CC7" w:rsidRPr="00966B45" w:rsidRDefault="00FE0CC7" w:rsidP="00E14669">
            <w:pPr>
              <w:ind w:right="113"/>
              <w:jc w:val="right"/>
              <w:rPr>
                <w:bCs/>
                <w:lang w:eastAsia="en-US"/>
              </w:rPr>
            </w:pPr>
            <w:r w:rsidRPr="00966B45">
              <w:rPr>
                <w:bCs/>
                <w:lang w:eastAsia="en-US"/>
              </w:rPr>
              <w:t>3628,6</w:t>
            </w:r>
          </w:p>
        </w:tc>
      </w:tr>
      <w:tr w:rsidR="00FE0CC7" w:rsidRPr="00966B45" w14:paraId="27C6511D" w14:textId="77777777" w:rsidTr="00972968">
        <w:trPr>
          <w:cantSplit/>
        </w:trPr>
        <w:tc>
          <w:tcPr>
            <w:tcW w:w="1688" w:type="pct"/>
            <w:tcBorders>
              <w:bottom w:val="single" w:sz="4" w:space="0" w:color="auto"/>
            </w:tcBorders>
            <w:vAlign w:val="center"/>
          </w:tcPr>
          <w:p w14:paraId="7DCF1601" w14:textId="77777777" w:rsidR="00FE0CC7" w:rsidRPr="00966B45" w:rsidRDefault="00FE0CC7" w:rsidP="00AD0209">
            <w:pPr>
              <w:rPr>
                <w:color w:val="000000"/>
                <w:lang w:eastAsia="en-US"/>
              </w:rPr>
            </w:pPr>
            <w:r w:rsidRPr="00966B45">
              <w:rPr>
                <w:color w:val="000000"/>
                <w:lang w:eastAsia="en-US"/>
              </w:rPr>
              <w:t>Тбилисский район</w:t>
            </w:r>
          </w:p>
        </w:tc>
        <w:tc>
          <w:tcPr>
            <w:tcW w:w="705" w:type="pct"/>
            <w:tcBorders>
              <w:bottom w:val="single" w:sz="4" w:space="0" w:color="auto"/>
            </w:tcBorders>
            <w:vAlign w:val="bottom"/>
          </w:tcPr>
          <w:p w14:paraId="0C8C1C67" w14:textId="77777777" w:rsidR="00FE0CC7" w:rsidRPr="00966B45" w:rsidRDefault="00FE0CC7" w:rsidP="00E14669">
            <w:pPr>
              <w:ind w:right="113"/>
              <w:jc w:val="right"/>
              <w:rPr>
                <w:bCs/>
              </w:rPr>
            </w:pPr>
            <w:r w:rsidRPr="00966B45">
              <w:rPr>
                <w:bCs/>
              </w:rPr>
              <w:t>15349,4</w:t>
            </w:r>
          </w:p>
        </w:tc>
        <w:tc>
          <w:tcPr>
            <w:tcW w:w="634" w:type="pct"/>
            <w:tcBorders>
              <w:bottom w:val="single" w:sz="4" w:space="0" w:color="auto"/>
            </w:tcBorders>
            <w:vAlign w:val="bottom"/>
          </w:tcPr>
          <w:p w14:paraId="762A4E97" w14:textId="77777777" w:rsidR="00FE0CC7" w:rsidRPr="00966B45" w:rsidRDefault="00FE0CC7" w:rsidP="00E14669">
            <w:pPr>
              <w:ind w:right="113"/>
              <w:jc w:val="right"/>
              <w:rPr>
                <w:bCs/>
                <w:iCs/>
              </w:rPr>
            </w:pPr>
            <w:r w:rsidRPr="00966B45">
              <w:rPr>
                <w:bCs/>
                <w:iCs/>
              </w:rPr>
              <w:t>12854,6</w:t>
            </w:r>
          </w:p>
        </w:tc>
        <w:tc>
          <w:tcPr>
            <w:tcW w:w="634" w:type="pct"/>
            <w:tcBorders>
              <w:bottom w:val="single" w:sz="4" w:space="0" w:color="auto"/>
            </w:tcBorders>
            <w:vAlign w:val="bottom"/>
          </w:tcPr>
          <w:p w14:paraId="5015F961" w14:textId="77777777" w:rsidR="00FE0CC7" w:rsidRPr="00966B45" w:rsidRDefault="00FE0CC7" w:rsidP="00E14669">
            <w:pPr>
              <w:ind w:right="113"/>
              <w:jc w:val="right"/>
              <w:rPr>
                <w:bCs/>
              </w:rPr>
            </w:pPr>
            <w:r w:rsidRPr="00966B45">
              <w:rPr>
                <w:bCs/>
              </w:rPr>
              <w:t>13381,8</w:t>
            </w:r>
          </w:p>
        </w:tc>
        <w:tc>
          <w:tcPr>
            <w:tcW w:w="634" w:type="pct"/>
            <w:tcBorders>
              <w:bottom w:val="single" w:sz="4" w:space="0" w:color="auto"/>
            </w:tcBorders>
            <w:vAlign w:val="bottom"/>
          </w:tcPr>
          <w:p w14:paraId="760CE842" w14:textId="77777777" w:rsidR="00FE0CC7" w:rsidRPr="00966B45" w:rsidRDefault="00FE0CC7" w:rsidP="00E14669">
            <w:pPr>
              <w:ind w:right="113"/>
              <w:jc w:val="right"/>
              <w:rPr>
                <w:bCs/>
                <w:iCs/>
                <w:lang w:eastAsia="en-US"/>
              </w:rPr>
            </w:pPr>
            <w:r w:rsidRPr="00966B45">
              <w:rPr>
                <w:bCs/>
                <w:iCs/>
                <w:lang w:eastAsia="en-US"/>
              </w:rPr>
              <w:t>7010,7</w:t>
            </w:r>
          </w:p>
        </w:tc>
        <w:tc>
          <w:tcPr>
            <w:tcW w:w="705" w:type="pct"/>
            <w:tcBorders>
              <w:bottom w:val="single" w:sz="4" w:space="0" w:color="auto"/>
            </w:tcBorders>
            <w:vAlign w:val="bottom"/>
          </w:tcPr>
          <w:p w14:paraId="68372D00" w14:textId="77777777" w:rsidR="00FE0CC7" w:rsidRPr="00966B45" w:rsidRDefault="00FE0CC7" w:rsidP="00E14669">
            <w:pPr>
              <w:ind w:right="113"/>
              <w:jc w:val="right"/>
              <w:rPr>
                <w:bCs/>
                <w:lang w:eastAsia="en-US"/>
              </w:rPr>
            </w:pPr>
            <w:r w:rsidRPr="00966B45">
              <w:rPr>
                <w:bCs/>
                <w:lang w:eastAsia="en-US"/>
              </w:rPr>
              <w:t>5459,0</w:t>
            </w:r>
          </w:p>
        </w:tc>
      </w:tr>
      <w:tr w:rsidR="00FE0CC7" w:rsidRPr="00966B45" w14:paraId="1CC06E59" w14:textId="77777777" w:rsidTr="00C45A54">
        <w:trPr>
          <w:cantSplit/>
        </w:trPr>
        <w:tc>
          <w:tcPr>
            <w:tcW w:w="1688" w:type="pct"/>
            <w:shd w:val="clear" w:color="auto" w:fill="E2EFD9"/>
            <w:vAlign w:val="center"/>
          </w:tcPr>
          <w:p w14:paraId="7E227F87" w14:textId="77777777" w:rsidR="00FE0CC7" w:rsidRPr="00966B45" w:rsidRDefault="00FE0CC7" w:rsidP="00AD0209">
            <w:pPr>
              <w:rPr>
                <w:color w:val="000000"/>
                <w:lang w:eastAsia="en-US"/>
              </w:rPr>
            </w:pPr>
            <w:r w:rsidRPr="00966B45">
              <w:rPr>
                <w:color w:val="000000"/>
                <w:lang w:eastAsia="en-US"/>
              </w:rPr>
              <w:t>Тихорецкий район</w:t>
            </w:r>
          </w:p>
        </w:tc>
        <w:tc>
          <w:tcPr>
            <w:tcW w:w="705" w:type="pct"/>
            <w:shd w:val="clear" w:color="auto" w:fill="E2EFD9"/>
            <w:vAlign w:val="bottom"/>
          </w:tcPr>
          <w:p w14:paraId="0C834E84" w14:textId="77777777" w:rsidR="00FE0CC7" w:rsidRPr="00966B45" w:rsidRDefault="00FE0CC7" w:rsidP="00E14669">
            <w:pPr>
              <w:ind w:right="113"/>
              <w:jc w:val="right"/>
              <w:rPr>
                <w:bCs/>
              </w:rPr>
            </w:pPr>
            <w:r w:rsidRPr="00966B45">
              <w:rPr>
                <w:bCs/>
              </w:rPr>
              <w:t>11328,2</w:t>
            </w:r>
          </w:p>
        </w:tc>
        <w:tc>
          <w:tcPr>
            <w:tcW w:w="634" w:type="pct"/>
            <w:shd w:val="clear" w:color="auto" w:fill="E2EFD9"/>
            <w:vAlign w:val="bottom"/>
          </w:tcPr>
          <w:p w14:paraId="2467C3CB" w14:textId="77777777" w:rsidR="00FE0CC7" w:rsidRPr="00966B45" w:rsidRDefault="00FE0CC7" w:rsidP="00E14669">
            <w:pPr>
              <w:ind w:right="113"/>
              <w:jc w:val="right"/>
              <w:rPr>
                <w:bCs/>
                <w:iCs/>
              </w:rPr>
            </w:pPr>
            <w:r w:rsidRPr="00966B45">
              <w:rPr>
                <w:bCs/>
                <w:iCs/>
              </w:rPr>
              <w:t>13737,7</w:t>
            </w:r>
          </w:p>
        </w:tc>
        <w:tc>
          <w:tcPr>
            <w:tcW w:w="634" w:type="pct"/>
            <w:shd w:val="clear" w:color="auto" w:fill="E2EFD9"/>
            <w:vAlign w:val="bottom"/>
          </w:tcPr>
          <w:p w14:paraId="3BCF122C" w14:textId="77777777" w:rsidR="00FE0CC7" w:rsidRPr="00966B45" w:rsidRDefault="00FE0CC7" w:rsidP="00E14669">
            <w:pPr>
              <w:ind w:right="113"/>
              <w:jc w:val="right"/>
              <w:rPr>
                <w:bCs/>
              </w:rPr>
            </w:pPr>
            <w:r w:rsidRPr="00966B45">
              <w:rPr>
                <w:bCs/>
              </w:rPr>
              <w:t>15214,2</w:t>
            </w:r>
          </w:p>
        </w:tc>
        <w:tc>
          <w:tcPr>
            <w:tcW w:w="634" w:type="pct"/>
            <w:shd w:val="clear" w:color="auto" w:fill="E2EFD9"/>
            <w:vAlign w:val="bottom"/>
          </w:tcPr>
          <w:p w14:paraId="11F8EA25" w14:textId="77777777" w:rsidR="00FE0CC7" w:rsidRPr="00966B45" w:rsidRDefault="00FE0CC7" w:rsidP="00E14669">
            <w:pPr>
              <w:ind w:right="113"/>
              <w:jc w:val="right"/>
              <w:rPr>
                <w:bCs/>
                <w:iCs/>
                <w:lang w:eastAsia="en-US"/>
              </w:rPr>
            </w:pPr>
            <w:r w:rsidRPr="00966B45">
              <w:rPr>
                <w:bCs/>
                <w:iCs/>
                <w:lang w:eastAsia="en-US"/>
              </w:rPr>
              <w:t>15343,3</w:t>
            </w:r>
          </w:p>
        </w:tc>
        <w:tc>
          <w:tcPr>
            <w:tcW w:w="705" w:type="pct"/>
            <w:shd w:val="clear" w:color="auto" w:fill="E2EFD9"/>
            <w:vAlign w:val="bottom"/>
          </w:tcPr>
          <w:p w14:paraId="153B3DD9" w14:textId="77777777" w:rsidR="00FE0CC7" w:rsidRPr="00966B45" w:rsidRDefault="00FE0CC7" w:rsidP="00E14669">
            <w:pPr>
              <w:ind w:right="113"/>
              <w:jc w:val="right"/>
              <w:rPr>
                <w:bCs/>
                <w:lang w:eastAsia="en-US"/>
              </w:rPr>
            </w:pPr>
            <w:r w:rsidRPr="00966B45">
              <w:rPr>
                <w:bCs/>
                <w:lang w:eastAsia="en-US"/>
              </w:rPr>
              <w:t>16752,5</w:t>
            </w:r>
          </w:p>
        </w:tc>
      </w:tr>
      <w:tr w:rsidR="00FE0CC7" w:rsidRPr="00966B45" w14:paraId="66E71281" w14:textId="77777777" w:rsidTr="00972968">
        <w:trPr>
          <w:cantSplit/>
        </w:trPr>
        <w:tc>
          <w:tcPr>
            <w:tcW w:w="1688" w:type="pct"/>
            <w:vAlign w:val="center"/>
          </w:tcPr>
          <w:p w14:paraId="1D560EDF" w14:textId="77777777" w:rsidR="00FE0CC7" w:rsidRPr="00966B45" w:rsidRDefault="00FE0CC7" w:rsidP="00AD0209">
            <w:pPr>
              <w:rPr>
                <w:color w:val="000000"/>
                <w:lang w:eastAsia="en-US"/>
              </w:rPr>
            </w:pPr>
            <w:r w:rsidRPr="00966B45">
              <w:rPr>
                <w:color w:val="000000"/>
                <w:lang w:eastAsia="en-US"/>
              </w:rPr>
              <w:t>Успенский район</w:t>
            </w:r>
          </w:p>
        </w:tc>
        <w:tc>
          <w:tcPr>
            <w:tcW w:w="705" w:type="pct"/>
            <w:vAlign w:val="bottom"/>
          </w:tcPr>
          <w:p w14:paraId="09853FE1" w14:textId="77777777" w:rsidR="00FE0CC7" w:rsidRPr="00966B45" w:rsidRDefault="00FE0CC7" w:rsidP="00E14669">
            <w:pPr>
              <w:ind w:right="113"/>
              <w:jc w:val="right"/>
              <w:rPr>
                <w:bCs/>
              </w:rPr>
            </w:pPr>
            <w:r w:rsidRPr="00966B45">
              <w:rPr>
                <w:bCs/>
              </w:rPr>
              <w:t>7575,5</w:t>
            </w:r>
          </w:p>
        </w:tc>
        <w:tc>
          <w:tcPr>
            <w:tcW w:w="634" w:type="pct"/>
            <w:vAlign w:val="bottom"/>
          </w:tcPr>
          <w:p w14:paraId="57F05D6C" w14:textId="77777777" w:rsidR="00FE0CC7" w:rsidRPr="00966B45" w:rsidRDefault="00FE0CC7" w:rsidP="00E14669">
            <w:pPr>
              <w:ind w:right="113"/>
              <w:jc w:val="right"/>
              <w:rPr>
                <w:bCs/>
                <w:iCs/>
              </w:rPr>
            </w:pPr>
            <w:r w:rsidRPr="00966B45">
              <w:rPr>
                <w:bCs/>
                <w:iCs/>
              </w:rPr>
              <w:t>7014,9</w:t>
            </w:r>
          </w:p>
        </w:tc>
        <w:tc>
          <w:tcPr>
            <w:tcW w:w="634" w:type="pct"/>
            <w:vAlign w:val="bottom"/>
          </w:tcPr>
          <w:p w14:paraId="3B3CEB66" w14:textId="77777777" w:rsidR="00FE0CC7" w:rsidRPr="00966B45" w:rsidRDefault="00FE0CC7" w:rsidP="00E14669">
            <w:pPr>
              <w:ind w:right="113"/>
              <w:jc w:val="right"/>
              <w:rPr>
                <w:bCs/>
              </w:rPr>
            </w:pPr>
            <w:r w:rsidRPr="00966B45">
              <w:rPr>
                <w:bCs/>
              </w:rPr>
              <w:t>7288,9</w:t>
            </w:r>
          </w:p>
        </w:tc>
        <w:tc>
          <w:tcPr>
            <w:tcW w:w="634" w:type="pct"/>
            <w:vAlign w:val="bottom"/>
          </w:tcPr>
          <w:p w14:paraId="2B1F88DD" w14:textId="77777777" w:rsidR="00FE0CC7" w:rsidRPr="00966B45" w:rsidRDefault="00FE0CC7" w:rsidP="00E14669">
            <w:pPr>
              <w:ind w:right="113"/>
              <w:jc w:val="right"/>
              <w:rPr>
                <w:bCs/>
                <w:iCs/>
                <w:lang w:eastAsia="en-US"/>
              </w:rPr>
            </w:pPr>
            <w:r w:rsidRPr="00966B45">
              <w:rPr>
                <w:bCs/>
                <w:iCs/>
                <w:lang w:eastAsia="en-US"/>
              </w:rPr>
              <w:t>6138,5</w:t>
            </w:r>
          </w:p>
        </w:tc>
        <w:tc>
          <w:tcPr>
            <w:tcW w:w="705" w:type="pct"/>
            <w:vAlign w:val="bottom"/>
          </w:tcPr>
          <w:p w14:paraId="73D253D5" w14:textId="77777777" w:rsidR="00FE0CC7" w:rsidRPr="00966B45" w:rsidRDefault="00FE0CC7" w:rsidP="00E14669">
            <w:pPr>
              <w:ind w:right="113"/>
              <w:jc w:val="right"/>
              <w:rPr>
                <w:bCs/>
                <w:lang w:eastAsia="en-US"/>
              </w:rPr>
            </w:pPr>
            <w:r w:rsidRPr="00966B45">
              <w:rPr>
                <w:bCs/>
                <w:lang w:eastAsia="en-US"/>
              </w:rPr>
              <w:t>7936,7</w:t>
            </w:r>
          </w:p>
        </w:tc>
      </w:tr>
    </w:tbl>
    <w:p w14:paraId="49BDD014" w14:textId="77777777" w:rsidR="00FE0CC7" w:rsidRPr="00E87B16" w:rsidRDefault="00FE0CC7" w:rsidP="00AD0209">
      <w:pPr>
        <w:rPr>
          <w:sz w:val="16"/>
          <w:szCs w:val="16"/>
        </w:rPr>
      </w:pPr>
    </w:p>
    <w:p w14:paraId="64D3F661" w14:textId="2C92FA75" w:rsidR="008F450E" w:rsidRDefault="008F450E" w:rsidP="008F450E">
      <w:pPr>
        <w:ind w:firstLine="709"/>
        <w:jc w:val="both"/>
        <w:rPr>
          <w:sz w:val="28"/>
          <w:szCs w:val="28"/>
        </w:rPr>
      </w:pPr>
      <w:r w:rsidRPr="008F450E">
        <w:rPr>
          <w:sz w:val="28"/>
          <w:szCs w:val="28"/>
        </w:rPr>
        <w:lastRenderedPageBreak/>
        <w:t>В структуре промышленного производства основная доля объема отгруженных товаров, выполненных работ и услуг собственными силами по полному кругу предприятий, приходится на предприятия обрабатывающей промышленности (более 90%), из которых от 60</w:t>
      </w:r>
      <w:r w:rsidR="00E14669">
        <w:rPr>
          <w:sz w:val="28"/>
          <w:szCs w:val="28"/>
        </w:rPr>
        <w:t>%</w:t>
      </w:r>
      <w:r w:rsidRPr="008F450E">
        <w:rPr>
          <w:sz w:val="28"/>
          <w:szCs w:val="28"/>
        </w:rPr>
        <w:t xml:space="preserve"> до 70% - объем пищевого производства.</w:t>
      </w:r>
    </w:p>
    <w:p w14:paraId="1D9F2A15" w14:textId="135D58B7" w:rsidR="009B6A4C" w:rsidRPr="00E861E7" w:rsidRDefault="009B6A4C" w:rsidP="008F450E">
      <w:pPr>
        <w:ind w:firstLine="709"/>
        <w:jc w:val="both"/>
        <w:rPr>
          <w:sz w:val="16"/>
          <w:szCs w:val="16"/>
        </w:rPr>
      </w:pPr>
    </w:p>
    <w:p w14:paraId="7F210FDC" w14:textId="565933CC" w:rsidR="009B6A4C" w:rsidRPr="008F450E" w:rsidRDefault="009B6A4C" w:rsidP="009B6A4C">
      <w:pPr>
        <w:jc w:val="center"/>
        <w:rPr>
          <w:sz w:val="28"/>
          <w:szCs w:val="28"/>
        </w:rPr>
      </w:pPr>
      <w:r>
        <w:rPr>
          <w:noProof/>
          <w:sz w:val="28"/>
          <w:szCs w:val="28"/>
        </w:rPr>
        <w:drawing>
          <wp:inline distT="0" distB="0" distL="0" distR="0" wp14:anchorId="5F1DD0D4" wp14:editId="4E83B686">
            <wp:extent cx="5048250" cy="36385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056610" cy="3644576"/>
                    </a:xfrm>
                    <a:prstGeom prst="rect">
                      <a:avLst/>
                    </a:prstGeom>
                    <a:noFill/>
                  </pic:spPr>
                </pic:pic>
              </a:graphicData>
            </a:graphic>
          </wp:inline>
        </w:drawing>
      </w:r>
    </w:p>
    <w:p w14:paraId="05448418" w14:textId="77777777" w:rsidR="00FE0CC7" w:rsidRPr="00E87B16" w:rsidRDefault="00FE0CC7" w:rsidP="00AD0209">
      <w:pPr>
        <w:rPr>
          <w:sz w:val="16"/>
          <w:szCs w:val="16"/>
        </w:rPr>
      </w:pPr>
    </w:p>
    <w:p w14:paraId="698506C1" w14:textId="10890DE9" w:rsidR="008F450E" w:rsidRPr="008F450E" w:rsidRDefault="008F450E" w:rsidP="008F450E">
      <w:pPr>
        <w:ind w:firstLine="709"/>
        <w:jc w:val="both"/>
        <w:rPr>
          <w:sz w:val="28"/>
          <w:szCs w:val="28"/>
        </w:rPr>
      </w:pPr>
      <w:r w:rsidRPr="008F450E">
        <w:rPr>
          <w:sz w:val="28"/>
          <w:szCs w:val="28"/>
        </w:rPr>
        <w:t>На модернизацию производства, расширение производственных мощностей, открытие новых производств и приобретение техники предприятиями района за 2015-2019 годы нап</w:t>
      </w:r>
      <w:r w:rsidR="00494489">
        <w:rPr>
          <w:sz w:val="28"/>
          <w:szCs w:val="28"/>
        </w:rPr>
        <w:t>равлено около 1,4 млрд. рублей.</w:t>
      </w:r>
    </w:p>
    <w:p w14:paraId="2F61111A" w14:textId="055C51CD" w:rsidR="008F450E" w:rsidRPr="008F450E" w:rsidRDefault="008F450E" w:rsidP="00092A88">
      <w:pPr>
        <w:ind w:firstLine="709"/>
        <w:jc w:val="both"/>
        <w:rPr>
          <w:bCs/>
          <w:noProof/>
          <w:sz w:val="28"/>
          <w:szCs w:val="28"/>
        </w:rPr>
      </w:pPr>
      <w:r w:rsidRPr="008F450E">
        <w:rPr>
          <w:noProof/>
          <w:sz w:val="28"/>
          <w:szCs w:val="28"/>
        </w:rPr>
        <w:t>За 5 лет промышленными предприятиями района увеличено производство:</w:t>
      </w:r>
      <w:r w:rsidRPr="008F450E">
        <w:rPr>
          <w:rFonts w:cs="Arial"/>
          <w:sz w:val="28"/>
          <w:szCs w:val="28"/>
        </w:rPr>
        <w:t xml:space="preserve"> профилей, маяков и уголков из черных металлов или алюминия в 5,5 раза,</w:t>
      </w:r>
      <w:r w:rsidRPr="008F450E">
        <w:rPr>
          <w:noProof/>
          <w:sz w:val="28"/>
          <w:szCs w:val="28"/>
        </w:rPr>
        <w:t xml:space="preserve"> блоков и бордюров в 2,4 раза, тротуарной плитки в 2,3 раза, смесей асфальтобетонных дорожных в 1,9 раза, стеклопакетов в 1,5 раза, канатов и веревок в 1,5 раза, производство  стульев и столов в 1,5 раза, масла растительного в 1,9 раза, сахара в 1,7 раза, жмыха в 2,1 раза, мяса и мясопродуктов в 1,5 раза, </w:t>
      </w:r>
      <w:r w:rsidRPr="008F450E">
        <w:rPr>
          <w:bCs/>
          <w:noProof/>
          <w:sz w:val="28"/>
          <w:szCs w:val="28"/>
        </w:rPr>
        <w:t xml:space="preserve">мяса птицы в </w:t>
      </w:r>
      <w:r>
        <w:rPr>
          <w:bCs/>
          <w:noProof/>
          <w:sz w:val="28"/>
          <w:szCs w:val="28"/>
        </w:rPr>
        <w:t xml:space="preserve">                   </w:t>
      </w:r>
      <w:r w:rsidRPr="008F450E">
        <w:rPr>
          <w:bCs/>
          <w:noProof/>
          <w:sz w:val="28"/>
          <w:szCs w:val="28"/>
        </w:rPr>
        <w:t xml:space="preserve">1,8 раза, изделий макаронных (пельмени, вареники, блины) в 1,7 раза, </w:t>
      </w:r>
      <w:r w:rsidRPr="008F450E">
        <w:rPr>
          <w:noProof/>
          <w:sz w:val="28"/>
          <w:szCs w:val="28"/>
        </w:rPr>
        <w:t>овощей консервированных  в 1,8 раза,   колбасных изделий на 15%, рыбы переработанной на 16%.</w:t>
      </w:r>
      <w:r w:rsidRPr="008F450E">
        <w:rPr>
          <w:bCs/>
          <w:noProof/>
          <w:sz w:val="28"/>
          <w:szCs w:val="28"/>
        </w:rPr>
        <w:t xml:space="preserve"> </w:t>
      </w:r>
    </w:p>
    <w:p w14:paraId="296FCD91" w14:textId="77777777" w:rsidR="00092A88" w:rsidRDefault="008F450E" w:rsidP="00092A88">
      <w:pPr>
        <w:ind w:firstLine="709"/>
        <w:jc w:val="both"/>
        <w:rPr>
          <w:bCs/>
          <w:noProof/>
          <w:sz w:val="28"/>
          <w:szCs w:val="28"/>
        </w:rPr>
      </w:pPr>
      <w:r w:rsidRPr="008F450E">
        <w:rPr>
          <w:bCs/>
          <w:noProof/>
          <w:sz w:val="28"/>
          <w:szCs w:val="28"/>
        </w:rPr>
        <w:t>Налажен выпуск новых видов продукции:</w:t>
      </w:r>
    </w:p>
    <w:p w14:paraId="751A22EB" w14:textId="209C5B85" w:rsidR="008F450E" w:rsidRPr="00092A88" w:rsidRDefault="008F450E" w:rsidP="00092A88">
      <w:pPr>
        <w:ind w:firstLine="709"/>
        <w:jc w:val="both"/>
        <w:rPr>
          <w:bCs/>
          <w:noProof/>
          <w:sz w:val="28"/>
          <w:szCs w:val="28"/>
        </w:rPr>
      </w:pPr>
      <w:r w:rsidRPr="008F450E">
        <w:rPr>
          <w:rFonts w:cs="Arial"/>
          <w:sz w:val="28"/>
          <w:szCs w:val="28"/>
        </w:rPr>
        <w:t xml:space="preserve">ООО «Паренто» в 2018 году начали осуществлять изготовление напольной доски и погонажных изделий из массива кавказского дуба, выпускается </w:t>
      </w:r>
      <w:r>
        <w:rPr>
          <w:rFonts w:cs="Arial"/>
          <w:sz w:val="28"/>
          <w:szCs w:val="28"/>
        </w:rPr>
        <w:t xml:space="preserve">                          </w:t>
      </w:r>
      <w:r w:rsidRPr="008F450E">
        <w:rPr>
          <w:rFonts w:cs="Arial"/>
          <w:sz w:val="28"/>
          <w:szCs w:val="28"/>
        </w:rPr>
        <w:t>2 варианта напольной доски (инженерная и массивная) в 75 вариантах отделки, варианты отделки напольной доски разрабатываются индивидуально.</w:t>
      </w:r>
    </w:p>
    <w:p w14:paraId="06BA7E3F" w14:textId="7776484F" w:rsidR="008F450E" w:rsidRPr="008F450E" w:rsidRDefault="008F450E" w:rsidP="008F450E">
      <w:pPr>
        <w:ind w:firstLine="709"/>
        <w:jc w:val="both"/>
        <w:rPr>
          <w:sz w:val="28"/>
          <w:szCs w:val="28"/>
        </w:rPr>
      </w:pPr>
      <w:r w:rsidRPr="008F450E">
        <w:rPr>
          <w:sz w:val="28"/>
          <w:szCs w:val="28"/>
        </w:rPr>
        <w:lastRenderedPageBreak/>
        <w:t>ООО Фирма «Алмаз» в 2019 году открыт новый цех по производству закаленного стекла. На предприятии самая большая в Краснодарском крае печь по закаливанию стекла, размер стекла 2,4 м на 5 м.</w:t>
      </w:r>
      <w:r w:rsidRPr="008F450E">
        <w:rPr>
          <w:noProof/>
        </w:rPr>
        <w:t xml:space="preserve"> </w:t>
      </w:r>
    </w:p>
    <w:p w14:paraId="3B89E784" w14:textId="2861E566" w:rsidR="008F450E" w:rsidRPr="008F450E" w:rsidRDefault="008F450E" w:rsidP="00092A88">
      <w:pPr>
        <w:autoSpaceDE w:val="0"/>
        <w:autoSpaceDN w:val="0"/>
        <w:adjustRightInd w:val="0"/>
        <w:ind w:firstLine="709"/>
        <w:jc w:val="both"/>
        <w:rPr>
          <w:sz w:val="28"/>
          <w:szCs w:val="28"/>
        </w:rPr>
      </w:pPr>
      <w:r w:rsidRPr="008F450E">
        <w:rPr>
          <w:sz w:val="28"/>
          <w:szCs w:val="28"/>
        </w:rPr>
        <w:t xml:space="preserve">Высокие объемы производства в промышленности обеспечили: </w:t>
      </w:r>
      <w:r>
        <w:rPr>
          <w:sz w:val="28"/>
          <w:szCs w:val="28"/>
        </w:rPr>
        <w:t xml:space="preserve">                          </w:t>
      </w:r>
      <w:r w:rsidRPr="008F450E">
        <w:rPr>
          <w:sz w:val="28"/>
          <w:szCs w:val="28"/>
        </w:rPr>
        <w:t>ЗАО «Курганинский мясоптицекомбинат», ЗАО «Сахарный комбинат «Курганинский», ООО «Выбор-С»</w:t>
      </w:r>
      <w:r w:rsidR="004E32B0">
        <w:rPr>
          <w:sz w:val="28"/>
          <w:szCs w:val="28"/>
        </w:rPr>
        <w:t>, ООО «Кубанский Б</w:t>
      </w:r>
      <w:r w:rsidRPr="008F450E">
        <w:rPr>
          <w:sz w:val="28"/>
          <w:szCs w:val="28"/>
        </w:rPr>
        <w:t xml:space="preserve">екон», </w:t>
      </w:r>
      <w:r>
        <w:rPr>
          <w:sz w:val="28"/>
          <w:szCs w:val="28"/>
        </w:rPr>
        <w:t xml:space="preserve">                                          </w:t>
      </w:r>
      <w:r w:rsidRPr="008F450E">
        <w:rPr>
          <w:sz w:val="28"/>
          <w:szCs w:val="28"/>
        </w:rPr>
        <w:t>ООО</w:t>
      </w:r>
      <w:r>
        <w:rPr>
          <w:sz w:val="28"/>
          <w:szCs w:val="28"/>
        </w:rPr>
        <w:t xml:space="preserve"> </w:t>
      </w:r>
      <w:r w:rsidR="00482292">
        <w:rPr>
          <w:sz w:val="28"/>
          <w:szCs w:val="28"/>
        </w:rPr>
        <w:t>«</w:t>
      </w:r>
      <w:r>
        <w:rPr>
          <w:sz w:val="28"/>
          <w:szCs w:val="28"/>
        </w:rPr>
        <w:t xml:space="preserve">Хлебокомбинат Курганинский», </w:t>
      </w:r>
      <w:r w:rsidRPr="008F450E">
        <w:rPr>
          <w:sz w:val="28"/>
          <w:szCs w:val="28"/>
        </w:rPr>
        <w:t>ООО «Галан», АО «М</w:t>
      </w:r>
      <w:r w:rsidR="004E32B0">
        <w:rPr>
          <w:sz w:val="28"/>
          <w:szCs w:val="28"/>
        </w:rPr>
        <w:t>ЕТАРУС</w:t>
      </w:r>
      <w:r w:rsidRPr="008F450E">
        <w:rPr>
          <w:sz w:val="28"/>
          <w:szCs w:val="28"/>
        </w:rPr>
        <w:t xml:space="preserve"> Курганинск», ТОСП ЗАО «МЕТАРУС Калининград» г.</w:t>
      </w:r>
      <w:r w:rsidR="004E32B0">
        <w:rPr>
          <w:sz w:val="28"/>
          <w:szCs w:val="28"/>
        </w:rPr>
        <w:t xml:space="preserve"> </w:t>
      </w:r>
      <w:r w:rsidRPr="008F450E">
        <w:rPr>
          <w:sz w:val="28"/>
          <w:szCs w:val="28"/>
        </w:rPr>
        <w:t xml:space="preserve">Курганинск, </w:t>
      </w:r>
      <w:r>
        <w:rPr>
          <w:sz w:val="28"/>
          <w:szCs w:val="28"/>
        </w:rPr>
        <w:t xml:space="preserve">                            </w:t>
      </w:r>
      <w:r w:rsidRPr="008F450E">
        <w:rPr>
          <w:sz w:val="28"/>
          <w:szCs w:val="28"/>
        </w:rPr>
        <w:t xml:space="preserve">ООО «Монолит, ООО «Профф - Сталь», ООО «Альфагрупп»,  </w:t>
      </w:r>
      <w:r w:rsidR="004E32B0">
        <w:rPr>
          <w:sz w:val="28"/>
          <w:szCs w:val="28"/>
        </w:rPr>
        <w:t>ООО</w:t>
      </w:r>
      <w:r w:rsidRPr="008F450E">
        <w:rPr>
          <w:sz w:val="28"/>
          <w:szCs w:val="28"/>
        </w:rPr>
        <w:t xml:space="preserve"> «Омега», ООО «Паренто»,  </w:t>
      </w:r>
      <w:r w:rsidR="004E32B0">
        <w:rPr>
          <w:sz w:val="28"/>
          <w:szCs w:val="28"/>
        </w:rPr>
        <w:t>ООО Фирма «Алмаз» и ООО «Юг-Д</w:t>
      </w:r>
      <w:r w:rsidRPr="008F450E">
        <w:rPr>
          <w:sz w:val="28"/>
          <w:szCs w:val="28"/>
        </w:rPr>
        <w:t xml:space="preserve">екор». </w:t>
      </w:r>
    </w:p>
    <w:p w14:paraId="3483885F" w14:textId="4C694F8F" w:rsidR="008F450E" w:rsidRPr="008F450E" w:rsidRDefault="008F450E" w:rsidP="00092A88">
      <w:pPr>
        <w:ind w:firstLine="709"/>
        <w:jc w:val="both"/>
        <w:rPr>
          <w:b/>
          <w:sz w:val="28"/>
          <w:szCs w:val="28"/>
        </w:rPr>
      </w:pPr>
      <w:r w:rsidRPr="008F450E">
        <w:rPr>
          <w:sz w:val="28"/>
          <w:szCs w:val="28"/>
        </w:rPr>
        <w:t xml:space="preserve">Организована поставка промышленной продукции на экспорт </w:t>
      </w:r>
      <w:r>
        <w:rPr>
          <w:sz w:val="28"/>
          <w:szCs w:val="28"/>
        </w:rPr>
        <w:t xml:space="preserve">                                    </w:t>
      </w:r>
      <w:r w:rsidRPr="008F450E">
        <w:rPr>
          <w:sz w:val="28"/>
          <w:szCs w:val="28"/>
        </w:rPr>
        <w:t>в Республику Беларусь, Грузию, Абхазию, Армению, Казахстан.</w:t>
      </w:r>
    </w:p>
    <w:p w14:paraId="3513810D" w14:textId="640B7034" w:rsidR="008F450E" w:rsidRPr="008F450E" w:rsidRDefault="008F450E" w:rsidP="008F450E">
      <w:pPr>
        <w:ind w:firstLine="600"/>
        <w:jc w:val="both"/>
        <w:rPr>
          <w:rFonts w:eastAsia="Calibri"/>
          <w:color w:val="000000"/>
          <w:sz w:val="28"/>
          <w:szCs w:val="28"/>
          <w:lang w:eastAsia="en-US"/>
        </w:rPr>
      </w:pPr>
      <w:r w:rsidRPr="008F450E">
        <w:rPr>
          <w:rFonts w:eastAsia="Calibri"/>
          <w:color w:val="000000"/>
          <w:sz w:val="28"/>
          <w:szCs w:val="28"/>
          <w:lang w:eastAsia="en-US"/>
        </w:rPr>
        <w:t>Рост объемов производства на промышленных предприятиях планируется за счет модернизации, технического перевооружения действующих предприятий</w:t>
      </w:r>
      <w:r>
        <w:rPr>
          <w:rFonts w:eastAsia="Calibri"/>
          <w:color w:val="000000"/>
          <w:sz w:val="28"/>
          <w:szCs w:val="28"/>
          <w:lang w:eastAsia="en-US"/>
        </w:rPr>
        <w:t xml:space="preserve">, открытия новых производств, </w:t>
      </w:r>
      <w:r w:rsidRPr="008F450E">
        <w:rPr>
          <w:rFonts w:eastAsia="Calibri"/>
          <w:color w:val="000000"/>
          <w:sz w:val="28"/>
          <w:szCs w:val="28"/>
          <w:lang w:eastAsia="en-US"/>
        </w:rPr>
        <w:t>расширения ассортимента выпускаемых товаров, освоения производства новых товаров.</w:t>
      </w:r>
    </w:p>
    <w:p w14:paraId="484A8FB6" w14:textId="7F905F97" w:rsidR="008F450E" w:rsidRPr="008F450E" w:rsidRDefault="008F450E" w:rsidP="008F450E">
      <w:pPr>
        <w:ind w:firstLine="600"/>
        <w:jc w:val="both"/>
        <w:rPr>
          <w:rFonts w:eastAsia="Calibri"/>
          <w:sz w:val="28"/>
          <w:szCs w:val="28"/>
          <w:lang w:eastAsia="en-US"/>
        </w:rPr>
      </w:pPr>
      <w:r w:rsidRPr="008F450E">
        <w:rPr>
          <w:rFonts w:eastAsia="Calibri"/>
          <w:color w:val="000000"/>
          <w:sz w:val="28"/>
          <w:szCs w:val="28"/>
          <w:lang w:eastAsia="en-US"/>
        </w:rPr>
        <w:t>Сдерживающими факторами в развитии промышленности являются: ограниченность энергоресурсов для расширения, модернизации</w:t>
      </w:r>
      <w:r>
        <w:rPr>
          <w:rFonts w:eastAsia="Calibri"/>
          <w:color w:val="000000"/>
          <w:sz w:val="28"/>
          <w:szCs w:val="28"/>
          <w:lang w:eastAsia="en-US"/>
        </w:rPr>
        <w:t xml:space="preserve"> действующих </w:t>
      </w:r>
      <w:r w:rsidRPr="008F450E">
        <w:rPr>
          <w:rFonts w:eastAsia="Calibri"/>
          <w:color w:val="000000"/>
          <w:sz w:val="28"/>
          <w:szCs w:val="28"/>
          <w:lang w:eastAsia="en-US"/>
        </w:rPr>
        <w:t>и открытия новых производств, дефицит квалифицированных кадров и подготовленных работников инженерных профессий, технических специальностей.</w:t>
      </w:r>
    </w:p>
    <w:p w14:paraId="6F781799" w14:textId="16824FBF" w:rsidR="008F450E" w:rsidRDefault="008F450E" w:rsidP="00092A88">
      <w:pPr>
        <w:ind w:firstLine="709"/>
        <w:jc w:val="both"/>
        <w:rPr>
          <w:sz w:val="28"/>
          <w:szCs w:val="28"/>
        </w:rPr>
      </w:pPr>
      <w:r w:rsidRPr="008F450E">
        <w:rPr>
          <w:sz w:val="28"/>
          <w:szCs w:val="28"/>
        </w:rPr>
        <w:t xml:space="preserve">Развитая транспортная инфраструктура, широкая сеть потребительской сферы, близость крупнейших рынков сбыта, наличие свободных трудовых ресурсов, свободных земельных участков под размещение промышленных объектов, промышленных технопарков являются основными </w:t>
      </w:r>
      <w:r>
        <w:rPr>
          <w:sz w:val="28"/>
          <w:szCs w:val="28"/>
        </w:rPr>
        <w:t xml:space="preserve">преимуществами для </w:t>
      </w:r>
      <w:r w:rsidRPr="008F450E">
        <w:rPr>
          <w:sz w:val="28"/>
          <w:szCs w:val="28"/>
        </w:rPr>
        <w:t>инвестирования и развития отрасли промышленности в Курганинском районе.</w:t>
      </w:r>
    </w:p>
    <w:p w14:paraId="203A1959" w14:textId="70C1F510" w:rsidR="00387105" w:rsidRDefault="00387105" w:rsidP="00092A88">
      <w:pPr>
        <w:ind w:firstLine="709"/>
        <w:jc w:val="both"/>
        <w:rPr>
          <w:sz w:val="28"/>
          <w:szCs w:val="28"/>
        </w:rPr>
      </w:pPr>
    </w:p>
    <w:p w14:paraId="59DC4DAF" w14:textId="41F6CDD9" w:rsidR="00387105" w:rsidRPr="00291245" w:rsidRDefault="00387105" w:rsidP="00387105">
      <w:pPr>
        <w:pStyle w:val="3"/>
        <w:spacing w:before="0" w:after="0"/>
        <w:jc w:val="center"/>
        <w:rPr>
          <w:rFonts w:ascii="Times New Roman" w:hAnsi="Times New Roman"/>
          <w:sz w:val="28"/>
          <w:szCs w:val="28"/>
        </w:rPr>
      </w:pPr>
      <w:bookmarkStart w:id="29" w:name="_Toc58597643"/>
      <w:r w:rsidRPr="00291245">
        <w:rPr>
          <w:rFonts w:ascii="Times New Roman" w:hAnsi="Times New Roman"/>
          <w:sz w:val="28"/>
          <w:szCs w:val="28"/>
        </w:rPr>
        <w:t>1.4.2. Производительность труда</w:t>
      </w:r>
      <w:bookmarkEnd w:id="29"/>
    </w:p>
    <w:p w14:paraId="0ABA0F53" w14:textId="45E600BE" w:rsidR="00387105" w:rsidRPr="00291245" w:rsidRDefault="00387105" w:rsidP="00387105"/>
    <w:p w14:paraId="16DAA56E" w14:textId="77777777" w:rsidR="00387105" w:rsidRPr="00291245" w:rsidRDefault="00387105" w:rsidP="00387105">
      <w:pPr>
        <w:ind w:firstLine="709"/>
        <w:jc w:val="both"/>
        <w:rPr>
          <w:color w:val="000000"/>
          <w:sz w:val="28"/>
          <w:szCs w:val="28"/>
        </w:rPr>
      </w:pPr>
      <w:r w:rsidRPr="00291245">
        <w:rPr>
          <w:color w:val="000000"/>
          <w:sz w:val="28"/>
          <w:szCs w:val="28"/>
        </w:rPr>
        <w:t>Повышение производительности труда на предприятии играет важную роль в развитии производства, чем она выше, тем меньше затрат на изготовление продукции. В условиях растущей конкуренции любому предприятию требуется постоянно наращивать объемы производства, повышать темпы работы, искать новые пути реализации выпускаемой продукции. Главным ресурсом в достижении необходимых экономических показателей является повышение производительности труда.</w:t>
      </w:r>
    </w:p>
    <w:p w14:paraId="12C7AD5C" w14:textId="0D6A12D4" w:rsidR="00387105" w:rsidRPr="00291245" w:rsidRDefault="00387105" w:rsidP="00387105">
      <w:pPr>
        <w:ind w:firstLine="709"/>
        <w:jc w:val="both"/>
        <w:rPr>
          <w:color w:val="000000"/>
          <w:sz w:val="28"/>
          <w:szCs w:val="28"/>
        </w:rPr>
      </w:pPr>
      <w:r w:rsidRPr="00291245">
        <w:rPr>
          <w:color w:val="000000"/>
          <w:sz w:val="28"/>
          <w:szCs w:val="28"/>
        </w:rPr>
        <w:t xml:space="preserve">Участниками НП «Производительность труда и поддержка занятости» являются 2 предприятия района </w:t>
      </w:r>
      <w:r w:rsidR="00762E3E" w:rsidRPr="00291245">
        <w:rPr>
          <w:color w:val="000000"/>
          <w:sz w:val="28"/>
          <w:szCs w:val="28"/>
        </w:rPr>
        <w:t xml:space="preserve">- </w:t>
      </w:r>
      <w:r w:rsidRPr="00291245">
        <w:rPr>
          <w:color w:val="000000"/>
          <w:sz w:val="28"/>
          <w:szCs w:val="28"/>
        </w:rPr>
        <w:t>ООО «Профф-сталь» и Курганинский филиал ООО «Выбор-С».</w:t>
      </w:r>
    </w:p>
    <w:p w14:paraId="11525454" w14:textId="20E0197F" w:rsidR="00387105" w:rsidRPr="00291245" w:rsidRDefault="00387105" w:rsidP="00387105">
      <w:pPr>
        <w:ind w:firstLine="709"/>
        <w:jc w:val="both"/>
        <w:rPr>
          <w:color w:val="000000"/>
          <w:sz w:val="28"/>
          <w:szCs w:val="28"/>
        </w:rPr>
      </w:pPr>
      <w:r w:rsidRPr="00291245">
        <w:rPr>
          <w:color w:val="000000"/>
          <w:sz w:val="28"/>
          <w:szCs w:val="28"/>
        </w:rPr>
        <w:t xml:space="preserve">Курганинский филиал ООО «Выбор-С» - головным предприятием ООО «Выбор-С» 28 июня 2019 г. заключило соглашение о взаимодействии при реализации нацпроекта. 20 сотрудников обучились инструментам бережливого производства, трое из них прошли сертификацию Федерального центра </w:t>
      </w:r>
      <w:r w:rsidRPr="00291245">
        <w:rPr>
          <w:color w:val="000000"/>
          <w:sz w:val="28"/>
          <w:szCs w:val="28"/>
        </w:rPr>
        <w:lastRenderedPageBreak/>
        <w:t>компетенций и стали внутренними тренерами для коллектива. Первые полгода наладкой процессов на предприятии занимались представители Федерального центра компетенции. Еще 2,5 года коллектив будет внедрять принципы бережливости самостоятельно. Опыт, приобретенный специалистами в Курганинске, будет позже транслирован на другие производства компании - в Московской области, Красноярске и Краснодарском крае.</w:t>
      </w:r>
    </w:p>
    <w:p w14:paraId="1E79CCF2" w14:textId="771B0682" w:rsidR="00387105" w:rsidRDefault="00387105" w:rsidP="00387105">
      <w:pPr>
        <w:ind w:firstLine="709"/>
        <w:jc w:val="both"/>
        <w:rPr>
          <w:color w:val="000000"/>
          <w:sz w:val="28"/>
          <w:szCs w:val="28"/>
        </w:rPr>
      </w:pPr>
      <w:r w:rsidRPr="00291245">
        <w:rPr>
          <w:color w:val="000000"/>
          <w:sz w:val="28"/>
          <w:szCs w:val="28"/>
        </w:rPr>
        <w:t>ООО «Профф-сталь» в декабре 2019 года заключили соглашение с министерством экономики края об участии в нацпроекте. Проводится работа по внедрению бережливых технологий.</w:t>
      </w:r>
    </w:p>
    <w:p w14:paraId="62D59BCA" w14:textId="77777777" w:rsidR="00762E3E" w:rsidRPr="00387105" w:rsidRDefault="00762E3E" w:rsidP="00387105">
      <w:pPr>
        <w:ind w:firstLine="709"/>
        <w:jc w:val="both"/>
        <w:rPr>
          <w:color w:val="000000"/>
          <w:sz w:val="28"/>
          <w:szCs w:val="28"/>
        </w:rPr>
      </w:pPr>
    </w:p>
    <w:p w14:paraId="313EED11" w14:textId="7D4A1EEA" w:rsidR="005B191D" w:rsidRPr="00092A88" w:rsidRDefault="002250BA" w:rsidP="00092A88">
      <w:pPr>
        <w:pStyle w:val="3"/>
        <w:spacing w:before="0" w:after="0"/>
        <w:jc w:val="center"/>
        <w:rPr>
          <w:rFonts w:ascii="Times New Roman" w:hAnsi="Times New Roman"/>
          <w:sz w:val="28"/>
          <w:szCs w:val="28"/>
        </w:rPr>
      </w:pPr>
      <w:bookmarkStart w:id="30" w:name="_Toc185260258"/>
      <w:bookmarkStart w:id="31" w:name="_Toc188691814"/>
      <w:bookmarkStart w:id="32" w:name="_Toc56601892"/>
      <w:bookmarkStart w:id="33" w:name="_Toc58597644"/>
      <w:r w:rsidRPr="00092A88">
        <w:rPr>
          <w:rFonts w:ascii="Times New Roman" w:hAnsi="Times New Roman"/>
          <w:sz w:val="28"/>
          <w:szCs w:val="28"/>
        </w:rPr>
        <w:t>1.</w:t>
      </w:r>
      <w:r w:rsidR="000B7EB6" w:rsidRPr="00092A88">
        <w:rPr>
          <w:rFonts w:ascii="Times New Roman" w:hAnsi="Times New Roman"/>
          <w:sz w:val="28"/>
          <w:szCs w:val="28"/>
        </w:rPr>
        <w:t>4</w:t>
      </w:r>
      <w:r w:rsidRPr="00092A88">
        <w:rPr>
          <w:rFonts w:ascii="Times New Roman" w:hAnsi="Times New Roman"/>
          <w:sz w:val="28"/>
          <w:szCs w:val="28"/>
        </w:rPr>
        <w:t>.</w:t>
      </w:r>
      <w:r w:rsidR="00387105">
        <w:rPr>
          <w:rFonts w:ascii="Times New Roman" w:hAnsi="Times New Roman"/>
          <w:sz w:val="28"/>
          <w:szCs w:val="28"/>
        </w:rPr>
        <w:t>3</w:t>
      </w:r>
      <w:r w:rsidR="005B191D" w:rsidRPr="00092A88">
        <w:rPr>
          <w:rFonts w:ascii="Times New Roman" w:hAnsi="Times New Roman"/>
          <w:sz w:val="28"/>
          <w:szCs w:val="28"/>
        </w:rPr>
        <w:t>. Сельское хозяйство</w:t>
      </w:r>
      <w:bookmarkEnd w:id="30"/>
      <w:bookmarkEnd w:id="31"/>
      <w:bookmarkEnd w:id="32"/>
      <w:bookmarkEnd w:id="33"/>
    </w:p>
    <w:p w14:paraId="3F288A11" w14:textId="77777777" w:rsidR="00A623F2" w:rsidRPr="00A623F2" w:rsidRDefault="00A623F2" w:rsidP="00092A88"/>
    <w:p w14:paraId="2C663326" w14:textId="77777777" w:rsidR="00AB7E4B" w:rsidRPr="00ED6655" w:rsidRDefault="00AB7E4B" w:rsidP="00092A88">
      <w:pPr>
        <w:ind w:firstLine="709"/>
        <w:jc w:val="both"/>
        <w:rPr>
          <w:sz w:val="28"/>
          <w:szCs w:val="28"/>
          <w:lang w:eastAsia="ar-SA"/>
        </w:rPr>
      </w:pPr>
      <w:r w:rsidRPr="00ED6655">
        <w:rPr>
          <w:sz w:val="28"/>
          <w:szCs w:val="28"/>
          <w:lang w:eastAsia="ar-SA"/>
        </w:rPr>
        <w:t>На протяжении многих лет основным направлением деятельности Курганинского района является сельское хозяйство.</w:t>
      </w:r>
    </w:p>
    <w:p w14:paraId="67C50E85" w14:textId="5129D1DE" w:rsidR="00AB7E4B" w:rsidRPr="00ED6655" w:rsidRDefault="00AB7E4B" w:rsidP="00AB7E4B">
      <w:pPr>
        <w:ind w:firstLine="709"/>
        <w:jc w:val="both"/>
        <w:rPr>
          <w:sz w:val="28"/>
          <w:szCs w:val="28"/>
          <w:lang w:eastAsia="ar-SA"/>
        </w:rPr>
      </w:pPr>
      <w:r>
        <w:rPr>
          <w:sz w:val="28"/>
          <w:szCs w:val="28"/>
          <w:lang w:eastAsia="ar-SA"/>
        </w:rPr>
        <w:t>Н</w:t>
      </w:r>
      <w:r w:rsidRPr="00ED6655">
        <w:rPr>
          <w:sz w:val="28"/>
          <w:szCs w:val="28"/>
          <w:lang w:eastAsia="ar-SA"/>
        </w:rPr>
        <w:t>а территории сельской местности проживают более 54 тыс. человек, около 13,35 тыс. человек работают в се</w:t>
      </w:r>
      <w:r>
        <w:rPr>
          <w:sz w:val="28"/>
          <w:szCs w:val="28"/>
          <w:lang w:eastAsia="ar-SA"/>
        </w:rPr>
        <w:t xml:space="preserve">льском хозяйстве. Производством </w:t>
      </w:r>
      <w:r w:rsidRPr="00ED6655">
        <w:rPr>
          <w:sz w:val="28"/>
          <w:szCs w:val="28"/>
          <w:lang w:eastAsia="ar-SA"/>
        </w:rPr>
        <w:t>сельскохозяйств</w:t>
      </w:r>
      <w:r>
        <w:rPr>
          <w:sz w:val="28"/>
          <w:szCs w:val="28"/>
          <w:lang w:eastAsia="ar-SA"/>
        </w:rPr>
        <w:t xml:space="preserve">енной продукции в районе занято </w:t>
      </w:r>
      <w:r w:rsidRPr="00ED6655">
        <w:rPr>
          <w:sz w:val="28"/>
          <w:szCs w:val="28"/>
          <w:lang w:eastAsia="ar-SA"/>
        </w:rPr>
        <w:t xml:space="preserve">8 сельхозпредприятий, из которых два имеют зерновую, с развитым животноводством специализацию, с возделыванием технических культур и одно предприятие по производству инкубационного яйца. Кроме того, имеется два рыбоводческих предприятия и одно предприятие пищевой перерабатывающей промышленности, занимающееся выращиванием бройлеров.  </w:t>
      </w:r>
    </w:p>
    <w:p w14:paraId="0DCAFCBB" w14:textId="3EADC120" w:rsidR="00AB7E4B" w:rsidRPr="00ED6655" w:rsidRDefault="00AB7E4B" w:rsidP="00AB7E4B">
      <w:pPr>
        <w:ind w:firstLine="709"/>
        <w:jc w:val="both"/>
        <w:rPr>
          <w:sz w:val="28"/>
          <w:szCs w:val="28"/>
          <w:lang w:eastAsia="ar-SA"/>
        </w:rPr>
      </w:pPr>
      <w:r w:rsidRPr="00ED6655">
        <w:rPr>
          <w:sz w:val="28"/>
          <w:szCs w:val="28"/>
          <w:lang w:eastAsia="ar-SA"/>
        </w:rPr>
        <w:t>Удельный вес крупных и средних предприятий в общем объеме производства сельскохозяйственной про</w:t>
      </w:r>
      <w:r>
        <w:rPr>
          <w:sz w:val="28"/>
          <w:szCs w:val="28"/>
          <w:lang w:eastAsia="ar-SA"/>
        </w:rPr>
        <w:t xml:space="preserve">дукции в 2019 году составил </w:t>
      </w:r>
      <w:r w:rsidR="006A11C6" w:rsidRPr="006A11C6">
        <w:rPr>
          <w:sz w:val="28"/>
          <w:szCs w:val="28"/>
          <w:lang w:eastAsia="ar-SA"/>
        </w:rPr>
        <w:t xml:space="preserve">  </w:t>
      </w:r>
      <w:r>
        <w:rPr>
          <w:sz w:val="28"/>
          <w:szCs w:val="28"/>
          <w:lang w:eastAsia="ar-SA"/>
        </w:rPr>
        <w:t>49</w:t>
      </w:r>
      <w:r w:rsidR="008735AD">
        <w:rPr>
          <w:sz w:val="28"/>
          <w:szCs w:val="28"/>
          <w:lang w:eastAsia="ar-SA"/>
        </w:rPr>
        <w:t>,2</w:t>
      </w:r>
      <w:r w:rsidRPr="00ED6655">
        <w:rPr>
          <w:sz w:val="28"/>
          <w:szCs w:val="28"/>
          <w:lang w:eastAsia="ar-SA"/>
        </w:rPr>
        <w:t>%. Предприятия агропромышленного комплекса вносят огромный вклад в экономику района и представлен</w:t>
      </w:r>
      <w:r>
        <w:rPr>
          <w:sz w:val="28"/>
          <w:szCs w:val="28"/>
          <w:lang w:eastAsia="ar-SA"/>
        </w:rPr>
        <w:t>ы</w:t>
      </w:r>
      <w:r w:rsidRPr="00ED6655">
        <w:rPr>
          <w:sz w:val="28"/>
          <w:szCs w:val="28"/>
          <w:lang w:eastAsia="ar-SA"/>
        </w:rPr>
        <w:t xml:space="preserve"> основными сельскохозяйственными организациями: ООО «Сельхоз-Галан», ООО «Агро-Галан», ООО «Колхоз Рассвет», ООО Агрофирма «Воздвиженск</w:t>
      </w:r>
      <w:r w:rsidR="00A02226">
        <w:rPr>
          <w:sz w:val="28"/>
          <w:szCs w:val="28"/>
          <w:lang w:eastAsia="ar-SA"/>
        </w:rPr>
        <w:t>ая», АО «ПО «Курганинскагрохим», СПК колхоз «Новоалексеевский».</w:t>
      </w:r>
    </w:p>
    <w:p w14:paraId="3F4E4170" w14:textId="2AD6CBD5" w:rsidR="00AB7E4B" w:rsidRPr="00972968" w:rsidRDefault="009B0A19" w:rsidP="00AB7E4B">
      <w:pPr>
        <w:ind w:firstLine="709"/>
        <w:jc w:val="both"/>
        <w:rPr>
          <w:sz w:val="16"/>
          <w:szCs w:val="16"/>
          <w:highlight w:val="green"/>
          <w:lang w:eastAsia="ar-SA"/>
        </w:rPr>
      </w:pPr>
      <w:r>
        <w:rPr>
          <w:noProof/>
        </w:rPr>
        <w:drawing>
          <wp:anchor distT="0" distB="0" distL="114300" distR="114300" simplePos="0" relativeHeight="251711488" behindDoc="0" locked="0" layoutInCell="1" allowOverlap="1" wp14:anchorId="02D2E3F9" wp14:editId="14F73E51">
            <wp:simplePos x="0" y="0"/>
            <wp:positionH relativeFrom="margin">
              <wp:align>right</wp:align>
            </wp:positionH>
            <wp:positionV relativeFrom="paragraph">
              <wp:posOffset>287020</wp:posOffset>
            </wp:positionV>
            <wp:extent cx="3535680" cy="2533650"/>
            <wp:effectExtent l="0" t="0" r="7620" b="0"/>
            <wp:wrapSquare wrapText="bothSides"/>
            <wp:docPr id="35" name="Диаграмма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AB7E4B" w:rsidRPr="00ED6655">
        <w:rPr>
          <w:sz w:val="28"/>
          <w:szCs w:val="28"/>
          <w:lang w:eastAsia="ar-SA"/>
        </w:rPr>
        <w:t>Продукция крестьянских (фермерских) хозяйств и индивидуальных предпринимателей составила 30,8% от общего объема произведенной продукции сельского хозяйства, значительный вклад также вносят личные подсобные хозяйства, доля которых в общем объеме в 2019 году составила 20,0%.</w:t>
      </w:r>
    </w:p>
    <w:p w14:paraId="383145AC" w14:textId="04266C06" w:rsidR="00AB7E4B" w:rsidRPr="00D57003" w:rsidRDefault="00AB7E4B" w:rsidP="00AB7E4B">
      <w:pPr>
        <w:ind w:firstLine="709"/>
        <w:jc w:val="both"/>
        <w:rPr>
          <w:sz w:val="28"/>
          <w:szCs w:val="28"/>
          <w:lang w:eastAsia="ar-SA"/>
        </w:rPr>
      </w:pPr>
      <w:r w:rsidRPr="00D57003">
        <w:rPr>
          <w:sz w:val="28"/>
          <w:szCs w:val="28"/>
          <w:lang w:eastAsia="ar-SA"/>
        </w:rPr>
        <w:t xml:space="preserve">На сегодняшний день в районе имеется </w:t>
      </w:r>
      <w:r w:rsidRPr="00D57003">
        <w:rPr>
          <w:sz w:val="28"/>
        </w:rPr>
        <w:t xml:space="preserve">125476 </w:t>
      </w:r>
      <w:r w:rsidRPr="00D57003">
        <w:rPr>
          <w:sz w:val="28"/>
          <w:szCs w:val="28"/>
          <w:lang w:eastAsia="ar-SA"/>
        </w:rPr>
        <w:t>га сельскохозяйственных угодий, в том числе: пашни – 111196 га, многолетних насаждений – 310 га.</w:t>
      </w:r>
      <w:r w:rsidR="009B0A19">
        <w:rPr>
          <w:sz w:val="28"/>
          <w:szCs w:val="28"/>
          <w:lang w:eastAsia="ar-SA"/>
        </w:rPr>
        <w:t xml:space="preserve"> </w:t>
      </w:r>
      <w:r w:rsidRPr="00D57003">
        <w:rPr>
          <w:sz w:val="28"/>
          <w:szCs w:val="28"/>
          <w:lang w:eastAsia="ar-SA"/>
        </w:rPr>
        <w:t xml:space="preserve">В 2015-2019 годах из земель </w:t>
      </w:r>
      <w:r w:rsidRPr="00D57003">
        <w:rPr>
          <w:sz w:val="28"/>
          <w:szCs w:val="28"/>
          <w:lang w:eastAsia="ar-SA"/>
        </w:rPr>
        <w:lastRenderedPageBreak/>
        <w:t>сельскохозяйственного назначения доля фактически используемых сельскохозяйственных угодий в общей площади сельскохозяйственных угодий составила 100%. В полной мере используются площади, занятые под пашню, многолетние насаждения.</w:t>
      </w:r>
    </w:p>
    <w:p w14:paraId="554AA51C" w14:textId="77777777" w:rsidR="00AB7E4B" w:rsidRPr="00972968" w:rsidRDefault="00AB7E4B" w:rsidP="00AB7E4B">
      <w:pPr>
        <w:rPr>
          <w:sz w:val="16"/>
          <w:szCs w:val="16"/>
          <w:highlight w:val="green"/>
          <w:lang w:eastAsia="ar-SA"/>
        </w:rPr>
      </w:pPr>
    </w:p>
    <w:p w14:paraId="2BAD03E8" w14:textId="57A35CCD" w:rsidR="00AB7E4B" w:rsidRPr="00972968" w:rsidRDefault="00AB7E4B" w:rsidP="00AB7E4B">
      <w:pPr>
        <w:rPr>
          <w:sz w:val="28"/>
          <w:szCs w:val="28"/>
          <w:highlight w:val="green"/>
          <w:lang w:eastAsia="ar-SA"/>
        </w:rPr>
      </w:pPr>
      <w:r>
        <w:rPr>
          <w:noProof/>
        </w:rPr>
        <w:t xml:space="preserve">                 </w:t>
      </w:r>
      <w:r w:rsidR="006B79B8" w:rsidRPr="00912B59">
        <w:rPr>
          <w:noProof/>
        </w:rPr>
        <w:t xml:space="preserve">       </w:t>
      </w:r>
      <w:r>
        <w:rPr>
          <w:noProof/>
        </w:rPr>
        <w:t xml:space="preserve">   </w:t>
      </w:r>
      <w:r w:rsidRPr="008B109C">
        <w:rPr>
          <w:noProof/>
        </w:rPr>
        <w:drawing>
          <wp:inline distT="0" distB="0" distL="0" distR="0" wp14:anchorId="2FB0EC39" wp14:editId="6C71FEE6">
            <wp:extent cx="4305300" cy="2777884"/>
            <wp:effectExtent l="0" t="0" r="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315895" cy="2784720"/>
                    </a:xfrm>
                    <a:prstGeom prst="rect">
                      <a:avLst/>
                    </a:prstGeom>
                    <a:noFill/>
                    <a:ln>
                      <a:noFill/>
                    </a:ln>
                  </pic:spPr>
                </pic:pic>
              </a:graphicData>
            </a:graphic>
          </wp:inline>
        </w:drawing>
      </w:r>
    </w:p>
    <w:p w14:paraId="277BA1DE" w14:textId="77777777" w:rsidR="00AB7E4B" w:rsidRPr="00194140" w:rsidRDefault="00AB7E4B" w:rsidP="00AB7E4B">
      <w:pPr>
        <w:rPr>
          <w:sz w:val="16"/>
          <w:szCs w:val="16"/>
          <w:highlight w:val="green"/>
          <w:lang w:eastAsia="ar-SA"/>
        </w:rPr>
      </w:pPr>
    </w:p>
    <w:p w14:paraId="4CFD792B" w14:textId="77777777" w:rsidR="00AB7E4B" w:rsidRPr="00D57003" w:rsidRDefault="00AB7E4B" w:rsidP="00AB7E4B">
      <w:pPr>
        <w:ind w:firstLine="709"/>
        <w:jc w:val="both"/>
        <w:rPr>
          <w:sz w:val="28"/>
          <w:szCs w:val="28"/>
          <w:lang w:eastAsia="ar-SA"/>
        </w:rPr>
      </w:pPr>
      <w:r w:rsidRPr="00D57003">
        <w:rPr>
          <w:sz w:val="28"/>
          <w:szCs w:val="28"/>
          <w:lang w:eastAsia="ar-SA"/>
        </w:rPr>
        <w:t>За последние годы хозяйства района осуществили реструктуризацию посевных площадей сельскохозяйственных культур, при этом проявилась специализация района на производстве зерновых.</w:t>
      </w:r>
    </w:p>
    <w:p w14:paraId="331E5750" w14:textId="77777777" w:rsidR="00AB7E4B" w:rsidRPr="00D57003" w:rsidRDefault="00AB7E4B" w:rsidP="00AB7E4B">
      <w:pPr>
        <w:ind w:firstLine="709"/>
        <w:jc w:val="both"/>
        <w:rPr>
          <w:sz w:val="28"/>
          <w:szCs w:val="28"/>
          <w:lang w:eastAsia="ar-SA"/>
        </w:rPr>
      </w:pPr>
      <w:r w:rsidRPr="00D57003">
        <w:rPr>
          <w:sz w:val="28"/>
          <w:szCs w:val="28"/>
          <w:lang w:eastAsia="ar-SA"/>
        </w:rPr>
        <w:t>Более 2,9%</w:t>
      </w:r>
      <w:r w:rsidRPr="00D57003">
        <w:rPr>
          <w:sz w:val="28"/>
          <w:szCs w:val="28"/>
        </w:rPr>
        <w:t xml:space="preserve"> объема</w:t>
      </w:r>
      <w:r w:rsidRPr="00D57003">
        <w:rPr>
          <w:b/>
          <w:sz w:val="28"/>
          <w:szCs w:val="28"/>
        </w:rPr>
        <w:t xml:space="preserve"> </w:t>
      </w:r>
      <w:r w:rsidRPr="00D57003">
        <w:rPr>
          <w:sz w:val="28"/>
          <w:szCs w:val="28"/>
        </w:rPr>
        <w:t>производства продукции сельского хозяйства в хозяйствах всех категорий Краснодарского края обеспечивается Курганинским районом, и эта доля выросла с 2015 года на 0,3%.</w:t>
      </w:r>
    </w:p>
    <w:p w14:paraId="2E087919" w14:textId="77777777" w:rsidR="00AB7E4B" w:rsidRPr="00972968" w:rsidRDefault="00AB7E4B" w:rsidP="00AB7E4B">
      <w:pPr>
        <w:ind w:firstLine="709"/>
        <w:jc w:val="both"/>
        <w:rPr>
          <w:sz w:val="16"/>
          <w:szCs w:val="16"/>
          <w:highlight w:val="green"/>
        </w:rPr>
      </w:pPr>
    </w:p>
    <w:p w14:paraId="161A702D" w14:textId="255AF65C" w:rsidR="00AB7E4B" w:rsidRPr="00092A88" w:rsidRDefault="00291245" w:rsidP="00AB7E4B">
      <w:pPr>
        <w:jc w:val="right"/>
        <w:rPr>
          <w:b/>
          <w:sz w:val="28"/>
          <w:szCs w:val="28"/>
        </w:rPr>
      </w:pPr>
      <w:r>
        <w:rPr>
          <w:b/>
          <w:sz w:val="28"/>
          <w:szCs w:val="28"/>
        </w:rPr>
        <w:t>Таблица № 6</w:t>
      </w:r>
    </w:p>
    <w:p w14:paraId="0F4E3BC0" w14:textId="77777777" w:rsidR="00AB7E4B" w:rsidRPr="00D57003" w:rsidRDefault="00AB7E4B" w:rsidP="00AB7E4B">
      <w:pPr>
        <w:rPr>
          <w:sz w:val="16"/>
          <w:szCs w:val="16"/>
        </w:rPr>
      </w:pPr>
    </w:p>
    <w:p w14:paraId="47570094" w14:textId="77777777" w:rsidR="00AB7E4B" w:rsidRPr="00D57003" w:rsidRDefault="00AB7E4B" w:rsidP="00AB7E4B">
      <w:pPr>
        <w:jc w:val="center"/>
        <w:rPr>
          <w:b/>
          <w:sz w:val="28"/>
          <w:szCs w:val="28"/>
        </w:rPr>
      </w:pPr>
      <w:r w:rsidRPr="00D57003">
        <w:rPr>
          <w:b/>
          <w:sz w:val="28"/>
          <w:szCs w:val="28"/>
        </w:rPr>
        <w:t>Объем производства продукции сельского хозяйства в хозяйствах всех категорий, млн. рублей</w:t>
      </w:r>
    </w:p>
    <w:p w14:paraId="6FBE00B5" w14:textId="77777777" w:rsidR="00AB7E4B" w:rsidRPr="00972968" w:rsidRDefault="00AB7E4B" w:rsidP="00AB7E4B">
      <w:pPr>
        <w:rPr>
          <w:sz w:val="16"/>
          <w:szCs w:val="16"/>
          <w:highlight w:val="gree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4"/>
        <w:gridCol w:w="1236"/>
        <w:gridCol w:w="1236"/>
        <w:gridCol w:w="1236"/>
        <w:gridCol w:w="1236"/>
        <w:gridCol w:w="1236"/>
      </w:tblGrid>
      <w:tr w:rsidR="00AB7E4B" w:rsidRPr="00972968" w14:paraId="6722A369" w14:textId="77777777" w:rsidTr="00E0099C">
        <w:trPr>
          <w:tblHeader/>
          <w:jc w:val="center"/>
        </w:trPr>
        <w:tc>
          <w:tcPr>
            <w:tcW w:w="1864" w:type="pct"/>
            <w:tcBorders>
              <w:bottom w:val="single" w:sz="4" w:space="0" w:color="auto"/>
            </w:tcBorders>
            <w:shd w:val="clear" w:color="auto" w:fill="92D050"/>
            <w:vAlign w:val="center"/>
          </w:tcPr>
          <w:p w14:paraId="672E22E0" w14:textId="77777777" w:rsidR="00AB7E4B" w:rsidRPr="00D57003" w:rsidRDefault="00AB7E4B" w:rsidP="00E0099C">
            <w:pPr>
              <w:rPr>
                <w:i/>
                <w:lang w:eastAsia="en-US"/>
              </w:rPr>
            </w:pPr>
          </w:p>
        </w:tc>
        <w:tc>
          <w:tcPr>
            <w:tcW w:w="627" w:type="pct"/>
            <w:tcBorders>
              <w:bottom w:val="single" w:sz="4" w:space="0" w:color="auto"/>
            </w:tcBorders>
            <w:shd w:val="clear" w:color="auto" w:fill="92D050"/>
            <w:vAlign w:val="center"/>
          </w:tcPr>
          <w:p w14:paraId="6FFCE6C7" w14:textId="77777777" w:rsidR="00AB7E4B" w:rsidRPr="00D57003" w:rsidRDefault="00AB7E4B" w:rsidP="00092A88">
            <w:pPr>
              <w:jc w:val="center"/>
              <w:rPr>
                <w:b/>
              </w:rPr>
            </w:pPr>
            <w:r w:rsidRPr="00D57003">
              <w:rPr>
                <w:b/>
              </w:rPr>
              <w:t>2015 год</w:t>
            </w:r>
          </w:p>
        </w:tc>
        <w:tc>
          <w:tcPr>
            <w:tcW w:w="627" w:type="pct"/>
            <w:tcBorders>
              <w:bottom w:val="single" w:sz="4" w:space="0" w:color="auto"/>
            </w:tcBorders>
            <w:shd w:val="clear" w:color="auto" w:fill="92D050"/>
            <w:vAlign w:val="center"/>
          </w:tcPr>
          <w:p w14:paraId="542E66B7" w14:textId="77777777" w:rsidR="00AB7E4B" w:rsidRPr="00D57003" w:rsidRDefault="00AB7E4B" w:rsidP="00092A88">
            <w:pPr>
              <w:jc w:val="center"/>
              <w:rPr>
                <w:b/>
              </w:rPr>
            </w:pPr>
            <w:r w:rsidRPr="00D57003">
              <w:rPr>
                <w:b/>
              </w:rPr>
              <w:t>2016 год</w:t>
            </w:r>
          </w:p>
        </w:tc>
        <w:tc>
          <w:tcPr>
            <w:tcW w:w="627" w:type="pct"/>
            <w:tcBorders>
              <w:bottom w:val="single" w:sz="4" w:space="0" w:color="auto"/>
            </w:tcBorders>
            <w:shd w:val="clear" w:color="auto" w:fill="92D050"/>
            <w:vAlign w:val="center"/>
          </w:tcPr>
          <w:p w14:paraId="13274F3A" w14:textId="77777777" w:rsidR="00AB7E4B" w:rsidRPr="00D57003" w:rsidRDefault="00AB7E4B" w:rsidP="00092A88">
            <w:pPr>
              <w:jc w:val="center"/>
              <w:rPr>
                <w:b/>
              </w:rPr>
            </w:pPr>
            <w:r w:rsidRPr="00D57003">
              <w:rPr>
                <w:b/>
              </w:rPr>
              <w:t>2017 год</w:t>
            </w:r>
          </w:p>
        </w:tc>
        <w:tc>
          <w:tcPr>
            <w:tcW w:w="627" w:type="pct"/>
            <w:tcBorders>
              <w:bottom w:val="single" w:sz="4" w:space="0" w:color="auto"/>
            </w:tcBorders>
            <w:shd w:val="clear" w:color="auto" w:fill="92D050"/>
            <w:vAlign w:val="center"/>
          </w:tcPr>
          <w:p w14:paraId="66172841" w14:textId="77777777" w:rsidR="00AB7E4B" w:rsidRPr="00D57003" w:rsidRDefault="00AB7E4B" w:rsidP="00092A88">
            <w:pPr>
              <w:jc w:val="center"/>
              <w:rPr>
                <w:b/>
              </w:rPr>
            </w:pPr>
            <w:r w:rsidRPr="00D57003">
              <w:rPr>
                <w:b/>
              </w:rPr>
              <w:t>2018 год</w:t>
            </w:r>
          </w:p>
        </w:tc>
        <w:tc>
          <w:tcPr>
            <w:tcW w:w="627" w:type="pct"/>
            <w:tcBorders>
              <w:bottom w:val="single" w:sz="4" w:space="0" w:color="auto"/>
            </w:tcBorders>
            <w:shd w:val="clear" w:color="auto" w:fill="92D050"/>
            <w:vAlign w:val="center"/>
          </w:tcPr>
          <w:p w14:paraId="21702AB2" w14:textId="77777777" w:rsidR="00AB7E4B" w:rsidRPr="00D57003" w:rsidRDefault="00AB7E4B" w:rsidP="00092A88">
            <w:pPr>
              <w:jc w:val="center"/>
              <w:rPr>
                <w:b/>
              </w:rPr>
            </w:pPr>
            <w:r w:rsidRPr="00D57003">
              <w:rPr>
                <w:b/>
              </w:rPr>
              <w:t>2019 год</w:t>
            </w:r>
          </w:p>
        </w:tc>
      </w:tr>
      <w:tr w:rsidR="00AB7E4B" w:rsidRPr="00972968" w14:paraId="51DB1233" w14:textId="77777777" w:rsidTr="00E0099C">
        <w:trPr>
          <w:jc w:val="center"/>
        </w:trPr>
        <w:tc>
          <w:tcPr>
            <w:tcW w:w="1864" w:type="pct"/>
            <w:shd w:val="clear" w:color="auto" w:fill="E2EFD9"/>
            <w:vAlign w:val="center"/>
          </w:tcPr>
          <w:p w14:paraId="36E3EE8D" w14:textId="77777777" w:rsidR="00AB7E4B" w:rsidRPr="00D57003" w:rsidRDefault="00AB7E4B" w:rsidP="00E0099C">
            <w:pPr>
              <w:rPr>
                <w:color w:val="000000"/>
              </w:rPr>
            </w:pPr>
            <w:r w:rsidRPr="00D57003">
              <w:rPr>
                <w:color w:val="000000"/>
              </w:rPr>
              <w:t>Всего по краю</w:t>
            </w:r>
          </w:p>
        </w:tc>
        <w:tc>
          <w:tcPr>
            <w:tcW w:w="627" w:type="pct"/>
            <w:shd w:val="clear" w:color="auto" w:fill="E2EFD9"/>
            <w:vAlign w:val="center"/>
          </w:tcPr>
          <w:p w14:paraId="61437747" w14:textId="77777777" w:rsidR="00AB7E4B" w:rsidRPr="00D57003" w:rsidRDefault="00AB7E4B" w:rsidP="00092A88">
            <w:pPr>
              <w:jc w:val="right"/>
              <w:rPr>
                <w:color w:val="000000"/>
              </w:rPr>
            </w:pPr>
            <w:r w:rsidRPr="00D57003">
              <w:rPr>
                <w:color w:val="000000"/>
              </w:rPr>
              <w:t>365752,8</w:t>
            </w:r>
          </w:p>
        </w:tc>
        <w:tc>
          <w:tcPr>
            <w:tcW w:w="627" w:type="pct"/>
            <w:shd w:val="clear" w:color="auto" w:fill="E2EFD9"/>
            <w:vAlign w:val="center"/>
          </w:tcPr>
          <w:p w14:paraId="7443D9BF" w14:textId="77777777" w:rsidR="00AB7E4B" w:rsidRPr="00D57003" w:rsidRDefault="00AB7E4B" w:rsidP="00092A88">
            <w:pPr>
              <w:jc w:val="right"/>
              <w:rPr>
                <w:color w:val="000000"/>
              </w:rPr>
            </w:pPr>
            <w:r w:rsidRPr="00D57003">
              <w:rPr>
                <w:color w:val="000000"/>
              </w:rPr>
              <w:t>402845,9</w:t>
            </w:r>
          </w:p>
        </w:tc>
        <w:tc>
          <w:tcPr>
            <w:tcW w:w="627" w:type="pct"/>
            <w:shd w:val="clear" w:color="auto" w:fill="E2EFD9"/>
            <w:vAlign w:val="center"/>
          </w:tcPr>
          <w:p w14:paraId="6A05775C" w14:textId="77777777" w:rsidR="00AB7E4B" w:rsidRPr="00D57003" w:rsidRDefault="00AB7E4B" w:rsidP="00092A88">
            <w:pPr>
              <w:jc w:val="right"/>
              <w:rPr>
                <w:color w:val="000000"/>
              </w:rPr>
            </w:pPr>
            <w:r w:rsidRPr="00D57003">
              <w:rPr>
                <w:color w:val="000000"/>
              </w:rPr>
              <w:t>364025,8</w:t>
            </w:r>
          </w:p>
        </w:tc>
        <w:tc>
          <w:tcPr>
            <w:tcW w:w="627" w:type="pct"/>
            <w:shd w:val="clear" w:color="auto" w:fill="E2EFD9"/>
            <w:vAlign w:val="center"/>
          </w:tcPr>
          <w:p w14:paraId="6EC0F1BD" w14:textId="77777777" w:rsidR="00AB7E4B" w:rsidRPr="00D57003" w:rsidRDefault="00AB7E4B" w:rsidP="00092A88">
            <w:pPr>
              <w:jc w:val="right"/>
              <w:rPr>
                <w:color w:val="000000"/>
              </w:rPr>
            </w:pPr>
            <w:r w:rsidRPr="00D57003">
              <w:rPr>
                <w:color w:val="000000"/>
              </w:rPr>
              <w:t>382467,9</w:t>
            </w:r>
          </w:p>
        </w:tc>
        <w:tc>
          <w:tcPr>
            <w:tcW w:w="627" w:type="pct"/>
            <w:shd w:val="clear" w:color="auto" w:fill="E2EFD9"/>
            <w:vAlign w:val="center"/>
          </w:tcPr>
          <w:p w14:paraId="7B06E062" w14:textId="77777777" w:rsidR="00AB7E4B" w:rsidRPr="00D57003" w:rsidRDefault="00AB7E4B" w:rsidP="00092A88">
            <w:pPr>
              <w:jc w:val="right"/>
              <w:rPr>
                <w:color w:val="000000"/>
              </w:rPr>
            </w:pPr>
            <w:r w:rsidRPr="00D57003">
              <w:rPr>
                <w:color w:val="000000"/>
              </w:rPr>
              <w:t>417403,5</w:t>
            </w:r>
          </w:p>
        </w:tc>
      </w:tr>
      <w:tr w:rsidR="00AB7E4B" w:rsidRPr="00972968" w14:paraId="701FB933" w14:textId="77777777" w:rsidTr="00E0099C">
        <w:trPr>
          <w:jc w:val="center"/>
        </w:trPr>
        <w:tc>
          <w:tcPr>
            <w:tcW w:w="1864" w:type="pct"/>
            <w:tcBorders>
              <w:bottom w:val="single" w:sz="4" w:space="0" w:color="auto"/>
            </w:tcBorders>
            <w:shd w:val="clear" w:color="auto" w:fill="auto"/>
            <w:vAlign w:val="center"/>
          </w:tcPr>
          <w:p w14:paraId="5C561F71" w14:textId="77777777" w:rsidR="00AB7E4B" w:rsidRPr="00D57003" w:rsidRDefault="00AB7E4B" w:rsidP="00E0099C">
            <w:pPr>
              <w:rPr>
                <w:b/>
                <w:color w:val="000000"/>
              </w:rPr>
            </w:pPr>
            <w:r w:rsidRPr="00D57003">
              <w:rPr>
                <w:b/>
                <w:color w:val="000000"/>
              </w:rPr>
              <w:t>Курганинский район</w:t>
            </w:r>
          </w:p>
        </w:tc>
        <w:tc>
          <w:tcPr>
            <w:tcW w:w="627" w:type="pct"/>
            <w:tcBorders>
              <w:bottom w:val="single" w:sz="4" w:space="0" w:color="auto"/>
            </w:tcBorders>
            <w:shd w:val="clear" w:color="auto" w:fill="auto"/>
            <w:vAlign w:val="center"/>
          </w:tcPr>
          <w:p w14:paraId="6F0127FC" w14:textId="77777777" w:rsidR="00AB7E4B" w:rsidRPr="00D57003" w:rsidRDefault="00AB7E4B" w:rsidP="00092A88">
            <w:pPr>
              <w:jc w:val="right"/>
              <w:rPr>
                <w:b/>
                <w:color w:val="000000"/>
              </w:rPr>
            </w:pPr>
            <w:r w:rsidRPr="00D57003">
              <w:rPr>
                <w:b/>
                <w:color w:val="000000"/>
              </w:rPr>
              <w:t>9630,5</w:t>
            </w:r>
          </w:p>
        </w:tc>
        <w:tc>
          <w:tcPr>
            <w:tcW w:w="627" w:type="pct"/>
            <w:tcBorders>
              <w:bottom w:val="single" w:sz="4" w:space="0" w:color="auto"/>
            </w:tcBorders>
            <w:shd w:val="clear" w:color="auto" w:fill="auto"/>
            <w:vAlign w:val="center"/>
          </w:tcPr>
          <w:p w14:paraId="1A67EB01" w14:textId="77777777" w:rsidR="00AB7E4B" w:rsidRPr="00D57003" w:rsidRDefault="00AB7E4B" w:rsidP="00092A88">
            <w:pPr>
              <w:jc w:val="right"/>
              <w:rPr>
                <w:b/>
                <w:color w:val="000000"/>
              </w:rPr>
            </w:pPr>
            <w:r w:rsidRPr="00D57003">
              <w:rPr>
                <w:b/>
                <w:color w:val="000000"/>
              </w:rPr>
              <w:t>11219,3</w:t>
            </w:r>
          </w:p>
        </w:tc>
        <w:tc>
          <w:tcPr>
            <w:tcW w:w="627" w:type="pct"/>
            <w:tcBorders>
              <w:bottom w:val="single" w:sz="4" w:space="0" w:color="auto"/>
            </w:tcBorders>
            <w:shd w:val="clear" w:color="auto" w:fill="auto"/>
            <w:vAlign w:val="center"/>
          </w:tcPr>
          <w:p w14:paraId="1FAF53F7" w14:textId="77777777" w:rsidR="00AB7E4B" w:rsidRPr="00D57003" w:rsidRDefault="00AB7E4B" w:rsidP="00092A88">
            <w:pPr>
              <w:jc w:val="right"/>
              <w:rPr>
                <w:b/>
                <w:color w:val="000000"/>
              </w:rPr>
            </w:pPr>
            <w:r w:rsidRPr="00D57003">
              <w:rPr>
                <w:b/>
                <w:color w:val="000000"/>
              </w:rPr>
              <w:t>10090,1</w:t>
            </w:r>
          </w:p>
        </w:tc>
        <w:tc>
          <w:tcPr>
            <w:tcW w:w="627" w:type="pct"/>
            <w:tcBorders>
              <w:bottom w:val="single" w:sz="4" w:space="0" w:color="auto"/>
            </w:tcBorders>
            <w:shd w:val="clear" w:color="auto" w:fill="auto"/>
            <w:vAlign w:val="center"/>
          </w:tcPr>
          <w:p w14:paraId="2434F2F7" w14:textId="77777777" w:rsidR="00AB7E4B" w:rsidRPr="00D57003" w:rsidRDefault="00AB7E4B" w:rsidP="00092A88">
            <w:pPr>
              <w:jc w:val="right"/>
              <w:rPr>
                <w:b/>
                <w:color w:val="000000"/>
              </w:rPr>
            </w:pPr>
            <w:r w:rsidRPr="00D57003">
              <w:rPr>
                <w:b/>
                <w:color w:val="000000"/>
              </w:rPr>
              <w:t>11407,4</w:t>
            </w:r>
          </w:p>
        </w:tc>
        <w:tc>
          <w:tcPr>
            <w:tcW w:w="627" w:type="pct"/>
            <w:tcBorders>
              <w:bottom w:val="single" w:sz="4" w:space="0" w:color="auto"/>
            </w:tcBorders>
            <w:vAlign w:val="center"/>
          </w:tcPr>
          <w:p w14:paraId="1E59A51B" w14:textId="77777777" w:rsidR="00AB7E4B" w:rsidRPr="00D57003" w:rsidRDefault="00AB7E4B" w:rsidP="00092A88">
            <w:pPr>
              <w:jc w:val="right"/>
              <w:rPr>
                <w:b/>
                <w:color w:val="000000"/>
              </w:rPr>
            </w:pPr>
            <w:r w:rsidRPr="00D57003">
              <w:rPr>
                <w:b/>
                <w:color w:val="000000"/>
              </w:rPr>
              <w:t>12177,7</w:t>
            </w:r>
          </w:p>
        </w:tc>
      </w:tr>
      <w:tr w:rsidR="00AB7E4B" w:rsidRPr="00972968" w14:paraId="56258EF7" w14:textId="77777777" w:rsidTr="00E0099C">
        <w:trPr>
          <w:jc w:val="center"/>
        </w:trPr>
        <w:tc>
          <w:tcPr>
            <w:tcW w:w="1864" w:type="pct"/>
            <w:shd w:val="clear" w:color="auto" w:fill="E2EFD9"/>
            <w:vAlign w:val="center"/>
          </w:tcPr>
          <w:p w14:paraId="0C10C2CE" w14:textId="77777777" w:rsidR="00AB7E4B" w:rsidRPr="00D57003" w:rsidRDefault="00AB7E4B" w:rsidP="00E0099C">
            <w:pPr>
              <w:rPr>
                <w:color w:val="000000"/>
              </w:rPr>
            </w:pPr>
            <w:r w:rsidRPr="00D57003">
              <w:rPr>
                <w:color w:val="000000"/>
              </w:rPr>
              <w:t>Удельный вес района в краевых объемах  (%)</w:t>
            </w:r>
          </w:p>
        </w:tc>
        <w:tc>
          <w:tcPr>
            <w:tcW w:w="627" w:type="pct"/>
            <w:shd w:val="clear" w:color="auto" w:fill="E2EFD9"/>
            <w:vAlign w:val="center"/>
          </w:tcPr>
          <w:p w14:paraId="7A0E1440" w14:textId="77777777" w:rsidR="00AB7E4B" w:rsidRPr="00D57003" w:rsidRDefault="00AB7E4B" w:rsidP="00092A88">
            <w:pPr>
              <w:jc w:val="right"/>
              <w:rPr>
                <w:color w:val="000000"/>
              </w:rPr>
            </w:pPr>
            <w:r w:rsidRPr="00D57003">
              <w:rPr>
                <w:color w:val="000000"/>
              </w:rPr>
              <w:t>2,6</w:t>
            </w:r>
          </w:p>
        </w:tc>
        <w:tc>
          <w:tcPr>
            <w:tcW w:w="627" w:type="pct"/>
            <w:shd w:val="clear" w:color="auto" w:fill="E2EFD9"/>
            <w:vAlign w:val="center"/>
          </w:tcPr>
          <w:p w14:paraId="092BDD08" w14:textId="77777777" w:rsidR="00AB7E4B" w:rsidRPr="00D57003" w:rsidRDefault="00AB7E4B" w:rsidP="00092A88">
            <w:pPr>
              <w:jc w:val="right"/>
              <w:rPr>
                <w:color w:val="000000"/>
              </w:rPr>
            </w:pPr>
            <w:r w:rsidRPr="00D57003">
              <w:rPr>
                <w:color w:val="000000"/>
              </w:rPr>
              <w:t>2,8</w:t>
            </w:r>
          </w:p>
        </w:tc>
        <w:tc>
          <w:tcPr>
            <w:tcW w:w="627" w:type="pct"/>
            <w:shd w:val="clear" w:color="auto" w:fill="E2EFD9"/>
            <w:vAlign w:val="center"/>
          </w:tcPr>
          <w:p w14:paraId="72CB2018" w14:textId="77777777" w:rsidR="00AB7E4B" w:rsidRPr="00D57003" w:rsidRDefault="00AB7E4B" w:rsidP="00092A88">
            <w:pPr>
              <w:jc w:val="right"/>
              <w:rPr>
                <w:color w:val="000000"/>
              </w:rPr>
            </w:pPr>
            <w:r w:rsidRPr="00D57003">
              <w:rPr>
                <w:color w:val="000000"/>
              </w:rPr>
              <w:t>2,8</w:t>
            </w:r>
          </w:p>
        </w:tc>
        <w:tc>
          <w:tcPr>
            <w:tcW w:w="627" w:type="pct"/>
            <w:shd w:val="clear" w:color="auto" w:fill="E2EFD9"/>
            <w:vAlign w:val="center"/>
          </w:tcPr>
          <w:p w14:paraId="759B2EA7" w14:textId="77777777" w:rsidR="00AB7E4B" w:rsidRPr="00D57003" w:rsidRDefault="00AB7E4B" w:rsidP="00092A88">
            <w:pPr>
              <w:jc w:val="right"/>
              <w:rPr>
                <w:color w:val="000000"/>
              </w:rPr>
            </w:pPr>
            <w:r w:rsidRPr="00D57003">
              <w:rPr>
                <w:color w:val="000000"/>
              </w:rPr>
              <w:t>2,9</w:t>
            </w:r>
          </w:p>
        </w:tc>
        <w:tc>
          <w:tcPr>
            <w:tcW w:w="627" w:type="pct"/>
            <w:shd w:val="clear" w:color="auto" w:fill="E2EFD9"/>
            <w:vAlign w:val="center"/>
          </w:tcPr>
          <w:p w14:paraId="5D59B946" w14:textId="77777777" w:rsidR="00AB7E4B" w:rsidRPr="00D57003" w:rsidRDefault="00AB7E4B" w:rsidP="00092A88">
            <w:pPr>
              <w:jc w:val="right"/>
              <w:rPr>
                <w:color w:val="000000"/>
                <w:lang w:val="en-US"/>
              </w:rPr>
            </w:pPr>
            <w:r w:rsidRPr="00D57003">
              <w:rPr>
                <w:color w:val="000000"/>
              </w:rPr>
              <w:t>2,9</w:t>
            </w:r>
            <w:r w:rsidRPr="00D57003">
              <w:rPr>
                <w:color w:val="000000"/>
                <w:lang w:val="en-US"/>
              </w:rPr>
              <w:t>2</w:t>
            </w:r>
          </w:p>
        </w:tc>
      </w:tr>
    </w:tbl>
    <w:p w14:paraId="79EA8014" w14:textId="77777777" w:rsidR="00AB7E4B" w:rsidRPr="00972968" w:rsidRDefault="00AB7E4B" w:rsidP="00AB7E4B">
      <w:pPr>
        <w:rPr>
          <w:sz w:val="16"/>
          <w:szCs w:val="16"/>
          <w:highlight w:val="green"/>
        </w:rPr>
      </w:pPr>
    </w:p>
    <w:p w14:paraId="3440841D" w14:textId="77777777" w:rsidR="00AB7E4B" w:rsidRPr="00D57003" w:rsidRDefault="00AB7E4B" w:rsidP="00AB7E4B">
      <w:pPr>
        <w:ind w:firstLine="709"/>
        <w:jc w:val="both"/>
        <w:rPr>
          <w:sz w:val="28"/>
          <w:szCs w:val="28"/>
        </w:rPr>
      </w:pPr>
      <w:r w:rsidRPr="00D57003">
        <w:rPr>
          <w:sz w:val="28"/>
          <w:szCs w:val="28"/>
        </w:rPr>
        <w:t>Среди муниципальных образований ВЭЗ</w:t>
      </w:r>
      <w:r>
        <w:rPr>
          <w:sz w:val="28"/>
          <w:szCs w:val="28"/>
        </w:rPr>
        <w:t xml:space="preserve"> КК Курганинский район</w:t>
      </w:r>
      <w:r w:rsidRPr="00D57003">
        <w:rPr>
          <w:sz w:val="28"/>
          <w:szCs w:val="28"/>
        </w:rPr>
        <w:t xml:space="preserve"> занимает 3 место по объему производства продукции сельского хозяйства в хозяйствах всех категорий.</w:t>
      </w:r>
    </w:p>
    <w:p w14:paraId="2A192853" w14:textId="77777777" w:rsidR="00AB7E4B" w:rsidRPr="00D57003" w:rsidRDefault="00AB7E4B" w:rsidP="00AB7E4B">
      <w:pPr>
        <w:rPr>
          <w:sz w:val="16"/>
          <w:szCs w:val="16"/>
        </w:rPr>
      </w:pPr>
    </w:p>
    <w:p w14:paraId="222CBF30" w14:textId="2DF7F66C" w:rsidR="00AB7E4B" w:rsidRPr="00092A88" w:rsidRDefault="00291245" w:rsidP="00AB7E4B">
      <w:pPr>
        <w:jc w:val="right"/>
        <w:rPr>
          <w:b/>
          <w:sz w:val="28"/>
          <w:szCs w:val="28"/>
        </w:rPr>
      </w:pPr>
      <w:r>
        <w:rPr>
          <w:b/>
          <w:sz w:val="28"/>
          <w:szCs w:val="28"/>
        </w:rPr>
        <w:t>Таблица № 7</w:t>
      </w:r>
    </w:p>
    <w:p w14:paraId="29AF4F68" w14:textId="77777777" w:rsidR="00AB7E4B" w:rsidRPr="00D57003" w:rsidRDefault="00AB7E4B" w:rsidP="00AB7E4B">
      <w:pPr>
        <w:rPr>
          <w:sz w:val="16"/>
          <w:szCs w:val="16"/>
        </w:rPr>
      </w:pPr>
    </w:p>
    <w:p w14:paraId="458620BF" w14:textId="77777777" w:rsidR="00AB7E4B" w:rsidRPr="00D57003" w:rsidRDefault="00AB7E4B" w:rsidP="00AB7E4B">
      <w:pPr>
        <w:jc w:val="center"/>
        <w:rPr>
          <w:b/>
          <w:sz w:val="28"/>
          <w:szCs w:val="28"/>
        </w:rPr>
      </w:pPr>
      <w:r w:rsidRPr="00D57003">
        <w:rPr>
          <w:b/>
          <w:sz w:val="28"/>
          <w:szCs w:val="28"/>
        </w:rPr>
        <w:t>Объемы производства продукции сельского хозяйства в хозяйствах всех категорий муниципальных образований ВЭЗ</w:t>
      </w:r>
      <w:r>
        <w:rPr>
          <w:b/>
          <w:sz w:val="28"/>
          <w:szCs w:val="28"/>
        </w:rPr>
        <w:t xml:space="preserve"> КК</w:t>
      </w:r>
      <w:r w:rsidRPr="00D57003">
        <w:rPr>
          <w:b/>
          <w:sz w:val="28"/>
          <w:szCs w:val="28"/>
        </w:rPr>
        <w:t>, млн. рублей</w:t>
      </w:r>
    </w:p>
    <w:p w14:paraId="45A322AB" w14:textId="77777777" w:rsidR="00AB7E4B" w:rsidRPr="00092A88" w:rsidRDefault="00AB7E4B" w:rsidP="00AB7E4B">
      <w:pPr>
        <w:rPr>
          <w:sz w:val="16"/>
          <w:szCs w:val="16"/>
          <w:highlight w:val="green"/>
        </w:rPr>
      </w:pPr>
    </w:p>
    <w:tbl>
      <w:tblPr>
        <w:tblW w:w="49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48"/>
        <w:gridCol w:w="1356"/>
        <w:gridCol w:w="1219"/>
        <w:gridCol w:w="1219"/>
        <w:gridCol w:w="1219"/>
        <w:gridCol w:w="1356"/>
      </w:tblGrid>
      <w:tr w:rsidR="00AB7E4B" w:rsidRPr="00AC7D46" w14:paraId="3DD1417A" w14:textId="77777777" w:rsidTr="00092A88">
        <w:trPr>
          <w:cantSplit/>
          <w:trHeight w:val="340"/>
          <w:tblHeader/>
          <w:jc w:val="center"/>
        </w:trPr>
        <w:tc>
          <w:tcPr>
            <w:tcW w:w="1688" w:type="pct"/>
            <w:tcBorders>
              <w:bottom w:val="single" w:sz="4" w:space="0" w:color="auto"/>
            </w:tcBorders>
            <w:shd w:val="clear" w:color="auto" w:fill="92D050"/>
            <w:vAlign w:val="center"/>
          </w:tcPr>
          <w:p w14:paraId="1E75C773" w14:textId="77777777" w:rsidR="00AB7E4B" w:rsidRPr="00AC7D46" w:rsidRDefault="00AB7E4B" w:rsidP="00E0099C">
            <w:pPr>
              <w:rPr>
                <w:i/>
                <w:lang w:eastAsia="en-US"/>
              </w:rPr>
            </w:pPr>
          </w:p>
        </w:tc>
        <w:tc>
          <w:tcPr>
            <w:tcW w:w="705" w:type="pct"/>
            <w:tcBorders>
              <w:bottom w:val="single" w:sz="4" w:space="0" w:color="auto"/>
            </w:tcBorders>
            <w:shd w:val="clear" w:color="auto" w:fill="92D050"/>
            <w:vAlign w:val="center"/>
          </w:tcPr>
          <w:p w14:paraId="27714BA3" w14:textId="77777777" w:rsidR="00AB7E4B" w:rsidRPr="00AC7D46" w:rsidRDefault="00AB7E4B" w:rsidP="006B79B8">
            <w:pPr>
              <w:jc w:val="center"/>
              <w:rPr>
                <w:b/>
              </w:rPr>
            </w:pPr>
            <w:r w:rsidRPr="00AC7D46">
              <w:rPr>
                <w:b/>
              </w:rPr>
              <w:t>2015 год</w:t>
            </w:r>
          </w:p>
        </w:tc>
        <w:tc>
          <w:tcPr>
            <w:tcW w:w="634" w:type="pct"/>
            <w:tcBorders>
              <w:bottom w:val="single" w:sz="4" w:space="0" w:color="auto"/>
            </w:tcBorders>
            <w:shd w:val="clear" w:color="auto" w:fill="92D050"/>
            <w:vAlign w:val="center"/>
          </w:tcPr>
          <w:p w14:paraId="406F8348" w14:textId="77777777" w:rsidR="00AB7E4B" w:rsidRPr="00AC7D46" w:rsidRDefault="00AB7E4B" w:rsidP="006B79B8">
            <w:pPr>
              <w:jc w:val="center"/>
              <w:rPr>
                <w:b/>
              </w:rPr>
            </w:pPr>
            <w:r w:rsidRPr="00AC7D46">
              <w:rPr>
                <w:b/>
              </w:rPr>
              <w:t>2016 год</w:t>
            </w:r>
          </w:p>
        </w:tc>
        <w:tc>
          <w:tcPr>
            <w:tcW w:w="634" w:type="pct"/>
            <w:tcBorders>
              <w:bottom w:val="single" w:sz="4" w:space="0" w:color="auto"/>
            </w:tcBorders>
            <w:shd w:val="clear" w:color="auto" w:fill="92D050"/>
            <w:vAlign w:val="center"/>
          </w:tcPr>
          <w:p w14:paraId="110C3D8C" w14:textId="77777777" w:rsidR="00AB7E4B" w:rsidRPr="00AC7D46" w:rsidRDefault="00AB7E4B" w:rsidP="006B79B8">
            <w:pPr>
              <w:jc w:val="center"/>
              <w:rPr>
                <w:b/>
              </w:rPr>
            </w:pPr>
            <w:r w:rsidRPr="00AC7D46">
              <w:rPr>
                <w:b/>
              </w:rPr>
              <w:t>2017 год</w:t>
            </w:r>
          </w:p>
        </w:tc>
        <w:tc>
          <w:tcPr>
            <w:tcW w:w="634" w:type="pct"/>
            <w:tcBorders>
              <w:bottom w:val="single" w:sz="4" w:space="0" w:color="auto"/>
            </w:tcBorders>
            <w:shd w:val="clear" w:color="auto" w:fill="92D050"/>
            <w:vAlign w:val="center"/>
          </w:tcPr>
          <w:p w14:paraId="1DA1D5EA" w14:textId="77777777" w:rsidR="00AB7E4B" w:rsidRPr="00AC7D46" w:rsidRDefault="00AB7E4B" w:rsidP="006B79B8">
            <w:pPr>
              <w:jc w:val="center"/>
              <w:rPr>
                <w:b/>
              </w:rPr>
            </w:pPr>
            <w:r w:rsidRPr="00AC7D46">
              <w:rPr>
                <w:b/>
              </w:rPr>
              <w:t>2018 год</w:t>
            </w:r>
          </w:p>
        </w:tc>
        <w:tc>
          <w:tcPr>
            <w:tcW w:w="705" w:type="pct"/>
            <w:tcBorders>
              <w:bottom w:val="single" w:sz="4" w:space="0" w:color="auto"/>
            </w:tcBorders>
            <w:shd w:val="clear" w:color="auto" w:fill="92D050"/>
            <w:vAlign w:val="center"/>
          </w:tcPr>
          <w:p w14:paraId="6498325F" w14:textId="77777777" w:rsidR="00AB7E4B" w:rsidRPr="00AC7D46" w:rsidRDefault="00AB7E4B" w:rsidP="006B79B8">
            <w:pPr>
              <w:jc w:val="center"/>
              <w:rPr>
                <w:b/>
              </w:rPr>
            </w:pPr>
            <w:r w:rsidRPr="00AC7D46">
              <w:rPr>
                <w:b/>
              </w:rPr>
              <w:t>2019 год</w:t>
            </w:r>
          </w:p>
        </w:tc>
      </w:tr>
      <w:tr w:rsidR="00AB7E4B" w:rsidRPr="00AC7D46" w14:paraId="586E306A" w14:textId="77777777" w:rsidTr="00092A88">
        <w:trPr>
          <w:cantSplit/>
          <w:jc w:val="center"/>
        </w:trPr>
        <w:tc>
          <w:tcPr>
            <w:tcW w:w="1688" w:type="pct"/>
            <w:shd w:val="clear" w:color="auto" w:fill="E2EFD9"/>
            <w:vAlign w:val="center"/>
          </w:tcPr>
          <w:p w14:paraId="1FC9AC6E" w14:textId="77777777" w:rsidR="00AB7E4B" w:rsidRPr="00AC7D46" w:rsidRDefault="00AB7E4B" w:rsidP="00E0099C">
            <w:pPr>
              <w:rPr>
                <w:color w:val="000000"/>
                <w:lang w:eastAsia="en-US"/>
              </w:rPr>
            </w:pPr>
            <w:r w:rsidRPr="00AC7D46">
              <w:rPr>
                <w:color w:val="000000"/>
                <w:lang w:eastAsia="en-US"/>
              </w:rPr>
              <w:lastRenderedPageBreak/>
              <w:t>г. Армавир</w:t>
            </w:r>
          </w:p>
        </w:tc>
        <w:tc>
          <w:tcPr>
            <w:tcW w:w="705" w:type="pct"/>
            <w:shd w:val="clear" w:color="auto" w:fill="E2EFD9"/>
            <w:vAlign w:val="bottom"/>
          </w:tcPr>
          <w:p w14:paraId="16E8B9E7" w14:textId="77777777" w:rsidR="00AB7E4B" w:rsidRPr="00AC7D46" w:rsidRDefault="00AB7E4B" w:rsidP="006B79B8">
            <w:pPr>
              <w:jc w:val="center"/>
              <w:rPr>
                <w:bCs/>
              </w:rPr>
            </w:pPr>
            <w:r w:rsidRPr="00AC7D46">
              <w:rPr>
                <w:bCs/>
              </w:rPr>
              <w:t>1496,0</w:t>
            </w:r>
          </w:p>
        </w:tc>
        <w:tc>
          <w:tcPr>
            <w:tcW w:w="634" w:type="pct"/>
            <w:shd w:val="clear" w:color="auto" w:fill="E2EFD9"/>
            <w:vAlign w:val="bottom"/>
          </w:tcPr>
          <w:p w14:paraId="79308065" w14:textId="77777777" w:rsidR="00AB7E4B" w:rsidRPr="00AC7D46" w:rsidRDefault="00AB7E4B" w:rsidP="006B79B8">
            <w:pPr>
              <w:jc w:val="center"/>
              <w:rPr>
                <w:bCs/>
                <w:iCs/>
              </w:rPr>
            </w:pPr>
            <w:r w:rsidRPr="00AC7D46">
              <w:rPr>
                <w:bCs/>
                <w:iCs/>
              </w:rPr>
              <w:t>1868,9</w:t>
            </w:r>
          </w:p>
        </w:tc>
        <w:tc>
          <w:tcPr>
            <w:tcW w:w="634" w:type="pct"/>
            <w:shd w:val="clear" w:color="auto" w:fill="E2EFD9"/>
            <w:vAlign w:val="bottom"/>
          </w:tcPr>
          <w:p w14:paraId="54BAACB5" w14:textId="77777777" w:rsidR="00AB7E4B" w:rsidRPr="00AC7D46" w:rsidRDefault="00AB7E4B" w:rsidP="006B79B8">
            <w:pPr>
              <w:jc w:val="center"/>
              <w:rPr>
                <w:bCs/>
              </w:rPr>
            </w:pPr>
            <w:r w:rsidRPr="00AC7D46">
              <w:rPr>
                <w:bCs/>
              </w:rPr>
              <w:t>1755,5</w:t>
            </w:r>
          </w:p>
        </w:tc>
        <w:tc>
          <w:tcPr>
            <w:tcW w:w="634" w:type="pct"/>
            <w:shd w:val="clear" w:color="auto" w:fill="E2EFD9"/>
            <w:vAlign w:val="bottom"/>
          </w:tcPr>
          <w:p w14:paraId="18808C13" w14:textId="77777777" w:rsidR="00AB7E4B" w:rsidRPr="00AC7D46" w:rsidRDefault="00AB7E4B" w:rsidP="006B79B8">
            <w:pPr>
              <w:jc w:val="center"/>
              <w:rPr>
                <w:bCs/>
                <w:iCs/>
                <w:lang w:eastAsia="en-US"/>
              </w:rPr>
            </w:pPr>
            <w:r w:rsidRPr="00AC7D46">
              <w:rPr>
                <w:bCs/>
                <w:iCs/>
                <w:lang w:eastAsia="en-US"/>
              </w:rPr>
              <w:t>1832</w:t>
            </w:r>
          </w:p>
        </w:tc>
        <w:tc>
          <w:tcPr>
            <w:tcW w:w="705" w:type="pct"/>
            <w:shd w:val="clear" w:color="auto" w:fill="E2EFD9"/>
            <w:vAlign w:val="bottom"/>
          </w:tcPr>
          <w:p w14:paraId="168A7318" w14:textId="77777777" w:rsidR="00AB7E4B" w:rsidRPr="00AC7D46" w:rsidRDefault="00AB7E4B" w:rsidP="006B79B8">
            <w:pPr>
              <w:jc w:val="center"/>
              <w:rPr>
                <w:bCs/>
                <w:lang w:val="en-US" w:eastAsia="en-US"/>
              </w:rPr>
            </w:pPr>
            <w:r w:rsidRPr="00AC7D46">
              <w:rPr>
                <w:bCs/>
                <w:lang w:val="en-US" w:eastAsia="en-US"/>
              </w:rPr>
              <w:t>1904</w:t>
            </w:r>
          </w:p>
        </w:tc>
      </w:tr>
      <w:tr w:rsidR="00AB7E4B" w:rsidRPr="00AC7D46" w14:paraId="07C59E85" w14:textId="77777777" w:rsidTr="00092A88">
        <w:trPr>
          <w:cantSplit/>
          <w:jc w:val="center"/>
        </w:trPr>
        <w:tc>
          <w:tcPr>
            <w:tcW w:w="1688" w:type="pct"/>
            <w:tcBorders>
              <w:bottom w:val="single" w:sz="4" w:space="0" w:color="auto"/>
            </w:tcBorders>
            <w:vAlign w:val="center"/>
          </w:tcPr>
          <w:p w14:paraId="16444467" w14:textId="77777777" w:rsidR="00AB7E4B" w:rsidRPr="00AC7D46" w:rsidRDefault="00AB7E4B" w:rsidP="00E0099C">
            <w:pPr>
              <w:rPr>
                <w:color w:val="000000"/>
                <w:lang w:eastAsia="en-US"/>
              </w:rPr>
            </w:pPr>
            <w:r w:rsidRPr="00AC7D46">
              <w:rPr>
                <w:color w:val="000000"/>
                <w:lang w:eastAsia="en-US"/>
              </w:rPr>
              <w:t>Белоглинский район</w:t>
            </w:r>
          </w:p>
        </w:tc>
        <w:tc>
          <w:tcPr>
            <w:tcW w:w="705" w:type="pct"/>
            <w:tcBorders>
              <w:bottom w:val="single" w:sz="4" w:space="0" w:color="auto"/>
            </w:tcBorders>
            <w:vAlign w:val="bottom"/>
          </w:tcPr>
          <w:p w14:paraId="5400DA7D" w14:textId="77777777" w:rsidR="00AB7E4B" w:rsidRPr="00AC7D46" w:rsidRDefault="00AB7E4B" w:rsidP="006B79B8">
            <w:pPr>
              <w:jc w:val="center"/>
              <w:rPr>
                <w:bCs/>
              </w:rPr>
            </w:pPr>
            <w:r w:rsidRPr="00AC7D46">
              <w:rPr>
                <w:bCs/>
              </w:rPr>
              <w:t>8191,2</w:t>
            </w:r>
          </w:p>
        </w:tc>
        <w:tc>
          <w:tcPr>
            <w:tcW w:w="634" w:type="pct"/>
            <w:tcBorders>
              <w:bottom w:val="single" w:sz="4" w:space="0" w:color="auto"/>
            </w:tcBorders>
            <w:vAlign w:val="bottom"/>
          </w:tcPr>
          <w:p w14:paraId="3FCADAA8" w14:textId="77777777" w:rsidR="00AB7E4B" w:rsidRPr="00AC7D46" w:rsidRDefault="00AB7E4B" w:rsidP="006B79B8">
            <w:pPr>
              <w:jc w:val="center"/>
              <w:rPr>
                <w:bCs/>
                <w:iCs/>
              </w:rPr>
            </w:pPr>
            <w:r w:rsidRPr="00AC7D46">
              <w:rPr>
                <w:bCs/>
                <w:iCs/>
              </w:rPr>
              <w:t>10160,8</w:t>
            </w:r>
          </w:p>
        </w:tc>
        <w:tc>
          <w:tcPr>
            <w:tcW w:w="634" w:type="pct"/>
            <w:tcBorders>
              <w:bottom w:val="single" w:sz="4" w:space="0" w:color="auto"/>
            </w:tcBorders>
            <w:vAlign w:val="bottom"/>
          </w:tcPr>
          <w:p w14:paraId="6433326D" w14:textId="77777777" w:rsidR="00AB7E4B" w:rsidRPr="00AC7D46" w:rsidRDefault="00AB7E4B" w:rsidP="006B79B8">
            <w:pPr>
              <w:jc w:val="center"/>
              <w:rPr>
                <w:bCs/>
              </w:rPr>
            </w:pPr>
            <w:r w:rsidRPr="00AC7D46">
              <w:rPr>
                <w:bCs/>
              </w:rPr>
              <w:t>8849,9</w:t>
            </w:r>
          </w:p>
        </w:tc>
        <w:tc>
          <w:tcPr>
            <w:tcW w:w="634" w:type="pct"/>
            <w:tcBorders>
              <w:bottom w:val="single" w:sz="4" w:space="0" w:color="auto"/>
            </w:tcBorders>
            <w:vAlign w:val="bottom"/>
          </w:tcPr>
          <w:p w14:paraId="1B225FCF" w14:textId="77777777" w:rsidR="00AB7E4B" w:rsidRPr="00AC7D46" w:rsidRDefault="00AB7E4B" w:rsidP="006B79B8">
            <w:pPr>
              <w:jc w:val="center"/>
              <w:rPr>
                <w:bCs/>
                <w:iCs/>
                <w:lang w:eastAsia="en-US"/>
              </w:rPr>
            </w:pPr>
            <w:r w:rsidRPr="00AC7D46">
              <w:rPr>
                <w:bCs/>
                <w:iCs/>
                <w:lang w:eastAsia="en-US"/>
              </w:rPr>
              <w:t>9493</w:t>
            </w:r>
          </w:p>
        </w:tc>
        <w:tc>
          <w:tcPr>
            <w:tcW w:w="705" w:type="pct"/>
            <w:tcBorders>
              <w:bottom w:val="single" w:sz="4" w:space="0" w:color="auto"/>
            </w:tcBorders>
            <w:vAlign w:val="bottom"/>
          </w:tcPr>
          <w:p w14:paraId="10C2445F" w14:textId="77777777" w:rsidR="00AB7E4B" w:rsidRPr="00AC7D46" w:rsidRDefault="00AB7E4B" w:rsidP="006B79B8">
            <w:pPr>
              <w:jc w:val="center"/>
              <w:rPr>
                <w:bCs/>
                <w:lang w:eastAsia="en-US"/>
              </w:rPr>
            </w:pPr>
            <w:r w:rsidRPr="00AC7D46">
              <w:rPr>
                <w:bCs/>
                <w:lang w:val="en-US" w:eastAsia="en-US"/>
              </w:rPr>
              <w:t>9931</w:t>
            </w:r>
            <w:r w:rsidRPr="00AC7D46">
              <w:rPr>
                <w:bCs/>
                <w:lang w:eastAsia="en-US"/>
              </w:rPr>
              <w:t>,3</w:t>
            </w:r>
          </w:p>
        </w:tc>
      </w:tr>
      <w:tr w:rsidR="00AB7E4B" w:rsidRPr="00AC7D46" w14:paraId="7356388D" w14:textId="77777777" w:rsidTr="00092A88">
        <w:trPr>
          <w:cantSplit/>
          <w:jc w:val="center"/>
        </w:trPr>
        <w:tc>
          <w:tcPr>
            <w:tcW w:w="1688" w:type="pct"/>
            <w:shd w:val="clear" w:color="auto" w:fill="E2EFD9"/>
            <w:vAlign w:val="center"/>
          </w:tcPr>
          <w:p w14:paraId="435F1C06" w14:textId="77777777" w:rsidR="00AB7E4B" w:rsidRPr="00AC7D46" w:rsidRDefault="00AB7E4B" w:rsidP="00E0099C">
            <w:pPr>
              <w:rPr>
                <w:color w:val="000000"/>
                <w:lang w:eastAsia="en-US"/>
              </w:rPr>
            </w:pPr>
            <w:r w:rsidRPr="00AC7D46">
              <w:rPr>
                <w:color w:val="000000"/>
                <w:lang w:eastAsia="en-US"/>
              </w:rPr>
              <w:t>Гулькевичский район</w:t>
            </w:r>
          </w:p>
        </w:tc>
        <w:tc>
          <w:tcPr>
            <w:tcW w:w="705" w:type="pct"/>
            <w:shd w:val="clear" w:color="auto" w:fill="E2EFD9"/>
            <w:vAlign w:val="bottom"/>
          </w:tcPr>
          <w:p w14:paraId="32C2E580" w14:textId="77777777" w:rsidR="00AB7E4B" w:rsidRPr="00AC7D46" w:rsidRDefault="00AB7E4B" w:rsidP="006B79B8">
            <w:pPr>
              <w:jc w:val="center"/>
              <w:rPr>
                <w:bCs/>
              </w:rPr>
            </w:pPr>
            <w:r w:rsidRPr="00AC7D46">
              <w:rPr>
                <w:bCs/>
              </w:rPr>
              <w:t>9447,5</w:t>
            </w:r>
          </w:p>
        </w:tc>
        <w:tc>
          <w:tcPr>
            <w:tcW w:w="634" w:type="pct"/>
            <w:shd w:val="clear" w:color="auto" w:fill="E2EFD9"/>
            <w:vAlign w:val="bottom"/>
          </w:tcPr>
          <w:p w14:paraId="79EB38BD" w14:textId="77777777" w:rsidR="00AB7E4B" w:rsidRPr="00AC7D46" w:rsidRDefault="00AB7E4B" w:rsidP="006B79B8">
            <w:pPr>
              <w:jc w:val="center"/>
              <w:rPr>
                <w:bCs/>
                <w:iCs/>
              </w:rPr>
            </w:pPr>
            <w:r w:rsidRPr="00AC7D46">
              <w:rPr>
                <w:bCs/>
                <w:iCs/>
              </w:rPr>
              <w:t>11011,7</w:t>
            </w:r>
          </w:p>
        </w:tc>
        <w:tc>
          <w:tcPr>
            <w:tcW w:w="634" w:type="pct"/>
            <w:shd w:val="clear" w:color="auto" w:fill="E2EFD9"/>
            <w:vAlign w:val="bottom"/>
          </w:tcPr>
          <w:p w14:paraId="4FEC9150" w14:textId="77777777" w:rsidR="00AB7E4B" w:rsidRPr="00AC7D46" w:rsidRDefault="00AB7E4B" w:rsidP="006B79B8">
            <w:pPr>
              <w:jc w:val="center"/>
              <w:rPr>
                <w:bCs/>
              </w:rPr>
            </w:pPr>
            <w:r w:rsidRPr="00AC7D46">
              <w:rPr>
                <w:bCs/>
              </w:rPr>
              <w:t>10884,4</w:t>
            </w:r>
          </w:p>
        </w:tc>
        <w:tc>
          <w:tcPr>
            <w:tcW w:w="634" w:type="pct"/>
            <w:shd w:val="clear" w:color="auto" w:fill="E2EFD9"/>
            <w:vAlign w:val="bottom"/>
          </w:tcPr>
          <w:p w14:paraId="418F7E35" w14:textId="77777777" w:rsidR="00AB7E4B" w:rsidRPr="00AC7D46" w:rsidRDefault="00AB7E4B" w:rsidP="006B79B8">
            <w:pPr>
              <w:jc w:val="center"/>
              <w:rPr>
                <w:bCs/>
                <w:iCs/>
                <w:lang w:eastAsia="en-US"/>
              </w:rPr>
            </w:pPr>
            <w:r w:rsidRPr="00AC7D46">
              <w:rPr>
                <w:bCs/>
                <w:iCs/>
                <w:lang w:eastAsia="en-US"/>
              </w:rPr>
              <w:t>11217</w:t>
            </w:r>
          </w:p>
        </w:tc>
        <w:tc>
          <w:tcPr>
            <w:tcW w:w="705" w:type="pct"/>
            <w:shd w:val="clear" w:color="auto" w:fill="E2EFD9"/>
            <w:vAlign w:val="bottom"/>
          </w:tcPr>
          <w:p w14:paraId="38E9906B" w14:textId="77777777" w:rsidR="00AB7E4B" w:rsidRPr="00AC7D46" w:rsidRDefault="00AB7E4B" w:rsidP="006B79B8">
            <w:pPr>
              <w:jc w:val="center"/>
              <w:rPr>
                <w:bCs/>
                <w:lang w:eastAsia="en-US"/>
              </w:rPr>
            </w:pPr>
            <w:r w:rsidRPr="00AC7D46">
              <w:rPr>
                <w:bCs/>
                <w:lang w:eastAsia="en-US"/>
              </w:rPr>
              <w:t>11696,7</w:t>
            </w:r>
          </w:p>
        </w:tc>
      </w:tr>
      <w:tr w:rsidR="00AB7E4B" w:rsidRPr="00AC7D46" w14:paraId="496F3056" w14:textId="77777777" w:rsidTr="00092A88">
        <w:trPr>
          <w:cantSplit/>
          <w:jc w:val="center"/>
        </w:trPr>
        <w:tc>
          <w:tcPr>
            <w:tcW w:w="1688" w:type="pct"/>
            <w:tcBorders>
              <w:bottom w:val="single" w:sz="4" w:space="0" w:color="auto"/>
            </w:tcBorders>
            <w:vAlign w:val="center"/>
          </w:tcPr>
          <w:p w14:paraId="4DC477B3" w14:textId="77777777" w:rsidR="00AB7E4B" w:rsidRPr="00AC7D46" w:rsidRDefault="00AB7E4B" w:rsidP="00E0099C">
            <w:pPr>
              <w:rPr>
                <w:color w:val="000000"/>
                <w:lang w:eastAsia="en-US"/>
              </w:rPr>
            </w:pPr>
            <w:r w:rsidRPr="00AC7D46">
              <w:rPr>
                <w:color w:val="000000"/>
                <w:lang w:eastAsia="en-US"/>
              </w:rPr>
              <w:t>Кавказский район</w:t>
            </w:r>
          </w:p>
        </w:tc>
        <w:tc>
          <w:tcPr>
            <w:tcW w:w="705" w:type="pct"/>
            <w:tcBorders>
              <w:bottom w:val="single" w:sz="4" w:space="0" w:color="auto"/>
            </w:tcBorders>
            <w:vAlign w:val="bottom"/>
          </w:tcPr>
          <w:p w14:paraId="0530FF3F" w14:textId="77777777" w:rsidR="00AB7E4B" w:rsidRPr="00AC7D46" w:rsidRDefault="00AB7E4B" w:rsidP="006B79B8">
            <w:pPr>
              <w:jc w:val="center"/>
              <w:rPr>
                <w:bCs/>
              </w:rPr>
            </w:pPr>
            <w:r w:rsidRPr="00AC7D46">
              <w:rPr>
                <w:bCs/>
              </w:rPr>
              <w:t>6837,2</w:t>
            </w:r>
          </w:p>
        </w:tc>
        <w:tc>
          <w:tcPr>
            <w:tcW w:w="634" w:type="pct"/>
            <w:tcBorders>
              <w:bottom w:val="single" w:sz="4" w:space="0" w:color="auto"/>
            </w:tcBorders>
            <w:vAlign w:val="bottom"/>
          </w:tcPr>
          <w:p w14:paraId="43BCD8F9" w14:textId="77777777" w:rsidR="00AB7E4B" w:rsidRPr="00AC7D46" w:rsidRDefault="00AB7E4B" w:rsidP="006B79B8">
            <w:pPr>
              <w:jc w:val="center"/>
              <w:rPr>
                <w:bCs/>
                <w:iCs/>
              </w:rPr>
            </w:pPr>
            <w:r w:rsidRPr="00AC7D46">
              <w:rPr>
                <w:bCs/>
                <w:iCs/>
              </w:rPr>
              <w:t>8498,2</w:t>
            </w:r>
          </w:p>
        </w:tc>
        <w:tc>
          <w:tcPr>
            <w:tcW w:w="634" w:type="pct"/>
            <w:tcBorders>
              <w:bottom w:val="single" w:sz="4" w:space="0" w:color="auto"/>
            </w:tcBorders>
            <w:vAlign w:val="bottom"/>
          </w:tcPr>
          <w:p w14:paraId="3EDC8E11" w14:textId="77777777" w:rsidR="00AB7E4B" w:rsidRPr="00AC7D46" w:rsidRDefault="00AB7E4B" w:rsidP="006B79B8">
            <w:pPr>
              <w:jc w:val="center"/>
              <w:rPr>
                <w:bCs/>
              </w:rPr>
            </w:pPr>
            <w:r w:rsidRPr="00AC7D46">
              <w:rPr>
                <w:bCs/>
              </w:rPr>
              <w:t>7492,9</w:t>
            </w:r>
          </w:p>
        </w:tc>
        <w:tc>
          <w:tcPr>
            <w:tcW w:w="634" w:type="pct"/>
            <w:tcBorders>
              <w:bottom w:val="single" w:sz="4" w:space="0" w:color="auto"/>
            </w:tcBorders>
            <w:vAlign w:val="bottom"/>
          </w:tcPr>
          <w:p w14:paraId="2E42F233" w14:textId="77777777" w:rsidR="00AB7E4B" w:rsidRPr="00AC7D46" w:rsidRDefault="00AB7E4B" w:rsidP="006B79B8">
            <w:pPr>
              <w:jc w:val="center"/>
              <w:rPr>
                <w:bCs/>
                <w:iCs/>
                <w:lang w:eastAsia="en-US"/>
              </w:rPr>
            </w:pPr>
            <w:r w:rsidRPr="00AC7D46">
              <w:rPr>
                <w:bCs/>
                <w:iCs/>
                <w:lang w:eastAsia="en-US"/>
              </w:rPr>
              <w:t>8270</w:t>
            </w:r>
          </w:p>
        </w:tc>
        <w:tc>
          <w:tcPr>
            <w:tcW w:w="705" w:type="pct"/>
            <w:tcBorders>
              <w:bottom w:val="single" w:sz="4" w:space="0" w:color="auto"/>
            </w:tcBorders>
            <w:vAlign w:val="bottom"/>
          </w:tcPr>
          <w:p w14:paraId="59526811" w14:textId="77777777" w:rsidR="00AB7E4B" w:rsidRPr="00AC7D46" w:rsidRDefault="00AB7E4B" w:rsidP="006B79B8">
            <w:pPr>
              <w:jc w:val="center"/>
              <w:rPr>
                <w:bCs/>
                <w:lang w:eastAsia="en-US"/>
              </w:rPr>
            </w:pPr>
            <w:r w:rsidRPr="00AC7D46">
              <w:rPr>
                <w:bCs/>
                <w:lang w:eastAsia="en-US"/>
              </w:rPr>
              <w:t>8469,2</w:t>
            </w:r>
          </w:p>
        </w:tc>
      </w:tr>
      <w:tr w:rsidR="00AB7E4B" w:rsidRPr="00AC7D46" w14:paraId="6C282059" w14:textId="77777777" w:rsidTr="00092A88">
        <w:trPr>
          <w:cantSplit/>
          <w:jc w:val="center"/>
        </w:trPr>
        <w:tc>
          <w:tcPr>
            <w:tcW w:w="1688" w:type="pct"/>
            <w:shd w:val="clear" w:color="auto" w:fill="E2EFD9"/>
            <w:vAlign w:val="center"/>
          </w:tcPr>
          <w:p w14:paraId="499E3D1E" w14:textId="77777777" w:rsidR="00AB7E4B" w:rsidRPr="00AC7D46" w:rsidRDefault="00AB7E4B" w:rsidP="00E0099C">
            <w:pPr>
              <w:rPr>
                <w:b/>
                <w:color w:val="000000"/>
                <w:lang w:eastAsia="en-US"/>
              </w:rPr>
            </w:pPr>
            <w:r w:rsidRPr="00AC7D46">
              <w:rPr>
                <w:b/>
                <w:color w:val="000000"/>
                <w:lang w:eastAsia="en-US"/>
              </w:rPr>
              <w:t>Курганинский район</w:t>
            </w:r>
          </w:p>
        </w:tc>
        <w:tc>
          <w:tcPr>
            <w:tcW w:w="705" w:type="pct"/>
            <w:shd w:val="clear" w:color="auto" w:fill="E2EFD9"/>
            <w:vAlign w:val="bottom"/>
          </w:tcPr>
          <w:p w14:paraId="569B74A0" w14:textId="77777777" w:rsidR="00AB7E4B" w:rsidRPr="00AC7D46" w:rsidRDefault="00AB7E4B" w:rsidP="006B79B8">
            <w:pPr>
              <w:jc w:val="center"/>
              <w:rPr>
                <w:b/>
                <w:bCs/>
              </w:rPr>
            </w:pPr>
            <w:r w:rsidRPr="00AC7D46">
              <w:rPr>
                <w:b/>
                <w:bCs/>
              </w:rPr>
              <w:t>9630,5</w:t>
            </w:r>
          </w:p>
        </w:tc>
        <w:tc>
          <w:tcPr>
            <w:tcW w:w="634" w:type="pct"/>
            <w:shd w:val="clear" w:color="auto" w:fill="E2EFD9"/>
            <w:vAlign w:val="bottom"/>
          </w:tcPr>
          <w:p w14:paraId="24D5F7F7" w14:textId="77777777" w:rsidR="00AB7E4B" w:rsidRPr="00AC7D46" w:rsidRDefault="00AB7E4B" w:rsidP="006B79B8">
            <w:pPr>
              <w:jc w:val="center"/>
              <w:rPr>
                <w:b/>
                <w:bCs/>
                <w:iCs/>
              </w:rPr>
            </w:pPr>
            <w:r w:rsidRPr="00AC7D46">
              <w:rPr>
                <w:b/>
                <w:bCs/>
                <w:iCs/>
              </w:rPr>
              <w:t>11219,3</w:t>
            </w:r>
          </w:p>
        </w:tc>
        <w:tc>
          <w:tcPr>
            <w:tcW w:w="634" w:type="pct"/>
            <w:shd w:val="clear" w:color="auto" w:fill="E2EFD9"/>
            <w:vAlign w:val="bottom"/>
          </w:tcPr>
          <w:p w14:paraId="3F969067" w14:textId="77777777" w:rsidR="00AB7E4B" w:rsidRPr="00AC7D46" w:rsidRDefault="00AB7E4B" w:rsidP="006B79B8">
            <w:pPr>
              <w:jc w:val="center"/>
              <w:rPr>
                <w:b/>
                <w:bCs/>
              </w:rPr>
            </w:pPr>
            <w:r w:rsidRPr="00AC7D46">
              <w:rPr>
                <w:b/>
                <w:bCs/>
              </w:rPr>
              <w:t>10163,1</w:t>
            </w:r>
          </w:p>
        </w:tc>
        <w:tc>
          <w:tcPr>
            <w:tcW w:w="634" w:type="pct"/>
            <w:shd w:val="clear" w:color="auto" w:fill="E2EFD9"/>
            <w:vAlign w:val="bottom"/>
          </w:tcPr>
          <w:p w14:paraId="0E2E98D0" w14:textId="77777777" w:rsidR="00AB7E4B" w:rsidRPr="00AC7D46" w:rsidRDefault="00AB7E4B" w:rsidP="006B79B8">
            <w:pPr>
              <w:jc w:val="center"/>
              <w:rPr>
                <w:b/>
                <w:bCs/>
                <w:iCs/>
                <w:lang w:eastAsia="en-US"/>
              </w:rPr>
            </w:pPr>
            <w:r w:rsidRPr="00AC7D46">
              <w:rPr>
                <w:b/>
                <w:bCs/>
                <w:iCs/>
                <w:lang w:eastAsia="en-US"/>
              </w:rPr>
              <w:t>11407,4</w:t>
            </w:r>
          </w:p>
        </w:tc>
        <w:tc>
          <w:tcPr>
            <w:tcW w:w="705" w:type="pct"/>
            <w:shd w:val="clear" w:color="auto" w:fill="E2EFD9"/>
            <w:vAlign w:val="bottom"/>
          </w:tcPr>
          <w:p w14:paraId="2CA90B6D" w14:textId="77777777" w:rsidR="00AB7E4B" w:rsidRPr="00AC7D46" w:rsidRDefault="00AB7E4B" w:rsidP="006B79B8">
            <w:pPr>
              <w:jc w:val="center"/>
              <w:rPr>
                <w:b/>
                <w:bCs/>
                <w:lang w:eastAsia="en-US"/>
              </w:rPr>
            </w:pPr>
            <w:r w:rsidRPr="00AC7D46">
              <w:rPr>
                <w:b/>
                <w:bCs/>
                <w:lang w:eastAsia="en-US"/>
              </w:rPr>
              <w:t>12177,7</w:t>
            </w:r>
          </w:p>
        </w:tc>
      </w:tr>
      <w:tr w:rsidR="00AB7E4B" w:rsidRPr="00AC7D46" w14:paraId="27207EC1" w14:textId="77777777" w:rsidTr="00092A88">
        <w:trPr>
          <w:cantSplit/>
          <w:jc w:val="center"/>
        </w:trPr>
        <w:tc>
          <w:tcPr>
            <w:tcW w:w="1688" w:type="pct"/>
            <w:tcBorders>
              <w:bottom w:val="single" w:sz="4" w:space="0" w:color="auto"/>
            </w:tcBorders>
            <w:vAlign w:val="center"/>
          </w:tcPr>
          <w:p w14:paraId="5A6DE8AC" w14:textId="77777777" w:rsidR="00AB7E4B" w:rsidRPr="00AC7D46" w:rsidRDefault="00AB7E4B" w:rsidP="00E0099C">
            <w:pPr>
              <w:rPr>
                <w:color w:val="000000"/>
                <w:lang w:eastAsia="en-US"/>
              </w:rPr>
            </w:pPr>
            <w:r w:rsidRPr="00AC7D46">
              <w:rPr>
                <w:color w:val="000000"/>
                <w:lang w:eastAsia="en-US"/>
              </w:rPr>
              <w:t>Новокубанский район</w:t>
            </w:r>
          </w:p>
        </w:tc>
        <w:tc>
          <w:tcPr>
            <w:tcW w:w="705" w:type="pct"/>
            <w:tcBorders>
              <w:bottom w:val="single" w:sz="4" w:space="0" w:color="auto"/>
            </w:tcBorders>
            <w:vAlign w:val="bottom"/>
          </w:tcPr>
          <w:p w14:paraId="4583EF84" w14:textId="77777777" w:rsidR="00AB7E4B" w:rsidRPr="00AC7D46" w:rsidRDefault="00AB7E4B" w:rsidP="006B79B8">
            <w:pPr>
              <w:jc w:val="center"/>
              <w:rPr>
                <w:bCs/>
              </w:rPr>
            </w:pPr>
            <w:r w:rsidRPr="00AC7D46">
              <w:rPr>
                <w:bCs/>
              </w:rPr>
              <w:t>13354,2</w:t>
            </w:r>
          </w:p>
        </w:tc>
        <w:tc>
          <w:tcPr>
            <w:tcW w:w="634" w:type="pct"/>
            <w:tcBorders>
              <w:bottom w:val="single" w:sz="4" w:space="0" w:color="auto"/>
            </w:tcBorders>
            <w:vAlign w:val="bottom"/>
          </w:tcPr>
          <w:p w14:paraId="71887D68" w14:textId="77777777" w:rsidR="00AB7E4B" w:rsidRPr="00AC7D46" w:rsidRDefault="00AB7E4B" w:rsidP="006B79B8">
            <w:pPr>
              <w:jc w:val="center"/>
              <w:rPr>
                <w:bCs/>
                <w:iCs/>
              </w:rPr>
            </w:pPr>
            <w:r w:rsidRPr="00AC7D46">
              <w:rPr>
                <w:bCs/>
                <w:iCs/>
              </w:rPr>
              <w:t>15155,0</w:t>
            </w:r>
          </w:p>
        </w:tc>
        <w:tc>
          <w:tcPr>
            <w:tcW w:w="634" w:type="pct"/>
            <w:tcBorders>
              <w:bottom w:val="single" w:sz="4" w:space="0" w:color="auto"/>
            </w:tcBorders>
            <w:vAlign w:val="bottom"/>
          </w:tcPr>
          <w:p w14:paraId="1C3FF28C" w14:textId="77777777" w:rsidR="00AB7E4B" w:rsidRPr="00AC7D46" w:rsidRDefault="00AB7E4B" w:rsidP="006B79B8">
            <w:pPr>
              <w:jc w:val="center"/>
              <w:rPr>
                <w:bCs/>
              </w:rPr>
            </w:pPr>
            <w:r w:rsidRPr="00AC7D46">
              <w:rPr>
                <w:bCs/>
              </w:rPr>
              <w:t>13473,2</w:t>
            </w:r>
          </w:p>
        </w:tc>
        <w:tc>
          <w:tcPr>
            <w:tcW w:w="634" w:type="pct"/>
            <w:tcBorders>
              <w:bottom w:val="single" w:sz="4" w:space="0" w:color="auto"/>
            </w:tcBorders>
            <w:vAlign w:val="bottom"/>
          </w:tcPr>
          <w:p w14:paraId="5C48B0C3" w14:textId="77777777" w:rsidR="00AB7E4B" w:rsidRPr="00AC7D46" w:rsidRDefault="00AB7E4B" w:rsidP="006B79B8">
            <w:pPr>
              <w:jc w:val="center"/>
              <w:rPr>
                <w:bCs/>
                <w:iCs/>
                <w:lang w:eastAsia="en-US"/>
              </w:rPr>
            </w:pPr>
            <w:r w:rsidRPr="00AC7D46">
              <w:rPr>
                <w:bCs/>
                <w:iCs/>
                <w:lang w:eastAsia="en-US"/>
              </w:rPr>
              <w:t>14888</w:t>
            </w:r>
          </w:p>
        </w:tc>
        <w:tc>
          <w:tcPr>
            <w:tcW w:w="705" w:type="pct"/>
            <w:tcBorders>
              <w:bottom w:val="single" w:sz="4" w:space="0" w:color="auto"/>
            </w:tcBorders>
            <w:vAlign w:val="bottom"/>
          </w:tcPr>
          <w:p w14:paraId="6BB202C0" w14:textId="77777777" w:rsidR="00AB7E4B" w:rsidRPr="00AC7D46" w:rsidRDefault="00AB7E4B" w:rsidP="006B79B8">
            <w:pPr>
              <w:jc w:val="center"/>
              <w:rPr>
                <w:bCs/>
                <w:lang w:eastAsia="en-US"/>
              </w:rPr>
            </w:pPr>
            <w:r w:rsidRPr="00AC7D46">
              <w:rPr>
                <w:bCs/>
                <w:lang w:eastAsia="en-US"/>
              </w:rPr>
              <w:t>14811,9</w:t>
            </w:r>
          </w:p>
        </w:tc>
      </w:tr>
      <w:tr w:rsidR="00AB7E4B" w:rsidRPr="00AC7D46" w14:paraId="6F30E9CE" w14:textId="77777777" w:rsidTr="00092A88">
        <w:trPr>
          <w:cantSplit/>
          <w:jc w:val="center"/>
        </w:trPr>
        <w:tc>
          <w:tcPr>
            <w:tcW w:w="1688" w:type="pct"/>
            <w:shd w:val="clear" w:color="auto" w:fill="E2EFD9"/>
            <w:vAlign w:val="center"/>
          </w:tcPr>
          <w:p w14:paraId="24AB8775" w14:textId="77777777" w:rsidR="00AB7E4B" w:rsidRPr="00AC7D46" w:rsidRDefault="00AB7E4B" w:rsidP="00E0099C">
            <w:pPr>
              <w:rPr>
                <w:color w:val="000000"/>
                <w:lang w:eastAsia="en-US"/>
              </w:rPr>
            </w:pPr>
            <w:r w:rsidRPr="00AC7D46">
              <w:rPr>
                <w:color w:val="000000"/>
                <w:lang w:eastAsia="en-US"/>
              </w:rPr>
              <w:t>Новопокровский район</w:t>
            </w:r>
          </w:p>
        </w:tc>
        <w:tc>
          <w:tcPr>
            <w:tcW w:w="705" w:type="pct"/>
            <w:shd w:val="clear" w:color="auto" w:fill="E2EFD9"/>
            <w:vAlign w:val="bottom"/>
          </w:tcPr>
          <w:p w14:paraId="63786912" w14:textId="77777777" w:rsidR="00AB7E4B" w:rsidRPr="00AC7D46" w:rsidRDefault="00AB7E4B" w:rsidP="006B79B8">
            <w:pPr>
              <w:jc w:val="center"/>
              <w:rPr>
                <w:bCs/>
              </w:rPr>
            </w:pPr>
            <w:r w:rsidRPr="00AC7D46">
              <w:rPr>
                <w:bCs/>
              </w:rPr>
              <w:t>11145,6</w:t>
            </w:r>
          </w:p>
        </w:tc>
        <w:tc>
          <w:tcPr>
            <w:tcW w:w="634" w:type="pct"/>
            <w:shd w:val="clear" w:color="auto" w:fill="E2EFD9"/>
            <w:vAlign w:val="bottom"/>
          </w:tcPr>
          <w:p w14:paraId="1D63C204" w14:textId="77777777" w:rsidR="00AB7E4B" w:rsidRPr="00AC7D46" w:rsidRDefault="00AB7E4B" w:rsidP="006B79B8">
            <w:pPr>
              <w:jc w:val="center"/>
              <w:rPr>
                <w:bCs/>
                <w:iCs/>
              </w:rPr>
            </w:pPr>
            <w:r w:rsidRPr="00AC7D46">
              <w:rPr>
                <w:bCs/>
                <w:iCs/>
              </w:rPr>
              <w:t>13651,4</w:t>
            </w:r>
          </w:p>
        </w:tc>
        <w:tc>
          <w:tcPr>
            <w:tcW w:w="634" w:type="pct"/>
            <w:shd w:val="clear" w:color="auto" w:fill="E2EFD9"/>
            <w:vAlign w:val="bottom"/>
          </w:tcPr>
          <w:p w14:paraId="1716CB34" w14:textId="77777777" w:rsidR="00AB7E4B" w:rsidRPr="00AC7D46" w:rsidRDefault="00AB7E4B" w:rsidP="006B79B8">
            <w:pPr>
              <w:jc w:val="center"/>
              <w:rPr>
                <w:bCs/>
              </w:rPr>
            </w:pPr>
            <w:r w:rsidRPr="00AC7D46">
              <w:rPr>
                <w:bCs/>
              </w:rPr>
              <w:t>11164,2</w:t>
            </w:r>
          </w:p>
        </w:tc>
        <w:tc>
          <w:tcPr>
            <w:tcW w:w="634" w:type="pct"/>
            <w:shd w:val="clear" w:color="auto" w:fill="E2EFD9"/>
            <w:vAlign w:val="bottom"/>
          </w:tcPr>
          <w:p w14:paraId="607E42C2" w14:textId="77777777" w:rsidR="00AB7E4B" w:rsidRPr="00AC7D46" w:rsidRDefault="00AB7E4B" w:rsidP="006B79B8">
            <w:pPr>
              <w:jc w:val="center"/>
              <w:rPr>
                <w:bCs/>
                <w:iCs/>
                <w:lang w:eastAsia="en-US"/>
              </w:rPr>
            </w:pPr>
            <w:r w:rsidRPr="00AC7D46">
              <w:rPr>
                <w:bCs/>
                <w:iCs/>
                <w:lang w:eastAsia="en-US"/>
              </w:rPr>
              <w:t>11522</w:t>
            </w:r>
          </w:p>
        </w:tc>
        <w:tc>
          <w:tcPr>
            <w:tcW w:w="705" w:type="pct"/>
            <w:shd w:val="clear" w:color="auto" w:fill="E2EFD9"/>
            <w:vAlign w:val="bottom"/>
          </w:tcPr>
          <w:p w14:paraId="66D40782" w14:textId="77777777" w:rsidR="00AB7E4B" w:rsidRPr="00AC7D46" w:rsidRDefault="00AB7E4B" w:rsidP="006B79B8">
            <w:pPr>
              <w:jc w:val="center"/>
              <w:rPr>
                <w:bCs/>
                <w:lang w:eastAsia="en-US"/>
              </w:rPr>
            </w:pPr>
            <w:r w:rsidRPr="00AC7D46">
              <w:rPr>
                <w:bCs/>
                <w:lang w:eastAsia="en-US"/>
              </w:rPr>
              <w:t>12345,4</w:t>
            </w:r>
          </w:p>
        </w:tc>
      </w:tr>
      <w:tr w:rsidR="00AB7E4B" w:rsidRPr="00AC7D46" w14:paraId="6D8D9DCD" w14:textId="77777777" w:rsidTr="00092A88">
        <w:trPr>
          <w:cantSplit/>
          <w:jc w:val="center"/>
        </w:trPr>
        <w:tc>
          <w:tcPr>
            <w:tcW w:w="1688" w:type="pct"/>
            <w:tcBorders>
              <w:bottom w:val="single" w:sz="4" w:space="0" w:color="auto"/>
            </w:tcBorders>
            <w:vAlign w:val="center"/>
          </w:tcPr>
          <w:p w14:paraId="42866D09" w14:textId="77777777" w:rsidR="00AB7E4B" w:rsidRPr="00AC7D46" w:rsidRDefault="00AB7E4B" w:rsidP="00E0099C">
            <w:pPr>
              <w:rPr>
                <w:color w:val="000000"/>
                <w:lang w:eastAsia="en-US"/>
              </w:rPr>
            </w:pPr>
            <w:r w:rsidRPr="00AC7D46">
              <w:rPr>
                <w:color w:val="000000"/>
                <w:lang w:eastAsia="en-US"/>
              </w:rPr>
              <w:t>Тбилисский район</w:t>
            </w:r>
          </w:p>
        </w:tc>
        <w:tc>
          <w:tcPr>
            <w:tcW w:w="705" w:type="pct"/>
            <w:tcBorders>
              <w:bottom w:val="single" w:sz="4" w:space="0" w:color="auto"/>
            </w:tcBorders>
            <w:vAlign w:val="bottom"/>
          </w:tcPr>
          <w:p w14:paraId="3A11CD02" w14:textId="77777777" w:rsidR="00AB7E4B" w:rsidRPr="00AC7D46" w:rsidRDefault="00AB7E4B" w:rsidP="006B79B8">
            <w:pPr>
              <w:jc w:val="center"/>
              <w:rPr>
                <w:bCs/>
              </w:rPr>
            </w:pPr>
            <w:r w:rsidRPr="00AC7D46">
              <w:rPr>
                <w:bCs/>
              </w:rPr>
              <w:t>8788,8</w:t>
            </w:r>
          </w:p>
        </w:tc>
        <w:tc>
          <w:tcPr>
            <w:tcW w:w="634" w:type="pct"/>
            <w:tcBorders>
              <w:bottom w:val="single" w:sz="4" w:space="0" w:color="auto"/>
            </w:tcBorders>
            <w:vAlign w:val="bottom"/>
          </w:tcPr>
          <w:p w14:paraId="57F29E4A" w14:textId="77777777" w:rsidR="00AB7E4B" w:rsidRPr="00AC7D46" w:rsidRDefault="00AB7E4B" w:rsidP="006B79B8">
            <w:pPr>
              <w:jc w:val="center"/>
              <w:rPr>
                <w:bCs/>
                <w:iCs/>
              </w:rPr>
            </w:pPr>
            <w:r w:rsidRPr="00AC7D46">
              <w:rPr>
                <w:bCs/>
                <w:iCs/>
              </w:rPr>
              <w:t>10299,3</w:t>
            </w:r>
          </w:p>
        </w:tc>
        <w:tc>
          <w:tcPr>
            <w:tcW w:w="634" w:type="pct"/>
            <w:tcBorders>
              <w:bottom w:val="single" w:sz="4" w:space="0" w:color="auto"/>
            </w:tcBorders>
            <w:vAlign w:val="bottom"/>
          </w:tcPr>
          <w:p w14:paraId="11AF718D" w14:textId="77777777" w:rsidR="00AB7E4B" w:rsidRPr="00AC7D46" w:rsidRDefault="00AB7E4B" w:rsidP="006B79B8">
            <w:pPr>
              <w:jc w:val="center"/>
              <w:rPr>
                <w:bCs/>
              </w:rPr>
            </w:pPr>
            <w:r w:rsidRPr="00AC7D46">
              <w:rPr>
                <w:bCs/>
              </w:rPr>
              <w:t>9301,8</w:t>
            </w:r>
          </w:p>
        </w:tc>
        <w:tc>
          <w:tcPr>
            <w:tcW w:w="634" w:type="pct"/>
            <w:tcBorders>
              <w:bottom w:val="single" w:sz="4" w:space="0" w:color="auto"/>
            </w:tcBorders>
            <w:vAlign w:val="bottom"/>
          </w:tcPr>
          <w:p w14:paraId="12A3DA95" w14:textId="77777777" w:rsidR="00AB7E4B" w:rsidRPr="00AC7D46" w:rsidRDefault="00AB7E4B" w:rsidP="006B79B8">
            <w:pPr>
              <w:jc w:val="center"/>
              <w:rPr>
                <w:bCs/>
                <w:iCs/>
                <w:lang w:eastAsia="en-US"/>
              </w:rPr>
            </w:pPr>
            <w:r w:rsidRPr="00AC7D46">
              <w:rPr>
                <w:bCs/>
                <w:iCs/>
                <w:lang w:eastAsia="en-US"/>
              </w:rPr>
              <w:t>10302</w:t>
            </w:r>
          </w:p>
        </w:tc>
        <w:tc>
          <w:tcPr>
            <w:tcW w:w="705" w:type="pct"/>
            <w:tcBorders>
              <w:bottom w:val="single" w:sz="4" w:space="0" w:color="auto"/>
            </w:tcBorders>
            <w:vAlign w:val="bottom"/>
          </w:tcPr>
          <w:p w14:paraId="33054DFC" w14:textId="77777777" w:rsidR="00AB7E4B" w:rsidRPr="00AC7D46" w:rsidRDefault="00AB7E4B" w:rsidP="006B79B8">
            <w:pPr>
              <w:jc w:val="center"/>
              <w:rPr>
                <w:bCs/>
                <w:lang w:eastAsia="en-US"/>
              </w:rPr>
            </w:pPr>
            <w:r w:rsidRPr="00AC7D46">
              <w:rPr>
                <w:bCs/>
                <w:lang w:eastAsia="en-US"/>
              </w:rPr>
              <w:t>10435,6</w:t>
            </w:r>
          </w:p>
        </w:tc>
      </w:tr>
      <w:tr w:rsidR="00AB7E4B" w:rsidRPr="00AC7D46" w14:paraId="6A8D0A30" w14:textId="77777777" w:rsidTr="00092A88">
        <w:trPr>
          <w:cantSplit/>
          <w:jc w:val="center"/>
        </w:trPr>
        <w:tc>
          <w:tcPr>
            <w:tcW w:w="1688" w:type="pct"/>
            <w:shd w:val="clear" w:color="auto" w:fill="E2EFD9"/>
            <w:vAlign w:val="center"/>
          </w:tcPr>
          <w:p w14:paraId="6CEBB8D5" w14:textId="77777777" w:rsidR="00AB7E4B" w:rsidRPr="00AC7D46" w:rsidRDefault="00AB7E4B" w:rsidP="00E0099C">
            <w:pPr>
              <w:rPr>
                <w:color w:val="000000"/>
                <w:lang w:eastAsia="en-US"/>
              </w:rPr>
            </w:pPr>
            <w:r w:rsidRPr="00AC7D46">
              <w:rPr>
                <w:color w:val="000000"/>
                <w:lang w:eastAsia="en-US"/>
              </w:rPr>
              <w:t>Тихорецкий район</w:t>
            </w:r>
          </w:p>
        </w:tc>
        <w:tc>
          <w:tcPr>
            <w:tcW w:w="705" w:type="pct"/>
            <w:shd w:val="clear" w:color="auto" w:fill="E2EFD9"/>
            <w:vAlign w:val="bottom"/>
          </w:tcPr>
          <w:p w14:paraId="2A1EAADB" w14:textId="77777777" w:rsidR="00AB7E4B" w:rsidRPr="00AC7D46" w:rsidRDefault="00AB7E4B" w:rsidP="006B79B8">
            <w:pPr>
              <w:jc w:val="center"/>
              <w:rPr>
                <w:bCs/>
              </w:rPr>
            </w:pPr>
            <w:r w:rsidRPr="00AC7D46">
              <w:rPr>
                <w:bCs/>
              </w:rPr>
              <w:t>10838,6</w:t>
            </w:r>
          </w:p>
        </w:tc>
        <w:tc>
          <w:tcPr>
            <w:tcW w:w="634" w:type="pct"/>
            <w:shd w:val="clear" w:color="auto" w:fill="E2EFD9"/>
            <w:vAlign w:val="bottom"/>
          </w:tcPr>
          <w:p w14:paraId="758D678D" w14:textId="77777777" w:rsidR="00AB7E4B" w:rsidRPr="00AC7D46" w:rsidRDefault="00AB7E4B" w:rsidP="006B79B8">
            <w:pPr>
              <w:jc w:val="center"/>
              <w:rPr>
                <w:bCs/>
                <w:iCs/>
              </w:rPr>
            </w:pPr>
            <w:r w:rsidRPr="00AC7D46">
              <w:rPr>
                <w:bCs/>
                <w:iCs/>
              </w:rPr>
              <w:t>12082,4</w:t>
            </w:r>
          </w:p>
        </w:tc>
        <w:tc>
          <w:tcPr>
            <w:tcW w:w="634" w:type="pct"/>
            <w:shd w:val="clear" w:color="auto" w:fill="E2EFD9"/>
            <w:vAlign w:val="bottom"/>
          </w:tcPr>
          <w:p w14:paraId="4CCA7DD0" w14:textId="77777777" w:rsidR="00AB7E4B" w:rsidRPr="00AC7D46" w:rsidRDefault="00AB7E4B" w:rsidP="006B79B8">
            <w:pPr>
              <w:jc w:val="center"/>
              <w:rPr>
                <w:bCs/>
              </w:rPr>
            </w:pPr>
            <w:r w:rsidRPr="00AC7D46">
              <w:rPr>
                <w:bCs/>
              </w:rPr>
              <w:t>10105,3</w:t>
            </w:r>
          </w:p>
        </w:tc>
        <w:tc>
          <w:tcPr>
            <w:tcW w:w="634" w:type="pct"/>
            <w:shd w:val="clear" w:color="auto" w:fill="E2EFD9"/>
            <w:vAlign w:val="bottom"/>
          </w:tcPr>
          <w:p w14:paraId="0F497C7E" w14:textId="77777777" w:rsidR="00AB7E4B" w:rsidRPr="00AC7D46" w:rsidRDefault="00AB7E4B" w:rsidP="006B79B8">
            <w:pPr>
              <w:jc w:val="center"/>
              <w:rPr>
                <w:bCs/>
                <w:iCs/>
                <w:lang w:eastAsia="en-US"/>
              </w:rPr>
            </w:pPr>
            <w:r w:rsidRPr="00AC7D46">
              <w:rPr>
                <w:bCs/>
                <w:iCs/>
                <w:lang w:eastAsia="en-US"/>
              </w:rPr>
              <w:t>11024</w:t>
            </w:r>
          </w:p>
        </w:tc>
        <w:tc>
          <w:tcPr>
            <w:tcW w:w="705" w:type="pct"/>
            <w:shd w:val="clear" w:color="auto" w:fill="E2EFD9"/>
            <w:vAlign w:val="bottom"/>
          </w:tcPr>
          <w:p w14:paraId="11399EC8" w14:textId="77777777" w:rsidR="00AB7E4B" w:rsidRPr="00AC7D46" w:rsidRDefault="00AB7E4B" w:rsidP="006B79B8">
            <w:pPr>
              <w:jc w:val="center"/>
              <w:rPr>
                <w:bCs/>
                <w:lang w:eastAsia="en-US"/>
              </w:rPr>
            </w:pPr>
            <w:r w:rsidRPr="00AC7D46">
              <w:rPr>
                <w:bCs/>
                <w:lang w:eastAsia="en-US"/>
              </w:rPr>
              <w:t>11705,1</w:t>
            </w:r>
          </w:p>
        </w:tc>
      </w:tr>
      <w:tr w:rsidR="00AB7E4B" w:rsidRPr="00AC7D46" w14:paraId="0E9D8E59" w14:textId="77777777" w:rsidTr="00092A88">
        <w:trPr>
          <w:cantSplit/>
          <w:jc w:val="center"/>
        </w:trPr>
        <w:tc>
          <w:tcPr>
            <w:tcW w:w="1688" w:type="pct"/>
            <w:vAlign w:val="center"/>
          </w:tcPr>
          <w:p w14:paraId="3FCCC1BB" w14:textId="77777777" w:rsidR="00AB7E4B" w:rsidRPr="00AC7D46" w:rsidRDefault="00AB7E4B" w:rsidP="00E0099C">
            <w:pPr>
              <w:rPr>
                <w:color w:val="000000"/>
                <w:lang w:eastAsia="en-US"/>
              </w:rPr>
            </w:pPr>
            <w:r w:rsidRPr="00AC7D46">
              <w:rPr>
                <w:color w:val="000000"/>
                <w:lang w:eastAsia="en-US"/>
              </w:rPr>
              <w:t>Успенский район</w:t>
            </w:r>
          </w:p>
        </w:tc>
        <w:tc>
          <w:tcPr>
            <w:tcW w:w="705" w:type="pct"/>
            <w:vAlign w:val="bottom"/>
          </w:tcPr>
          <w:p w14:paraId="2D310B29" w14:textId="77777777" w:rsidR="00AB7E4B" w:rsidRPr="00AC7D46" w:rsidRDefault="00AB7E4B" w:rsidP="006B79B8">
            <w:pPr>
              <w:jc w:val="center"/>
              <w:rPr>
                <w:bCs/>
              </w:rPr>
            </w:pPr>
            <w:r w:rsidRPr="00AC7D46">
              <w:rPr>
                <w:bCs/>
              </w:rPr>
              <w:t>7426,9</w:t>
            </w:r>
          </w:p>
        </w:tc>
        <w:tc>
          <w:tcPr>
            <w:tcW w:w="634" w:type="pct"/>
            <w:vAlign w:val="bottom"/>
          </w:tcPr>
          <w:p w14:paraId="4D85F0C5" w14:textId="77777777" w:rsidR="00AB7E4B" w:rsidRPr="00AC7D46" w:rsidRDefault="00AB7E4B" w:rsidP="006B79B8">
            <w:pPr>
              <w:jc w:val="center"/>
              <w:rPr>
                <w:bCs/>
                <w:iCs/>
              </w:rPr>
            </w:pPr>
            <w:r w:rsidRPr="00AC7D46">
              <w:rPr>
                <w:bCs/>
                <w:iCs/>
              </w:rPr>
              <w:t>7727,5</w:t>
            </w:r>
          </w:p>
        </w:tc>
        <w:tc>
          <w:tcPr>
            <w:tcW w:w="634" w:type="pct"/>
            <w:vAlign w:val="bottom"/>
          </w:tcPr>
          <w:p w14:paraId="26729D58" w14:textId="77777777" w:rsidR="00AB7E4B" w:rsidRPr="00AC7D46" w:rsidRDefault="00AB7E4B" w:rsidP="006B79B8">
            <w:pPr>
              <w:jc w:val="center"/>
              <w:rPr>
                <w:bCs/>
              </w:rPr>
            </w:pPr>
            <w:r w:rsidRPr="00AC7D46">
              <w:rPr>
                <w:bCs/>
              </w:rPr>
              <w:t>9004,3</w:t>
            </w:r>
          </w:p>
        </w:tc>
        <w:tc>
          <w:tcPr>
            <w:tcW w:w="634" w:type="pct"/>
            <w:vAlign w:val="bottom"/>
          </w:tcPr>
          <w:p w14:paraId="160B0267" w14:textId="77777777" w:rsidR="00AB7E4B" w:rsidRPr="00AC7D46" w:rsidRDefault="00AB7E4B" w:rsidP="006B79B8">
            <w:pPr>
              <w:jc w:val="center"/>
              <w:rPr>
                <w:bCs/>
                <w:iCs/>
                <w:lang w:eastAsia="en-US"/>
              </w:rPr>
            </w:pPr>
            <w:r w:rsidRPr="00AC7D46">
              <w:rPr>
                <w:bCs/>
                <w:iCs/>
                <w:lang w:eastAsia="en-US"/>
              </w:rPr>
              <w:t>9723</w:t>
            </w:r>
          </w:p>
        </w:tc>
        <w:tc>
          <w:tcPr>
            <w:tcW w:w="705" w:type="pct"/>
            <w:vAlign w:val="bottom"/>
          </w:tcPr>
          <w:p w14:paraId="3F67DD32" w14:textId="77777777" w:rsidR="00AB7E4B" w:rsidRPr="00AC7D46" w:rsidRDefault="00AB7E4B" w:rsidP="006B79B8">
            <w:pPr>
              <w:jc w:val="center"/>
              <w:rPr>
                <w:bCs/>
                <w:lang w:eastAsia="en-US"/>
              </w:rPr>
            </w:pPr>
            <w:r w:rsidRPr="00AC7D46">
              <w:rPr>
                <w:bCs/>
                <w:lang w:eastAsia="en-US"/>
              </w:rPr>
              <w:t>9849,0</w:t>
            </w:r>
          </w:p>
        </w:tc>
      </w:tr>
    </w:tbl>
    <w:p w14:paraId="4D6AB53D" w14:textId="77777777" w:rsidR="00AB7E4B" w:rsidRPr="009565D4" w:rsidRDefault="00AB7E4B" w:rsidP="00AB7E4B">
      <w:pPr>
        <w:rPr>
          <w:sz w:val="16"/>
          <w:szCs w:val="16"/>
          <w:highlight w:val="green"/>
        </w:rPr>
      </w:pPr>
    </w:p>
    <w:p w14:paraId="11B7B4E3" w14:textId="77777777" w:rsidR="00AB7E4B" w:rsidRPr="009565D4" w:rsidRDefault="00AB7E4B" w:rsidP="00AB7E4B">
      <w:pPr>
        <w:ind w:firstLine="708"/>
        <w:jc w:val="both"/>
        <w:rPr>
          <w:sz w:val="28"/>
          <w:szCs w:val="28"/>
        </w:rPr>
      </w:pPr>
      <w:r>
        <w:rPr>
          <w:sz w:val="28"/>
          <w:szCs w:val="28"/>
        </w:rPr>
        <w:t>Н</w:t>
      </w:r>
      <w:r w:rsidRPr="009565D4">
        <w:rPr>
          <w:sz w:val="28"/>
          <w:szCs w:val="28"/>
        </w:rPr>
        <w:t xml:space="preserve">а фоне муниципалитетов ВЭЗ </w:t>
      </w:r>
      <w:r>
        <w:rPr>
          <w:sz w:val="28"/>
          <w:szCs w:val="28"/>
        </w:rPr>
        <w:t xml:space="preserve">КК </w:t>
      </w:r>
      <w:r w:rsidRPr="009565D4">
        <w:rPr>
          <w:sz w:val="28"/>
          <w:szCs w:val="28"/>
        </w:rPr>
        <w:t xml:space="preserve">позиции района в ценовом выражении сельскохозяйственной продукции выглядят уверенно выше средних по экономической зоне. </w:t>
      </w:r>
    </w:p>
    <w:p w14:paraId="4FA32621" w14:textId="77777777" w:rsidR="00AB7E4B" w:rsidRPr="009565D4" w:rsidRDefault="00AB7E4B" w:rsidP="00AB7E4B">
      <w:pPr>
        <w:ind w:firstLine="708"/>
        <w:jc w:val="both"/>
        <w:rPr>
          <w:sz w:val="28"/>
          <w:szCs w:val="28"/>
        </w:rPr>
      </w:pPr>
      <w:r w:rsidRPr="009565D4">
        <w:rPr>
          <w:sz w:val="28"/>
          <w:szCs w:val="28"/>
        </w:rPr>
        <w:t xml:space="preserve">Во многом это связано с располагаемыми посевными площадями, по объему которых район занимает </w:t>
      </w:r>
      <w:r>
        <w:rPr>
          <w:sz w:val="28"/>
          <w:szCs w:val="28"/>
        </w:rPr>
        <w:t>5</w:t>
      </w:r>
      <w:r w:rsidRPr="009565D4">
        <w:rPr>
          <w:sz w:val="28"/>
          <w:szCs w:val="28"/>
        </w:rPr>
        <w:t xml:space="preserve"> позицию в </w:t>
      </w:r>
      <w:r>
        <w:rPr>
          <w:sz w:val="28"/>
          <w:szCs w:val="28"/>
        </w:rPr>
        <w:t>ВЭЗ КК</w:t>
      </w:r>
      <w:r w:rsidRPr="009565D4">
        <w:rPr>
          <w:sz w:val="28"/>
          <w:szCs w:val="28"/>
        </w:rPr>
        <w:t>. Представление об объемах посевных площадей района дает таблица.</w:t>
      </w:r>
    </w:p>
    <w:p w14:paraId="40FAACA2" w14:textId="77777777" w:rsidR="00AB7E4B" w:rsidRPr="00972968" w:rsidRDefault="00AB7E4B" w:rsidP="00AB7E4B">
      <w:pPr>
        <w:jc w:val="both"/>
        <w:rPr>
          <w:sz w:val="16"/>
          <w:szCs w:val="16"/>
          <w:highlight w:val="green"/>
        </w:rPr>
      </w:pPr>
    </w:p>
    <w:p w14:paraId="6BBDAB39" w14:textId="5BB00ABD" w:rsidR="00AB7E4B" w:rsidRPr="00092A88" w:rsidRDefault="00AB7E4B" w:rsidP="00AB7E4B">
      <w:pPr>
        <w:jc w:val="right"/>
        <w:rPr>
          <w:b/>
          <w:sz w:val="28"/>
          <w:szCs w:val="28"/>
        </w:rPr>
      </w:pPr>
      <w:r w:rsidRPr="00092A88">
        <w:rPr>
          <w:b/>
          <w:sz w:val="28"/>
          <w:szCs w:val="28"/>
        </w:rPr>
        <w:t>Таблица №</w:t>
      </w:r>
      <w:r w:rsidR="00291245">
        <w:rPr>
          <w:b/>
          <w:sz w:val="28"/>
          <w:szCs w:val="28"/>
        </w:rPr>
        <w:t xml:space="preserve"> 8</w:t>
      </w:r>
    </w:p>
    <w:p w14:paraId="665EAAE2" w14:textId="77777777" w:rsidR="00AB7E4B" w:rsidRPr="009565D4" w:rsidRDefault="00AB7E4B" w:rsidP="00AB7E4B">
      <w:pPr>
        <w:rPr>
          <w:sz w:val="16"/>
          <w:szCs w:val="16"/>
        </w:rPr>
      </w:pPr>
    </w:p>
    <w:p w14:paraId="58CE7FA2" w14:textId="77777777" w:rsidR="00AB7E4B" w:rsidRPr="00255F21" w:rsidRDefault="00AB7E4B" w:rsidP="00AB7E4B">
      <w:pPr>
        <w:jc w:val="center"/>
        <w:rPr>
          <w:b/>
          <w:sz w:val="28"/>
          <w:szCs w:val="28"/>
        </w:rPr>
      </w:pPr>
      <w:r w:rsidRPr="00255F21">
        <w:rPr>
          <w:b/>
          <w:sz w:val="28"/>
          <w:szCs w:val="28"/>
        </w:rPr>
        <w:t>Объемы посевных площадей муниципальных образований ВЭЗ КК, га</w:t>
      </w:r>
    </w:p>
    <w:p w14:paraId="05035A66" w14:textId="77777777" w:rsidR="00AB7E4B" w:rsidRPr="00255F21" w:rsidRDefault="00AB7E4B" w:rsidP="00AB7E4B">
      <w:pPr>
        <w:rPr>
          <w:b/>
          <w:sz w:val="16"/>
          <w:szCs w:val="16"/>
        </w:rPr>
      </w:pP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32"/>
        <w:gridCol w:w="1357"/>
        <w:gridCol w:w="1357"/>
        <w:gridCol w:w="1357"/>
        <w:gridCol w:w="1357"/>
        <w:gridCol w:w="1357"/>
      </w:tblGrid>
      <w:tr w:rsidR="00AB7E4B" w:rsidRPr="00255F21" w14:paraId="2AB2D969" w14:textId="77777777" w:rsidTr="00E0099C">
        <w:trPr>
          <w:cantSplit/>
          <w:trHeight w:val="340"/>
          <w:tblHeader/>
        </w:trPr>
        <w:tc>
          <w:tcPr>
            <w:tcW w:w="1435" w:type="pct"/>
            <w:tcBorders>
              <w:bottom w:val="single" w:sz="4" w:space="0" w:color="auto"/>
            </w:tcBorders>
            <w:shd w:val="clear" w:color="auto" w:fill="92D050"/>
            <w:vAlign w:val="bottom"/>
          </w:tcPr>
          <w:p w14:paraId="6CAFA7C9" w14:textId="77777777" w:rsidR="00AB7E4B" w:rsidRPr="00255F21" w:rsidRDefault="00AB7E4B" w:rsidP="00E0099C">
            <w:pPr>
              <w:rPr>
                <w:b/>
                <w:lang w:eastAsia="en-US"/>
              </w:rPr>
            </w:pPr>
          </w:p>
        </w:tc>
        <w:tc>
          <w:tcPr>
            <w:tcW w:w="713" w:type="pct"/>
            <w:tcBorders>
              <w:bottom w:val="single" w:sz="4" w:space="0" w:color="auto"/>
            </w:tcBorders>
            <w:shd w:val="clear" w:color="auto" w:fill="92D050"/>
            <w:vAlign w:val="center"/>
          </w:tcPr>
          <w:p w14:paraId="29C4B4B8" w14:textId="77777777" w:rsidR="00AB7E4B" w:rsidRPr="00255F21" w:rsidRDefault="00AB7E4B" w:rsidP="00E0099C">
            <w:pPr>
              <w:jc w:val="center"/>
              <w:rPr>
                <w:b/>
                <w:lang w:val="en-US" w:eastAsia="en-US"/>
              </w:rPr>
            </w:pPr>
            <w:r w:rsidRPr="00255F21">
              <w:rPr>
                <w:b/>
              </w:rPr>
              <w:t>2015 год</w:t>
            </w:r>
          </w:p>
        </w:tc>
        <w:tc>
          <w:tcPr>
            <w:tcW w:w="713" w:type="pct"/>
            <w:tcBorders>
              <w:bottom w:val="single" w:sz="4" w:space="0" w:color="auto"/>
            </w:tcBorders>
            <w:shd w:val="clear" w:color="auto" w:fill="92D050"/>
            <w:vAlign w:val="center"/>
          </w:tcPr>
          <w:p w14:paraId="7A55C37E" w14:textId="77777777" w:rsidR="00AB7E4B" w:rsidRPr="00255F21" w:rsidRDefault="00AB7E4B" w:rsidP="00E0099C">
            <w:pPr>
              <w:jc w:val="center"/>
              <w:rPr>
                <w:b/>
                <w:lang w:val="en-US" w:eastAsia="en-US"/>
              </w:rPr>
            </w:pPr>
            <w:r w:rsidRPr="00255F21">
              <w:rPr>
                <w:b/>
              </w:rPr>
              <w:t>2016 год</w:t>
            </w:r>
          </w:p>
        </w:tc>
        <w:tc>
          <w:tcPr>
            <w:tcW w:w="713" w:type="pct"/>
            <w:tcBorders>
              <w:bottom w:val="single" w:sz="4" w:space="0" w:color="auto"/>
            </w:tcBorders>
            <w:shd w:val="clear" w:color="auto" w:fill="92D050"/>
            <w:vAlign w:val="center"/>
          </w:tcPr>
          <w:p w14:paraId="4739B202" w14:textId="77777777" w:rsidR="00AB7E4B" w:rsidRPr="00255F21" w:rsidRDefault="00AB7E4B" w:rsidP="00E0099C">
            <w:pPr>
              <w:jc w:val="center"/>
              <w:rPr>
                <w:b/>
                <w:lang w:val="en-US" w:eastAsia="en-US"/>
              </w:rPr>
            </w:pPr>
            <w:r w:rsidRPr="00255F21">
              <w:rPr>
                <w:b/>
              </w:rPr>
              <w:t>2017 год</w:t>
            </w:r>
          </w:p>
        </w:tc>
        <w:tc>
          <w:tcPr>
            <w:tcW w:w="713" w:type="pct"/>
            <w:tcBorders>
              <w:bottom w:val="single" w:sz="4" w:space="0" w:color="auto"/>
            </w:tcBorders>
            <w:shd w:val="clear" w:color="auto" w:fill="92D050"/>
            <w:vAlign w:val="center"/>
          </w:tcPr>
          <w:p w14:paraId="0B6ECCAC" w14:textId="77777777" w:rsidR="00AB7E4B" w:rsidRPr="00255F21" w:rsidRDefault="00AB7E4B" w:rsidP="00E0099C">
            <w:pPr>
              <w:jc w:val="center"/>
              <w:rPr>
                <w:b/>
                <w:lang w:val="en-US" w:eastAsia="en-US"/>
              </w:rPr>
            </w:pPr>
            <w:r w:rsidRPr="00255F21">
              <w:rPr>
                <w:b/>
              </w:rPr>
              <w:t>2018 год</w:t>
            </w:r>
          </w:p>
        </w:tc>
        <w:tc>
          <w:tcPr>
            <w:tcW w:w="713" w:type="pct"/>
            <w:tcBorders>
              <w:bottom w:val="single" w:sz="4" w:space="0" w:color="auto"/>
            </w:tcBorders>
            <w:shd w:val="clear" w:color="auto" w:fill="92D050"/>
            <w:vAlign w:val="center"/>
          </w:tcPr>
          <w:p w14:paraId="34AEA313" w14:textId="77777777" w:rsidR="00AB7E4B" w:rsidRPr="00255F21" w:rsidRDefault="00AB7E4B" w:rsidP="00E0099C">
            <w:pPr>
              <w:jc w:val="center"/>
              <w:rPr>
                <w:b/>
                <w:lang w:eastAsia="en-US"/>
              </w:rPr>
            </w:pPr>
            <w:r w:rsidRPr="00255F21">
              <w:rPr>
                <w:b/>
              </w:rPr>
              <w:t>2019 год</w:t>
            </w:r>
          </w:p>
        </w:tc>
      </w:tr>
      <w:tr w:rsidR="00AB7E4B" w:rsidRPr="00255F21" w14:paraId="7265BAC1" w14:textId="77777777" w:rsidTr="00E0099C">
        <w:trPr>
          <w:cantSplit/>
        </w:trPr>
        <w:tc>
          <w:tcPr>
            <w:tcW w:w="1435" w:type="pct"/>
            <w:shd w:val="clear" w:color="auto" w:fill="E2EFD9"/>
          </w:tcPr>
          <w:p w14:paraId="2A4B4BE4" w14:textId="77777777" w:rsidR="00AB7E4B" w:rsidRPr="00255F21" w:rsidRDefault="00AB7E4B" w:rsidP="00E0099C">
            <w:pPr>
              <w:rPr>
                <w:lang w:eastAsia="en-US"/>
              </w:rPr>
            </w:pPr>
            <w:r w:rsidRPr="00255F21">
              <w:rPr>
                <w:lang w:eastAsia="en-US"/>
              </w:rPr>
              <w:t>г. Армавир</w:t>
            </w:r>
          </w:p>
        </w:tc>
        <w:tc>
          <w:tcPr>
            <w:tcW w:w="713" w:type="pct"/>
            <w:shd w:val="clear" w:color="auto" w:fill="E2EFD9"/>
            <w:vAlign w:val="bottom"/>
          </w:tcPr>
          <w:p w14:paraId="25AB2CE4" w14:textId="77777777" w:rsidR="00AB7E4B" w:rsidRPr="00255F21" w:rsidRDefault="00AB7E4B" w:rsidP="00092A88">
            <w:pPr>
              <w:ind w:right="113"/>
              <w:jc w:val="right"/>
              <w:rPr>
                <w:lang w:eastAsia="en-US"/>
              </w:rPr>
            </w:pPr>
            <w:r w:rsidRPr="00255F21">
              <w:rPr>
                <w:lang w:eastAsia="en-US"/>
              </w:rPr>
              <w:t>14565</w:t>
            </w:r>
          </w:p>
        </w:tc>
        <w:tc>
          <w:tcPr>
            <w:tcW w:w="713" w:type="pct"/>
            <w:shd w:val="clear" w:color="auto" w:fill="E2EFD9"/>
            <w:vAlign w:val="bottom"/>
          </w:tcPr>
          <w:p w14:paraId="32E5F01C" w14:textId="77777777" w:rsidR="00AB7E4B" w:rsidRPr="00255F21" w:rsidRDefault="00AB7E4B" w:rsidP="00092A88">
            <w:pPr>
              <w:ind w:right="113"/>
              <w:jc w:val="right"/>
              <w:rPr>
                <w:lang w:eastAsia="en-US"/>
              </w:rPr>
            </w:pPr>
            <w:r w:rsidRPr="00255F21">
              <w:rPr>
                <w:lang w:eastAsia="en-US"/>
              </w:rPr>
              <w:t>15441</w:t>
            </w:r>
          </w:p>
        </w:tc>
        <w:tc>
          <w:tcPr>
            <w:tcW w:w="713" w:type="pct"/>
            <w:shd w:val="clear" w:color="auto" w:fill="E2EFD9"/>
            <w:vAlign w:val="bottom"/>
          </w:tcPr>
          <w:p w14:paraId="3A392E60" w14:textId="77777777" w:rsidR="00AB7E4B" w:rsidRPr="00255F21" w:rsidRDefault="00AB7E4B" w:rsidP="00092A88">
            <w:pPr>
              <w:ind w:right="113"/>
              <w:jc w:val="right"/>
              <w:rPr>
                <w:lang w:eastAsia="en-US"/>
              </w:rPr>
            </w:pPr>
            <w:r w:rsidRPr="00255F21">
              <w:rPr>
                <w:lang w:eastAsia="en-US"/>
              </w:rPr>
              <w:t>15040</w:t>
            </w:r>
          </w:p>
        </w:tc>
        <w:tc>
          <w:tcPr>
            <w:tcW w:w="713" w:type="pct"/>
            <w:shd w:val="clear" w:color="auto" w:fill="E2EFD9"/>
            <w:vAlign w:val="bottom"/>
          </w:tcPr>
          <w:p w14:paraId="3EB4E84D" w14:textId="77777777" w:rsidR="00AB7E4B" w:rsidRPr="00255F21" w:rsidRDefault="00AB7E4B" w:rsidP="00092A88">
            <w:pPr>
              <w:ind w:right="113"/>
              <w:jc w:val="right"/>
              <w:rPr>
                <w:lang w:eastAsia="en-US"/>
              </w:rPr>
            </w:pPr>
            <w:r w:rsidRPr="00255F21">
              <w:rPr>
                <w:lang w:eastAsia="en-US"/>
              </w:rPr>
              <w:t>14973</w:t>
            </w:r>
          </w:p>
        </w:tc>
        <w:tc>
          <w:tcPr>
            <w:tcW w:w="713" w:type="pct"/>
            <w:shd w:val="clear" w:color="auto" w:fill="E2EFD9"/>
          </w:tcPr>
          <w:p w14:paraId="3D409A21" w14:textId="77777777" w:rsidR="00AB7E4B" w:rsidRPr="00255F21" w:rsidRDefault="00AB7E4B" w:rsidP="00092A88">
            <w:pPr>
              <w:ind w:right="113"/>
              <w:jc w:val="right"/>
              <w:rPr>
                <w:lang w:eastAsia="en-US"/>
              </w:rPr>
            </w:pPr>
            <w:r w:rsidRPr="00255F21">
              <w:rPr>
                <w:lang w:eastAsia="en-US"/>
              </w:rPr>
              <w:t>16372</w:t>
            </w:r>
          </w:p>
        </w:tc>
      </w:tr>
      <w:tr w:rsidR="00AB7E4B" w:rsidRPr="00255F21" w14:paraId="310726BF" w14:textId="77777777" w:rsidTr="00E0099C">
        <w:trPr>
          <w:cantSplit/>
        </w:trPr>
        <w:tc>
          <w:tcPr>
            <w:tcW w:w="1435" w:type="pct"/>
            <w:tcBorders>
              <w:bottom w:val="single" w:sz="4" w:space="0" w:color="auto"/>
            </w:tcBorders>
            <w:vAlign w:val="center"/>
          </w:tcPr>
          <w:p w14:paraId="43BA64FD" w14:textId="77777777" w:rsidR="00AB7E4B" w:rsidRPr="00255F21" w:rsidRDefault="00AB7E4B" w:rsidP="00E0099C">
            <w:pPr>
              <w:rPr>
                <w:lang w:eastAsia="en-US"/>
              </w:rPr>
            </w:pPr>
            <w:r w:rsidRPr="00255F21">
              <w:rPr>
                <w:lang w:eastAsia="en-US"/>
              </w:rPr>
              <w:t>Белоглинский район</w:t>
            </w:r>
          </w:p>
        </w:tc>
        <w:tc>
          <w:tcPr>
            <w:tcW w:w="713" w:type="pct"/>
            <w:tcBorders>
              <w:bottom w:val="single" w:sz="4" w:space="0" w:color="auto"/>
            </w:tcBorders>
            <w:vAlign w:val="bottom"/>
          </w:tcPr>
          <w:p w14:paraId="60C126E2" w14:textId="77777777" w:rsidR="00AB7E4B" w:rsidRPr="00255F21" w:rsidRDefault="00AB7E4B" w:rsidP="00092A88">
            <w:pPr>
              <w:ind w:right="113"/>
              <w:jc w:val="right"/>
              <w:rPr>
                <w:lang w:eastAsia="en-US"/>
              </w:rPr>
            </w:pPr>
            <w:r w:rsidRPr="00255F21">
              <w:rPr>
                <w:lang w:eastAsia="en-US"/>
              </w:rPr>
              <w:t>128038</w:t>
            </w:r>
          </w:p>
        </w:tc>
        <w:tc>
          <w:tcPr>
            <w:tcW w:w="713" w:type="pct"/>
            <w:tcBorders>
              <w:bottom w:val="single" w:sz="4" w:space="0" w:color="auto"/>
            </w:tcBorders>
            <w:vAlign w:val="bottom"/>
          </w:tcPr>
          <w:p w14:paraId="6CFD984C" w14:textId="77777777" w:rsidR="00AB7E4B" w:rsidRPr="00255F21" w:rsidRDefault="00AB7E4B" w:rsidP="00092A88">
            <w:pPr>
              <w:ind w:right="113"/>
              <w:jc w:val="right"/>
              <w:rPr>
                <w:lang w:eastAsia="en-US"/>
              </w:rPr>
            </w:pPr>
            <w:r w:rsidRPr="00255F21">
              <w:rPr>
                <w:lang w:eastAsia="en-US"/>
              </w:rPr>
              <w:t>128099</w:t>
            </w:r>
          </w:p>
        </w:tc>
        <w:tc>
          <w:tcPr>
            <w:tcW w:w="713" w:type="pct"/>
            <w:tcBorders>
              <w:bottom w:val="single" w:sz="4" w:space="0" w:color="auto"/>
            </w:tcBorders>
            <w:vAlign w:val="bottom"/>
          </w:tcPr>
          <w:p w14:paraId="57C88089" w14:textId="77777777" w:rsidR="00AB7E4B" w:rsidRPr="00255F21" w:rsidRDefault="00AB7E4B" w:rsidP="00092A88">
            <w:pPr>
              <w:ind w:right="113"/>
              <w:jc w:val="right"/>
              <w:rPr>
                <w:lang w:eastAsia="en-US"/>
              </w:rPr>
            </w:pPr>
            <w:r w:rsidRPr="00255F21">
              <w:rPr>
                <w:lang w:eastAsia="en-US"/>
              </w:rPr>
              <w:t>128859</w:t>
            </w:r>
          </w:p>
        </w:tc>
        <w:tc>
          <w:tcPr>
            <w:tcW w:w="713" w:type="pct"/>
            <w:tcBorders>
              <w:bottom w:val="single" w:sz="4" w:space="0" w:color="auto"/>
            </w:tcBorders>
            <w:vAlign w:val="bottom"/>
          </w:tcPr>
          <w:p w14:paraId="41F7FB62" w14:textId="77777777" w:rsidR="00AB7E4B" w:rsidRPr="00255F21" w:rsidRDefault="00AB7E4B" w:rsidP="00092A88">
            <w:pPr>
              <w:ind w:right="113"/>
              <w:jc w:val="right"/>
              <w:rPr>
                <w:lang w:eastAsia="en-US"/>
              </w:rPr>
            </w:pPr>
            <w:r w:rsidRPr="00255F21">
              <w:rPr>
                <w:lang w:eastAsia="en-US"/>
              </w:rPr>
              <w:t>128816</w:t>
            </w:r>
          </w:p>
        </w:tc>
        <w:tc>
          <w:tcPr>
            <w:tcW w:w="713" w:type="pct"/>
            <w:tcBorders>
              <w:bottom w:val="single" w:sz="4" w:space="0" w:color="auto"/>
            </w:tcBorders>
          </w:tcPr>
          <w:p w14:paraId="6173C2DB" w14:textId="77777777" w:rsidR="00AB7E4B" w:rsidRPr="00255F21" w:rsidRDefault="00AB7E4B" w:rsidP="00092A88">
            <w:pPr>
              <w:ind w:right="113"/>
              <w:jc w:val="right"/>
              <w:rPr>
                <w:lang w:eastAsia="en-US"/>
              </w:rPr>
            </w:pPr>
            <w:r w:rsidRPr="00255F21">
              <w:rPr>
                <w:lang w:eastAsia="en-US"/>
              </w:rPr>
              <w:t>129326</w:t>
            </w:r>
          </w:p>
        </w:tc>
      </w:tr>
      <w:tr w:rsidR="00AB7E4B" w:rsidRPr="00255F21" w14:paraId="6ACE98A0" w14:textId="77777777" w:rsidTr="00E0099C">
        <w:trPr>
          <w:cantSplit/>
        </w:trPr>
        <w:tc>
          <w:tcPr>
            <w:tcW w:w="1435" w:type="pct"/>
            <w:shd w:val="clear" w:color="auto" w:fill="E2EFD9"/>
            <w:vAlign w:val="center"/>
          </w:tcPr>
          <w:p w14:paraId="7A664965" w14:textId="77777777" w:rsidR="00AB7E4B" w:rsidRPr="00255F21" w:rsidRDefault="00AB7E4B" w:rsidP="00E0099C">
            <w:pPr>
              <w:rPr>
                <w:lang w:eastAsia="en-US"/>
              </w:rPr>
            </w:pPr>
            <w:r w:rsidRPr="00255F21">
              <w:rPr>
                <w:lang w:eastAsia="en-US"/>
              </w:rPr>
              <w:t>Гулькевичский район</w:t>
            </w:r>
          </w:p>
        </w:tc>
        <w:tc>
          <w:tcPr>
            <w:tcW w:w="713" w:type="pct"/>
            <w:shd w:val="clear" w:color="auto" w:fill="E2EFD9"/>
            <w:vAlign w:val="bottom"/>
          </w:tcPr>
          <w:p w14:paraId="411AA9FE" w14:textId="77777777" w:rsidR="00AB7E4B" w:rsidRPr="00255F21" w:rsidRDefault="00AB7E4B" w:rsidP="00092A88">
            <w:pPr>
              <w:ind w:right="113"/>
              <w:jc w:val="right"/>
              <w:rPr>
                <w:lang w:eastAsia="en-US"/>
              </w:rPr>
            </w:pPr>
            <w:r w:rsidRPr="00255F21">
              <w:rPr>
                <w:lang w:eastAsia="en-US"/>
              </w:rPr>
              <w:t>100749</w:t>
            </w:r>
          </w:p>
        </w:tc>
        <w:tc>
          <w:tcPr>
            <w:tcW w:w="713" w:type="pct"/>
            <w:shd w:val="clear" w:color="auto" w:fill="E2EFD9"/>
            <w:vAlign w:val="bottom"/>
          </w:tcPr>
          <w:p w14:paraId="36F84A51" w14:textId="77777777" w:rsidR="00AB7E4B" w:rsidRPr="00255F21" w:rsidRDefault="00AB7E4B" w:rsidP="00092A88">
            <w:pPr>
              <w:ind w:right="113"/>
              <w:jc w:val="right"/>
              <w:rPr>
                <w:lang w:eastAsia="en-US"/>
              </w:rPr>
            </w:pPr>
            <w:r w:rsidRPr="00255F21">
              <w:rPr>
                <w:lang w:eastAsia="en-US"/>
              </w:rPr>
              <w:t>99870</w:t>
            </w:r>
          </w:p>
        </w:tc>
        <w:tc>
          <w:tcPr>
            <w:tcW w:w="713" w:type="pct"/>
            <w:shd w:val="clear" w:color="auto" w:fill="E2EFD9"/>
            <w:vAlign w:val="bottom"/>
          </w:tcPr>
          <w:p w14:paraId="6E47E57B" w14:textId="77777777" w:rsidR="00AB7E4B" w:rsidRPr="00255F21" w:rsidRDefault="00AB7E4B" w:rsidP="00092A88">
            <w:pPr>
              <w:ind w:right="113"/>
              <w:jc w:val="right"/>
              <w:rPr>
                <w:lang w:eastAsia="en-US"/>
              </w:rPr>
            </w:pPr>
            <w:r w:rsidRPr="00255F21">
              <w:rPr>
                <w:lang w:eastAsia="en-US"/>
              </w:rPr>
              <w:t>102879</w:t>
            </w:r>
          </w:p>
        </w:tc>
        <w:tc>
          <w:tcPr>
            <w:tcW w:w="713" w:type="pct"/>
            <w:shd w:val="clear" w:color="auto" w:fill="E2EFD9"/>
            <w:vAlign w:val="bottom"/>
          </w:tcPr>
          <w:p w14:paraId="573B9AA4" w14:textId="77777777" w:rsidR="00AB7E4B" w:rsidRPr="00255F21" w:rsidRDefault="00AB7E4B" w:rsidP="00092A88">
            <w:pPr>
              <w:ind w:right="113"/>
              <w:jc w:val="right"/>
              <w:rPr>
                <w:lang w:eastAsia="en-US"/>
              </w:rPr>
            </w:pPr>
            <w:r w:rsidRPr="00255F21">
              <w:rPr>
                <w:lang w:eastAsia="en-US"/>
              </w:rPr>
              <w:t>102509</w:t>
            </w:r>
          </w:p>
        </w:tc>
        <w:tc>
          <w:tcPr>
            <w:tcW w:w="713" w:type="pct"/>
            <w:shd w:val="clear" w:color="auto" w:fill="E2EFD9"/>
          </w:tcPr>
          <w:p w14:paraId="24A86244" w14:textId="77777777" w:rsidR="00AB7E4B" w:rsidRPr="00255F21" w:rsidRDefault="00AB7E4B" w:rsidP="00092A88">
            <w:pPr>
              <w:ind w:right="113"/>
              <w:jc w:val="right"/>
              <w:rPr>
                <w:lang w:eastAsia="en-US"/>
              </w:rPr>
            </w:pPr>
            <w:r w:rsidRPr="00255F21">
              <w:rPr>
                <w:lang w:eastAsia="en-US"/>
              </w:rPr>
              <w:t>102561</w:t>
            </w:r>
          </w:p>
        </w:tc>
      </w:tr>
      <w:tr w:rsidR="00AB7E4B" w:rsidRPr="00255F21" w14:paraId="021AD7D6" w14:textId="77777777" w:rsidTr="00E0099C">
        <w:trPr>
          <w:cantSplit/>
        </w:trPr>
        <w:tc>
          <w:tcPr>
            <w:tcW w:w="1435" w:type="pct"/>
            <w:tcBorders>
              <w:bottom w:val="single" w:sz="4" w:space="0" w:color="auto"/>
            </w:tcBorders>
            <w:vAlign w:val="center"/>
          </w:tcPr>
          <w:p w14:paraId="12C22EBC" w14:textId="77777777" w:rsidR="00AB7E4B" w:rsidRPr="00255F21" w:rsidRDefault="00AB7E4B" w:rsidP="00E0099C">
            <w:pPr>
              <w:rPr>
                <w:lang w:eastAsia="en-US"/>
              </w:rPr>
            </w:pPr>
            <w:r w:rsidRPr="00255F21">
              <w:rPr>
                <w:lang w:eastAsia="en-US"/>
              </w:rPr>
              <w:t>Кавказский район</w:t>
            </w:r>
          </w:p>
        </w:tc>
        <w:tc>
          <w:tcPr>
            <w:tcW w:w="713" w:type="pct"/>
            <w:tcBorders>
              <w:bottom w:val="single" w:sz="4" w:space="0" w:color="auto"/>
            </w:tcBorders>
            <w:vAlign w:val="bottom"/>
          </w:tcPr>
          <w:p w14:paraId="3E879878" w14:textId="77777777" w:rsidR="00AB7E4B" w:rsidRPr="00255F21" w:rsidRDefault="00AB7E4B" w:rsidP="00092A88">
            <w:pPr>
              <w:ind w:right="113"/>
              <w:jc w:val="right"/>
              <w:rPr>
                <w:lang w:eastAsia="en-US"/>
              </w:rPr>
            </w:pPr>
            <w:r w:rsidRPr="00255F21">
              <w:rPr>
                <w:lang w:eastAsia="en-US"/>
              </w:rPr>
              <w:t>92816</w:t>
            </w:r>
          </w:p>
        </w:tc>
        <w:tc>
          <w:tcPr>
            <w:tcW w:w="713" w:type="pct"/>
            <w:tcBorders>
              <w:bottom w:val="single" w:sz="4" w:space="0" w:color="auto"/>
            </w:tcBorders>
            <w:vAlign w:val="bottom"/>
          </w:tcPr>
          <w:p w14:paraId="72F119F1" w14:textId="77777777" w:rsidR="00AB7E4B" w:rsidRPr="00255F21" w:rsidRDefault="00AB7E4B" w:rsidP="00092A88">
            <w:pPr>
              <w:ind w:right="113"/>
              <w:jc w:val="right"/>
              <w:rPr>
                <w:lang w:eastAsia="en-US"/>
              </w:rPr>
            </w:pPr>
            <w:r w:rsidRPr="00255F21">
              <w:rPr>
                <w:lang w:eastAsia="en-US"/>
              </w:rPr>
              <w:t>92919</w:t>
            </w:r>
          </w:p>
        </w:tc>
        <w:tc>
          <w:tcPr>
            <w:tcW w:w="713" w:type="pct"/>
            <w:tcBorders>
              <w:bottom w:val="single" w:sz="4" w:space="0" w:color="auto"/>
            </w:tcBorders>
            <w:vAlign w:val="bottom"/>
          </w:tcPr>
          <w:p w14:paraId="267D3767" w14:textId="77777777" w:rsidR="00AB7E4B" w:rsidRPr="00255F21" w:rsidRDefault="00AB7E4B" w:rsidP="00092A88">
            <w:pPr>
              <w:ind w:right="113"/>
              <w:jc w:val="right"/>
              <w:rPr>
                <w:lang w:eastAsia="en-US"/>
              </w:rPr>
            </w:pPr>
            <w:r w:rsidRPr="00255F21">
              <w:rPr>
                <w:lang w:eastAsia="en-US"/>
              </w:rPr>
              <w:t>92682</w:t>
            </w:r>
          </w:p>
        </w:tc>
        <w:tc>
          <w:tcPr>
            <w:tcW w:w="713" w:type="pct"/>
            <w:tcBorders>
              <w:bottom w:val="single" w:sz="4" w:space="0" w:color="auto"/>
            </w:tcBorders>
            <w:vAlign w:val="bottom"/>
          </w:tcPr>
          <w:p w14:paraId="2CC31FD8" w14:textId="77777777" w:rsidR="00AB7E4B" w:rsidRPr="00255F21" w:rsidRDefault="00AB7E4B" w:rsidP="00092A88">
            <w:pPr>
              <w:ind w:right="113"/>
              <w:jc w:val="right"/>
              <w:rPr>
                <w:lang w:eastAsia="en-US"/>
              </w:rPr>
            </w:pPr>
            <w:r w:rsidRPr="00255F21">
              <w:rPr>
                <w:lang w:eastAsia="en-US"/>
              </w:rPr>
              <w:t>92915</w:t>
            </w:r>
          </w:p>
        </w:tc>
        <w:tc>
          <w:tcPr>
            <w:tcW w:w="713" w:type="pct"/>
            <w:tcBorders>
              <w:bottom w:val="single" w:sz="4" w:space="0" w:color="auto"/>
            </w:tcBorders>
          </w:tcPr>
          <w:p w14:paraId="54A96880" w14:textId="77777777" w:rsidR="00AB7E4B" w:rsidRPr="00255F21" w:rsidRDefault="00AB7E4B" w:rsidP="00092A88">
            <w:pPr>
              <w:ind w:right="113"/>
              <w:jc w:val="right"/>
              <w:rPr>
                <w:lang w:eastAsia="en-US"/>
              </w:rPr>
            </w:pPr>
            <w:r w:rsidRPr="00255F21">
              <w:rPr>
                <w:lang w:eastAsia="en-US"/>
              </w:rPr>
              <w:t>93346</w:t>
            </w:r>
          </w:p>
        </w:tc>
      </w:tr>
      <w:tr w:rsidR="00AB7E4B" w:rsidRPr="00255F21" w14:paraId="60BF5B24" w14:textId="77777777" w:rsidTr="00E0099C">
        <w:trPr>
          <w:cantSplit/>
        </w:trPr>
        <w:tc>
          <w:tcPr>
            <w:tcW w:w="1435" w:type="pct"/>
            <w:shd w:val="clear" w:color="auto" w:fill="E2EFD9"/>
            <w:vAlign w:val="center"/>
          </w:tcPr>
          <w:p w14:paraId="5AD6DE58" w14:textId="77777777" w:rsidR="00AB7E4B" w:rsidRPr="00255F21" w:rsidRDefault="00AB7E4B" w:rsidP="00E0099C">
            <w:pPr>
              <w:rPr>
                <w:b/>
                <w:lang w:eastAsia="en-US"/>
              </w:rPr>
            </w:pPr>
            <w:r w:rsidRPr="00255F21">
              <w:rPr>
                <w:b/>
                <w:lang w:eastAsia="en-US"/>
              </w:rPr>
              <w:t>Курганинский район</w:t>
            </w:r>
          </w:p>
        </w:tc>
        <w:tc>
          <w:tcPr>
            <w:tcW w:w="713" w:type="pct"/>
            <w:shd w:val="clear" w:color="auto" w:fill="E2EFD9"/>
            <w:vAlign w:val="bottom"/>
          </w:tcPr>
          <w:p w14:paraId="001CB941" w14:textId="77777777" w:rsidR="00AB7E4B" w:rsidRPr="00255F21" w:rsidRDefault="00AB7E4B" w:rsidP="00092A88">
            <w:pPr>
              <w:ind w:right="113"/>
              <w:jc w:val="right"/>
              <w:rPr>
                <w:b/>
                <w:lang w:eastAsia="en-US"/>
              </w:rPr>
            </w:pPr>
            <w:r w:rsidRPr="00255F21">
              <w:rPr>
                <w:b/>
                <w:lang w:eastAsia="en-US"/>
              </w:rPr>
              <w:t>112228</w:t>
            </w:r>
          </w:p>
        </w:tc>
        <w:tc>
          <w:tcPr>
            <w:tcW w:w="713" w:type="pct"/>
            <w:shd w:val="clear" w:color="auto" w:fill="E2EFD9"/>
            <w:vAlign w:val="bottom"/>
          </w:tcPr>
          <w:p w14:paraId="68FBB094" w14:textId="77777777" w:rsidR="00AB7E4B" w:rsidRPr="00255F21" w:rsidRDefault="00AB7E4B" w:rsidP="00092A88">
            <w:pPr>
              <w:ind w:right="113"/>
              <w:jc w:val="right"/>
              <w:rPr>
                <w:b/>
                <w:lang w:eastAsia="en-US"/>
              </w:rPr>
            </w:pPr>
            <w:r w:rsidRPr="00255F21">
              <w:rPr>
                <w:b/>
                <w:lang w:eastAsia="en-US"/>
              </w:rPr>
              <w:t>111518</w:t>
            </w:r>
          </w:p>
        </w:tc>
        <w:tc>
          <w:tcPr>
            <w:tcW w:w="713" w:type="pct"/>
            <w:shd w:val="clear" w:color="auto" w:fill="E2EFD9"/>
            <w:vAlign w:val="bottom"/>
          </w:tcPr>
          <w:p w14:paraId="1AB1FFED" w14:textId="77777777" w:rsidR="00AB7E4B" w:rsidRPr="00255F21" w:rsidRDefault="00AB7E4B" w:rsidP="00092A88">
            <w:pPr>
              <w:ind w:right="113"/>
              <w:jc w:val="right"/>
              <w:rPr>
                <w:b/>
                <w:lang w:eastAsia="en-US"/>
              </w:rPr>
            </w:pPr>
            <w:r w:rsidRPr="00255F21">
              <w:rPr>
                <w:b/>
                <w:lang w:eastAsia="en-US"/>
              </w:rPr>
              <w:t>111831</w:t>
            </w:r>
          </w:p>
        </w:tc>
        <w:tc>
          <w:tcPr>
            <w:tcW w:w="713" w:type="pct"/>
            <w:shd w:val="clear" w:color="auto" w:fill="E2EFD9"/>
            <w:vAlign w:val="bottom"/>
          </w:tcPr>
          <w:p w14:paraId="39B3E703" w14:textId="77777777" w:rsidR="00AB7E4B" w:rsidRPr="00255F21" w:rsidRDefault="00AB7E4B" w:rsidP="00092A88">
            <w:pPr>
              <w:ind w:right="113"/>
              <w:jc w:val="right"/>
              <w:rPr>
                <w:b/>
                <w:lang w:eastAsia="en-US"/>
              </w:rPr>
            </w:pPr>
            <w:r w:rsidRPr="00255F21">
              <w:rPr>
                <w:b/>
                <w:lang w:eastAsia="en-US"/>
              </w:rPr>
              <w:t>112178</w:t>
            </w:r>
          </w:p>
        </w:tc>
        <w:tc>
          <w:tcPr>
            <w:tcW w:w="713" w:type="pct"/>
            <w:shd w:val="clear" w:color="auto" w:fill="E2EFD9"/>
          </w:tcPr>
          <w:p w14:paraId="45B2359B" w14:textId="77777777" w:rsidR="00AB7E4B" w:rsidRPr="00255F21" w:rsidRDefault="00AB7E4B" w:rsidP="00092A88">
            <w:pPr>
              <w:ind w:right="113"/>
              <w:jc w:val="right"/>
              <w:rPr>
                <w:b/>
                <w:lang w:eastAsia="en-US"/>
              </w:rPr>
            </w:pPr>
            <w:r w:rsidRPr="00255F21">
              <w:rPr>
                <w:b/>
                <w:lang w:eastAsia="en-US"/>
              </w:rPr>
              <w:t>111196</w:t>
            </w:r>
          </w:p>
        </w:tc>
      </w:tr>
      <w:tr w:rsidR="00AB7E4B" w:rsidRPr="00255F21" w14:paraId="72D4AD1C" w14:textId="77777777" w:rsidTr="00E0099C">
        <w:trPr>
          <w:cantSplit/>
        </w:trPr>
        <w:tc>
          <w:tcPr>
            <w:tcW w:w="1435" w:type="pct"/>
            <w:tcBorders>
              <w:bottom w:val="single" w:sz="4" w:space="0" w:color="auto"/>
            </w:tcBorders>
            <w:vAlign w:val="center"/>
          </w:tcPr>
          <w:p w14:paraId="28185A22" w14:textId="77777777" w:rsidR="00AB7E4B" w:rsidRPr="00255F21" w:rsidRDefault="00AB7E4B" w:rsidP="00E0099C">
            <w:pPr>
              <w:rPr>
                <w:lang w:eastAsia="en-US"/>
              </w:rPr>
            </w:pPr>
            <w:r w:rsidRPr="00255F21">
              <w:rPr>
                <w:lang w:eastAsia="en-US"/>
              </w:rPr>
              <w:t>Новокубанский район</w:t>
            </w:r>
          </w:p>
        </w:tc>
        <w:tc>
          <w:tcPr>
            <w:tcW w:w="713" w:type="pct"/>
            <w:tcBorders>
              <w:bottom w:val="single" w:sz="4" w:space="0" w:color="auto"/>
            </w:tcBorders>
            <w:vAlign w:val="bottom"/>
          </w:tcPr>
          <w:p w14:paraId="49468CF6" w14:textId="77777777" w:rsidR="00AB7E4B" w:rsidRPr="00255F21" w:rsidRDefault="00AB7E4B" w:rsidP="00092A88">
            <w:pPr>
              <w:ind w:right="113"/>
              <w:jc w:val="right"/>
              <w:rPr>
                <w:lang w:eastAsia="en-US"/>
              </w:rPr>
            </w:pPr>
            <w:r w:rsidRPr="00255F21">
              <w:rPr>
                <w:lang w:eastAsia="en-US"/>
              </w:rPr>
              <w:t>139658</w:t>
            </w:r>
          </w:p>
        </w:tc>
        <w:tc>
          <w:tcPr>
            <w:tcW w:w="713" w:type="pct"/>
            <w:tcBorders>
              <w:bottom w:val="single" w:sz="4" w:space="0" w:color="auto"/>
            </w:tcBorders>
            <w:vAlign w:val="bottom"/>
          </w:tcPr>
          <w:p w14:paraId="329AA591" w14:textId="77777777" w:rsidR="00AB7E4B" w:rsidRPr="00255F21" w:rsidRDefault="00AB7E4B" w:rsidP="00092A88">
            <w:pPr>
              <w:ind w:right="113"/>
              <w:jc w:val="right"/>
              <w:rPr>
                <w:lang w:eastAsia="en-US"/>
              </w:rPr>
            </w:pPr>
            <w:r w:rsidRPr="00255F21">
              <w:rPr>
                <w:lang w:eastAsia="en-US"/>
              </w:rPr>
              <w:t>139193</w:t>
            </w:r>
          </w:p>
        </w:tc>
        <w:tc>
          <w:tcPr>
            <w:tcW w:w="713" w:type="pct"/>
            <w:tcBorders>
              <w:bottom w:val="single" w:sz="4" w:space="0" w:color="auto"/>
            </w:tcBorders>
            <w:vAlign w:val="bottom"/>
          </w:tcPr>
          <w:p w14:paraId="71CE6A3D" w14:textId="77777777" w:rsidR="00AB7E4B" w:rsidRPr="00255F21" w:rsidRDefault="00AB7E4B" w:rsidP="00092A88">
            <w:pPr>
              <w:ind w:right="113"/>
              <w:jc w:val="right"/>
              <w:rPr>
                <w:lang w:eastAsia="en-US"/>
              </w:rPr>
            </w:pPr>
            <w:r w:rsidRPr="00255F21">
              <w:rPr>
                <w:lang w:eastAsia="en-US"/>
              </w:rPr>
              <w:t>140484</w:t>
            </w:r>
          </w:p>
        </w:tc>
        <w:tc>
          <w:tcPr>
            <w:tcW w:w="713" w:type="pct"/>
            <w:tcBorders>
              <w:bottom w:val="single" w:sz="4" w:space="0" w:color="auto"/>
            </w:tcBorders>
            <w:vAlign w:val="bottom"/>
          </w:tcPr>
          <w:p w14:paraId="16CE99B4" w14:textId="77777777" w:rsidR="00AB7E4B" w:rsidRPr="00255F21" w:rsidRDefault="00AB7E4B" w:rsidP="00092A88">
            <w:pPr>
              <w:ind w:right="113"/>
              <w:jc w:val="right"/>
              <w:rPr>
                <w:lang w:eastAsia="en-US"/>
              </w:rPr>
            </w:pPr>
            <w:r w:rsidRPr="00255F21">
              <w:rPr>
                <w:lang w:eastAsia="en-US"/>
              </w:rPr>
              <w:t>141631</w:t>
            </w:r>
          </w:p>
        </w:tc>
        <w:tc>
          <w:tcPr>
            <w:tcW w:w="713" w:type="pct"/>
            <w:tcBorders>
              <w:bottom w:val="single" w:sz="4" w:space="0" w:color="auto"/>
            </w:tcBorders>
          </w:tcPr>
          <w:p w14:paraId="0EEB4577" w14:textId="77777777" w:rsidR="00AB7E4B" w:rsidRPr="00255F21" w:rsidRDefault="00AB7E4B" w:rsidP="00092A88">
            <w:pPr>
              <w:ind w:right="113"/>
              <w:jc w:val="right"/>
              <w:rPr>
                <w:lang w:eastAsia="en-US"/>
              </w:rPr>
            </w:pPr>
            <w:r w:rsidRPr="00255F21">
              <w:rPr>
                <w:lang w:eastAsia="en-US"/>
              </w:rPr>
              <w:t>142640</w:t>
            </w:r>
          </w:p>
        </w:tc>
      </w:tr>
      <w:tr w:rsidR="00AB7E4B" w:rsidRPr="00255F21" w14:paraId="7191DA51" w14:textId="77777777" w:rsidTr="00E0099C">
        <w:trPr>
          <w:cantSplit/>
        </w:trPr>
        <w:tc>
          <w:tcPr>
            <w:tcW w:w="1435" w:type="pct"/>
            <w:shd w:val="clear" w:color="auto" w:fill="E2EFD9"/>
            <w:vAlign w:val="center"/>
          </w:tcPr>
          <w:p w14:paraId="640204EE" w14:textId="77777777" w:rsidR="00AB7E4B" w:rsidRPr="00255F21" w:rsidRDefault="00AB7E4B" w:rsidP="00E0099C">
            <w:pPr>
              <w:rPr>
                <w:lang w:eastAsia="en-US"/>
              </w:rPr>
            </w:pPr>
            <w:r w:rsidRPr="00255F21">
              <w:rPr>
                <w:lang w:eastAsia="en-US"/>
              </w:rPr>
              <w:t>Новопокровский район</w:t>
            </w:r>
          </w:p>
        </w:tc>
        <w:tc>
          <w:tcPr>
            <w:tcW w:w="713" w:type="pct"/>
            <w:shd w:val="clear" w:color="auto" w:fill="E2EFD9"/>
            <w:vAlign w:val="bottom"/>
          </w:tcPr>
          <w:p w14:paraId="3C83FEBF" w14:textId="77777777" w:rsidR="00AB7E4B" w:rsidRPr="00255F21" w:rsidRDefault="00AB7E4B" w:rsidP="00092A88">
            <w:pPr>
              <w:ind w:right="113"/>
              <w:jc w:val="right"/>
              <w:rPr>
                <w:lang w:eastAsia="en-US"/>
              </w:rPr>
            </w:pPr>
            <w:r w:rsidRPr="00255F21">
              <w:rPr>
                <w:lang w:eastAsia="en-US"/>
              </w:rPr>
              <w:t>177077</w:t>
            </w:r>
          </w:p>
        </w:tc>
        <w:tc>
          <w:tcPr>
            <w:tcW w:w="713" w:type="pct"/>
            <w:shd w:val="clear" w:color="auto" w:fill="E2EFD9"/>
            <w:vAlign w:val="bottom"/>
          </w:tcPr>
          <w:p w14:paraId="2ED0A886" w14:textId="77777777" w:rsidR="00AB7E4B" w:rsidRPr="00255F21" w:rsidRDefault="00AB7E4B" w:rsidP="00092A88">
            <w:pPr>
              <w:ind w:right="113"/>
              <w:jc w:val="right"/>
              <w:rPr>
                <w:lang w:eastAsia="en-US"/>
              </w:rPr>
            </w:pPr>
            <w:r w:rsidRPr="00255F21">
              <w:rPr>
                <w:lang w:eastAsia="en-US"/>
              </w:rPr>
              <w:t>176575</w:t>
            </w:r>
          </w:p>
        </w:tc>
        <w:tc>
          <w:tcPr>
            <w:tcW w:w="713" w:type="pct"/>
            <w:shd w:val="clear" w:color="auto" w:fill="E2EFD9"/>
            <w:vAlign w:val="bottom"/>
          </w:tcPr>
          <w:p w14:paraId="15DDECEE" w14:textId="77777777" w:rsidR="00AB7E4B" w:rsidRPr="00255F21" w:rsidRDefault="00AB7E4B" w:rsidP="00092A88">
            <w:pPr>
              <w:ind w:right="113"/>
              <w:jc w:val="right"/>
              <w:rPr>
                <w:lang w:eastAsia="en-US"/>
              </w:rPr>
            </w:pPr>
            <w:r w:rsidRPr="00255F21">
              <w:rPr>
                <w:lang w:eastAsia="en-US"/>
              </w:rPr>
              <w:t>177569</w:t>
            </w:r>
          </w:p>
        </w:tc>
        <w:tc>
          <w:tcPr>
            <w:tcW w:w="713" w:type="pct"/>
            <w:shd w:val="clear" w:color="auto" w:fill="E2EFD9"/>
            <w:vAlign w:val="bottom"/>
          </w:tcPr>
          <w:p w14:paraId="7DD72E8A" w14:textId="77777777" w:rsidR="00AB7E4B" w:rsidRPr="00255F21" w:rsidRDefault="00AB7E4B" w:rsidP="00092A88">
            <w:pPr>
              <w:ind w:right="113"/>
              <w:jc w:val="right"/>
              <w:rPr>
                <w:lang w:eastAsia="en-US"/>
              </w:rPr>
            </w:pPr>
            <w:r w:rsidRPr="00255F21">
              <w:rPr>
                <w:lang w:eastAsia="en-US"/>
              </w:rPr>
              <w:t>177871</w:t>
            </w:r>
          </w:p>
        </w:tc>
        <w:tc>
          <w:tcPr>
            <w:tcW w:w="713" w:type="pct"/>
            <w:shd w:val="clear" w:color="auto" w:fill="E2EFD9"/>
          </w:tcPr>
          <w:p w14:paraId="43215A4B" w14:textId="77777777" w:rsidR="00AB7E4B" w:rsidRPr="00255F21" w:rsidRDefault="00AB7E4B" w:rsidP="00092A88">
            <w:pPr>
              <w:ind w:right="113"/>
              <w:jc w:val="right"/>
              <w:rPr>
                <w:lang w:eastAsia="en-US"/>
              </w:rPr>
            </w:pPr>
            <w:r w:rsidRPr="00255F21">
              <w:rPr>
                <w:lang w:eastAsia="en-US"/>
              </w:rPr>
              <w:t>179205</w:t>
            </w:r>
          </w:p>
        </w:tc>
      </w:tr>
      <w:tr w:rsidR="00AB7E4B" w:rsidRPr="00255F21" w14:paraId="2908D287" w14:textId="77777777" w:rsidTr="00E0099C">
        <w:trPr>
          <w:cantSplit/>
        </w:trPr>
        <w:tc>
          <w:tcPr>
            <w:tcW w:w="1435" w:type="pct"/>
            <w:tcBorders>
              <w:bottom w:val="single" w:sz="4" w:space="0" w:color="auto"/>
            </w:tcBorders>
            <w:vAlign w:val="center"/>
          </w:tcPr>
          <w:p w14:paraId="037144EC" w14:textId="77777777" w:rsidR="00AB7E4B" w:rsidRPr="00255F21" w:rsidRDefault="00AB7E4B" w:rsidP="00E0099C">
            <w:pPr>
              <w:rPr>
                <w:lang w:eastAsia="en-US"/>
              </w:rPr>
            </w:pPr>
            <w:r w:rsidRPr="00255F21">
              <w:rPr>
                <w:lang w:eastAsia="en-US"/>
              </w:rPr>
              <w:t>Тбилисский район</w:t>
            </w:r>
          </w:p>
        </w:tc>
        <w:tc>
          <w:tcPr>
            <w:tcW w:w="713" w:type="pct"/>
            <w:tcBorders>
              <w:bottom w:val="single" w:sz="4" w:space="0" w:color="auto"/>
            </w:tcBorders>
            <w:vAlign w:val="bottom"/>
          </w:tcPr>
          <w:p w14:paraId="2B6DD000" w14:textId="77777777" w:rsidR="00AB7E4B" w:rsidRPr="00255F21" w:rsidRDefault="00AB7E4B" w:rsidP="00092A88">
            <w:pPr>
              <w:ind w:right="113"/>
              <w:jc w:val="right"/>
              <w:rPr>
                <w:lang w:eastAsia="en-US"/>
              </w:rPr>
            </w:pPr>
            <w:r w:rsidRPr="00255F21">
              <w:rPr>
                <w:lang w:eastAsia="en-US"/>
              </w:rPr>
              <w:t>79305</w:t>
            </w:r>
          </w:p>
        </w:tc>
        <w:tc>
          <w:tcPr>
            <w:tcW w:w="713" w:type="pct"/>
            <w:tcBorders>
              <w:bottom w:val="single" w:sz="4" w:space="0" w:color="auto"/>
            </w:tcBorders>
            <w:vAlign w:val="bottom"/>
          </w:tcPr>
          <w:p w14:paraId="2ED167AB" w14:textId="77777777" w:rsidR="00AB7E4B" w:rsidRPr="00255F21" w:rsidRDefault="00AB7E4B" w:rsidP="00092A88">
            <w:pPr>
              <w:ind w:right="113"/>
              <w:jc w:val="right"/>
              <w:rPr>
                <w:lang w:eastAsia="en-US"/>
              </w:rPr>
            </w:pPr>
            <w:r w:rsidRPr="00255F21">
              <w:rPr>
                <w:lang w:eastAsia="en-US"/>
              </w:rPr>
              <w:t>77026</w:t>
            </w:r>
          </w:p>
        </w:tc>
        <w:tc>
          <w:tcPr>
            <w:tcW w:w="713" w:type="pct"/>
            <w:tcBorders>
              <w:bottom w:val="single" w:sz="4" w:space="0" w:color="auto"/>
            </w:tcBorders>
            <w:vAlign w:val="bottom"/>
          </w:tcPr>
          <w:p w14:paraId="3282D287" w14:textId="77777777" w:rsidR="00AB7E4B" w:rsidRPr="00255F21" w:rsidRDefault="00AB7E4B" w:rsidP="00092A88">
            <w:pPr>
              <w:ind w:right="113"/>
              <w:jc w:val="right"/>
              <w:rPr>
                <w:lang w:eastAsia="en-US"/>
              </w:rPr>
            </w:pPr>
            <w:r w:rsidRPr="00255F21">
              <w:rPr>
                <w:lang w:eastAsia="en-US"/>
              </w:rPr>
              <w:t>78429</w:t>
            </w:r>
          </w:p>
        </w:tc>
        <w:tc>
          <w:tcPr>
            <w:tcW w:w="713" w:type="pct"/>
            <w:tcBorders>
              <w:bottom w:val="single" w:sz="4" w:space="0" w:color="auto"/>
            </w:tcBorders>
            <w:vAlign w:val="bottom"/>
          </w:tcPr>
          <w:p w14:paraId="5FD362DA" w14:textId="77777777" w:rsidR="00AB7E4B" w:rsidRPr="00255F21" w:rsidRDefault="00AB7E4B" w:rsidP="00092A88">
            <w:pPr>
              <w:ind w:right="113"/>
              <w:jc w:val="right"/>
              <w:rPr>
                <w:lang w:eastAsia="en-US"/>
              </w:rPr>
            </w:pPr>
            <w:r w:rsidRPr="00255F21">
              <w:rPr>
                <w:lang w:eastAsia="en-US"/>
              </w:rPr>
              <w:t>78184</w:t>
            </w:r>
          </w:p>
        </w:tc>
        <w:tc>
          <w:tcPr>
            <w:tcW w:w="713" w:type="pct"/>
            <w:tcBorders>
              <w:bottom w:val="single" w:sz="4" w:space="0" w:color="auto"/>
            </w:tcBorders>
          </w:tcPr>
          <w:p w14:paraId="4B842EEB" w14:textId="77777777" w:rsidR="00AB7E4B" w:rsidRPr="00255F21" w:rsidRDefault="00AB7E4B" w:rsidP="00092A88">
            <w:pPr>
              <w:ind w:right="113"/>
              <w:jc w:val="right"/>
              <w:rPr>
                <w:lang w:eastAsia="en-US"/>
              </w:rPr>
            </w:pPr>
            <w:r w:rsidRPr="00255F21">
              <w:rPr>
                <w:lang w:eastAsia="en-US"/>
              </w:rPr>
              <w:t>78508</w:t>
            </w:r>
          </w:p>
        </w:tc>
      </w:tr>
      <w:tr w:rsidR="00AB7E4B" w:rsidRPr="00255F21" w14:paraId="74612E39" w14:textId="77777777" w:rsidTr="00E0099C">
        <w:trPr>
          <w:cantSplit/>
        </w:trPr>
        <w:tc>
          <w:tcPr>
            <w:tcW w:w="1435" w:type="pct"/>
            <w:shd w:val="clear" w:color="auto" w:fill="E2EFD9"/>
            <w:vAlign w:val="center"/>
          </w:tcPr>
          <w:p w14:paraId="528140C3" w14:textId="77777777" w:rsidR="00AB7E4B" w:rsidRPr="00255F21" w:rsidRDefault="00AB7E4B" w:rsidP="00E0099C">
            <w:pPr>
              <w:rPr>
                <w:lang w:eastAsia="en-US"/>
              </w:rPr>
            </w:pPr>
            <w:r w:rsidRPr="00255F21">
              <w:rPr>
                <w:lang w:eastAsia="en-US"/>
              </w:rPr>
              <w:t>Тихорецкий район</w:t>
            </w:r>
          </w:p>
        </w:tc>
        <w:tc>
          <w:tcPr>
            <w:tcW w:w="713" w:type="pct"/>
            <w:shd w:val="clear" w:color="auto" w:fill="E2EFD9"/>
            <w:vAlign w:val="bottom"/>
          </w:tcPr>
          <w:p w14:paraId="439E49C3" w14:textId="77777777" w:rsidR="00AB7E4B" w:rsidRPr="00255F21" w:rsidRDefault="00AB7E4B" w:rsidP="00092A88">
            <w:pPr>
              <w:ind w:right="113"/>
              <w:jc w:val="right"/>
              <w:rPr>
                <w:lang w:eastAsia="en-US"/>
              </w:rPr>
            </w:pPr>
            <w:r w:rsidRPr="00255F21">
              <w:rPr>
                <w:lang w:eastAsia="en-US"/>
              </w:rPr>
              <w:t>140890</w:t>
            </w:r>
          </w:p>
        </w:tc>
        <w:tc>
          <w:tcPr>
            <w:tcW w:w="713" w:type="pct"/>
            <w:shd w:val="clear" w:color="auto" w:fill="E2EFD9"/>
            <w:vAlign w:val="bottom"/>
          </w:tcPr>
          <w:p w14:paraId="2A809E46" w14:textId="77777777" w:rsidR="00AB7E4B" w:rsidRPr="00255F21" w:rsidRDefault="00AB7E4B" w:rsidP="00092A88">
            <w:pPr>
              <w:ind w:right="113"/>
              <w:jc w:val="right"/>
              <w:rPr>
                <w:lang w:eastAsia="en-US"/>
              </w:rPr>
            </w:pPr>
            <w:r w:rsidRPr="00255F21">
              <w:rPr>
                <w:lang w:eastAsia="en-US"/>
              </w:rPr>
              <w:t>140789</w:t>
            </w:r>
          </w:p>
        </w:tc>
        <w:tc>
          <w:tcPr>
            <w:tcW w:w="713" w:type="pct"/>
            <w:shd w:val="clear" w:color="auto" w:fill="E2EFD9"/>
            <w:vAlign w:val="bottom"/>
          </w:tcPr>
          <w:p w14:paraId="2344B481" w14:textId="77777777" w:rsidR="00AB7E4B" w:rsidRPr="00255F21" w:rsidRDefault="00AB7E4B" w:rsidP="00092A88">
            <w:pPr>
              <w:ind w:right="113"/>
              <w:jc w:val="right"/>
              <w:rPr>
                <w:lang w:eastAsia="en-US"/>
              </w:rPr>
            </w:pPr>
            <w:r w:rsidRPr="00255F21">
              <w:rPr>
                <w:lang w:eastAsia="en-US"/>
              </w:rPr>
              <w:t>141390</w:t>
            </w:r>
          </w:p>
        </w:tc>
        <w:tc>
          <w:tcPr>
            <w:tcW w:w="713" w:type="pct"/>
            <w:shd w:val="clear" w:color="auto" w:fill="E2EFD9"/>
            <w:vAlign w:val="bottom"/>
          </w:tcPr>
          <w:p w14:paraId="1DCD80DF" w14:textId="77777777" w:rsidR="00AB7E4B" w:rsidRPr="00255F21" w:rsidRDefault="00AB7E4B" w:rsidP="00092A88">
            <w:pPr>
              <w:ind w:right="113"/>
              <w:jc w:val="right"/>
              <w:rPr>
                <w:lang w:eastAsia="en-US"/>
              </w:rPr>
            </w:pPr>
            <w:r w:rsidRPr="00255F21">
              <w:rPr>
                <w:lang w:eastAsia="en-US"/>
              </w:rPr>
              <w:t>141814</w:t>
            </w:r>
          </w:p>
        </w:tc>
        <w:tc>
          <w:tcPr>
            <w:tcW w:w="713" w:type="pct"/>
            <w:shd w:val="clear" w:color="auto" w:fill="E2EFD9"/>
          </w:tcPr>
          <w:p w14:paraId="6FD5B3D7" w14:textId="77777777" w:rsidR="00AB7E4B" w:rsidRPr="00255F21" w:rsidRDefault="00AB7E4B" w:rsidP="00092A88">
            <w:pPr>
              <w:ind w:right="113"/>
              <w:jc w:val="right"/>
              <w:rPr>
                <w:lang w:eastAsia="en-US"/>
              </w:rPr>
            </w:pPr>
            <w:r w:rsidRPr="00255F21">
              <w:rPr>
                <w:lang w:eastAsia="en-US"/>
              </w:rPr>
              <w:t>143158</w:t>
            </w:r>
          </w:p>
        </w:tc>
      </w:tr>
      <w:tr w:rsidR="00AB7E4B" w:rsidRPr="00255F21" w14:paraId="0EBF2A60" w14:textId="77777777" w:rsidTr="00E0099C">
        <w:trPr>
          <w:cantSplit/>
        </w:trPr>
        <w:tc>
          <w:tcPr>
            <w:tcW w:w="1435" w:type="pct"/>
            <w:vAlign w:val="center"/>
          </w:tcPr>
          <w:p w14:paraId="4F3728EF" w14:textId="77777777" w:rsidR="00AB7E4B" w:rsidRPr="00255F21" w:rsidRDefault="00AB7E4B" w:rsidP="00E0099C">
            <w:pPr>
              <w:rPr>
                <w:lang w:eastAsia="en-US"/>
              </w:rPr>
            </w:pPr>
            <w:r w:rsidRPr="00255F21">
              <w:rPr>
                <w:lang w:eastAsia="en-US"/>
              </w:rPr>
              <w:t>Успенский район</w:t>
            </w:r>
          </w:p>
        </w:tc>
        <w:tc>
          <w:tcPr>
            <w:tcW w:w="713" w:type="pct"/>
            <w:vAlign w:val="bottom"/>
          </w:tcPr>
          <w:p w14:paraId="122A25C7" w14:textId="77777777" w:rsidR="00AB7E4B" w:rsidRPr="00255F21" w:rsidRDefault="00AB7E4B" w:rsidP="00092A88">
            <w:pPr>
              <w:ind w:right="113"/>
              <w:jc w:val="right"/>
              <w:rPr>
                <w:lang w:eastAsia="en-US"/>
              </w:rPr>
            </w:pPr>
            <w:r w:rsidRPr="00255F21">
              <w:rPr>
                <w:lang w:eastAsia="en-US"/>
              </w:rPr>
              <w:t>57724</w:t>
            </w:r>
          </w:p>
        </w:tc>
        <w:tc>
          <w:tcPr>
            <w:tcW w:w="713" w:type="pct"/>
            <w:vAlign w:val="bottom"/>
          </w:tcPr>
          <w:p w14:paraId="75F80BAC" w14:textId="77777777" w:rsidR="00AB7E4B" w:rsidRPr="00255F21" w:rsidRDefault="00AB7E4B" w:rsidP="00092A88">
            <w:pPr>
              <w:ind w:right="113"/>
              <w:jc w:val="right"/>
              <w:rPr>
                <w:lang w:eastAsia="en-US"/>
              </w:rPr>
            </w:pPr>
            <w:r w:rsidRPr="00255F21">
              <w:rPr>
                <w:lang w:eastAsia="en-US"/>
              </w:rPr>
              <w:t>57901</w:t>
            </w:r>
          </w:p>
        </w:tc>
        <w:tc>
          <w:tcPr>
            <w:tcW w:w="713" w:type="pct"/>
            <w:vAlign w:val="bottom"/>
          </w:tcPr>
          <w:p w14:paraId="47E4B128" w14:textId="77777777" w:rsidR="00AB7E4B" w:rsidRPr="00255F21" w:rsidRDefault="00AB7E4B" w:rsidP="00092A88">
            <w:pPr>
              <w:ind w:right="113"/>
              <w:jc w:val="right"/>
              <w:rPr>
                <w:lang w:eastAsia="en-US"/>
              </w:rPr>
            </w:pPr>
            <w:r w:rsidRPr="00255F21">
              <w:rPr>
                <w:lang w:eastAsia="en-US"/>
              </w:rPr>
              <w:t>55675</w:t>
            </w:r>
          </w:p>
        </w:tc>
        <w:tc>
          <w:tcPr>
            <w:tcW w:w="713" w:type="pct"/>
            <w:vAlign w:val="bottom"/>
          </w:tcPr>
          <w:p w14:paraId="2B6D261F" w14:textId="77777777" w:rsidR="00AB7E4B" w:rsidRPr="00255F21" w:rsidRDefault="00AB7E4B" w:rsidP="00092A88">
            <w:pPr>
              <w:ind w:right="113"/>
              <w:jc w:val="right"/>
              <w:rPr>
                <w:lang w:eastAsia="en-US"/>
              </w:rPr>
            </w:pPr>
            <w:r w:rsidRPr="00255F21">
              <w:rPr>
                <w:lang w:eastAsia="en-US"/>
              </w:rPr>
              <w:t>59332</w:t>
            </w:r>
          </w:p>
        </w:tc>
        <w:tc>
          <w:tcPr>
            <w:tcW w:w="713" w:type="pct"/>
          </w:tcPr>
          <w:p w14:paraId="155C3DE5" w14:textId="77777777" w:rsidR="00AB7E4B" w:rsidRPr="00255F21" w:rsidRDefault="00AB7E4B" w:rsidP="00092A88">
            <w:pPr>
              <w:ind w:right="113"/>
              <w:jc w:val="right"/>
              <w:rPr>
                <w:lang w:eastAsia="en-US"/>
              </w:rPr>
            </w:pPr>
            <w:r w:rsidRPr="00255F21">
              <w:rPr>
                <w:lang w:eastAsia="en-US"/>
              </w:rPr>
              <w:t>58375</w:t>
            </w:r>
          </w:p>
        </w:tc>
      </w:tr>
    </w:tbl>
    <w:p w14:paraId="56C9507B" w14:textId="77777777" w:rsidR="00AB7E4B" w:rsidRPr="00092A88" w:rsidRDefault="00AB7E4B" w:rsidP="00AB7E4B">
      <w:pPr>
        <w:ind w:firstLine="709"/>
        <w:jc w:val="both"/>
        <w:rPr>
          <w:sz w:val="16"/>
          <w:szCs w:val="16"/>
        </w:rPr>
      </w:pPr>
    </w:p>
    <w:p w14:paraId="042173F3" w14:textId="77777777" w:rsidR="00AB7E4B" w:rsidRPr="009565D4" w:rsidRDefault="00AB7E4B" w:rsidP="00AB7E4B">
      <w:pPr>
        <w:ind w:firstLine="709"/>
        <w:jc w:val="both"/>
        <w:rPr>
          <w:sz w:val="28"/>
          <w:szCs w:val="28"/>
        </w:rPr>
      </w:pPr>
      <w:r w:rsidRPr="009565D4">
        <w:rPr>
          <w:sz w:val="28"/>
          <w:szCs w:val="28"/>
        </w:rPr>
        <w:t>В структуре валовой сельхозпродукции, продукция растениеводства составляет 74%, животноводства – 26%.</w:t>
      </w:r>
    </w:p>
    <w:p w14:paraId="1269EF05" w14:textId="652BD75B" w:rsidR="00AB7E4B" w:rsidRPr="009565D4" w:rsidRDefault="00AB7E4B" w:rsidP="00AB7E4B">
      <w:pPr>
        <w:ind w:firstLine="709"/>
        <w:jc w:val="both"/>
        <w:rPr>
          <w:sz w:val="28"/>
          <w:szCs w:val="28"/>
        </w:rPr>
      </w:pPr>
      <w:r w:rsidRPr="009565D4">
        <w:rPr>
          <w:sz w:val="28"/>
          <w:szCs w:val="28"/>
        </w:rPr>
        <w:t>В 2019 году произведено продукции сельского хозяйства в денежном выражении на сумму</w:t>
      </w:r>
      <w:r>
        <w:rPr>
          <w:sz w:val="28"/>
          <w:szCs w:val="28"/>
        </w:rPr>
        <w:t xml:space="preserve"> 12177,7 млн. рублей, рост к уровню 2015 года </w:t>
      </w:r>
      <w:r w:rsidRPr="009565D4">
        <w:rPr>
          <w:sz w:val="28"/>
          <w:szCs w:val="28"/>
        </w:rPr>
        <w:t>на 26,5%</w:t>
      </w:r>
      <w:r>
        <w:rPr>
          <w:sz w:val="28"/>
          <w:szCs w:val="28"/>
        </w:rPr>
        <w:t>, к 2018 году на 6,8%.</w:t>
      </w:r>
      <w:r w:rsidRPr="009565D4">
        <w:rPr>
          <w:sz w:val="28"/>
          <w:szCs w:val="28"/>
        </w:rPr>
        <w:t xml:space="preserve"> В расчете на душу населения района в 2019 году объем производства продукции сельского хозяйства составил 118,0 тыс. рублей, что на 25,0 тыс. рублей больше уровня 2015 года.</w:t>
      </w:r>
    </w:p>
    <w:p w14:paraId="05036012" w14:textId="2E4AE674" w:rsidR="00AB7E4B" w:rsidRPr="009565D4" w:rsidRDefault="00AB7E4B" w:rsidP="00AB7E4B">
      <w:pPr>
        <w:ind w:firstLine="709"/>
        <w:jc w:val="both"/>
        <w:rPr>
          <w:sz w:val="28"/>
          <w:szCs w:val="28"/>
        </w:rPr>
      </w:pPr>
      <w:r w:rsidRPr="009565D4">
        <w:rPr>
          <w:sz w:val="28"/>
          <w:szCs w:val="28"/>
        </w:rPr>
        <w:t>В общем объеме валовой продукции района продукция сельского хозяйств</w:t>
      </w:r>
      <w:r>
        <w:rPr>
          <w:sz w:val="28"/>
          <w:szCs w:val="28"/>
        </w:rPr>
        <w:t>а в 2019 году составила около 36,2</w:t>
      </w:r>
      <w:r w:rsidRPr="009565D4">
        <w:rPr>
          <w:sz w:val="28"/>
          <w:szCs w:val="28"/>
        </w:rPr>
        <w:t>%.</w:t>
      </w:r>
    </w:p>
    <w:p w14:paraId="6D89506D" w14:textId="77777777" w:rsidR="00AB7E4B" w:rsidRPr="00972968" w:rsidRDefault="00AB7E4B" w:rsidP="00AB7E4B">
      <w:pPr>
        <w:ind w:firstLine="709"/>
        <w:jc w:val="both"/>
        <w:rPr>
          <w:sz w:val="28"/>
          <w:szCs w:val="28"/>
          <w:highlight w:val="green"/>
        </w:rPr>
      </w:pPr>
      <w:r w:rsidRPr="009565D4">
        <w:rPr>
          <w:sz w:val="28"/>
          <w:szCs w:val="28"/>
        </w:rPr>
        <w:t>По производству продукции растениеводства к уровню 2015 года наблюдается рост валового сбора сельскохозяйственных культур за счет улучшения общей культуры земледелия, внедрения в производство новых высокоурожайных сортов.</w:t>
      </w:r>
    </w:p>
    <w:p w14:paraId="47DF6726" w14:textId="77777777" w:rsidR="00AB7E4B" w:rsidRPr="00972968" w:rsidRDefault="00AB7E4B" w:rsidP="00AB7E4B">
      <w:pPr>
        <w:rPr>
          <w:sz w:val="16"/>
          <w:szCs w:val="16"/>
          <w:highlight w:val="green"/>
        </w:rPr>
      </w:pPr>
    </w:p>
    <w:p w14:paraId="6084F8E4" w14:textId="26C074FE" w:rsidR="00AB7E4B" w:rsidRPr="00092A88" w:rsidRDefault="00AB7E4B" w:rsidP="00AB7E4B">
      <w:pPr>
        <w:jc w:val="right"/>
        <w:rPr>
          <w:b/>
          <w:sz w:val="28"/>
          <w:szCs w:val="28"/>
        </w:rPr>
      </w:pPr>
      <w:r w:rsidRPr="00092A88">
        <w:rPr>
          <w:b/>
          <w:sz w:val="28"/>
          <w:szCs w:val="28"/>
        </w:rPr>
        <w:t>Таблица №</w:t>
      </w:r>
      <w:r w:rsidR="00291245">
        <w:rPr>
          <w:b/>
          <w:sz w:val="28"/>
          <w:szCs w:val="28"/>
        </w:rPr>
        <w:t xml:space="preserve"> 9</w:t>
      </w:r>
    </w:p>
    <w:p w14:paraId="684D25BB" w14:textId="77777777" w:rsidR="00AB7E4B" w:rsidRPr="009565D4" w:rsidRDefault="00AB7E4B" w:rsidP="00AB7E4B">
      <w:pPr>
        <w:rPr>
          <w:b/>
          <w:bCs/>
          <w:sz w:val="16"/>
          <w:szCs w:val="16"/>
        </w:rPr>
      </w:pPr>
    </w:p>
    <w:p w14:paraId="72AD6E24" w14:textId="77777777" w:rsidR="00AB7E4B" w:rsidRPr="009565D4" w:rsidRDefault="00AB7E4B" w:rsidP="00AB7E4B">
      <w:pPr>
        <w:jc w:val="center"/>
        <w:rPr>
          <w:b/>
          <w:bCs/>
          <w:sz w:val="28"/>
          <w:szCs w:val="28"/>
        </w:rPr>
      </w:pPr>
      <w:r w:rsidRPr="009565D4">
        <w:rPr>
          <w:b/>
          <w:bCs/>
          <w:sz w:val="28"/>
          <w:szCs w:val="28"/>
        </w:rPr>
        <w:t>Производство основных видов сельскохозяйственных культур, тыс. тонн</w:t>
      </w:r>
    </w:p>
    <w:p w14:paraId="02675AE9" w14:textId="77777777" w:rsidR="00AB7E4B" w:rsidRPr="009565D4" w:rsidRDefault="00AB7E4B" w:rsidP="00AB7E4B">
      <w:pPr>
        <w:rPr>
          <w:b/>
          <w:bCs/>
          <w:sz w:val="16"/>
          <w:szCs w:val="16"/>
        </w:rPr>
      </w:pPr>
    </w:p>
    <w:tbl>
      <w:tblPr>
        <w:tblpPr w:leftFromText="180" w:rightFromText="180" w:vertAnchor="text" w:horzAnchor="margin" w:tblpX="-68" w:tblpY="12"/>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7"/>
        <w:gridCol w:w="1595"/>
        <w:gridCol w:w="1269"/>
        <w:gridCol w:w="1248"/>
        <w:gridCol w:w="1403"/>
        <w:gridCol w:w="1304"/>
      </w:tblGrid>
      <w:tr w:rsidR="006B79B8" w:rsidRPr="00AC7D46" w14:paraId="0F53484A" w14:textId="77777777" w:rsidTr="00092A88">
        <w:trPr>
          <w:cantSplit/>
          <w:trHeight w:val="421"/>
          <w:tblHeader/>
        </w:trPr>
        <w:tc>
          <w:tcPr>
            <w:tcW w:w="1491" w:type="pct"/>
            <w:tcBorders>
              <w:bottom w:val="single" w:sz="4" w:space="0" w:color="auto"/>
            </w:tcBorders>
            <w:shd w:val="clear" w:color="auto" w:fill="92D050"/>
            <w:vAlign w:val="center"/>
          </w:tcPr>
          <w:p w14:paraId="52174BA0" w14:textId="77777777" w:rsidR="00AB7E4B" w:rsidRPr="00AC7D46" w:rsidRDefault="00AB7E4B" w:rsidP="00E0099C">
            <w:pPr>
              <w:rPr>
                <w:b/>
              </w:rPr>
            </w:pPr>
          </w:p>
        </w:tc>
        <w:tc>
          <w:tcPr>
            <w:tcW w:w="821" w:type="pct"/>
            <w:tcBorders>
              <w:bottom w:val="single" w:sz="4" w:space="0" w:color="auto"/>
            </w:tcBorders>
            <w:shd w:val="clear" w:color="auto" w:fill="92D050"/>
            <w:vAlign w:val="center"/>
          </w:tcPr>
          <w:p w14:paraId="62BD0EB2" w14:textId="77777777" w:rsidR="00AB7E4B" w:rsidRPr="00AC7D46" w:rsidRDefault="00AB7E4B" w:rsidP="006B79B8">
            <w:pPr>
              <w:jc w:val="center"/>
              <w:rPr>
                <w:b/>
              </w:rPr>
            </w:pPr>
            <w:r w:rsidRPr="00AC7D46">
              <w:rPr>
                <w:b/>
              </w:rPr>
              <w:t>2015 год</w:t>
            </w:r>
          </w:p>
        </w:tc>
        <w:tc>
          <w:tcPr>
            <w:tcW w:w="653" w:type="pct"/>
            <w:tcBorders>
              <w:bottom w:val="single" w:sz="4" w:space="0" w:color="auto"/>
            </w:tcBorders>
            <w:shd w:val="clear" w:color="auto" w:fill="92D050"/>
            <w:vAlign w:val="center"/>
          </w:tcPr>
          <w:p w14:paraId="09E99DC8" w14:textId="77777777" w:rsidR="00AB7E4B" w:rsidRPr="00AC7D46" w:rsidRDefault="00AB7E4B" w:rsidP="006B79B8">
            <w:pPr>
              <w:jc w:val="center"/>
              <w:rPr>
                <w:b/>
              </w:rPr>
            </w:pPr>
            <w:r w:rsidRPr="00AC7D46">
              <w:rPr>
                <w:b/>
              </w:rPr>
              <w:t>2016 год</w:t>
            </w:r>
          </w:p>
        </w:tc>
        <w:tc>
          <w:tcPr>
            <w:tcW w:w="642" w:type="pct"/>
            <w:tcBorders>
              <w:bottom w:val="single" w:sz="4" w:space="0" w:color="auto"/>
            </w:tcBorders>
            <w:shd w:val="clear" w:color="auto" w:fill="92D050"/>
            <w:vAlign w:val="center"/>
          </w:tcPr>
          <w:p w14:paraId="6256B056" w14:textId="77777777" w:rsidR="00AB7E4B" w:rsidRPr="00AC7D46" w:rsidRDefault="00AB7E4B" w:rsidP="006B79B8">
            <w:pPr>
              <w:jc w:val="center"/>
              <w:rPr>
                <w:b/>
              </w:rPr>
            </w:pPr>
            <w:r w:rsidRPr="00AC7D46">
              <w:rPr>
                <w:b/>
              </w:rPr>
              <w:t>2017 год</w:t>
            </w:r>
          </w:p>
        </w:tc>
        <w:tc>
          <w:tcPr>
            <w:tcW w:w="722" w:type="pct"/>
            <w:tcBorders>
              <w:bottom w:val="single" w:sz="4" w:space="0" w:color="auto"/>
            </w:tcBorders>
            <w:shd w:val="clear" w:color="auto" w:fill="92D050"/>
            <w:vAlign w:val="center"/>
          </w:tcPr>
          <w:p w14:paraId="32B7B34D" w14:textId="77777777" w:rsidR="00AB7E4B" w:rsidRPr="00AC7D46" w:rsidRDefault="00AB7E4B" w:rsidP="006B79B8">
            <w:pPr>
              <w:jc w:val="center"/>
              <w:rPr>
                <w:b/>
              </w:rPr>
            </w:pPr>
            <w:r w:rsidRPr="00AC7D46">
              <w:rPr>
                <w:b/>
              </w:rPr>
              <w:t>2018 год</w:t>
            </w:r>
          </w:p>
        </w:tc>
        <w:tc>
          <w:tcPr>
            <w:tcW w:w="672" w:type="pct"/>
            <w:tcBorders>
              <w:bottom w:val="single" w:sz="4" w:space="0" w:color="auto"/>
            </w:tcBorders>
            <w:shd w:val="clear" w:color="auto" w:fill="92D050"/>
            <w:vAlign w:val="center"/>
          </w:tcPr>
          <w:p w14:paraId="4C666591" w14:textId="77777777" w:rsidR="00AB7E4B" w:rsidRPr="00AC7D46" w:rsidRDefault="00AB7E4B" w:rsidP="006B79B8">
            <w:pPr>
              <w:jc w:val="center"/>
              <w:rPr>
                <w:b/>
              </w:rPr>
            </w:pPr>
            <w:r w:rsidRPr="00AC7D46">
              <w:rPr>
                <w:b/>
              </w:rPr>
              <w:t>2019 год</w:t>
            </w:r>
          </w:p>
        </w:tc>
      </w:tr>
      <w:tr w:rsidR="006B79B8" w:rsidRPr="00AC7D46" w14:paraId="0D7F7B56" w14:textId="77777777" w:rsidTr="006B79B8">
        <w:tc>
          <w:tcPr>
            <w:tcW w:w="1491" w:type="pct"/>
            <w:shd w:val="clear" w:color="auto" w:fill="E2EFD9"/>
            <w:vAlign w:val="center"/>
          </w:tcPr>
          <w:p w14:paraId="090905D8" w14:textId="77777777" w:rsidR="00AB7E4B" w:rsidRPr="00AC7D46" w:rsidRDefault="00AB7E4B" w:rsidP="00E0099C">
            <w:r w:rsidRPr="00AC7D46">
              <w:t>Зерновые всего</w:t>
            </w:r>
          </w:p>
        </w:tc>
        <w:tc>
          <w:tcPr>
            <w:tcW w:w="821" w:type="pct"/>
            <w:shd w:val="clear" w:color="auto" w:fill="E2EFD9"/>
            <w:vAlign w:val="center"/>
          </w:tcPr>
          <w:p w14:paraId="3A31E378" w14:textId="77777777" w:rsidR="00AB7E4B" w:rsidRPr="00AC7D46" w:rsidRDefault="00AB7E4B" w:rsidP="00092A88">
            <w:pPr>
              <w:jc w:val="right"/>
            </w:pPr>
            <w:r w:rsidRPr="00AC7D46">
              <w:t>459,6</w:t>
            </w:r>
          </w:p>
        </w:tc>
        <w:tc>
          <w:tcPr>
            <w:tcW w:w="653" w:type="pct"/>
            <w:shd w:val="clear" w:color="auto" w:fill="E2EFD9"/>
            <w:vAlign w:val="center"/>
          </w:tcPr>
          <w:p w14:paraId="26F04EAF" w14:textId="77777777" w:rsidR="00AB7E4B" w:rsidRPr="00AC7D46" w:rsidRDefault="00AB7E4B" w:rsidP="00092A88">
            <w:pPr>
              <w:jc w:val="right"/>
            </w:pPr>
            <w:r w:rsidRPr="00AC7D46">
              <w:t>524,0</w:t>
            </w:r>
          </w:p>
        </w:tc>
        <w:tc>
          <w:tcPr>
            <w:tcW w:w="642" w:type="pct"/>
            <w:shd w:val="clear" w:color="auto" w:fill="E2EFD9"/>
            <w:vAlign w:val="center"/>
          </w:tcPr>
          <w:p w14:paraId="6C074C1D" w14:textId="77777777" w:rsidR="00AB7E4B" w:rsidRPr="00AC7D46" w:rsidRDefault="00AB7E4B" w:rsidP="00092A88">
            <w:pPr>
              <w:jc w:val="right"/>
            </w:pPr>
            <w:r w:rsidRPr="00AC7D46">
              <w:t>512,5</w:t>
            </w:r>
          </w:p>
        </w:tc>
        <w:tc>
          <w:tcPr>
            <w:tcW w:w="722" w:type="pct"/>
            <w:shd w:val="clear" w:color="auto" w:fill="E2EFD9"/>
            <w:vAlign w:val="center"/>
          </w:tcPr>
          <w:p w14:paraId="6EFFEBBE" w14:textId="77777777" w:rsidR="00AB7E4B" w:rsidRPr="00AC7D46" w:rsidRDefault="00AB7E4B" w:rsidP="00092A88">
            <w:pPr>
              <w:jc w:val="right"/>
            </w:pPr>
            <w:r w:rsidRPr="00AC7D46">
              <w:t>451,6</w:t>
            </w:r>
          </w:p>
        </w:tc>
        <w:tc>
          <w:tcPr>
            <w:tcW w:w="672" w:type="pct"/>
            <w:shd w:val="clear" w:color="auto" w:fill="E2EFD9"/>
            <w:vAlign w:val="center"/>
          </w:tcPr>
          <w:p w14:paraId="6B03D7EC" w14:textId="77777777" w:rsidR="00AB7E4B" w:rsidRPr="00AC7D46" w:rsidRDefault="00AB7E4B" w:rsidP="00092A88">
            <w:pPr>
              <w:jc w:val="right"/>
            </w:pPr>
            <w:r w:rsidRPr="00AC7D46">
              <w:rPr>
                <w:lang w:val="en-US"/>
              </w:rPr>
              <w:t>474,5</w:t>
            </w:r>
          </w:p>
        </w:tc>
      </w:tr>
      <w:tr w:rsidR="006B79B8" w:rsidRPr="00AC7D46" w14:paraId="7A90094E" w14:textId="77777777" w:rsidTr="006B79B8">
        <w:tc>
          <w:tcPr>
            <w:tcW w:w="1491" w:type="pct"/>
            <w:tcBorders>
              <w:bottom w:val="single" w:sz="4" w:space="0" w:color="auto"/>
            </w:tcBorders>
            <w:vAlign w:val="center"/>
          </w:tcPr>
          <w:p w14:paraId="6EAB5CCB" w14:textId="77777777" w:rsidR="00AB7E4B" w:rsidRPr="00AC7D46" w:rsidRDefault="00AB7E4B" w:rsidP="00E0099C">
            <w:r w:rsidRPr="00AC7D46">
              <w:t>Сахарная свекла</w:t>
            </w:r>
          </w:p>
        </w:tc>
        <w:tc>
          <w:tcPr>
            <w:tcW w:w="821" w:type="pct"/>
            <w:tcBorders>
              <w:bottom w:val="single" w:sz="4" w:space="0" w:color="auto"/>
            </w:tcBorders>
            <w:vAlign w:val="center"/>
          </w:tcPr>
          <w:p w14:paraId="3F13CDAF" w14:textId="77777777" w:rsidR="00AB7E4B" w:rsidRPr="00AC7D46" w:rsidRDefault="00AB7E4B" w:rsidP="00092A88">
            <w:pPr>
              <w:jc w:val="right"/>
            </w:pPr>
            <w:r w:rsidRPr="00AC7D46">
              <w:t>70,2</w:t>
            </w:r>
          </w:p>
        </w:tc>
        <w:tc>
          <w:tcPr>
            <w:tcW w:w="653" w:type="pct"/>
            <w:tcBorders>
              <w:bottom w:val="single" w:sz="4" w:space="0" w:color="auto"/>
            </w:tcBorders>
            <w:vAlign w:val="center"/>
          </w:tcPr>
          <w:p w14:paraId="75C688D0" w14:textId="77777777" w:rsidR="00AB7E4B" w:rsidRPr="00AC7D46" w:rsidRDefault="00AB7E4B" w:rsidP="00092A88">
            <w:pPr>
              <w:jc w:val="right"/>
            </w:pPr>
            <w:r w:rsidRPr="00AC7D46">
              <w:t>117,1</w:t>
            </w:r>
          </w:p>
        </w:tc>
        <w:tc>
          <w:tcPr>
            <w:tcW w:w="642" w:type="pct"/>
            <w:tcBorders>
              <w:bottom w:val="single" w:sz="4" w:space="0" w:color="auto"/>
            </w:tcBorders>
            <w:vAlign w:val="center"/>
          </w:tcPr>
          <w:p w14:paraId="5C7B9663" w14:textId="77777777" w:rsidR="00AB7E4B" w:rsidRPr="00AC7D46" w:rsidRDefault="00AB7E4B" w:rsidP="00092A88">
            <w:pPr>
              <w:jc w:val="right"/>
            </w:pPr>
            <w:r w:rsidRPr="00AC7D46">
              <w:t>118,9</w:t>
            </w:r>
          </w:p>
        </w:tc>
        <w:tc>
          <w:tcPr>
            <w:tcW w:w="722" w:type="pct"/>
            <w:tcBorders>
              <w:bottom w:val="single" w:sz="4" w:space="0" w:color="auto"/>
            </w:tcBorders>
            <w:vAlign w:val="center"/>
          </w:tcPr>
          <w:p w14:paraId="0C453380" w14:textId="77777777" w:rsidR="00AB7E4B" w:rsidRPr="00AC7D46" w:rsidRDefault="00AB7E4B" w:rsidP="00092A88">
            <w:pPr>
              <w:jc w:val="right"/>
            </w:pPr>
            <w:r w:rsidRPr="00AC7D46">
              <w:t>94,0</w:t>
            </w:r>
          </w:p>
        </w:tc>
        <w:tc>
          <w:tcPr>
            <w:tcW w:w="672" w:type="pct"/>
            <w:tcBorders>
              <w:bottom w:val="single" w:sz="4" w:space="0" w:color="auto"/>
            </w:tcBorders>
            <w:vAlign w:val="center"/>
          </w:tcPr>
          <w:p w14:paraId="55D57FAE" w14:textId="77777777" w:rsidR="00AB7E4B" w:rsidRPr="00AC7D46" w:rsidRDefault="00AB7E4B" w:rsidP="00092A88">
            <w:pPr>
              <w:jc w:val="right"/>
              <w:rPr>
                <w:lang w:val="en-US"/>
              </w:rPr>
            </w:pPr>
            <w:r w:rsidRPr="00AC7D46">
              <w:rPr>
                <w:lang w:val="en-US"/>
              </w:rPr>
              <w:t>102,7</w:t>
            </w:r>
          </w:p>
        </w:tc>
      </w:tr>
      <w:tr w:rsidR="006B79B8" w:rsidRPr="00AC7D46" w14:paraId="0936E4A5" w14:textId="77777777" w:rsidTr="006B79B8">
        <w:tc>
          <w:tcPr>
            <w:tcW w:w="1491" w:type="pct"/>
            <w:shd w:val="clear" w:color="auto" w:fill="E2EFD9"/>
            <w:vAlign w:val="center"/>
          </w:tcPr>
          <w:p w14:paraId="02C1E00A" w14:textId="77777777" w:rsidR="00AB7E4B" w:rsidRPr="00AC7D46" w:rsidRDefault="00AB7E4B" w:rsidP="00E0099C">
            <w:r w:rsidRPr="00AC7D46">
              <w:t>С о я</w:t>
            </w:r>
          </w:p>
        </w:tc>
        <w:tc>
          <w:tcPr>
            <w:tcW w:w="821" w:type="pct"/>
            <w:shd w:val="clear" w:color="auto" w:fill="E2EFD9"/>
            <w:vAlign w:val="center"/>
          </w:tcPr>
          <w:p w14:paraId="62BC85EB" w14:textId="77777777" w:rsidR="00AB7E4B" w:rsidRPr="00AC7D46" w:rsidRDefault="00AB7E4B" w:rsidP="00092A88">
            <w:pPr>
              <w:jc w:val="right"/>
            </w:pPr>
            <w:r w:rsidRPr="00AC7D46">
              <w:t>11,0</w:t>
            </w:r>
          </w:p>
        </w:tc>
        <w:tc>
          <w:tcPr>
            <w:tcW w:w="653" w:type="pct"/>
            <w:shd w:val="clear" w:color="auto" w:fill="E2EFD9"/>
            <w:vAlign w:val="center"/>
          </w:tcPr>
          <w:p w14:paraId="756A819B" w14:textId="77777777" w:rsidR="00AB7E4B" w:rsidRPr="00AC7D46" w:rsidRDefault="00AB7E4B" w:rsidP="00092A88">
            <w:pPr>
              <w:jc w:val="right"/>
            </w:pPr>
            <w:r w:rsidRPr="00AC7D46">
              <w:t>16,2</w:t>
            </w:r>
          </w:p>
        </w:tc>
        <w:tc>
          <w:tcPr>
            <w:tcW w:w="642" w:type="pct"/>
            <w:shd w:val="clear" w:color="auto" w:fill="E2EFD9"/>
            <w:vAlign w:val="center"/>
          </w:tcPr>
          <w:p w14:paraId="11FB041C" w14:textId="77777777" w:rsidR="00AB7E4B" w:rsidRPr="00AC7D46" w:rsidRDefault="00AB7E4B" w:rsidP="00092A88">
            <w:pPr>
              <w:jc w:val="right"/>
            </w:pPr>
            <w:r w:rsidRPr="00AC7D46">
              <w:t>12,0</w:t>
            </w:r>
          </w:p>
        </w:tc>
        <w:tc>
          <w:tcPr>
            <w:tcW w:w="722" w:type="pct"/>
            <w:shd w:val="clear" w:color="auto" w:fill="E2EFD9"/>
            <w:vAlign w:val="center"/>
          </w:tcPr>
          <w:p w14:paraId="65D94FC1" w14:textId="77777777" w:rsidR="00AB7E4B" w:rsidRPr="00AC7D46" w:rsidRDefault="00AB7E4B" w:rsidP="00092A88">
            <w:pPr>
              <w:jc w:val="right"/>
            </w:pPr>
            <w:r w:rsidRPr="00AC7D46">
              <w:t>17,6</w:t>
            </w:r>
          </w:p>
        </w:tc>
        <w:tc>
          <w:tcPr>
            <w:tcW w:w="672" w:type="pct"/>
            <w:shd w:val="clear" w:color="auto" w:fill="E2EFD9"/>
            <w:vAlign w:val="center"/>
          </w:tcPr>
          <w:p w14:paraId="5CD5980C" w14:textId="77777777" w:rsidR="00AB7E4B" w:rsidRPr="00AC7D46" w:rsidRDefault="00AB7E4B" w:rsidP="00092A88">
            <w:pPr>
              <w:jc w:val="right"/>
            </w:pPr>
            <w:r w:rsidRPr="00AC7D46">
              <w:t>14,5</w:t>
            </w:r>
          </w:p>
        </w:tc>
      </w:tr>
      <w:tr w:rsidR="006B79B8" w:rsidRPr="00AC7D46" w14:paraId="05C63C0E" w14:textId="77777777" w:rsidTr="006B79B8">
        <w:tc>
          <w:tcPr>
            <w:tcW w:w="1491" w:type="pct"/>
            <w:tcBorders>
              <w:bottom w:val="single" w:sz="4" w:space="0" w:color="auto"/>
            </w:tcBorders>
            <w:vAlign w:val="center"/>
          </w:tcPr>
          <w:p w14:paraId="19EE5114" w14:textId="77777777" w:rsidR="00AB7E4B" w:rsidRPr="00AC7D46" w:rsidRDefault="00AB7E4B" w:rsidP="00E0099C">
            <w:r w:rsidRPr="00AC7D46">
              <w:t>Подсолнечник</w:t>
            </w:r>
          </w:p>
        </w:tc>
        <w:tc>
          <w:tcPr>
            <w:tcW w:w="821" w:type="pct"/>
            <w:tcBorders>
              <w:bottom w:val="single" w:sz="4" w:space="0" w:color="auto"/>
            </w:tcBorders>
            <w:vAlign w:val="center"/>
          </w:tcPr>
          <w:p w14:paraId="66A93C83" w14:textId="77777777" w:rsidR="00AB7E4B" w:rsidRPr="00AC7D46" w:rsidRDefault="00AB7E4B" w:rsidP="00092A88">
            <w:pPr>
              <w:jc w:val="right"/>
            </w:pPr>
            <w:r w:rsidRPr="00AC7D46">
              <w:t>28,3</w:t>
            </w:r>
          </w:p>
        </w:tc>
        <w:tc>
          <w:tcPr>
            <w:tcW w:w="653" w:type="pct"/>
            <w:tcBorders>
              <w:bottom w:val="single" w:sz="4" w:space="0" w:color="auto"/>
            </w:tcBorders>
            <w:vAlign w:val="center"/>
          </w:tcPr>
          <w:p w14:paraId="05835C0A" w14:textId="77777777" w:rsidR="00AB7E4B" w:rsidRPr="00AC7D46" w:rsidRDefault="00AB7E4B" w:rsidP="00092A88">
            <w:pPr>
              <w:jc w:val="right"/>
            </w:pPr>
            <w:r w:rsidRPr="00AC7D46">
              <w:t>31,1</w:t>
            </w:r>
          </w:p>
        </w:tc>
        <w:tc>
          <w:tcPr>
            <w:tcW w:w="642" w:type="pct"/>
            <w:tcBorders>
              <w:bottom w:val="single" w:sz="4" w:space="0" w:color="auto"/>
            </w:tcBorders>
            <w:vAlign w:val="center"/>
          </w:tcPr>
          <w:p w14:paraId="1B6E9512" w14:textId="77777777" w:rsidR="00AB7E4B" w:rsidRPr="00AC7D46" w:rsidRDefault="00AB7E4B" w:rsidP="00092A88">
            <w:pPr>
              <w:jc w:val="right"/>
            </w:pPr>
            <w:r w:rsidRPr="00AC7D46">
              <w:t>28,1</w:t>
            </w:r>
          </w:p>
        </w:tc>
        <w:tc>
          <w:tcPr>
            <w:tcW w:w="722" w:type="pct"/>
            <w:tcBorders>
              <w:bottom w:val="single" w:sz="4" w:space="0" w:color="auto"/>
            </w:tcBorders>
            <w:vAlign w:val="center"/>
          </w:tcPr>
          <w:p w14:paraId="7C59982C" w14:textId="77777777" w:rsidR="00AB7E4B" w:rsidRPr="00AC7D46" w:rsidRDefault="00AB7E4B" w:rsidP="00092A88">
            <w:pPr>
              <w:jc w:val="right"/>
            </w:pPr>
            <w:r w:rsidRPr="00AC7D46">
              <w:t>33,9</w:t>
            </w:r>
          </w:p>
        </w:tc>
        <w:tc>
          <w:tcPr>
            <w:tcW w:w="672" w:type="pct"/>
            <w:tcBorders>
              <w:bottom w:val="single" w:sz="4" w:space="0" w:color="auto"/>
            </w:tcBorders>
            <w:vAlign w:val="center"/>
          </w:tcPr>
          <w:p w14:paraId="142FB883" w14:textId="77777777" w:rsidR="00AB7E4B" w:rsidRPr="00AC7D46" w:rsidRDefault="00AB7E4B" w:rsidP="00092A88">
            <w:pPr>
              <w:jc w:val="right"/>
            </w:pPr>
            <w:r w:rsidRPr="00AC7D46">
              <w:t>35,9</w:t>
            </w:r>
          </w:p>
        </w:tc>
      </w:tr>
      <w:tr w:rsidR="006B79B8" w:rsidRPr="00AC7D46" w14:paraId="60D9376B" w14:textId="77777777" w:rsidTr="006B79B8">
        <w:tc>
          <w:tcPr>
            <w:tcW w:w="1491" w:type="pct"/>
            <w:shd w:val="clear" w:color="auto" w:fill="E2EFD9"/>
            <w:vAlign w:val="center"/>
          </w:tcPr>
          <w:p w14:paraId="20FA9CFC" w14:textId="77777777" w:rsidR="00AB7E4B" w:rsidRPr="00AC7D46" w:rsidRDefault="00AB7E4B" w:rsidP="00E0099C">
            <w:r w:rsidRPr="00AC7D46">
              <w:t>Овощи</w:t>
            </w:r>
          </w:p>
        </w:tc>
        <w:tc>
          <w:tcPr>
            <w:tcW w:w="821" w:type="pct"/>
            <w:shd w:val="clear" w:color="auto" w:fill="E2EFD9"/>
            <w:vAlign w:val="center"/>
          </w:tcPr>
          <w:p w14:paraId="4965365B" w14:textId="77777777" w:rsidR="00AB7E4B" w:rsidRPr="00AC7D46" w:rsidRDefault="00AB7E4B" w:rsidP="00092A88">
            <w:pPr>
              <w:jc w:val="right"/>
            </w:pPr>
            <w:r w:rsidRPr="00AC7D46">
              <w:t>21,6</w:t>
            </w:r>
          </w:p>
        </w:tc>
        <w:tc>
          <w:tcPr>
            <w:tcW w:w="653" w:type="pct"/>
            <w:shd w:val="clear" w:color="auto" w:fill="E2EFD9"/>
            <w:vAlign w:val="center"/>
          </w:tcPr>
          <w:p w14:paraId="4AE30D7C" w14:textId="77777777" w:rsidR="00AB7E4B" w:rsidRPr="00AC7D46" w:rsidRDefault="00AB7E4B" w:rsidP="00092A88">
            <w:pPr>
              <w:jc w:val="right"/>
            </w:pPr>
            <w:r w:rsidRPr="00AC7D46">
              <w:t>22,2</w:t>
            </w:r>
          </w:p>
        </w:tc>
        <w:tc>
          <w:tcPr>
            <w:tcW w:w="642" w:type="pct"/>
            <w:shd w:val="clear" w:color="auto" w:fill="E2EFD9"/>
            <w:vAlign w:val="center"/>
          </w:tcPr>
          <w:p w14:paraId="03893261" w14:textId="77777777" w:rsidR="00AB7E4B" w:rsidRPr="00AC7D46" w:rsidRDefault="00AB7E4B" w:rsidP="00092A88">
            <w:pPr>
              <w:jc w:val="right"/>
            </w:pPr>
            <w:r w:rsidRPr="00AC7D46">
              <w:t>20,1</w:t>
            </w:r>
          </w:p>
        </w:tc>
        <w:tc>
          <w:tcPr>
            <w:tcW w:w="722" w:type="pct"/>
            <w:shd w:val="clear" w:color="auto" w:fill="E2EFD9"/>
            <w:vAlign w:val="center"/>
          </w:tcPr>
          <w:p w14:paraId="415E6F08" w14:textId="77777777" w:rsidR="00AB7E4B" w:rsidRPr="00AC7D46" w:rsidRDefault="00AB7E4B" w:rsidP="00092A88">
            <w:pPr>
              <w:jc w:val="right"/>
            </w:pPr>
            <w:r w:rsidRPr="00AC7D46">
              <w:t>20,4</w:t>
            </w:r>
          </w:p>
        </w:tc>
        <w:tc>
          <w:tcPr>
            <w:tcW w:w="672" w:type="pct"/>
            <w:shd w:val="clear" w:color="auto" w:fill="E2EFD9"/>
            <w:vAlign w:val="center"/>
          </w:tcPr>
          <w:p w14:paraId="5ED65DCC" w14:textId="77777777" w:rsidR="00AB7E4B" w:rsidRPr="00AC7D46" w:rsidRDefault="00AB7E4B" w:rsidP="00092A88">
            <w:pPr>
              <w:jc w:val="right"/>
            </w:pPr>
            <w:r w:rsidRPr="00AC7D46">
              <w:t>22,8</w:t>
            </w:r>
          </w:p>
        </w:tc>
      </w:tr>
      <w:tr w:rsidR="006B79B8" w:rsidRPr="00AC7D46" w14:paraId="649DCCCD" w14:textId="77777777" w:rsidTr="006B79B8">
        <w:tc>
          <w:tcPr>
            <w:tcW w:w="1491" w:type="pct"/>
            <w:vAlign w:val="center"/>
          </w:tcPr>
          <w:p w14:paraId="082FFBAF" w14:textId="77777777" w:rsidR="00AB7E4B" w:rsidRPr="00AC7D46" w:rsidRDefault="00AB7E4B" w:rsidP="00E0099C">
            <w:r w:rsidRPr="00AC7D46">
              <w:t>Плоды</w:t>
            </w:r>
          </w:p>
        </w:tc>
        <w:tc>
          <w:tcPr>
            <w:tcW w:w="821" w:type="pct"/>
            <w:vAlign w:val="center"/>
          </w:tcPr>
          <w:p w14:paraId="33D72D0F" w14:textId="77777777" w:rsidR="00AB7E4B" w:rsidRPr="00AC7D46" w:rsidRDefault="00AB7E4B" w:rsidP="00092A88">
            <w:pPr>
              <w:jc w:val="right"/>
            </w:pPr>
            <w:r w:rsidRPr="00AC7D46">
              <w:t>1,6</w:t>
            </w:r>
          </w:p>
        </w:tc>
        <w:tc>
          <w:tcPr>
            <w:tcW w:w="653" w:type="pct"/>
            <w:vAlign w:val="center"/>
          </w:tcPr>
          <w:p w14:paraId="60E87309" w14:textId="77777777" w:rsidR="00AB7E4B" w:rsidRPr="00AC7D46" w:rsidRDefault="00AB7E4B" w:rsidP="00092A88">
            <w:pPr>
              <w:jc w:val="right"/>
            </w:pPr>
            <w:r w:rsidRPr="00AC7D46">
              <w:t>2,1</w:t>
            </w:r>
          </w:p>
        </w:tc>
        <w:tc>
          <w:tcPr>
            <w:tcW w:w="642" w:type="pct"/>
            <w:vAlign w:val="center"/>
          </w:tcPr>
          <w:p w14:paraId="50921143" w14:textId="77777777" w:rsidR="00AB7E4B" w:rsidRPr="00AC7D46" w:rsidRDefault="00AB7E4B" w:rsidP="00092A88">
            <w:pPr>
              <w:jc w:val="right"/>
            </w:pPr>
            <w:r w:rsidRPr="00AC7D46">
              <w:t>2,8</w:t>
            </w:r>
          </w:p>
        </w:tc>
        <w:tc>
          <w:tcPr>
            <w:tcW w:w="722" w:type="pct"/>
            <w:vAlign w:val="center"/>
          </w:tcPr>
          <w:p w14:paraId="0EAD0DE3" w14:textId="77777777" w:rsidR="00AB7E4B" w:rsidRPr="00AC7D46" w:rsidRDefault="00AB7E4B" w:rsidP="00092A88">
            <w:pPr>
              <w:jc w:val="right"/>
            </w:pPr>
            <w:r w:rsidRPr="00AC7D46">
              <w:t>3,6</w:t>
            </w:r>
          </w:p>
        </w:tc>
        <w:tc>
          <w:tcPr>
            <w:tcW w:w="672" w:type="pct"/>
            <w:vAlign w:val="center"/>
          </w:tcPr>
          <w:p w14:paraId="1FFA6913" w14:textId="77777777" w:rsidR="00AB7E4B" w:rsidRPr="00AC7D46" w:rsidRDefault="00AB7E4B" w:rsidP="00092A88">
            <w:pPr>
              <w:jc w:val="right"/>
            </w:pPr>
            <w:r w:rsidRPr="00AC7D46">
              <w:t>5,1</w:t>
            </w:r>
          </w:p>
        </w:tc>
      </w:tr>
    </w:tbl>
    <w:p w14:paraId="14C6B894" w14:textId="77777777" w:rsidR="00AB7E4B" w:rsidRPr="009565D4" w:rsidRDefault="00AB7E4B" w:rsidP="00AB7E4B">
      <w:pPr>
        <w:rPr>
          <w:sz w:val="16"/>
          <w:szCs w:val="16"/>
          <w:lang w:eastAsia="ar-SA"/>
        </w:rPr>
      </w:pPr>
    </w:p>
    <w:p w14:paraId="26A3D305" w14:textId="77777777" w:rsidR="00AB7E4B" w:rsidRPr="009565D4" w:rsidRDefault="00AB7E4B" w:rsidP="00AB7E4B">
      <w:pPr>
        <w:ind w:firstLine="709"/>
        <w:jc w:val="both"/>
        <w:rPr>
          <w:sz w:val="28"/>
          <w:szCs w:val="28"/>
          <w:lang w:eastAsia="ar-SA"/>
        </w:rPr>
      </w:pPr>
      <w:r w:rsidRPr="009565D4">
        <w:rPr>
          <w:sz w:val="28"/>
          <w:szCs w:val="28"/>
          <w:lang w:eastAsia="ar-SA"/>
        </w:rPr>
        <w:t xml:space="preserve">Производство зерна было и остается основой развития всего сельскохозяйственного производства района. </w:t>
      </w:r>
    </w:p>
    <w:p w14:paraId="75E324B4" w14:textId="77777777" w:rsidR="00AB7E4B" w:rsidRPr="009565D4" w:rsidRDefault="00AB7E4B" w:rsidP="00AB7E4B">
      <w:pPr>
        <w:ind w:firstLine="709"/>
        <w:jc w:val="both"/>
        <w:rPr>
          <w:sz w:val="28"/>
          <w:szCs w:val="28"/>
          <w:lang w:eastAsia="ar-SA"/>
        </w:rPr>
      </w:pPr>
      <w:r w:rsidRPr="009565D4">
        <w:rPr>
          <w:sz w:val="28"/>
          <w:szCs w:val="28"/>
          <w:lang w:eastAsia="ar-SA"/>
        </w:rPr>
        <w:t>Произошла оптимизация площадей озимой пшеницы, существенно возросли посевные площади кукурузы на зерно. С 2015 года наблюдается положительная тенденция увеличения производства зерна. Хлеборобами намолочено в физическом весе 474,5 тыс. тонн зерновых колосовых и зернобобовых культур. В среднем получено по 60,1 цн</w:t>
      </w:r>
      <w:r>
        <w:rPr>
          <w:sz w:val="28"/>
          <w:szCs w:val="28"/>
          <w:lang w:eastAsia="ar-SA"/>
        </w:rPr>
        <w:t>/</w:t>
      </w:r>
      <w:r w:rsidRPr="009565D4">
        <w:rPr>
          <w:sz w:val="28"/>
          <w:szCs w:val="28"/>
          <w:lang w:eastAsia="ar-SA"/>
        </w:rPr>
        <w:t>га, что на 4,1 цн/га больше уровня 2015 года.</w:t>
      </w:r>
    </w:p>
    <w:p w14:paraId="26040EF2" w14:textId="77777777" w:rsidR="00AB7E4B" w:rsidRPr="009565D4" w:rsidRDefault="00AB7E4B" w:rsidP="00AB7E4B">
      <w:pPr>
        <w:ind w:firstLine="709"/>
        <w:jc w:val="both"/>
        <w:rPr>
          <w:sz w:val="28"/>
          <w:szCs w:val="28"/>
          <w:lang w:eastAsia="ar-SA"/>
        </w:rPr>
      </w:pPr>
      <w:r w:rsidRPr="009565D4">
        <w:rPr>
          <w:sz w:val="28"/>
          <w:szCs w:val="28"/>
          <w:lang w:eastAsia="ar-SA"/>
        </w:rPr>
        <w:t>Урожайность озимой пшеницы составила 64,6 ц</w:t>
      </w:r>
      <w:r>
        <w:rPr>
          <w:sz w:val="28"/>
          <w:szCs w:val="28"/>
          <w:lang w:eastAsia="ar-SA"/>
        </w:rPr>
        <w:t>н</w:t>
      </w:r>
      <w:r w:rsidRPr="009565D4">
        <w:rPr>
          <w:sz w:val="28"/>
          <w:szCs w:val="28"/>
          <w:lang w:eastAsia="ar-SA"/>
        </w:rPr>
        <w:t>/га, что выше уровня              2015 года на 6,0 ц</w:t>
      </w:r>
      <w:r>
        <w:rPr>
          <w:sz w:val="28"/>
          <w:szCs w:val="28"/>
          <w:lang w:eastAsia="ar-SA"/>
        </w:rPr>
        <w:t>н</w:t>
      </w:r>
      <w:r w:rsidRPr="009565D4">
        <w:rPr>
          <w:sz w:val="28"/>
          <w:szCs w:val="28"/>
          <w:lang w:eastAsia="ar-SA"/>
        </w:rPr>
        <w:t>/га, озимого ячменя 61,7 ц</w:t>
      </w:r>
      <w:r>
        <w:rPr>
          <w:sz w:val="28"/>
          <w:szCs w:val="28"/>
          <w:lang w:eastAsia="ar-SA"/>
        </w:rPr>
        <w:t>н</w:t>
      </w:r>
      <w:r w:rsidRPr="009565D4">
        <w:rPr>
          <w:sz w:val="28"/>
          <w:szCs w:val="28"/>
          <w:lang w:eastAsia="ar-SA"/>
        </w:rPr>
        <w:t>/га или на 4,4 ц</w:t>
      </w:r>
      <w:r>
        <w:rPr>
          <w:sz w:val="28"/>
          <w:szCs w:val="28"/>
          <w:lang w:eastAsia="ar-SA"/>
        </w:rPr>
        <w:t>н</w:t>
      </w:r>
      <w:r w:rsidRPr="009565D4">
        <w:rPr>
          <w:sz w:val="28"/>
          <w:szCs w:val="28"/>
          <w:lang w:eastAsia="ar-SA"/>
        </w:rPr>
        <w:t>/га выше уровня 2015 года, по кукурузе на зерно урожайность составила 50,2 ц</w:t>
      </w:r>
      <w:r>
        <w:rPr>
          <w:sz w:val="28"/>
          <w:szCs w:val="28"/>
          <w:lang w:eastAsia="ar-SA"/>
        </w:rPr>
        <w:t>н</w:t>
      </w:r>
      <w:r w:rsidRPr="009565D4">
        <w:rPr>
          <w:sz w:val="28"/>
          <w:szCs w:val="28"/>
          <w:lang w:eastAsia="ar-SA"/>
        </w:rPr>
        <w:t>/га, что на уровне 2015 года.</w:t>
      </w:r>
      <w:r>
        <w:rPr>
          <w:sz w:val="28"/>
          <w:szCs w:val="28"/>
          <w:lang w:eastAsia="ar-SA"/>
        </w:rPr>
        <w:t xml:space="preserve"> </w:t>
      </w:r>
      <w:r w:rsidRPr="009565D4">
        <w:rPr>
          <w:sz w:val="28"/>
          <w:szCs w:val="28"/>
          <w:lang w:eastAsia="ar-SA"/>
        </w:rPr>
        <w:t>По сравнению с 2015 годом производство зерна увеличилось на 14,9 тыс. тонн или на 3,2%.</w:t>
      </w:r>
    </w:p>
    <w:p w14:paraId="04BE0FA4" w14:textId="77777777" w:rsidR="00AB7E4B" w:rsidRPr="009565D4" w:rsidRDefault="00AB7E4B" w:rsidP="00AB7E4B">
      <w:pPr>
        <w:ind w:firstLine="709"/>
        <w:jc w:val="both"/>
        <w:rPr>
          <w:sz w:val="28"/>
          <w:szCs w:val="28"/>
          <w:lang w:eastAsia="ar-SA"/>
        </w:rPr>
      </w:pPr>
      <w:r w:rsidRPr="009565D4">
        <w:rPr>
          <w:sz w:val="28"/>
          <w:szCs w:val="28"/>
          <w:lang w:eastAsia="ar-SA"/>
        </w:rPr>
        <w:t xml:space="preserve">Валовой сбор сахарной свеклы составил 102,7 тыс. тонн или 146,3% к уровню 2015 года, урожайность составила 525,8 цн/га, что выше уровня 2015 года на 118,5 цн/га. Производство сахарной свеклы в сравнении с 2015 годом выросло на 32,5 тыс. тонн. </w:t>
      </w:r>
    </w:p>
    <w:p w14:paraId="0A6AC320" w14:textId="77777777" w:rsidR="00AB7E4B" w:rsidRPr="009565D4" w:rsidRDefault="00AB7E4B" w:rsidP="00AB7E4B">
      <w:pPr>
        <w:ind w:firstLine="709"/>
        <w:jc w:val="both"/>
        <w:rPr>
          <w:sz w:val="28"/>
          <w:szCs w:val="28"/>
          <w:lang w:eastAsia="ar-SA"/>
        </w:rPr>
      </w:pPr>
      <w:r w:rsidRPr="009565D4">
        <w:rPr>
          <w:sz w:val="28"/>
          <w:szCs w:val="28"/>
          <w:lang w:eastAsia="ar-SA"/>
        </w:rPr>
        <w:t xml:space="preserve">Валовой сбор сои по району в 2019 году составил 14,5 тыс. тонн, к уровню 2015 года произошло увеличение на 3,5 тыс. тонн или 131,8%.  </w:t>
      </w:r>
    </w:p>
    <w:p w14:paraId="3CCC4D1C" w14:textId="77777777" w:rsidR="00AB7E4B" w:rsidRPr="009565D4" w:rsidRDefault="00AB7E4B" w:rsidP="00AB7E4B">
      <w:pPr>
        <w:ind w:firstLine="709"/>
        <w:jc w:val="both"/>
        <w:rPr>
          <w:sz w:val="28"/>
          <w:szCs w:val="28"/>
          <w:lang w:eastAsia="ar-SA"/>
        </w:rPr>
      </w:pPr>
      <w:r>
        <w:rPr>
          <w:sz w:val="28"/>
          <w:szCs w:val="28"/>
          <w:lang w:eastAsia="ar-SA"/>
        </w:rPr>
        <w:t>В</w:t>
      </w:r>
      <w:r w:rsidRPr="009565D4">
        <w:rPr>
          <w:sz w:val="28"/>
          <w:szCs w:val="28"/>
          <w:lang w:eastAsia="ar-SA"/>
        </w:rPr>
        <w:t>аловой сбор подсолнечника составил в 2019 году 35,9 тыс. тонн или 105,9% к уровню 2018 года и 126,8% к уровню 2015 года, валовой сбор увеличился на 7,6 тыс. тонн.</w:t>
      </w:r>
    </w:p>
    <w:p w14:paraId="04B704A4" w14:textId="292F0CE3" w:rsidR="00AB7E4B" w:rsidRDefault="00AB7E4B" w:rsidP="00AB7E4B">
      <w:pPr>
        <w:ind w:firstLine="709"/>
        <w:jc w:val="both"/>
        <w:rPr>
          <w:sz w:val="28"/>
          <w:szCs w:val="28"/>
          <w:lang w:eastAsia="ar-SA"/>
        </w:rPr>
      </w:pPr>
      <w:r w:rsidRPr="00580DB0">
        <w:rPr>
          <w:sz w:val="28"/>
          <w:szCs w:val="28"/>
          <w:lang w:eastAsia="ar-SA"/>
        </w:rPr>
        <w:t xml:space="preserve">В районе интенсивно развивается овощеводство закрытого грунта, производство овощей в 2019 году </w:t>
      </w:r>
      <w:r>
        <w:rPr>
          <w:sz w:val="28"/>
          <w:szCs w:val="28"/>
          <w:lang w:eastAsia="ar-SA"/>
        </w:rPr>
        <w:t xml:space="preserve">увеличилось на 1,2 тыс. тонн и </w:t>
      </w:r>
      <w:r w:rsidRPr="00580DB0">
        <w:rPr>
          <w:sz w:val="28"/>
          <w:szCs w:val="28"/>
          <w:lang w:eastAsia="ar-SA"/>
        </w:rPr>
        <w:t>составил</w:t>
      </w:r>
      <w:r>
        <w:rPr>
          <w:sz w:val="28"/>
          <w:szCs w:val="28"/>
          <w:lang w:eastAsia="ar-SA"/>
        </w:rPr>
        <w:t xml:space="preserve">о </w:t>
      </w:r>
      <w:r w:rsidR="006B79B8" w:rsidRPr="006B79B8">
        <w:rPr>
          <w:sz w:val="28"/>
          <w:szCs w:val="28"/>
          <w:lang w:eastAsia="ar-SA"/>
        </w:rPr>
        <w:t xml:space="preserve">               </w:t>
      </w:r>
      <w:r>
        <w:rPr>
          <w:sz w:val="28"/>
          <w:szCs w:val="28"/>
          <w:lang w:eastAsia="ar-SA"/>
        </w:rPr>
        <w:t>22,8 тыс. тонн, к</w:t>
      </w:r>
      <w:r w:rsidRPr="00580DB0">
        <w:rPr>
          <w:sz w:val="28"/>
          <w:szCs w:val="28"/>
          <w:lang w:eastAsia="ar-SA"/>
        </w:rPr>
        <w:t xml:space="preserve"> уровню 2018 года </w:t>
      </w:r>
      <w:r>
        <w:rPr>
          <w:sz w:val="28"/>
          <w:szCs w:val="28"/>
          <w:lang w:eastAsia="ar-SA"/>
        </w:rPr>
        <w:t xml:space="preserve">темп </w:t>
      </w:r>
      <w:r w:rsidRPr="00580DB0">
        <w:rPr>
          <w:sz w:val="28"/>
          <w:szCs w:val="28"/>
          <w:lang w:eastAsia="ar-SA"/>
        </w:rPr>
        <w:t>рост</w:t>
      </w:r>
      <w:r>
        <w:rPr>
          <w:sz w:val="28"/>
          <w:szCs w:val="28"/>
          <w:lang w:eastAsia="ar-SA"/>
        </w:rPr>
        <w:t>а</w:t>
      </w:r>
      <w:r w:rsidRPr="00580DB0">
        <w:rPr>
          <w:sz w:val="28"/>
          <w:szCs w:val="28"/>
          <w:lang w:eastAsia="ar-SA"/>
        </w:rPr>
        <w:t xml:space="preserve"> составил 111,7%, к уровню </w:t>
      </w:r>
      <w:r w:rsidR="006B79B8" w:rsidRPr="00912B59">
        <w:rPr>
          <w:sz w:val="28"/>
          <w:szCs w:val="28"/>
          <w:lang w:eastAsia="ar-SA"/>
        </w:rPr>
        <w:t xml:space="preserve">                 </w:t>
      </w:r>
      <w:r w:rsidRPr="00580DB0">
        <w:rPr>
          <w:sz w:val="28"/>
          <w:szCs w:val="28"/>
          <w:lang w:eastAsia="ar-SA"/>
        </w:rPr>
        <w:t>2015 года 105,6%</w:t>
      </w:r>
      <w:r>
        <w:rPr>
          <w:sz w:val="28"/>
          <w:szCs w:val="28"/>
          <w:lang w:eastAsia="ar-SA"/>
        </w:rPr>
        <w:t>.</w:t>
      </w:r>
    </w:p>
    <w:p w14:paraId="7C39B668" w14:textId="334EDCC1" w:rsidR="00AB7E4B" w:rsidRPr="00580DB0" w:rsidRDefault="00AB7E4B" w:rsidP="00AB7E4B">
      <w:pPr>
        <w:ind w:firstLine="709"/>
        <w:jc w:val="both"/>
        <w:rPr>
          <w:sz w:val="28"/>
          <w:szCs w:val="28"/>
          <w:lang w:eastAsia="ar-SA"/>
        </w:rPr>
      </w:pPr>
      <w:r w:rsidRPr="00580DB0">
        <w:rPr>
          <w:sz w:val="28"/>
          <w:szCs w:val="28"/>
          <w:lang w:eastAsia="ar-SA"/>
        </w:rPr>
        <w:t xml:space="preserve"> В 2019 году в ЛПХ и ИП просубсидир</w:t>
      </w:r>
      <w:r w:rsidR="006B79B8">
        <w:rPr>
          <w:sz w:val="28"/>
          <w:szCs w:val="28"/>
          <w:lang w:eastAsia="ar-SA"/>
        </w:rPr>
        <w:t xml:space="preserve">овано 9 га построенных теплиц. </w:t>
      </w:r>
      <w:r w:rsidRPr="00580DB0">
        <w:rPr>
          <w:sz w:val="28"/>
          <w:szCs w:val="28"/>
          <w:lang w:eastAsia="ar-SA"/>
        </w:rPr>
        <w:t xml:space="preserve"> всего в районе в ЛПХ, КФХ и ИП 285 га теплиц для выращивания ранних овощей. Этому способствовали меры государственной поддержки из краевого бюджета и, проводимая управлением сельского хозяйства, популяризация овощеводства закрытого грунта среди населения. Так, на территории района </w:t>
      </w:r>
      <w:r w:rsidRPr="00580DB0">
        <w:rPr>
          <w:sz w:val="28"/>
          <w:szCs w:val="28"/>
          <w:lang w:eastAsia="ar-SA"/>
        </w:rPr>
        <w:lastRenderedPageBreak/>
        <w:t>проводятся семинары для овощеводов, мастер классы по выращиванию овощей, строительству теплиц, разъясняются меры государственной поддержки.</w:t>
      </w:r>
    </w:p>
    <w:p w14:paraId="4D17A1C7" w14:textId="77777777" w:rsidR="00AB7E4B" w:rsidRPr="00972968" w:rsidRDefault="00AB7E4B" w:rsidP="00AB7E4B">
      <w:pPr>
        <w:ind w:firstLine="709"/>
        <w:jc w:val="both"/>
        <w:rPr>
          <w:sz w:val="28"/>
          <w:szCs w:val="28"/>
          <w:highlight w:val="green"/>
          <w:lang w:eastAsia="ar-SA"/>
        </w:rPr>
      </w:pPr>
      <w:r w:rsidRPr="00580DB0">
        <w:rPr>
          <w:sz w:val="28"/>
          <w:szCs w:val="28"/>
          <w:lang w:eastAsia="ar-SA"/>
        </w:rPr>
        <w:t>Актуа</w:t>
      </w:r>
      <w:r>
        <w:rPr>
          <w:sz w:val="28"/>
          <w:szCs w:val="28"/>
          <w:lang w:eastAsia="ar-SA"/>
        </w:rPr>
        <w:t xml:space="preserve">льным для района является </w:t>
      </w:r>
      <w:r w:rsidRPr="00580DB0">
        <w:rPr>
          <w:sz w:val="28"/>
          <w:szCs w:val="28"/>
          <w:lang w:eastAsia="ar-SA"/>
        </w:rPr>
        <w:t xml:space="preserve">развитие отрасли садоводства. Площадь многолетних плодово-ягодных насаждений в хозяйствах всех категорий составляет 310 га, в том числе в сельскохозяйственных предприятиях 103 га, в крестьянских (фермерских) хозяйствах 9 га и в хозяйствах населения 199 га.  </w:t>
      </w:r>
      <w:r>
        <w:rPr>
          <w:sz w:val="28"/>
          <w:szCs w:val="28"/>
          <w:lang w:eastAsia="ar-SA"/>
        </w:rPr>
        <w:t>В</w:t>
      </w:r>
      <w:r w:rsidRPr="00580DB0">
        <w:rPr>
          <w:sz w:val="28"/>
          <w:szCs w:val="28"/>
          <w:lang w:eastAsia="ar-SA"/>
        </w:rPr>
        <w:t xml:space="preserve"> 2020 году заложен</w:t>
      </w:r>
      <w:r>
        <w:rPr>
          <w:sz w:val="28"/>
          <w:szCs w:val="28"/>
          <w:lang w:eastAsia="ar-SA"/>
        </w:rPr>
        <w:t>ы</w:t>
      </w:r>
      <w:r w:rsidRPr="00580DB0">
        <w:rPr>
          <w:sz w:val="28"/>
          <w:szCs w:val="28"/>
          <w:lang w:eastAsia="ar-SA"/>
        </w:rPr>
        <w:t xml:space="preserve"> </w:t>
      </w:r>
      <w:r>
        <w:rPr>
          <w:sz w:val="28"/>
          <w:szCs w:val="28"/>
          <w:lang w:eastAsia="ar-SA"/>
        </w:rPr>
        <w:t xml:space="preserve">яблоневые </w:t>
      </w:r>
      <w:r w:rsidRPr="00580DB0">
        <w:rPr>
          <w:sz w:val="28"/>
          <w:szCs w:val="28"/>
          <w:lang w:eastAsia="ar-SA"/>
        </w:rPr>
        <w:t>сад</w:t>
      </w:r>
      <w:r>
        <w:rPr>
          <w:sz w:val="28"/>
          <w:szCs w:val="28"/>
          <w:lang w:eastAsia="ar-SA"/>
        </w:rPr>
        <w:t xml:space="preserve">ы на площади 60,4 га, </w:t>
      </w:r>
      <w:r w:rsidRPr="00580DB0">
        <w:rPr>
          <w:sz w:val="28"/>
          <w:szCs w:val="28"/>
          <w:lang w:eastAsia="ar-SA"/>
        </w:rPr>
        <w:t>произведена установка шпалеры и противоградовой сетки, проведено капельное орошение. В 2019 году производство плодов и ягод составило 5,1 тыс. тон</w:t>
      </w:r>
      <w:r>
        <w:rPr>
          <w:sz w:val="28"/>
          <w:szCs w:val="28"/>
          <w:lang w:eastAsia="ar-SA"/>
        </w:rPr>
        <w:t>н или 142,7% к уровню 2018 года, к уровню 2015 года рост в 3,2 раза.</w:t>
      </w:r>
      <w:r w:rsidRPr="00972968">
        <w:rPr>
          <w:sz w:val="28"/>
          <w:szCs w:val="28"/>
          <w:highlight w:val="green"/>
          <w:lang w:eastAsia="ar-SA"/>
        </w:rPr>
        <w:t xml:space="preserve"> </w:t>
      </w:r>
    </w:p>
    <w:p w14:paraId="1EA61BA6" w14:textId="77777777" w:rsidR="00AB7E4B" w:rsidRPr="00580DB0" w:rsidRDefault="00AB7E4B" w:rsidP="00AB7E4B">
      <w:pPr>
        <w:ind w:firstLine="709"/>
        <w:jc w:val="both"/>
        <w:rPr>
          <w:sz w:val="28"/>
          <w:szCs w:val="28"/>
          <w:lang w:eastAsia="ar-SA"/>
        </w:rPr>
      </w:pPr>
      <w:r w:rsidRPr="00580DB0">
        <w:rPr>
          <w:sz w:val="28"/>
          <w:szCs w:val="28"/>
          <w:lang w:eastAsia="ar-SA"/>
        </w:rPr>
        <w:t>Достижение таких результатов в отрасли растениеводства стало возможным благодаря проведению обновления семенного материала, а также работе семеноводческих хозяйств на территории района по размножению новейших сортов пшеницы, ячменя и гибридов кукурузы отечественной селекции. Увеличению объемов внесения органических удобрений, возрождению орошения полей, а также ускоренному обновлению машинно-тракторного парка.</w:t>
      </w:r>
    </w:p>
    <w:p w14:paraId="657F664D" w14:textId="77777777" w:rsidR="00AB7E4B" w:rsidRPr="00580DB0" w:rsidRDefault="00AB7E4B" w:rsidP="00AB7E4B">
      <w:pPr>
        <w:ind w:firstLine="709"/>
        <w:jc w:val="both"/>
        <w:rPr>
          <w:sz w:val="28"/>
          <w:szCs w:val="28"/>
          <w:lang w:eastAsia="ar-SA"/>
        </w:rPr>
      </w:pPr>
      <w:r w:rsidRPr="00580DB0">
        <w:rPr>
          <w:sz w:val="28"/>
          <w:szCs w:val="28"/>
          <w:lang w:eastAsia="ar-SA"/>
        </w:rPr>
        <w:t>В рамках краевых и федеральных программ по развитию сельского хозяйства, сельскохозяйственными предприятиями района взят курс на модернизацию производства и обновление техники. Основное внимание в 2019 году было направлено на дальнейшее укрепление материально-технической базы сельскохозяйственного производства, техническое перевооружение и поддержание высокой технической готовности имеющегося парка машин.</w:t>
      </w:r>
    </w:p>
    <w:p w14:paraId="63847E3F" w14:textId="77777777" w:rsidR="00AB7E4B" w:rsidRPr="00580DB0" w:rsidRDefault="00AB7E4B" w:rsidP="00AB7E4B">
      <w:pPr>
        <w:ind w:firstLine="709"/>
        <w:jc w:val="both"/>
        <w:rPr>
          <w:sz w:val="28"/>
          <w:szCs w:val="28"/>
          <w:highlight w:val="yellow"/>
          <w:lang w:eastAsia="ar-SA"/>
        </w:rPr>
      </w:pPr>
      <w:r w:rsidRPr="00580DB0">
        <w:rPr>
          <w:sz w:val="28"/>
          <w:szCs w:val="28"/>
          <w:lang w:eastAsia="ar-SA"/>
        </w:rPr>
        <w:t xml:space="preserve">За последние 5 лет хозяйствами района было приобретено </w:t>
      </w:r>
      <w:r w:rsidRPr="00CE0DC0">
        <w:rPr>
          <w:sz w:val="28"/>
          <w:szCs w:val="28"/>
          <w:lang w:eastAsia="ar-SA"/>
        </w:rPr>
        <w:t xml:space="preserve">111 новых тракторов, 49 современных комбайнов и другой сельскохозяйственной техники на сумму </w:t>
      </w:r>
      <w:r>
        <w:rPr>
          <w:sz w:val="28"/>
          <w:szCs w:val="28"/>
          <w:lang w:eastAsia="ar-SA"/>
        </w:rPr>
        <w:t>1</w:t>
      </w:r>
      <w:r w:rsidRPr="00CE0DC0">
        <w:rPr>
          <w:sz w:val="28"/>
          <w:szCs w:val="28"/>
          <w:lang w:eastAsia="ar-SA"/>
        </w:rPr>
        <w:t>,7 млрд</w:t>
      </w:r>
      <w:r>
        <w:rPr>
          <w:sz w:val="28"/>
          <w:szCs w:val="28"/>
          <w:lang w:eastAsia="ar-SA"/>
        </w:rPr>
        <w:t>.</w:t>
      </w:r>
      <w:r w:rsidRPr="00CE0DC0">
        <w:rPr>
          <w:sz w:val="28"/>
          <w:szCs w:val="28"/>
          <w:lang w:eastAsia="ar-SA"/>
        </w:rPr>
        <w:t xml:space="preserve"> рублей. В результате обновления техники энергообеспеченность сельскохозяйственных предприятий</w:t>
      </w:r>
      <w:r>
        <w:rPr>
          <w:sz w:val="28"/>
          <w:szCs w:val="28"/>
          <w:lang w:eastAsia="ar-SA"/>
        </w:rPr>
        <w:t xml:space="preserve"> в 2019 году</w:t>
      </w:r>
      <w:r w:rsidRPr="00CE0DC0">
        <w:rPr>
          <w:sz w:val="28"/>
          <w:szCs w:val="28"/>
          <w:lang w:eastAsia="ar-SA"/>
        </w:rPr>
        <w:t xml:space="preserve"> на 100 г</w:t>
      </w:r>
      <w:r>
        <w:rPr>
          <w:sz w:val="28"/>
          <w:szCs w:val="28"/>
          <w:lang w:eastAsia="ar-SA"/>
        </w:rPr>
        <w:t>а</w:t>
      </w:r>
      <w:r w:rsidRPr="00CE0DC0">
        <w:rPr>
          <w:sz w:val="28"/>
          <w:szCs w:val="28"/>
          <w:lang w:eastAsia="ar-SA"/>
        </w:rPr>
        <w:t xml:space="preserve"> посевной площади составила 205,5 лошадиных силы, что на 3,5 лошадиных силы больше уровня 2018 года и на 20,5 </w:t>
      </w:r>
      <w:r>
        <w:rPr>
          <w:sz w:val="28"/>
          <w:szCs w:val="28"/>
          <w:lang w:eastAsia="ar-SA"/>
        </w:rPr>
        <w:t>лошадиные силы ,</w:t>
      </w:r>
      <w:r w:rsidRPr="00CE0DC0">
        <w:rPr>
          <w:sz w:val="28"/>
          <w:szCs w:val="28"/>
          <w:lang w:eastAsia="ar-SA"/>
        </w:rPr>
        <w:t>больше уровня 2015 года.</w:t>
      </w:r>
    </w:p>
    <w:p w14:paraId="6CEC34C4" w14:textId="77777777" w:rsidR="00AB7E4B" w:rsidRPr="00580DB0" w:rsidRDefault="00AB7E4B" w:rsidP="00AB7E4B">
      <w:pPr>
        <w:ind w:firstLine="709"/>
        <w:jc w:val="both"/>
        <w:rPr>
          <w:sz w:val="28"/>
          <w:szCs w:val="28"/>
          <w:lang w:eastAsia="ar-SA"/>
        </w:rPr>
      </w:pPr>
      <w:r w:rsidRPr="00580DB0">
        <w:rPr>
          <w:sz w:val="28"/>
          <w:szCs w:val="28"/>
          <w:lang w:eastAsia="ar-SA"/>
        </w:rPr>
        <w:t>В настоящее время в сельскохозяйственных предприятиях и КФХ, используется 1028 тракторов, 277 зерноуборочных комбайнов и 2872 единицы разнообразной сельскохозяйственной техники. В сельхозпредприятиях и КФХ района особое внимание уделяется привлечению молодых механизаторских кадров, путем организации посещений своих предприятий выпускниками школ для определения с будущей профессией, привлечения на практику выпускников техникумов, выделения средств на повышение квалификации и обучение специалистов.</w:t>
      </w:r>
    </w:p>
    <w:p w14:paraId="3CB12309" w14:textId="77777777" w:rsidR="00AB7E4B" w:rsidRPr="00580DB0" w:rsidRDefault="00AB7E4B" w:rsidP="00AB7E4B">
      <w:pPr>
        <w:ind w:firstLine="709"/>
        <w:jc w:val="both"/>
        <w:rPr>
          <w:sz w:val="28"/>
          <w:szCs w:val="28"/>
          <w:lang w:eastAsia="ar-SA"/>
        </w:rPr>
      </w:pPr>
      <w:r w:rsidRPr="00580DB0">
        <w:rPr>
          <w:sz w:val="28"/>
          <w:szCs w:val="28"/>
          <w:lang w:eastAsia="ar-SA"/>
        </w:rPr>
        <w:t>Чтобы не зависеть от погодных условий в 2019 году завершилась работа по восстановлению и реконструкции оросительных систем в ООО «Сельхоз-Галан», реализован инвестиционный проект «Строительство мелиоративной системы», где к уже запущенным в работу более 2 тыс. га, орошаемая площадь увеличилась еще на 3 тыс. га. В 2015 году орошаемых земель в районе не было.</w:t>
      </w:r>
    </w:p>
    <w:p w14:paraId="7299F665" w14:textId="77777777" w:rsidR="00AB7E4B" w:rsidRPr="00580DB0" w:rsidRDefault="00AB7E4B" w:rsidP="00AB7E4B">
      <w:pPr>
        <w:ind w:firstLine="709"/>
        <w:jc w:val="both"/>
        <w:rPr>
          <w:sz w:val="28"/>
          <w:szCs w:val="28"/>
          <w:lang w:eastAsia="ar-SA"/>
        </w:rPr>
      </w:pPr>
      <w:r w:rsidRPr="00580DB0">
        <w:rPr>
          <w:sz w:val="28"/>
          <w:szCs w:val="28"/>
          <w:lang w:eastAsia="ar-SA"/>
        </w:rPr>
        <w:lastRenderedPageBreak/>
        <w:t>Площадь насаждений виноградников в Курганинском районе составляет 13 га, виноград выращивается только в хозяйствах населения. Валовой сбор составил 93,1 т</w:t>
      </w:r>
      <w:r>
        <w:rPr>
          <w:sz w:val="28"/>
          <w:szCs w:val="28"/>
          <w:lang w:eastAsia="ar-SA"/>
        </w:rPr>
        <w:t>он</w:t>
      </w:r>
      <w:r w:rsidRPr="00580DB0">
        <w:rPr>
          <w:sz w:val="28"/>
          <w:szCs w:val="28"/>
          <w:lang w:eastAsia="ar-SA"/>
        </w:rPr>
        <w:t>н, что на уровне 2018 года</w:t>
      </w:r>
      <w:r>
        <w:rPr>
          <w:sz w:val="28"/>
          <w:szCs w:val="28"/>
          <w:lang w:eastAsia="ar-SA"/>
        </w:rPr>
        <w:t>, к  рост на 25,8 %.</w:t>
      </w:r>
    </w:p>
    <w:p w14:paraId="178E70A3" w14:textId="1BED18F0" w:rsidR="00AB7E4B" w:rsidRDefault="00AB7E4B" w:rsidP="00AB7E4B">
      <w:pPr>
        <w:ind w:firstLine="709"/>
        <w:jc w:val="both"/>
        <w:rPr>
          <w:sz w:val="28"/>
          <w:szCs w:val="28"/>
        </w:rPr>
      </w:pPr>
      <w:r w:rsidRPr="00580DB0">
        <w:rPr>
          <w:sz w:val="28"/>
          <w:szCs w:val="28"/>
        </w:rPr>
        <w:t>Основными производителями продукции животноводства в районе являются крупные сельскохозяйственные организации, на их долю приходится 60% производимой продукции. Большую долю занимают личные подсобные хозяйства населения – 30%, крестьянские (фермерские) хозяйства и индивидуальные предприниматели производят лишь 10% животноводческой продукции.</w:t>
      </w:r>
    </w:p>
    <w:p w14:paraId="6008E8F6" w14:textId="0A533CF8" w:rsidR="009B0A19" w:rsidRPr="00092A88" w:rsidRDefault="009B0A19" w:rsidP="009B0A19">
      <w:pPr>
        <w:jc w:val="right"/>
        <w:rPr>
          <w:b/>
          <w:bCs/>
          <w:sz w:val="28"/>
          <w:szCs w:val="28"/>
        </w:rPr>
      </w:pPr>
      <w:r w:rsidRPr="00092A88">
        <w:rPr>
          <w:b/>
          <w:bCs/>
          <w:sz w:val="28"/>
          <w:szCs w:val="28"/>
        </w:rPr>
        <w:t>Таблица №</w:t>
      </w:r>
      <w:r w:rsidR="00291245">
        <w:rPr>
          <w:b/>
          <w:bCs/>
          <w:sz w:val="28"/>
          <w:szCs w:val="28"/>
        </w:rPr>
        <w:t xml:space="preserve"> 10</w:t>
      </w:r>
    </w:p>
    <w:p w14:paraId="50DE0FEA" w14:textId="77777777" w:rsidR="009B0A19" w:rsidRPr="008E0D92" w:rsidRDefault="009B0A19" w:rsidP="009B0A19">
      <w:pPr>
        <w:rPr>
          <w:bCs/>
          <w:sz w:val="16"/>
          <w:szCs w:val="16"/>
        </w:rPr>
      </w:pPr>
    </w:p>
    <w:p w14:paraId="70441FFC" w14:textId="77777777" w:rsidR="001306A6" w:rsidRDefault="001306A6" w:rsidP="001306A6">
      <w:pPr>
        <w:jc w:val="center"/>
        <w:rPr>
          <w:b/>
          <w:bCs/>
          <w:sz w:val="28"/>
          <w:szCs w:val="28"/>
        </w:rPr>
      </w:pPr>
      <w:r w:rsidRPr="00580DB0">
        <w:rPr>
          <w:b/>
          <w:bCs/>
          <w:sz w:val="28"/>
          <w:szCs w:val="28"/>
        </w:rPr>
        <w:t>Производство основных видов продукции животноводства и численность поголовья</w:t>
      </w:r>
    </w:p>
    <w:p w14:paraId="008BEBB4" w14:textId="77777777" w:rsidR="001306A6" w:rsidRPr="008E0D92" w:rsidRDefault="001306A6" w:rsidP="001306A6">
      <w:pPr>
        <w:rPr>
          <w:b/>
          <w:bCs/>
          <w:sz w:val="16"/>
          <w:szCs w:val="16"/>
        </w:rPr>
      </w:pPr>
    </w:p>
    <w:tbl>
      <w:tblPr>
        <w:tblpPr w:leftFromText="180" w:rightFromText="180" w:vertAnchor="text" w:horzAnchor="margin" w:tblpY="12"/>
        <w:tblW w:w="51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42"/>
        <w:gridCol w:w="1277"/>
        <w:gridCol w:w="1165"/>
        <w:gridCol w:w="1197"/>
        <w:gridCol w:w="1309"/>
        <w:gridCol w:w="1258"/>
      </w:tblGrid>
      <w:tr w:rsidR="001306A6" w:rsidRPr="00AC7D46" w14:paraId="16F43DAC" w14:textId="77777777" w:rsidTr="001306A6">
        <w:trPr>
          <w:tblHeader/>
        </w:trPr>
        <w:tc>
          <w:tcPr>
            <w:tcW w:w="1942" w:type="pct"/>
            <w:tcBorders>
              <w:bottom w:val="single" w:sz="4" w:space="0" w:color="auto"/>
            </w:tcBorders>
            <w:shd w:val="clear" w:color="auto" w:fill="92D050"/>
            <w:vAlign w:val="center"/>
          </w:tcPr>
          <w:p w14:paraId="12DE1443" w14:textId="77777777" w:rsidR="001306A6" w:rsidRPr="00AC7D46" w:rsidRDefault="001306A6" w:rsidP="00005CF9">
            <w:pPr>
              <w:rPr>
                <w:b/>
              </w:rPr>
            </w:pPr>
          </w:p>
        </w:tc>
        <w:tc>
          <w:tcPr>
            <w:tcW w:w="629" w:type="pct"/>
            <w:tcBorders>
              <w:bottom w:val="single" w:sz="4" w:space="0" w:color="auto"/>
            </w:tcBorders>
            <w:shd w:val="clear" w:color="auto" w:fill="92D050"/>
            <w:vAlign w:val="center"/>
          </w:tcPr>
          <w:p w14:paraId="6CBC06D6" w14:textId="77777777" w:rsidR="001306A6" w:rsidRPr="00AC7D46" w:rsidRDefault="001306A6" w:rsidP="001306A6">
            <w:pPr>
              <w:jc w:val="center"/>
              <w:rPr>
                <w:b/>
              </w:rPr>
            </w:pPr>
            <w:r w:rsidRPr="00AC7D46">
              <w:rPr>
                <w:b/>
              </w:rPr>
              <w:t>2015 год</w:t>
            </w:r>
          </w:p>
        </w:tc>
        <w:tc>
          <w:tcPr>
            <w:tcW w:w="574" w:type="pct"/>
            <w:tcBorders>
              <w:bottom w:val="single" w:sz="4" w:space="0" w:color="auto"/>
            </w:tcBorders>
            <w:shd w:val="clear" w:color="auto" w:fill="92D050"/>
            <w:vAlign w:val="center"/>
          </w:tcPr>
          <w:p w14:paraId="045F2370" w14:textId="77777777" w:rsidR="001306A6" w:rsidRPr="00AC7D46" w:rsidRDefault="001306A6" w:rsidP="001306A6">
            <w:pPr>
              <w:jc w:val="center"/>
              <w:rPr>
                <w:b/>
              </w:rPr>
            </w:pPr>
            <w:r w:rsidRPr="00AC7D46">
              <w:rPr>
                <w:b/>
              </w:rPr>
              <w:t>2016 год</w:t>
            </w:r>
          </w:p>
        </w:tc>
        <w:tc>
          <w:tcPr>
            <w:tcW w:w="590" w:type="pct"/>
            <w:tcBorders>
              <w:bottom w:val="single" w:sz="4" w:space="0" w:color="auto"/>
            </w:tcBorders>
            <w:shd w:val="clear" w:color="auto" w:fill="92D050"/>
            <w:vAlign w:val="center"/>
          </w:tcPr>
          <w:p w14:paraId="50DF39E8" w14:textId="77777777" w:rsidR="001306A6" w:rsidRPr="00AC7D46" w:rsidRDefault="001306A6" w:rsidP="001306A6">
            <w:pPr>
              <w:jc w:val="center"/>
              <w:rPr>
                <w:b/>
              </w:rPr>
            </w:pPr>
            <w:r w:rsidRPr="00AC7D46">
              <w:rPr>
                <w:b/>
              </w:rPr>
              <w:t>2017 год</w:t>
            </w:r>
          </w:p>
        </w:tc>
        <w:tc>
          <w:tcPr>
            <w:tcW w:w="645" w:type="pct"/>
            <w:tcBorders>
              <w:bottom w:val="single" w:sz="4" w:space="0" w:color="auto"/>
            </w:tcBorders>
            <w:shd w:val="clear" w:color="auto" w:fill="92D050"/>
            <w:vAlign w:val="center"/>
          </w:tcPr>
          <w:p w14:paraId="1EBD584B" w14:textId="77777777" w:rsidR="001306A6" w:rsidRPr="00AC7D46" w:rsidRDefault="001306A6" w:rsidP="001306A6">
            <w:pPr>
              <w:jc w:val="center"/>
              <w:rPr>
                <w:b/>
              </w:rPr>
            </w:pPr>
            <w:r w:rsidRPr="00AC7D46">
              <w:rPr>
                <w:b/>
              </w:rPr>
              <w:t>2018 год</w:t>
            </w:r>
          </w:p>
        </w:tc>
        <w:tc>
          <w:tcPr>
            <w:tcW w:w="620" w:type="pct"/>
            <w:tcBorders>
              <w:bottom w:val="single" w:sz="4" w:space="0" w:color="auto"/>
            </w:tcBorders>
            <w:shd w:val="clear" w:color="auto" w:fill="92D050"/>
            <w:vAlign w:val="center"/>
          </w:tcPr>
          <w:p w14:paraId="60F0F502" w14:textId="77777777" w:rsidR="001306A6" w:rsidRPr="00AC7D46" w:rsidRDefault="001306A6" w:rsidP="001306A6">
            <w:pPr>
              <w:jc w:val="center"/>
              <w:rPr>
                <w:b/>
              </w:rPr>
            </w:pPr>
            <w:r w:rsidRPr="00AC7D46">
              <w:rPr>
                <w:b/>
              </w:rPr>
              <w:t>2019 год</w:t>
            </w:r>
          </w:p>
        </w:tc>
      </w:tr>
      <w:tr w:rsidR="001306A6" w:rsidRPr="00AC7D46" w14:paraId="14BD6F9E" w14:textId="77777777" w:rsidTr="001306A6">
        <w:trPr>
          <w:tblHeader/>
        </w:trPr>
        <w:tc>
          <w:tcPr>
            <w:tcW w:w="1942" w:type="pct"/>
            <w:shd w:val="clear" w:color="auto" w:fill="E2EFD9"/>
            <w:vAlign w:val="center"/>
          </w:tcPr>
          <w:p w14:paraId="32EEB133" w14:textId="77777777" w:rsidR="001306A6" w:rsidRPr="00AC7D46" w:rsidRDefault="001306A6" w:rsidP="00005CF9">
            <w:r w:rsidRPr="00AC7D46">
              <w:t>Мясо в живой массе, тыс. тонн</w:t>
            </w:r>
          </w:p>
        </w:tc>
        <w:tc>
          <w:tcPr>
            <w:tcW w:w="629" w:type="pct"/>
            <w:shd w:val="clear" w:color="auto" w:fill="E2EFD9"/>
            <w:vAlign w:val="center"/>
          </w:tcPr>
          <w:p w14:paraId="0A10B079" w14:textId="77777777" w:rsidR="001306A6" w:rsidRPr="00AC7D46" w:rsidRDefault="001306A6" w:rsidP="001306A6">
            <w:pPr>
              <w:jc w:val="right"/>
            </w:pPr>
            <w:r w:rsidRPr="00AC7D46">
              <w:t>13,6</w:t>
            </w:r>
          </w:p>
        </w:tc>
        <w:tc>
          <w:tcPr>
            <w:tcW w:w="574" w:type="pct"/>
            <w:shd w:val="clear" w:color="auto" w:fill="E2EFD9"/>
            <w:vAlign w:val="center"/>
          </w:tcPr>
          <w:p w14:paraId="3D4EB540" w14:textId="77777777" w:rsidR="001306A6" w:rsidRPr="00AC7D46" w:rsidRDefault="001306A6" w:rsidP="001306A6">
            <w:pPr>
              <w:jc w:val="right"/>
            </w:pPr>
            <w:r w:rsidRPr="00AC7D46">
              <w:t>14,4</w:t>
            </w:r>
          </w:p>
        </w:tc>
        <w:tc>
          <w:tcPr>
            <w:tcW w:w="590" w:type="pct"/>
            <w:shd w:val="clear" w:color="auto" w:fill="E2EFD9"/>
            <w:vAlign w:val="center"/>
          </w:tcPr>
          <w:p w14:paraId="0F8C20EF" w14:textId="77777777" w:rsidR="001306A6" w:rsidRPr="00AC7D46" w:rsidRDefault="001306A6" w:rsidP="001306A6">
            <w:pPr>
              <w:jc w:val="right"/>
            </w:pPr>
            <w:r w:rsidRPr="00AC7D46">
              <w:t>16,0</w:t>
            </w:r>
          </w:p>
        </w:tc>
        <w:tc>
          <w:tcPr>
            <w:tcW w:w="645" w:type="pct"/>
            <w:shd w:val="clear" w:color="auto" w:fill="E2EFD9"/>
            <w:vAlign w:val="center"/>
          </w:tcPr>
          <w:p w14:paraId="0DD82BA5" w14:textId="77777777" w:rsidR="001306A6" w:rsidRPr="00AC7D46" w:rsidRDefault="001306A6" w:rsidP="001306A6">
            <w:pPr>
              <w:jc w:val="right"/>
            </w:pPr>
            <w:r w:rsidRPr="00AC7D46">
              <w:t>15,4</w:t>
            </w:r>
          </w:p>
        </w:tc>
        <w:tc>
          <w:tcPr>
            <w:tcW w:w="620" w:type="pct"/>
            <w:shd w:val="clear" w:color="auto" w:fill="E2EFD9"/>
            <w:vAlign w:val="center"/>
          </w:tcPr>
          <w:p w14:paraId="390F22F9" w14:textId="77777777" w:rsidR="001306A6" w:rsidRPr="00AC7D46" w:rsidRDefault="001306A6" w:rsidP="001306A6">
            <w:pPr>
              <w:jc w:val="right"/>
            </w:pPr>
            <w:r w:rsidRPr="00AC7D46">
              <w:t>20,4</w:t>
            </w:r>
          </w:p>
        </w:tc>
      </w:tr>
      <w:tr w:rsidR="001306A6" w:rsidRPr="00AC7D46" w14:paraId="6E6ECC9A" w14:textId="77777777" w:rsidTr="001306A6">
        <w:trPr>
          <w:tblHeader/>
        </w:trPr>
        <w:tc>
          <w:tcPr>
            <w:tcW w:w="1942" w:type="pct"/>
            <w:tcBorders>
              <w:bottom w:val="single" w:sz="4" w:space="0" w:color="auto"/>
            </w:tcBorders>
            <w:vAlign w:val="center"/>
          </w:tcPr>
          <w:p w14:paraId="426FCCFA" w14:textId="77777777" w:rsidR="001306A6" w:rsidRPr="00AC7D46" w:rsidRDefault="001306A6" w:rsidP="00005CF9">
            <w:r w:rsidRPr="00AC7D46">
              <w:t>Молоко, тысяч тонн</w:t>
            </w:r>
          </w:p>
        </w:tc>
        <w:tc>
          <w:tcPr>
            <w:tcW w:w="629" w:type="pct"/>
            <w:tcBorders>
              <w:bottom w:val="single" w:sz="4" w:space="0" w:color="auto"/>
            </w:tcBorders>
            <w:vAlign w:val="center"/>
          </w:tcPr>
          <w:p w14:paraId="56175EB9" w14:textId="77777777" w:rsidR="001306A6" w:rsidRPr="00AC7D46" w:rsidRDefault="001306A6" w:rsidP="001306A6">
            <w:pPr>
              <w:jc w:val="right"/>
            </w:pPr>
            <w:r w:rsidRPr="00AC7D46">
              <w:t>28,9</w:t>
            </w:r>
          </w:p>
        </w:tc>
        <w:tc>
          <w:tcPr>
            <w:tcW w:w="574" w:type="pct"/>
            <w:tcBorders>
              <w:bottom w:val="single" w:sz="4" w:space="0" w:color="auto"/>
            </w:tcBorders>
            <w:vAlign w:val="center"/>
          </w:tcPr>
          <w:p w14:paraId="5999B91F" w14:textId="77777777" w:rsidR="001306A6" w:rsidRPr="00AC7D46" w:rsidRDefault="001306A6" w:rsidP="001306A6">
            <w:pPr>
              <w:jc w:val="right"/>
            </w:pPr>
            <w:r w:rsidRPr="00AC7D46">
              <w:t>28,9</w:t>
            </w:r>
          </w:p>
        </w:tc>
        <w:tc>
          <w:tcPr>
            <w:tcW w:w="590" w:type="pct"/>
            <w:tcBorders>
              <w:bottom w:val="single" w:sz="4" w:space="0" w:color="auto"/>
            </w:tcBorders>
            <w:vAlign w:val="center"/>
          </w:tcPr>
          <w:p w14:paraId="795FB2E6" w14:textId="77777777" w:rsidR="001306A6" w:rsidRPr="00AC7D46" w:rsidRDefault="001306A6" w:rsidP="001306A6">
            <w:pPr>
              <w:jc w:val="right"/>
            </w:pPr>
            <w:r w:rsidRPr="00AC7D46">
              <w:t>29,1</w:t>
            </w:r>
          </w:p>
        </w:tc>
        <w:tc>
          <w:tcPr>
            <w:tcW w:w="645" w:type="pct"/>
            <w:tcBorders>
              <w:bottom w:val="single" w:sz="4" w:space="0" w:color="auto"/>
            </w:tcBorders>
            <w:vAlign w:val="center"/>
          </w:tcPr>
          <w:p w14:paraId="675F1D2F" w14:textId="77777777" w:rsidR="001306A6" w:rsidRPr="00AC7D46" w:rsidRDefault="001306A6" w:rsidP="001306A6">
            <w:pPr>
              <w:jc w:val="right"/>
            </w:pPr>
            <w:r w:rsidRPr="00AC7D46">
              <w:t>31,3</w:t>
            </w:r>
          </w:p>
        </w:tc>
        <w:tc>
          <w:tcPr>
            <w:tcW w:w="620" w:type="pct"/>
            <w:tcBorders>
              <w:bottom w:val="single" w:sz="4" w:space="0" w:color="auto"/>
            </w:tcBorders>
            <w:vAlign w:val="center"/>
          </w:tcPr>
          <w:p w14:paraId="46EF8930" w14:textId="77777777" w:rsidR="001306A6" w:rsidRPr="00AC7D46" w:rsidRDefault="001306A6" w:rsidP="001306A6">
            <w:pPr>
              <w:jc w:val="right"/>
            </w:pPr>
            <w:r w:rsidRPr="00AC7D46">
              <w:t>30,5</w:t>
            </w:r>
          </w:p>
        </w:tc>
      </w:tr>
      <w:tr w:rsidR="001306A6" w:rsidRPr="00AC7D46" w14:paraId="7679BFCB" w14:textId="77777777" w:rsidTr="001306A6">
        <w:trPr>
          <w:tblHeader/>
        </w:trPr>
        <w:tc>
          <w:tcPr>
            <w:tcW w:w="1942" w:type="pct"/>
            <w:shd w:val="clear" w:color="auto" w:fill="E2EFD9"/>
            <w:vAlign w:val="center"/>
          </w:tcPr>
          <w:p w14:paraId="2BAC2BCE" w14:textId="77777777" w:rsidR="001306A6" w:rsidRPr="00AC7D46" w:rsidRDefault="001306A6" w:rsidP="00005CF9">
            <w:r w:rsidRPr="00AC7D46">
              <w:t>Яйца, млн. штук</w:t>
            </w:r>
          </w:p>
        </w:tc>
        <w:tc>
          <w:tcPr>
            <w:tcW w:w="629" w:type="pct"/>
            <w:shd w:val="clear" w:color="auto" w:fill="E2EFD9"/>
            <w:vAlign w:val="center"/>
          </w:tcPr>
          <w:p w14:paraId="07193B0E" w14:textId="77777777" w:rsidR="001306A6" w:rsidRPr="00AC7D46" w:rsidRDefault="001306A6" w:rsidP="001306A6">
            <w:pPr>
              <w:jc w:val="right"/>
            </w:pPr>
            <w:r w:rsidRPr="00AC7D46">
              <w:t>22,4</w:t>
            </w:r>
          </w:p>
        </w:tc>
        <w:tc>
          <w:tcPr>
            <w:tcW w:w="574" w:type="pct"/>
            <w:shd w:val="clear" w:color="auto" w:fill="E2EFD9"/>
            <w:vAlign w:val="center"/>
          </w:tcPr>
          <w:p w14:paraId="6DFB4AEB" w14:textId="77777777" w:rsidR="001306A6" w:rsidRPr="00AC7D46" w:rsidRDefault="001306A6" w:rsidP="001306A6">
            <w:pPr>
              <w:jc w:val="right"/>
            </w:pPr>
            <w:r w:rsidRPr="00AC7D46">
              <w:t>30,7</w:t>
            </w:r>
          </w:p>
        </w:tc>
        <w:tc>
          <w:tcPr>
            <w:tcW w:w="590" w:type="pct"/>
            <w:shd w:val="clear" w:color="auto" w:fill="E2EFD9"/>
            <w:vAlign w:val="center"/>
          </w:tcPr>
          <w:p w14:paraId="5C761A79" w14:textId="77777777" w:rsidR="001306A6" w:rsidRPr="00AC7D46" w:rsidRDefault="001306A6" w:rsidP="001306A6">
            <w:pPr>
              <w:jc w:val="right"/>
            </w:pPr>
            <w:r w:rsidRPr="00AC7D46">
              <w:t>49,7</w:t>
            </w:r>
          </w:p>
        </w:tc>
        <w:tc>
          <w:tcPr>
            <w:tcW w:w="645" w:type="pct"/>
            <w:shd w:val="clear" w:color="auto" w:fill="E2EFD9"/>
            <w:vAlign w:val="center"/>
          </w:tcPr>
          <w:p w14:paraId="39E26C99" w14:textId="77777777" w:rsidR="001306A6" w:rsidRPr="00AC7D46" w:rsidRDefault="001306A6" w:rsidP="001306A6">
            <w:pPr>
              <w:jc w:val="right"/>
            </w:pPr>
            <w:r w:rsidRPr="00AC7D46">
              <w:t>55,3</w:t>
            </w:r>
          </w:p>
        </w:tc>
        <w:tc>
          <w:tcPr>
            <w:tcW w:w="620" w:type="pct"/>
            <w:shd w:val="clear" w:color="auto" w:fill="E2EFD9"/>
            <w:vAlign w:val="center"/>
          </w:tcPr>
          <w:p w14:paraId="3E6CFEDA" w14:textId="77777777" w:rsidR="001306A6" w:rsidRPr="00AC7D46" w:rsidRDefault="001306A6" w:rsidP="001306A6">
            <w:pPr>
              <w:jc w:val="right"/>
            </w:pPr>
            <w:r w:rsidRPr="00AC7D46">
              <w:t>50,7</w:t>
            </w:r>
          </w:p>
        </w:tc>
      </w:tr>
      <w:tr w:rsidR="001306A6" w:rsidRPr="00AC7D46" w14:paraId="21E649AE" w14:textId="77777777" w:rsidTr="001306A6">
        <w:trPr>
          <w:tblHeader/>
        </w:trPr>
        <w:tc>
          <w:tcPr>
            <w:tcW w:w="1942" w:type="pct"/>
            <w:tcBorders>
              <w:bottom w:val="single" w:sz="4" w:space="0" w:color="auto"/>
            </w:tcBorders>
            <w:vAlign w:val="center"/>
          </w:tcPr>
          <w:p w14:paraId="37BFBD57" w14:textId="77777777" w:rsidR="001306A6" w:rsidRPr="00AC7D46" w:rsidRDefault="001306A6" w:rsidP="00005CF9">
            <w:r w:rsidRPr="00AC7D46">
              <w:t>Численность поголовья, голов:</w:t>
            </w:r>
          </w:p>
        </w:tc>
        <w:tc>
          <w:tcPr>
            <w:tcW w:w="629" w:type="pct"/>
            <w:tcBorders>
              <w:bottom w:val="single" w:sz="4" w:space="0" w:color="auto"/>
            </w:tcBorders>
            <w:vAlign w:val="center"/>
          </w:tcPr>
          <w:p w14:paraId="51CF9057" w14:textId="77777777" w:rsidR="001306A6" w:rsidRPr="00AC7D46" w:rsidRDefault="001306A6" w:rsidP="001306A6">
            <w:pPr>
              <w:jc w:val="right"/>
            </w:pPr>
          </w:p>
        </w:tc>
        <w:tc>
          <w:tcPr>
            <w:tcW w:w="574" w:type="pct"/>
            <w:tcBorders>
              <w:bottom w:val="single" w:sz="4" w:space="0" w:color="auto"/>
            </w:tcBorders>
            <w:vAlign w:val="center"/>
          </w:tcPr>
          <w:p w14:paraId="22E13C5D" w14:textId="77777777" w:rsidR="001306A6" w:rsidRPr="00AC7D46" w:rsidRDefault="001306A6" w:rsidP="001306A6">
            <w:pPr>
              <w:jc w:val="right"/>
            </w:pPr>
          </w:p>
        </w:tc>
        <w:tc>
          <w:tcPr>
            <w:tcW w:w="590" w:type="pct"/>
            <w:tcBorders>
              <w:bottom w:val="single" w:sz="4" w:space="0" w:color="auto"/>
            </w:tcBorders>
            <w:vAlign w:val="center"/>
          </w:tcPr>
          <w:p w14:paraId="35D57EB2" w14:textId="77777777" w:rsidR="001306A6" w:rsidRPr="00AC7D46" w:rsidRDefault="001306A6" w:rsidP="001306A6">
            <w:pPr>
              <w:jc w:val="right"/>
            </w:pPr>
          </w:p>
        </w:tc>
        <w:tc>
          <w:tcPr>
            <w:tcW w:w="645" w:type="pct"/>
            <w:tcBorders>
              <w:bottom w:val="single" w:sz="4" w:space="0" w:color="auto"/>
            </w:tcBorders>
            <w:vAlign w:val="center"/>
          </w:tcPr>
          <w:p w14:paraId="5A6A545F" w14:textId="77777777" w:rsidR="001306A6" w:rsidRPr="00AC7D46" w:rsidRDefault="001306A6" w:rsidP="001306A6">
            <w:pPr>
              <w:jc w:val="right"/>
            </w:pPr>
          </w:p>
        </w:tc>
        <w:tc>
          <w:tcPr>
            <w:tcW w:w="620" w:type="pct"/>
            <w:tcBorders>
              <w:bottom w:val="single" w:sz="4" w:space="0" w:color="auto"/>
            </w:tcBorders>
            <w:vAlign w:val="center"/>
          </w:tcPr>
          <w:p w14:paraId="3C3394F5" w14:textId="77777777" w:rsidR="001306A6" w:rsidRPr="00AC7D46" w:rsidRDefault="001306A6" w:rsidP="001306A6">
            <w:pPr>
              <w:jc w:val="right"/>
            </w:pPr>
          </w:p>
        </w:tc>
      </w:tr>
      <w:tr w:rsidR="001306A6" w:rsidRPr="00AC7D46" w14:paraId="09E42596" w14:textId="77777777" w:rsidTr="001306A6">
        <w:trPr>
          <w:tblHeader/>
        </w:trPr>
        <w:tc>
          <w:tcPr>
            <w:tcW w:w="1942" w:type="pct"/>
            <w:shd w:val="clear" w:color="auto" w:fill="E2EFD9"/>
            <w:vAlign w:val="center"/>
          </w:tcPr>
          <w:p w14:paraId="1AA5676A" w14:textId="77777777" w:rsidR="001306A6" w:rsidRPr="00AC7D46" w:rsidRDefault="001306A6" w:rsidP="00005CF9">
            <w:r w:rsidRPr="00AC7D46">
              <w:t>Крупный рогатый скот</w:t>
            </w:r>
          </w:p>
        </w:tc>
        <w:tc>
          <w:tcPr>
            <w:tcW w:w="629" w:type="pct"/>
            <w:shd w:val="clear" w:color="auto" w:fill="E2EFD9"/>
            <w:vAlign w:val="center"/>
          </w:tcPr>
          <w:p w14:paraId="567D00C2" w14:textId="77777777" w:rsidR="001306A6" w:rsidRPr="00AC7D46" w:rsidRDefault="001306A6" w:rsidP="001306A6">
            <w:pPr>
              <w:jc w:val="right"/>
            </w:pPr>
            <w:r w:rsidRPr="00AC7D46">
              <w:t>10869</w:t>
            </w:r>
          </w:p>
        </w:tc>
        <w:tc>
          <w:tcPr>
            <w:tcW w:w="574" w:type="pct"/>
            <w:shd w:val="clear" w:color="auto" w:fill="E2EFD9"/>
            <w:vAlign w:val="center"/>
          </w:tcPr>
          <w:p w14:paraId="1492F59C" w14:textId="77777777" w:rsidR="001306A6" w:rsidRPr="00AC7D46" w:rsidRDefault="001306A6" w:rsidP="001306A6">
            <w:pPr>
              <w:jc w:val="right"/>
            </w:pPr>
            <w:r w:rsidRPr="00AC7D46">
              <w:t>10478</w:t>
            </w:r>
          </w:p>
        </w:tc>
        <w:tc>
          <w:tcPr>
            <w:tcW w:w="590" w:type="pct"/>
            <w:shd w:val="clear" w:color="auto" w:fill="E2EFD9"/>
            <w:vAlign w:val="center"/>
          </w:tcPr>
          <w:p w14:paraId="64E5210F" w14:textId="77777777" w:rsidR="001306A6" w:rsidRPr="00AC7D46" w:rsidRDefault="001306A6" w:rsidP="001306A6">
            <w:pPr>
              <w:jc w:val="right"/>
            </w:pPr>
            <w:r w:rsidRPr="00AC7D46">
              <w:t>10060</w:t>
            </w:r>
          </w:p>
        </w:tc>
        <w:tc>
          <w:tcPr>
            <w:tcW w:w="645" w:type="pct"/>
            <w:shd w:val="clear" w:color="auto" w:fill="E2EFD9"/>
            <w:vAlign w:val="center"/>
          </w:tcPr>
          <w:p w14:paraId="45322FEA" w14:textId="77777777" w:rsidR="001306A6" w:rsidRPr="00AC7D46" w:rsidRDefault="001306A6" w:rsidP="001306A6">
            <w:pPr>
              <w:jc w:val="right"/>
            </w:pPr>
            <w:r w:rsidRPr="00AC7D46">
              <w:t>10113</w:t>
            </w:r>
          </w:p>
        </w:tc>
        <w:tc>
          <w:tcPr>
            <w:tcW w:w="620" w:type="pct"/>
            <w:shd w:val="clear" w:color="auto" w:fill="E2EFD9"/>
            <w:vAlign w:val="center"/>
          </w:tcPr>
          <w:p w14:paraId="3164FA54" w14:textId="77777777" w:rsidR="001306A6" w:rsidRPr="00AC7D46" w:rsidRDefault="001306A6" w:rsidP="001306A6">
            <w:pPr>
              <w:jc w:val="right"/>
            </w:pPr>
            <w:r w:rsidRPr="00AC7D46">
              <w:t>9940</w:t>
            </w:r>
          </w:p>
        </w:tc>
      </w:tr>
      <w:tr w:rsidR="001306A6" w:rsidRPr="00AC7D46" w14:paraId="43205166" w14:textId="77777777" w:rsidTr="001306A6">
        <w:trPr>
          <w:tblHeader/>
        </w:trPr>
        <w:tc>
          <w:tcPr>
            <w:tcW w:w="1942" w:type="pct"/>
            <w:tcBorders>
              <w:bottom w:val="single" w:sz="4" w:space="0" w:color="auto"/>
            </w:tcBorders>
            <w:vAlign w:val="center"/>
          </w:tcPr>
          <w:p w14:paraId="1082A065" w14:textId="77777777" w:rsidR="001306A6" w:rsidRPr="00AC7D46" w:rsidRDefault="001306A6" w:rsidP="00005CF9">
            <w:r w:rsidRPr="00AC7D46">
              <w:t>в том числе коров</w:t>
            </w:r>
          </w:p>
        </w:tc>
        <w:tc>
          <w:tcPr>
            <w:tcW w:w="629" w:type="pct"/>
            <w:tcBorders>
              <w:bottom w:val="single" w:sz="4" w:space="0" w:color="auto"/>
            </w:tcBorders>
            <w:vAlign w:val="center"/>
          </w:tcPr>
          <w:p w14:paraId="7E4FFF4E" w14:textId="77777777" w:rsidR="001306A6" w:rsidRPr="00AC7D46" w:rsidRDefault="001306A6" w:rsidP="001306A6">
            <w:pPr>
              <w:jc w:val="right"/>
            </w:pPr>
            <w:r w:rsidRPr="00AC7D46">
              <w:t>5176</w:t>
            </w:r>
          </w:p>
        </w:tc>
        <w:tc>
          <w:tcPr>
            <w:tcW w:w="574" w:type="pct"/>
            <w:tcBorders>
              <w:bottom w:val="single" w:sz="4" w:space="0" w:color="auto"/>
            </w:tcBorders>
            <w:vAlign w:val="center"/>
          </w:tcPr>
          <w:p w14:paraId="5E025183" w14:textId="77777777" w:rsidR="001306A6" w:rsidRPr="00AC7D46" w:rsidRDefault="001306A6" w:rsidP="001306A6">
            <w:pPr>
              <w:jc w:val="right"/>
            </w:pPr>
            <w:r w:rsidRPr="00AC7D46">
              <w:t>5024</w:t>
            </w:r>
          </w:p>
        </w:tc>
        <w:tc>
          <w:tcPr>
            <w:tcW w:w="590" w:type="pct"/>
            <w:tcBorders>
              <w:bottom w:val="single" w:sz="4" w:space="0" w:color="auto"/>
            </w:tcBorders>
            <w:vAlign w:val="center"/>
          </w:tcPr>
          <w:p w14:paraId="19FE0A4D" w14:textId="77777777" w:rsidR="001306A6" w:rsidRPr="00AC7D46" w:rsidRDefault="001306A6" w:rsidP="001306A6">
            <w:pPr>
              <w:jc w:val="right"/>
            </w:pPr>
            <w:r w:rsidRPr="00AC7D46">
              <w:t>4822</w:t>
            </w:r>
          </w:p>
        </w:tc>
        <w:tc>
          <w:tcPr>
            <w:tcW w:w="645" w:type="pct"/>
            <w:tcBorders>
              <w:bottom w:val="single" w:sz="4" w:space="0" w:color="auto"/>
            </w:tcBorders>
            <w:vAlign w:val="center"/>
          </w:tcPr>
          <w:p w14:paraId="41DDDB2D" w14:textId="77777777" w:rsidR="001306A6" w:rsidRPr="00AC7D46" w:rsidRDefault="001306A6" w:rsidP="001306A6">
            <w:pPr>
              <w:jc w:val="right"/>
            </w:pPr>
            <w:r w:rsidRPr="00AC7D46">
              <w:t>4728</w:t>
            </w:r>
          </w:p>
        </w:tc>
        <w:tc>
          <w:tcPr>
            <w:tcW w:w="620" w:type="pct"/>
            <w:tcBorders>
              <w:bottom w:val="single" w:sz="4" w:space="0" w:color="auto"/>
            </w:tcBorders>
            <w:vAlign w:val="center"/>
          </w:tcPr>
          <w:p w14:paraId="772E37D1" w14:textId="77777777" w:rsidR="001306A6" w:rsidRPr="00AC7D46" w:rsidRDefault="001306A6" w:rsidP="001306A6">
            <w:pPr>
              <w:jc w:val="right"/>
            </w:pPr>
            <w:r w:rsidRPr="00AC7D46">
              <w:t>4785</w:t>
            </w:r>
          </w:p>
        </w:tc>
      </w:tr>
      <w:tr w:rsidR="001306A6" w:rsidRPr="00AC7D46" w14:paraId="636130BA" w14:textId="77777777" w:rsidTr="001306A6">
        <w:trPr>
          <w:tblHeader/>
        </w:trPr>
        <w:tc>
          <w:tcPr>
            <w:tcW w:w="1942" w:type="pct"/>
            <w:shd w:val="clear" w:color="auto" w:fill="E2EFD9"/>
            <w:vAlign w:val="center"/>
          </w:tcPr>
          <w:p w14:paraId="49DF954A" w14:textId="77777777" w:rsidR="001306A6" w:rsidRPr="00AC7D46" w:rsidRDefault="001306A6" w:rsidP="00005CF9">
            <w:r w:rsidRPr="00AC7D46">
              <w:t>Свиньи</w:t>
            </w:r>
          </w:p>
        </w:tc>
        <w:tc>
          <w:tcPr>
            <w:tcW w:w="629" w:type="pct"/>
            <w:shd w:val="clear" w:color="auto" w:fill="E2EFD9"/>
            <w:vAlign w:val="center"/>
          </w:tcPr>
          <w:p w14:paraId="216F0C8E" w14:textId="77777777" w:rsidR="001306A6" w:rsidRPr="00AC7D46" w:rsidRDefault="001306A6" w:rsidP="001306A6">
            <w:pPr>
              <w:jc w:val="right"/>
            </w:pPr>
            <w:r w:rsidRPr="00AC7D46">
              <w:t>20071</w:t>
            </w:r>
          </w:p>
        </w:tc>
        <w:tc>
          <w:tcPr>
            <w:tcW w:w="574" w:type="pct"/>
            <w:shd w:val="clear" w:color="auto" w:fill="E2EFD9"/>
            <w:vAlign w:val="center"/>
          </w:tcPr>
          <w:p w14:paraId="3C4160CE" w14:textId="77777777" w:rsidR="001306A6" w:rsidRPr="00AC7D46" w:rsidRDefault="001306A6" w:rsidP="001306A6">
            <w:pPr>
              <w:jc w:val="right"/>
            </w:pPr>
            <w:r w:rsidRPr="00AC7D46">
              <w:t>15136</w:t>
            </w:r>
          </w:p>
        </w:tc>
        <w:tc>
          <w:tcPr>
            <w:tcW w:w="590" w:type="pct"/>
            <w:shd w:val="clear" w:color="auto" w:fill="E2EFD9"/>
            <w:vAlign w:val="center"/>
          </w:tcPr>
          <w:p w14:paraId="332B81AC" w14:textId="77777777" w:rsidR="001306A6" w:rsidRPr="00AC7D46" w:rsidRDefault="001306A6" w:rsidP="001306A6">
            <w:pPr>
              <w:jc w:val="right"/>
            </w:pPr>
            <w:r w:rsidRPr="00AC7D46">
              <w:t>7546</w:t>
            </w:r>
          </w:p>
        </w:tc>
        <w:tc>
          <w:tcPr>
            <w:tcW w:w="645" w:type="pct"/>
            <w:shd w:val="clear" w:color="auto" w:fill="E2EFD9"/>
            <w:vAlign w:val="center"/>
          </w:tcPr>
          <w:p w14:paraId="271A7E39" w14:textId="77777777" w:rsidR="001306A6" w:rsidRPr="00AC7D46" w:rsidRDefault="001306A6" w:rsidP="001306A6">
            <w:pPr>
              <w:jc w:val="right"/>
            </w:pPr>
            <w:r w:rsidRPr="00AC7D46">
              <w:t>6917</w:t>
            </w:r>
          </w:p>
        </w:tc>
        <w:tc>
          <w:tcPr>
            <w:tcW w:w="620" w:type="pct"/>
            <w:shd w:val="clear" w:color="auto" w:fill="E2EFD9"/>
            <w:vAlign w:val="center"/>
          </w:tcPr>
          <w:p w14:paraId="3E692946" w14:textId="77777777" w:rsidR="001306A6" w:rsidRPr="00AC7D46" w:rsidRDefault="001306A6" w:rsidP="001306A6">
            <w:pPr>
              <w:jc w:val="right"/>
            </w:pPr>
            <w:r w:rsidRPr="00AC7D46">
              <w:t>9173</w:t>
            </w:r>
          </w:p>
        </w:tc>
      </w:tr>
      <w:tr w:rsidR="001306A6" w:rsidRPr="00AC7D46" w14:paraId="0A9563E9" w14:textId="77777777" w:rsidTr="001306A6">
        <w:trPr>
          <w:tblHeader/>
        </w:trPr>
        <w:tc>
          <w:tcPr>
            <w:tcW w:w="1942" w:type="pct"/>
            <w:tcBorders>
              <w:bottom w:val="single" w:sz="4" w:space="0" w:color="auto"/>
            </w:tcBorders>
            <w:vAlign w:val="center"/>
          </w:tcPr>
          <w:p w14:paraId="229748A8" w14:textId="77777777" w:rsidR="001306A6" w:rsidRPr="00AC7D46" w:rsidRDefault="001306A6" w:rsidP="00005CF9">
            <w:r w:rsidRPr="00AC7D46">
              <w:t>Овцы и козы</w:t>
            </w:r>
          </w:p>
        </w:tc>
        <w:tc>
          <w:tcPr>
            <w:tcW w:w="629" w:type="pct"/>
            <w:tcBorders>
              <w:bottom w:val="single" w:sz="4" w:space="0" w:color="auto"/>
            </w:tcBorders>
            <w:vAlign w:val="center"/>
          </w:tcPr>
          <w:p w14:paraId="20CB1CE4" w14:textId="77777777" w:rsidR="001306A6" w:rsidRPr="00AC7D46" w:rsidRDefault="001306A6" w:rsidP="001306A6">
            <w:pPr>
              <w:jc w:val="right"/>
            </w:pPr>
            <w:r w:rsidRPr="00AC7D46">
              <w:t>2616</w:t>
            </w:r>
          </w:p>
        </w:tc>
        <w:tc>
          <w:tcPr>
            <w:tcW w:w="574" w:type="pct"/>
            <w:tcBorders>
              <w:bottom w:val="single" w:sz="4" w:space="0" w:color="auto"/>
            </w:tcBorders>
            <w:vAlign w:val="center"/>
          </w:tcPr>
          <w:p w14:paraId="2B2011B9" w14:textId="77777777" w:rsidR="001306A6" w:rsidRPr="00AC7D46" w:rsidRDefault="001306A6" w:rsidP="001306A6">
            <w:pPr>
              <w:jc w:val="right"/>
            </w:pPr>
            <w:r w:rsidRPr="00AC7D46">
              <w:t>2871</w:t>
            </w:r>
          </w:p>
        </w:tc>
        <w:tc>
          <w:tcPr>
            <w:tcW w:w="590" w:type="pct"/>
            <w:tcBorders>
              <w:bottom w:val="single" w:sz="4" w:space="0" w:color="auto"/>
            </w:tcBorders>
            <w:vAlign w:val="center"/>
          </w:tcPr>
          <w:p w14:paraId="0854B735" w14:textId="77777777" w:rsidR="001306A6" w:rsidRPr="00AC7D46" w:rsidRDefault="001306A6" w:rsidP="001306A6">
            <w:pPr>
              <w:jc w:val="right"/>
            </w:pPr>
            <w:r w:rsidRPr="00AC7D46">
              <w:t>2265</w:t>
            </w:r>
          </w:p>
        </w:tc>
        <w:tc>
          <w:tcPr>
            <w:tcW w:w="645" w:type="pct"/>
            <w:tcBorders>
              <w:bottom w:val="single" w:sz="4" w:space="0" w:color="auto"/>
            </w:tcBorders>
            <w:vAlign w:val="center"/>
          </w:tcPr>
          <w:p w14:paraId="35052D4B" w14:textId="77777777" w:rsidR="001306A6" w:rsidRPr="00AC7D46" w:rsidRDefault="001306A6" w:rsidP="001306A6">
            <w:pPr>
              <w:jc w:val="right"/>
            </w:pPr>
            <w:r w:rsidRPr="00AC7D46">
              <w:t>2252</w:t>
            </w:r>
          </w:p>
        </w:tc>
        <w:tc>
          <w:tcPr>
            <w:tcW w:w="620" w:type="pct"/>
            <w:tcBorders>
              <w:bottom w:val="single" w:sz="4" w:space="0" w:color="auto"/>
            </w:tcBorders>
            <w:vAlign w:val="center"/>
          </w:tcPr>
          <w:p w14:paraId="22A76333" w14:textId="77777777" w:rsidR="001306A6" w:rsidRPr="00AC7D46" w:rsidRDefault="001306A6" w:rsidP="001306A6">
            <w:pPr>
              <w:jc w:val="right"/>
            </w:pPr>
            <w:r w:rsidRPr="00AC7D46">
              <w:t>2411</w:t>
            </w:r>
          </w:p>
        </w:tc>
      </w:tr>
      <w:tr w:rsidR="001306A6" w:rsidRPr="00AC7D46" w14:paraId="1FB340D1" w14:textId="77777777" w:rsidTr="001306A6">
        <w:trPr>
          <w:tblHeader/>
        </w:trPr>
        <w:tc>
          <w:tcPr>
            <w:tcW w:w="1942" w:type="pct"/>
            <w:shd w:val="clear" w:color="auto" w:fill="E2EFD9"/>
            <w:vAlign w:val="center"/>
          </w:tcPr>
          <w:p w14:paraId="2026A6F5" w14:textId="62326C7A" w:rsidR="001306A6" w:rsidRPr="00AC7D46" w:rsidRDefault="001306A6" w:rsidP="00005CF9">
            <w:r w:rsidRPr="00AC7D46">
              <w:t>Птица, тыс. голов</w:t>
            </w:r>
            <w:r>
              <w:t xml:space="preserve"> (на конец года)</w:t>
            </w:r>
          </w:p>
        </w:tc>
        <w:tc>
          <w:tcPr>
            <w:tcW w:w="629" w:type="pct"/>
            <w:shd w:val="clear" w:color="auto" w:fill="E2EFD9"/>
            <w:vAlign w:val="center"/>
          </w:tcPr>
          <w:p w14:paraId="05DFB928" w14:textId="77777777" w:rsidR="001306A6" w:rsidRPr="00AC7D46" w:rsidRDefault="001306A6" w:rsidP="001306A6">
            <w:pPr>
              <w:jc w:val="right"/>
            </w:pPr>
            <w:r w:rsidRPr="00AC7D46">
              <w:t>185</w:t>
            </w:r>
          </w:p>
        </w:tc>
        <w:tc>
          <w:tcPr>
            <w:tcW w:w="574" w:type="pct"/>
            <w:shd w:val="clear" w:color="auto" w:fill="E2EFD9"/>
            <w:vAlign w:val="center"/>
          </w:tcPr>
          <w:p w14:paraId="72CEF730" w14:textId="77777777" w:rsidR="001306A6" w:rsidRPr="00AC7D46" w:rsidRDefault="001306A6" w:rsidP="001306A6">
            <w:pPr>
              <w:jc w:val="right"/>
            </w:pPr>
            <w:r w:rsidRPr="00AC7D46">
              <w:t>587</w:t>
            </w:r>
          </w:p>
        </w:tc>
        <w:tc>
          <w:tcPr>
            <w:tcW w:w="590" w:type="pct"/>
            <w:shd w:val="clear" w:color="auto" w:fill="E2EFD9"/>
            <w:vAlign w:val="center"/>
          </w:tcPr>
          <w:p w14:paraId="08EDED78" w14:textId="77777777" w:rsidR="001306A6" w:rsidRPr="00AC7D46" w:rsidRDefault="001306A6" w:rsidP="001306A6">
            <w:pPr>
              <w:jc w:val="right"/>
            </w:pPr>
            <w:r w:rsidRPr="00AC7D46">
              <w:t>335,7</w:t>
            </w:r>
          </w:p>
        </w:tc>
        <w:tc>
          <w:tcPr>
            <w:tcW w:w="645" w:type="pct"/>
            <w:shd w:val="clear" w:color="auto" w:fill="E2EFD9"/>
            <w:vAlign w:val="center"/>
          </w:tcPr>
          <w:p w14:paraId="2ABBBFFB" w14:textId="77777777" w:rsidR="001306A6" w:rsidRPr="00AC7D46" w:rsidRDefault="001306A6" w:rsidP="001306A6">
            <w:pPr>
              <w:jc w:val="right"/>
            </w:pPr>
            <w:r w:rsidRPr="00AC7D46">
              <w:t>1198</w:t>
            </w:r>
          </w:p>
        </w:tc>
        <w:tc>
          <w:tcPr>
            <w:tcW w:w="620" w:type="pct"/>
            <w:shd w:val="clear" w:color="auto" w:fill="E2EFD9"/>
            <w:vAlign w:val="center"/>
          </w:tcPr>
          <w:p w14:paraId="7FC0BA2D" w14:textId="77777777" w:rsidR="001306A6" w:rsidRPr="00AC7D46" w:rsidRDefault="001306A6" w:rsidP="001306A6">
            <w:pPr>
              <w:jc w:val="right"/>
            </w:pPr>
            <w:r w:rsidRPr="00AC7D46">
              <w:t>1051</w:t>
            </w:r>
          </w:p>
        </w:tc>
      </w:tr>
    </w:tbl>
    <w:p w14:paraId="446F6AF2" w14:textId="77777777" w:rsidR="00AB7E4B" w:rsidRPr="00972968" w:rsidRDefault="00AB7E4B" w:rsidP="00AB7E4B">
      <w:pPr>
        <w:rPr>
          <w:sz w:val="16"/>
          <w:szCs w:val="16"/>
          <w:highlight w:val="green"/>
          <w:lang w:eastAsia="ar-SA"/>
        </w:rPr>
      </w:pPr>
    </w:p>
    <w:p w14:paraId="0166A8C0" w14:textId="77777777" w:rsidR="00AB7E4B" w:rsidRDefault="00AB7E4B" w:rsidP="00AB7E4B">
      <w:pPr>
        <w:ind w:firstLine="709"/>
        <w:jc w:val="both"/>
        <w:rPr>
          <w:sz w:val="28"/>
          <w:szCs w:val="28"/>
        </w:rPr>
      </w:pPr>
      <w:r>
        <w:rPr>
          <w:sz w:val="28"/>
          <w:szCs w:val="28"/>
        </w:rPr>
        <w:t>В 2019 году ч</w:t>
      </w:r>
      <w:r w:rsidRPr="001962CF">
        <w:rPr>
          <w:sz w:val="28"/>
          <w:szCs w:val="28"/>
        </w:rPr>
        <w:t>исленность крупного рогатого скота во всех категориях хозяйств района снизилась к уровню 2015 года на 929 голов и сос</w:t>
      </w:r>
      <w:r>
        <w:rPr>
          <w:sz w:val="28"/>
          <w:szCs w:val="28"/>
        </w:rPr>
        <w:t>тавила 91,5%, к</w:t>
      </w:r>
      <w:r w:rsidRPr="001962CF">
        <w:rPr>
          <w:sz w:val="28"/>
          <w:szCs w:val="28"/>
        </w:rPr>
        <w:t xml:space="preserve"> </w:t>
      </w:r>
      <w:r>
        <w:rPr>
          <w:sz w:val="28"/>
          <w:szCs w:val="28"/>
        </w:rPr>
        <w:t xml:space="preserve">уровню 2018 года </w:t>
      </w:r>
      <w:r w:rsidRPr="001962CF">
        <w:rPr>
          <w:sz w:val="28"/>
          <w:szCs w:val="28"/>
        </w:rPr>
        <w:t xml:space="preserve">снизилась на 173 головы и составила 98,3%. </w:t>
      </w:r>
      <w:r>
        <w:rPr>
          <w:sz w:val="28"/>
          <w:szCs w:val="28"/>
        </w:rPr>
        <w:t xml:space="preserve">Снижение за счет </w:t>
      </w:r>
      <w:r w:rsidRPr="001962CF">
        <w:rPr>
          <w:sz w:val="28"/>
          <w:szCs w:val="28"/>
        </w:rPr>
        <w:t>в ЗАО «Кав</w:t>
      </w:r>
      <w:r>
        <w:rPr>
          <w:sz w:val="28"/>
          <w:szCs w:val="28"/>
        </w:rPr>
        <w:t>каз» (банкротство). П</w:t>
      </w:r>
      <w:r w:rsidRPr="001962CF">
        <w:rPr>
          <w:sz w:val="28"/>
          <w:szCs w:val="28"/>
        </w:rPr>
        <w:t xml:space="preserve">оголовье коров составило 4785 голов, </w:t>
      </w:r>
      <w:r>
        <w:rPr>
          <w:sz w:val="28"/>
          <w:szCs w:val="28"/>
        </w:rPr>
        <w:t>к 2018 году рост на 57 голов, к 2015 году снижение на 391 голову, темп роста 92,4%.</w:t>
      </w:r>
    </w:p>
    <w:p w14:paraId="5A647144" w14:textId="77777777" w:rsidR="00AB7E4B" w:rsidRPr="001962CF" w:rsidRDefault="00AB7E4B" w:rsidP="00AB7E4B">
      <w:pPr>
        <w:ind w:firstLine="709"/>
        <w:jc w:val="both"/>
        <w:rPr>
          <w:sz w:val="28"/>
          <w:szCs w:val="28"/>
        </w:rPr>
      </w:pPr>
      <w:r w:rsidRPr="001962CF">
        <w:rPr>
          <w:sz w:val="28"/>
          <w:szCs w:val="28"/>
        </w:rPr>
        <w:t>Поголовье свиней в 2019 году составило 9173 головы, что на 10898 голов ме</w:t>
      </w:r>
      <w:r>
        <w:rPr>
          <w:sz w:val="28"/>
          <w:szCs w:val="28"/>
        </w:rPr>
        <w:t>ньше чем в 2015 году или 45,7% к уровню 2015 года. С</w:t>
      </w:r>
      <w:r w:rsidRPr="001962CF">
        <w:rPr>
          <w:sz w:val="28"/>
          <w:szCs w:val="28"/>
        </w:rPr>
        <w:t>нижение поголовья произошло в следствие возникновения на территории района африканской чумы свиней и в связи со сложной эпизоотической обстановкой и риском заболевания свиней, сельхоз товаропроизводители района существенно сократили поголовье.</w:t>
      </w:r>
    </w:p>
    <w:p w14:paraId="5A5A1B4A" w14:textId="32F7CC0B" w:rsidR="00AB7E4B" w:rsidRDefault="00AB7E4B" w:rsidP="00AB7E4B">
      <w:pPr>
        <w:ind w:firstLine="709"/>
        <w:jc w:val="both"/>
        <w:rPr>
          <w:sz w:val="28"/>
          <w:szCs w:val="28"/>
        </w:rPr>
      </w:pPr>
      <w:r w:rsidRPr="001962CF">
        <w:rPr>
          <w:sz w:val="28"/>
          <w:szCs w:val="28"/>
        </w:rPr>
        <w:t xml:space="preserve">Приоритетным направлением для района является развитие птицеводства. Численность птицы с 2015 года увеличилась </w:t>
      </w:r>
      <w:r>
        <w:rPr>
          <w:sz w:val="28"/>
          <w:szCs w:val="28"/>
        </w:rPr>
        <w:t xml:space="preserve">в 5,7 раз или </w:t>
      </w:r>
      <w:r w:rsidRPr="001962CF">
        <w:rPr>
          <w:sz w:val="28"/>
          <w:szCs w:val="28"/>
        </w:rPr>
        <w:t>на 866 тыс. голов и составила 1051 тыс. голов</w:t>
      </w:r>
      <w:r>
        <w:rPr>
          <w:sz w:val="28"/>
          <w:szCs w:val="28"/>
        </w:rPr>
        <w:t>.</w:t>
      </w:r>
      <w:r w:rsidRPr="001962CF">
        <w:rPr>
          <w:sz w:val="28"/>
          <w:szCs w:val="28"/>
        </w:rPr>
        <w:t xml:space="preserve"> Птицеводство представлено выращиванием бройлеров на птицеводческом комплексе ЗАО «</w:t>
      </w:r>
      <w:r>
        <w:rPr>
          <w:sz w:val="28"/>
          <w:szCs w:val="28"/>
        </w:rPr>
        <w:t xml:space="preserve">Курганинский мясоптицекомбинат» и производством инкубационного яйца </w:t>
      </w:r>
      <w:r w:rsidR="006B79B8" w:rsidRPr="006B79B8">
        <w:rPr>
          <w:sz w:val="28"/>
          <w:szCs w:val="28"/>
        </w:rPr>
        <w:t xml:space="preserve">                                            </w:t>
      </w:r>
      <w:r>
        <w:rPr>
          <w:sz w:val="28"/>
          <w:szCs w:val="28"/>
        </w:rPr>
        <w:t>ООО Птицефабрика «Белореченская» (территориально обособленных структурных подразделения «Курганинское» и «Петропавловское»). Предприятия расширяют</w:t>
      </w:r>
      <w:r w:rsidRPr="001962CF">
        <w:rPr>
          <w:sz w:val="28"/>
          <w:szCs w:val="28"/>
        </w:rPr>
        <w:t xml:space="preserve"> собственную сырьевую базу за счет строительства </w:t>
      </w:r>
      <w:r w:rsidRPr="001962CF">
        <w:rPr>
          <w:sz w:val="28"/>
          <w:szCs w:val="28"/>
        </w:rPr>
        <w:lastRenderedPageBreak/>
        <w:t>корпусов по выращиванию птицы</w:t>
      </w:r>
      <w:r w:rsidRPr="00092A88">
        <w:rPr>
          <w:sz w:val="28"/>
          <w:szCs w:val="28"/>
        </w:rPr>
        <w:t>. За 5 лет введены в эксплуатацию 23 новых корпуса.</w:t>
      </w:r>
      <w:r w:rsidRPr="006F672A">
        <w:rPr>
          <w:sz w:val="28"/>
          <w:szCs w:val="28"/>
        </w:rPr>
        <w:t xml:space="preserve"> </w:t>
      </w:r>
    </w:p>
    <w:p w14:paraId="4DD5C62A" w14:textId="79431D4B" w:rsidR="00AB7E4B" w:rsidRDefault="00AB7E4B" w:rsidP="00AB7E4B">
      <w:pPr>
        <w:ind w:firstLine="709"/>
        <w:jc w:val="both"/>
        <w:rPr>
          <w:sz w:val="28"/>
          <w:szCs w:val="28"/>
        </w:rPr>
      </w:pPr>
      <w:r w:rsidRPr="001962CF">
        <w:rPr>
          <w:sz w:val="28"/>
          <w:szCs w:val="28"/>
        </w:rPr>
        <w:t>Несмотря на значительное с 2015 года снижение поголовья кр</w:t>
      </w:r>
      <w:r>
        <w:rPr>
          <w:sz w:val="28"/>
          <w:szCs w:val="28"/>
        </w:rPr>
        <w:t>упного рогатого скота и свиней за счет развития птицеводства, производство мяса</w:t>
      </w:r>
      <w:r w:rsidRPr="001962CF">
        <w:rPr>
          <w:sz w:val="28"/>
          <w:szCs w:val="28"/>
        </w:rPr>
        <w:t xml:space="preserve"> увели</w:t>
      </w:r>
      <w:r>
        <w:rPr>
          <w:sz w:val="28"/>
          <w:szCs w:val="28"/>
        </w:rPr>
        <w:t>чились в 1,5 раза, производство яиц в 2,3 раза.</w:t>
      </w:r>
    </w:p>
    <w:p w14:paraId="1D2022C2" w14:textId="7874F865" w:rsidR="00AB7E4B" w:rsidRDefault="00AB7E4B" w:rsidP="00AB7E4B">
      <w:pPr>
        <w:ind w:firstLine="709"/>
        <w:jc w:val="both"/>
        <w:rPr>
          <w:sz w:val="28"/>
          <w:szCs w:val="28"/>
        </w:rPr>
      </w:pPr>
      <w:r w:rsidRPr="001962CF">
        <w:rPr>
          <w:sz w:val="28"/>
          <w:szCs w:val="28"/>
        </w:rPr>
        <w:t xml:space="preserve">Валовое производство молока в 2019 году в хозяйствах всех категорий составило 30,5 тыс. тонн или 105,5% к уровню 2015 года.  </w:t>
      </w:r>
      <w:r>
        <w:rPr>
          <w:sz w:val="28"/>
          <w:szCs w:val="28"/>
        </w:rPr>
        <w:t xml:space="preserve">За счет </w:t>
      </w:r>
      <w:r w:rsidRPr="001962CF">
        <w:rPr>
          <w:sz w:val="28"/>
          <w:szCs w:val="28"/>
        </w:rPr>
        <w:t xml:space="preserve">увеличения продуктивности коров, валовой надой увеличился на </w:t>
      </w:r>
      <w:r>
        <w:rPr>
          <w:sz w:val="28"/>
          <w:szCs w:val="28"/>
        </w:rPr>
        <w:t>1,6 тыс. тонн или на 5,5%.  П</w:t>
      </w:r>
      <w:r w:rsidRPr="001962CF">
        <w:rPr>
          <w:sz w:val="28"/>
          <w:szCs w:val="28"/>
        </w:rPr>
        <w:t xml:space="preserve">родуктивность во всех категориях хозяйств в 2015 году </w:t>
      </w:r>
      <w:r>
        <w:rPr>
          <w:sz w:val="28"/>
          <w:szCs w:val="28"/>
        </w:rPr>
        <w:t>на одну фуражную корову составила 5583 кг, молока</w:t>
      </w:r>
      <w:r w:rsidRPr="001962CF">
        <w:rPr>
          <w:sz w:val="28"/>
          <w:szCs w:val="28"/>
        </w:rPr>
        <w:t xml:space="preserve"> </w:t>
      </w:r>
      <w:r>
        <w:rPr>
          <w:sz w:val="28"/>
          <w:szCs w:val="28"/>
        </w:rPr>
        <w:t xml:space="preserve">6374 кг, рост на 14,2% или на 791 кг. </w:t>
      </w:r>
    </w:p>
    <w:p w14:paraId="6AAAECAC" w14:textId="77777777" w:rsidR="009B0A19" w:rsidRPr="00070C19" w:rsidRDefault="009B0A19" w:rsidP="00AB7E4B">
      <w:pPr>
        <w:ind w:firstLine="709"/>
        <w:jc w:val="both"/>
        <w:rPr>
          <w:sz w:val="16"/>
          <w:szCs w:val="16"/>
        </w:rPr>
      </w:pPr>
    </w:p>
    <w:p w14:paraId="1A2AD637" w14:textId="50805580" w:rsidR="009B0A19" w:rsidRDefault="009B0A19" w:rsidP="00AB7E4B">
      <w:pPr>
        <w:ind w:firstLine="709"/>
        <w:jc w:val="both"/>
        <w:rPr>
          <w:sz w:val="28"/>
          <w:szCs w:val="28"/>
        </w:rPr>
      </w:pPr>
      <w:r>
        <w:rPr>
          <w:sz w:val="28"/>
          <w:szCs w:val="28"/>
        </w:rPr>
        <w:t xml:space="preserve">      </w:t>
      </w:r>
      <w:r>
        <w:rPr>
          <w:noProof/>
          <w:sz w:val="28"/>
          <w:szCs w:val="28"/>
        </w:rPr>
        <w:drawing>
          <wp:inline distT="0" distB="0" distL="0" distR="0" wp14:anchorId="08C99A65" wp14:editId="09491666">
            <wp:extent cx="4991407" cy="30003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998050" cy="3004368"/>
                    </a:xfrm>
                    <a:prstGeom prst="rect">
                      <a:avLst/>
                    </a:prstGeom>
                    <a:noFill/>
                  </pic:spPr>
                </pic:pic>
              </a:graphicData>
            </a:graphic>
          </wp:inline>
        </w:drawing>
      </w:r>
    </w:p>
    <w:p w14:paraId="423435FF" w14:textId="77777777" w:rsidR="009B0A19" w:rsidRPr="004C296A" w:rsidRDefault="009B0A19" w:rsidP="00AB7E4B">
      <w:pPr>
        <w:ind w:firstLine="709"/>
        <w:jc w:val="both"/>
        <w:rPr>
          <w:color w:val="FF0000"/>
          <w:sz w:val="16"/>
          <w:szCs w:val="16"/>
        </w:rPr>
      </w:pPr>
    </w:p>
    <w:p w14:paraId="74E23CB9" w14:textId="2B1EDBB2" w:rsidR="00AB7E4B" w:rsidRPr="001962CF" w:rsidRDefault="00AB7E4B" w:rsidP="00AB7E4B">
      <w:pPr>
        <w:ind w:firstLine="709"/>
        <w:jc w:val="both"/>
        <w:rPr>
          <w:sz w:val="28"/>
          <w:szCs w:val="28"/>
        </w:rPr>
      </w:pPr>
      <w:r w:rsidRPr="001962CF">
        <w:rPr>
          <w:sz w:val="28"/>
          <w:szCs w:val="28"/>
        </w:rPr>
        <w:t>Реализация скота и птицы в живом весе в хозяйствах всех категорий за 2019 год составила 20,4 тыс. тонн или 13</w:t>
      </w:r>
      <w:r>
        <w:rPr>
          <w:sz w:val="28"/>
          <w:szCs w:val="28"/>
        </w:rPr>
        <w:t xml:space="preserve">2,6% к уровню предыдущего года. </w:t>
      </w:r>
      <w:r w:rsidRPr="001962CF">
        <w:rPr>
          <w:sz w:val="28"/>
          <w:szCs w:val="28"/>
        </w:rPr>
        <w:t xml:space="preserve"> </w:t>
      </w:r>
    </w:p>
    <w:p w14:paraId="264073A7" w14:textId="5257E704" w:rsidR="00AB7E4B" w:rsidRDefault="00AB7E4B" w:rsidP="00AB7E4B">
      <w:pPr>
        <w:ind w:firstLine="709"/>
        <w:jc w:val="both"/>
        <w:rPr>
          <w:sz w:val="28"/>
          <w:szCs w:val="28"/>
        </w:rPr>
      </w:pPr>
      <w:r w:rsidRPr="00CC404B">
        <w:rPr>
          <w:sz w:val="28"/>
          <w:szCs w:val="28"/>
        </w:rPr>
        <w:t>Рыболовство считается одной из перспективных отраслей в сельском хозяйстве. В 2019 году произведено 835 тонн рыбы, что на 3,7 % выше уровня 2018 года. К уровню 2015 года производство увелич</w:t>
      </w:r>
      <w:r>
        <w:rPr>
          <w:sz w:val="28"/>
          <w:szCs w:val="28"/>
        </w:rPr>
        <w:t>илось на 189 тонн или на 29,2%.</w:t>
      </w:r>
    </w:p>
    <w:p w14:paraId="11A19D9F" w14:textId="4F2097BD" w:rsidR="00AB7E4B" w:rsidRPr="00CC404B" w:rsidRDefault="00AB7E4B" w:rsidP="00AB7E4B">
      <w:pPr>
        <w:ind w:firstLine="709"/>
        <w:jc w:val="both"/>
        <w:rPr>
          <w:sz w:val="28"/>
          <w:szCs w:val="28"/>
        </w:rPr>
      </w:pPr>
      <w:r w:rsidRPr="00CC404B">
        <w:rPr>
          <w:sz w:val="28"/>
          <w:szCs w:val="28"/>
        </w:rPr>
        <w:t xml:space="preserve">В районе активно развивается спортивное коневодство, содержатся лошади чистокровной верховой и тракенинской породы. Конеферма </w:t>
      </w:r>
      <w:r w:rsidR="009B0A19">
        <w:rPr>
          <w:sz w:val="28"/>
          <w:szCs w:val="28"/>
        </w:rPr>
        <w:t xml:space="preserve">                         </w:t>
      </w:r>
      <w:r w:rsidRPr="00CC404B">
        <w:rPr>
          <w:sz w:val="28"/>
          <w:szCs w:val="28"/>
        </w:rPr>
        <w:t>ООО «Агро-Галан» входит в десятку лучших конеферм юга России. У наших коневодов высокие спортивные результаты. Наездники из ООО «Агро-Галан» и воспитанники Курганинского аграрно-технологического техникума становились победителями и призерами в международных, всероссийских и региональных соревнованиях.</w:t>
      </w:r>
    </w:p>
    <w:p w14:paraId="002888F9" w14:textId="77777777" w:rsidR="00AB7E4B" w:rsidRPr="00CC404B" w:rsidRDefault="00AB7E4B" w:rsidP="00AB7E4B">
      <w:pPr>
        <w:ind w:firstLine="709"/>
        <w:jc w:val="both"/>
        <w:rPr>
          <w:sz w:val="28"/>
          <w:szCs w:val="28"/>
        </w:rPr>
      </w:pPr>
      <w:r w:rsidRPr="00CC404B">
        <w:rPr>
          <w:sz w:val="28"/>
          <w:szCs w:val="28"/>
        </w:rPr>
        <w:t>Сегодня роль малых форм хозяйствования на селе очень велика и постоянно повышается, в том числе из-за реформирования сельскохозяйственных предприятий, из которых значительная часть трудовых ресурсов переместилась в мал</w:t>
      </w:r>
      <w:r>
        <w:rPr>
          <w:sz w:val="28"/>
          <w:szCs w:val="28"/>
        </w:rPr>
        <w:t xml:space="preserve">ые формы хозяйствования, </w:t>
      </w:r>
      <w:r w:rsidRPr="00CC404B">
        <w:rPr>
          <w:sz w:val="28"/>
          <w:szCs w:val="28"/>
        </w:rPr>
        <w:t xml:space="preserve">в районе реализуется </w:t>
      </w:r>
      <w:r w:rsidRPr="00CC404B">
        <w:rPr>
          <w:sz w:val="28"/>
          <w:szCs w:val="28"/>
        </w:rPr>
        <w:lastRenderedPageBreak/>
        <w:t>стратегическая цель стимулирование развития малых форм хозяйствования в АПК.</w:t>
      </w:r>
    </w:p>
    <w:p w14:paraId="2E1B7261" w14:textId="77777777" w:rsidR="00AB7E4B" w:rsidRPr="00CC404B" w:rsidRDefault="00AB7E4B" w:rsidP="00AB7E4B">
      <w:pPr>
        <w:ind w:firstLine="709"/>
        <w:jc w:val="both"/>
        <w:rPr>
          <w:sz w:val="28"/>
          <w:szCs w:val="28"/>
        </w:rPr>
      </w:pPr>
      <w:r w:rsidRPr="00CC404B">
        <w:rPr>
          <w:sz w:val="28"/>
          <w:szCs w:val="28"/>
        </w:rPr>
        <w:t>Личным подсобным хозяйством занимается каждый третий житель района (в</w:t>
      </w:r>
      <w:r>
        <w:rPr>
          <w:sz w:val="28"/>
          <w:szCs w:val="28"/>
        </w:rPr>
        <w:t xml:space="preserve"> районе 21750 ЛПХ), </w:t>
      </w:r>
      <w:r w:rsidRPr="00CC404B">
        <w:rPr>
          <w:sz w:val="28"/>
          <w:szCs w:val="28"/>
        </w:rPr>
        <w:t>зарегистрировано 382 КФХ и 150 ИП в области сельского хозяйства.</w:t>
      </w:r>
    </w:p>
    <w:p w14:paraId="6DFFB65F" w14:textId="77777777" w:rsidR="00AB7E4B" w:rsidRPr="00CC404B" w:rsidRDefault="00AB7E4B" w:rsidP="00AB7E4B">
      <w:pPr>
        <w:ind w:firstLine="709"/>
        <w:jc w:val="both"/>
        <w:rPr>
          <w:sz w:val="28"/>
          <w:szCs w:val="28"/>
        </w:rPr>
      </w:pPr>
      <w:r w:rsidRPr="00CC404B">
        <w:rPr>
          <w:sz w:val="28"/>
          <w:szCs w:val="28"/>
        </w:rPr>
        <w:t xml:space="preserve">КФХ, ИП в сфере сельхозпроизводства и ЛПХ населения вносят значительный вклад в развитие сельского хозяйства Курганинского района. Для выращивания продукции этими категориями хозяйств в 2019 году использовалось 48,9 тыс. га пашни (43,6% от общей площади пашни). </w:t>
      </w:r>
    </w:p>
    <w:p w14:paraId="06045F83" w14:textId="2C998A92" w:rsidR="00AB7E4B" w:rsidRDefault="00AB7E4B" w:rsidP="00AB7E4B">
      <w:pPr>
        <w:ind w:firstLine="709"/>
        <w:jc w:val="both"/>
        <w:rPr>
          <w:sz w:val="28"/>
          <w:szCs w:val="28"/>
        </w:rPr>
      </w:pPr>
      <w:r>
        <w:rPr>
          <w:sz w:val="28"/>
          <w:szCs w:val="28"/>
        </w:rPr>
        <w:t>Д</w:t>
      </w:r>
      <w:r w:rsidRPr="007A3860">
        <w:rPr>
          <w:sz w:val="28"/>
          <w:szCs w:val="28"/>
        </w:rPr>
        <w:t>ля поддержки и развития малых форм хозяйствования в рамках переданных полномочий на территории района</w:t>
      </w:r>
      <w:r>
        <w:rPr>
          <w:sz w:val="28"/>
          <w:szCs w:val="28"/>
        </w:rPr>
        <w:t xml:space="preserve"> реализуется</w:t>
      </w:r>
      <w:r w:rsidRPr="007A3860">
        <w:rPr>
          <w:sz w:val="28"/>
          <w:szCs w:val="28"/>
        </w:rPr>
        <w:t xml:space="preserve"> подпрограмма «Развитие малых форм хозяйствования в агропромышленном комплексе».</w:t>
      </w:r>
    </w:p>
    <w:p w14:paraId="70D0E7F3" w14:textId="77777777" w:rsidR="00AB7E4B" w:rsidRPr="007A3860" w:rsidRDefault="00AB7E4B" w:rsidP="00AB7E4B">
      <w:pPr>
        <w:rPr>
          <w:sz w:val="16"/>
          <w:szCs w:val="16"/>
        </w:rPr>
      </w:pPr>
    </w:p>
    <w:p w14:paraId="5CA40C1E" w14:textId="62F5C941" w:rsidR="00AB7E4B" w:rsidRDefault="008735AD" w:rsidP="00AB7E4B">
      <w:pPr>
        <w:rPr>
          <w:sz w:val="28"/>
          <w:szCs w:val="28"/>
          <w:highlight w:val="yellow"/>
        </w:rPr>
      </w:pPr>
      <w:r w:rsidRPr="008B109C">
        <w:rPr>
          <w:noProof/>
        </w:rPr>
        <w:drawing>
          <wp:inline distT="0" distB="0" distL="0" distR="0" wp14:anchorId="3AF06285" wp14:editId="36A126D7">
            <wp:extent cx="6119495" cy="3752850"/>
            <wp:effectExtent l="0" t="0" r="14605" b="0"/>
            <wp:docPr id="38" name="Диаграмма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C71CF44" w14:textId="77777777" w:rsidR="00AB7E4B" w:rsidRPr="00761451" w:rsidRDefault="00AB7E4B" w:rsidP="00AB7E4B">
      <w:pPr>
        <w:rPr>
          <w:sz w:val="16"/>
          <w:szCs w:val="16"/>
          <w:highlight w:val="yellow"/>
        </w:rPr>
      </w:pPr>
    </w:p>
    <w:p w14:paraId="10656947" w14:textId="6509533F" w:rsidR="009B0A19" w:rsidRPr="004C296A" w:rsidRDefault="009B0A19" w:rsidP="009B0A19">
      <w:pPr>
        <w:jc w:val="right"/>
        <w:rPr>
          <w:b/>
          <w:sz w:val="28"/>
          <w:szCs w:val="28"/>
          <w:highlight w:val="yellow"/>
        </w:rPr>
      </w:pPr>
      <w:r w:rsidRPr="004C296A">
        <w:rPr>
          <w:b/>
          <w:bCs/>
          <w:sz w:val="28"/>
          <w:szCs w:val="28"/>
        </w:rPr>
        <w:t>Таблица №</w:t>
      </w:r>
      <w:r w:rsidR="00291245">
        <w:rPr>
          <w:b/>
          <w:bCs/>
          <w:sz w:val="28"/>
          <w:szCs w:val="28"/>
        </w:rPr>
        <w:t xml:space="preserve"> 11</w:t>
      </w:r>
    </w:p>
    <w:p w14:paraId="1D848962" w14:textId="77777777" w:rsidR="009B0A19" w:rsidRPr="008E0D92" w:rsidRDefault="009B0A19" w:rsidP="009B0A19">
      <w:pPr>
        <w:rPr>
          <w:bCs/>
          <w:sz w:val="16"/>
          <w:szCs w:val="16"/>
        </w:rPr>
      </w:pPr>
    </w:p>
    <w:p w14:paraId="3766AF15" w14:textId="77777777" w:rsidR="004C296A" w:rsidRDefault="009B0A19" w:rsidP="009B0A19">
      <w:pPr>
        <w:jc w:val="center"/>
        <w:rPr>
          <w:b/>
          <w:bCs/>
          <w:sz w:val="28"/>
          <w:szCs w:val="28"/>
        </w:rPr>
      </w:pPr>
      <w:r>
        <w:rPr>
          <w:b/>
          <w:bCs/>
          <w:sz w:val="28"/>
          <w:szCs w:val="28"/>
        </w:rPr>
        <w:t xml:space="preserve">Субсидии, выплаченные в рамках реализации </w:t>
      </w:r>
      <w:r w:rsidRPr="007A3860">
        <w:rPr>
          <w:b/>
          <w:bCs/>
          <w:sz w:val="28"/>
          <w:szCs w:val="28"/>
        </w:rPr>
        <w:t>подпрограмма «Развитие малых форм хозяйствовани</w:t>
      </w:r>
      <w:r w:rsidR="004C296A">
        <w:rPr>
          <w:b/>
          <w:bCs/>
          <w:sz w:val="28"/>
          <w:szCs w:val="28"/>
        </w:rPr>
        <w:t>я в агропромышленном комплексе»,</w:t>
      </w:r>
    </w:p>
    <w:p w14:paraId="00973E1C" w14:textId="05E82F2E" w:rsidR="009B0A19" w:rsidRDefault="004C296A" w:rsidP="009B0A19">
      <w:pPr>
        <w:jc w:val="center"/>
        <w:rPr>
          <w:b/>
          <w:bCs/>
          <w:sz w:val="28"/>
          <w:szCs w:val="28"/>
        </w:rPr>
      </w:pPr>
      <w:r>
        <w:rPr>
          <w:b/>
          <w:bCs/>
          <w:sz w:val="28"/>
          <w:szCs w:val="28"/>
        </w:rPr>
        <w:t>тыс. рублей</w:t>
      </w:r>
    </w:p>
    <w:p w14:paraId="453672EA" w14:textId="77777777" w:rsidR="009B0A19" w:rsidRPr="008E0D92" w:rsidRDefault="009B0A19" w:rsidP="009B0A19">
      <w:pPr>
        <w:rPr>
          <w:b/>
          <w:bCs/>
          <w:sz w:val="16"/>
          <w:szCs w:val="16"/>
        </w:rPr>
      </w:pPr>
    </w:p>
    <w:tbl>
      <w:tblPr>
        <w:tblpPr w:leftFromText="180" w:rightFromText="180" w:vertAnchor="text" w:horzAnchor="margin" w:tblpXSpec="center" w:tblpY="12"/>
        <w:tblW w:w="48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42"/>
        <w:gridCol w:w="1127"/>
        <w:gridCol w:w="1127"/>
        <w:gridCol w:w="1127"/>
        <w:gridCol w:w="1087"/>
        <w:gridCol w:w="1123"/>
      </w:tblGrid>
      <w:tr w:rsidR="009B0A19" w:rsidRPr="00580DB0" w14:paraId="5FF42823" w14:textId="77777777" w:rsidTr="001C4CB2">
        <w:trPr>
          <w:tblHeader/>
          <w:jc w:val="center"/>
        </w:trPr>
        <w:tc>
          <w:tcPr>
            <w:tcW w:w="2068" w:type="pct"/>
            <w:shd w:val="clear" w:color="auto" w:fill="92D050"/>
            <w:vAlign w:val="center"/>
          </w:tcPr>
          <w:p w14:paraId="54E3646F" w14:textId="77777777" w:rsidR="009B0A19" w:rsidRPr="009565D4" w:rsidRDefault="009B0A19" w:rsidP="001C4CB2">
            <w:pPr>
              <w:rPr>
                <w:b/>
              </w:rPr>
            </w:pPr>
          </w:p>
        </w:tc>
        <w:tc>
          <w:tcPr>
            <w:tcW w:w="591" w:type="pct"/>
            <w:tcBorders>
              <w:bottom w:val="single" w:sz="4" w:space="0" w:color="auto"/>
            </w:tcBorders>
            <w:shd w:val="clear" w:color="auto" w:fill="92D050"/>
            <w:vAlign w:val="center"/>
          </w:tcPr>
          <w:p w14:paraId="3290CB12" w14:textId="77777777" w:rsidR="009B0A19" w:rsidRPr="009565D4" w:rsidRDefault="009B0A19" w:rsidP="001C4CB2">
            <w:pPr>
              <w:jc w:val="center"/>
              <w:rPr>
                <w:b/>
              </w:rPr>
            </w:pPr>
            <w:r w:rsidRPr="009565D4">
              <w:rPr>
                <w:b/>
              </w:rPr>
              <w:t>2015 г</w:t>
            </w:r>
            <w:r>
              <w:rPr>
                <w:b/>
              </w:rPr>
              <w:t>од</w:t>
            </w:r>
          </w:p>
        </w:tc>
        <w:tc>
          <w:tcPr>
            <w:tcW w:w="591" w:type="pct"/>
            <w:tcBorders>
              <w:bottom w:val="single" w:sz="4" w:space="0" w:color="auto"/>
            </w:tcBorders>
            <w:shd w:val="clear" w:color="auto" w:fill="92D050"/>
            <w:vAlign w:val="center"/>
          </w:tcPr>
          <w:p w14:paraId="77CB35B9" w14:textId="77777777" w:rsidR="009B0A19" w:rsidRPr="009565D4" w:rsidRDefault="009B0A19" w:rsidP="001C4CB2">
            <w:pPr>
              <w:jc w:val="center"/>
              <w:rPr>
                <w:b/>
              </w:rPr>
            </w:pPr>
            <w:r w:rsidRPr="009565D4">
              <w:rPr>
                <w:b/>
              </w:rPr>
              <w:t>2016 г</w:t>
            </w:r>
            <w:r>
              <w:rPr>
                <w:b/>
              </w:rPr>
              <w:t>од</w:t>
            </w:r>
          </w:p>
        </w:tc>
        <w:tc>
          <w:tcPr>
            <w:tcW w:w="591" w:type="pct"/>
            <w:tcBorders>
              <w:bottom w:val="single" w:sz="4" w:space="0" w:color="auto"/>
            </w:tcBorders>
            <w:shd w:val="clear" w:color="auto" w:fill="92D050"/>
            <w:vAlign w:val="center"/>
          </w:tcPr>
          <w:p w14:paraId="49D8DF49" w14:textId="77777777" w:rsidR="009B0A19" w:rsidRPr="009565D4" w:rsidRDefault="009B0A19" w:rsidP="001C4CB2">
            <w:pPr>
              <w:jc w:val="center"/>
              <w:rPr>
                <w:b/>
              </w:rPr>
            </w:pPr>
            <w:r w:rsidRPr="009565D4">
              <w:rPr>
                <w:b/>
              </w:rPr>
              <w:t>2017 г</w:t>
            </w:r>
            <w:r>
              <w:rPr>
                <w:b/>
              </w:rPr>
              <w:t>од</w:t>
            </w:r>
          </w:p>
        </w:tc>
        <w:tc>
          <w:tcPr>
            <w:tcW w:w="570" w:type="pct"/>
            <w:tcBorders>
              <w:bottom w:val="single" w:sz="4" w:space="0" w:color="auto"/>
            </w:tcBorders>
            <w:shd w:val="clear" w:color="auto" w:fill="92D050"/>
            <w:vAlign w:val="center"/>
          </w:tcPr>
          <w:p w14:paraId="1FFACEB6" w14:textId="77777777" w:rsidR="009B0A19" w:rsidRPr="009565D4" w:rsidRDefault="009B0A19" w:rsidP="001C4CB2">
            <w:pPr>
              <w:jc w:val="center"/>
              <w:rPr>
                <w:b/>
              </w:rPr>
            </w:pPr>
            <w:r w:rsidRPr="009565D4">
              <w:rPr>
                <w:b/>
              </w:rPr>
              <w:t>2018 г</w:t>
            </w:r>
            <w:r>
              <w:rPr>
                <w:b/>
              </w:rPr>
              <w:t>од</w:t>
            </w:r>
          </w:p>
        </w:tc>
        <w:tc>
          <w:tcPr>
            <w:tcW w:w="589" w:type="pct"/>
            <w:tcBorders>
              <w:bottom w:val="single" w:sz="4" w:space="0" w:color="auto"/>
            </w:tcBorders>
            <w:shd w:val="clear" w:color="auto" w:fill="92D050"/>
            <w:vAlign w:val="center"/>
          </w:tcPr>
          <w:p w14:paraId="73D8D1C3" w14:textId="77777777" w:rsidR="009B0A19" w:rsidRPr="009565D4" w:rsidRDefault="009B0A19" w:rsidP="001C4CB2">
            <w:pPr>
              <w:jc w:val="center"/>
              <w:rPr>
                <w:b/>
              </w:rPr>
            </w:pPr>
            <w:r w:rsidRPr="009565D4">
              <w:rPr>
                <w:b/>
              </w:rPr>
              <w:t>2019 г</w:t>
            </w:r>
            <w:r>
              <w:rPr>
                <w:b/>
              </w:rPr>
              <w:t>од</w:t>
            </w:r>
          </w:p>
        </w:tc>
      </w:tr>
      <w:tr w:rsidR="009B0A19" w:rsidRPr="00580DB0" w14:paraId="0A005B50" w14:textId="77777777" w:rsidTr="001C4CB2">
        <w:trPr>
          <w:tblHeader/>
          <w:jc w:val="center"/>
        </w:trPr>
        <w:tc>
          <w:tcPr>
            <w:tcW w:w="2068" w:type="pct"/>
            <w:shd w:val="clear" w:color="auto" w:fill="E2EFD9"/>
            <w:vAlign w:val="center"/>
          </w:tcPr>
          <w:p w14:paraId="34B4C21F" w14:textId="77777777" w:rsidR="009B0A19" w:rsidRPr="00580DB0" w:rsidRDefault="009B0A19" w:rsidP="001C4CB2">
            <w:r>
              <w:t>Субсидии на строительство теплиц</w:t>
            </w:r>
          </w:p>
        </w:tc>
        <w:tc>
          <w:tcPr>
            <w:tcW w:w="591" w:type="pct"/>
            <w:shd w:val="clear" w:color="auto" w:fill="E2EFD9"/>
            <w:vAlign w:val="center"/>
          </w:tcPr>
          <w:p w14:paraId="1587FF53" w14:textId="77777777" w:rsidR="009B0A19" w:rsidRPr="00580DB0" w:rsidRDefault="009B0A19" w:rsidP="001C4CB2">
            <w:pPr>
              <w:jc w:val="right"/>
            </w:pPr>
            <w:r>
              <w:t>1619,2</w:t>
            </w:r>
          </w:p>
        </w:tc>
        <w:tc>
          <w:tcPr>
            <w:tcW w:w="591" w:type="pct"/>
            <w:shd w:val="clear" w:color="auto" w:fill="E2EFD9"/>
            <w:vAlign w:val="center"/>
          </w:tcPr>
          <w:p w14:paraId="1D5AC163" w14:textId="77777777" w:rsidR="009B0A19" w:rsidRPr="00580DB0" w:rsidRDefault="009B0A19" w:rsidP="001C4CB2">
            <w:pPr>
              <w:jc w:val="right"/>
            </w:pPr>
            <w:r>
              <w:t>35220,2</w:t>
            </w:r>
          </w:p>
        </w:tc>
        <w:tc>
          <w:tcPr>
            <w:tcW w:w="591" w:type="pct"/>
            <w:shd w:val="clear" w:color="auto" w:fill="E2EFD9"/>
            <w:vAlign w:val="center"/>
          </w:tcPr>
          <w:p w14:paraId="3DB9A937" w14:textId="77777777" w:rsidR="009B0A19" w:rsidRPr="00580DB0" w:rsidRDefault="009B0A19" w:rsidP="001C4CB2">
            <w:pPr>
              <w:jc w:val="right"/>
            </w:pPr>
            <w:r>
              <w:t>21132,6</w:t>
            </w:r>
          </w:p>
        </w:tc>
        <w:tc>
          <w:tcPr>
            <w:tcW w:w="570" w:type="pct"/>
            <w:shd w:val="clear" w:color="auto" w:fill="E2EFD9"/>
            <w:vAlign w:val="center"/>
          </w:tcPr>
          <w:p w14:paraId="169D69F1" w14:textId="77777777" w:rsidR="009B0A19" w:rsidRPr="00580DB0" w:rsidRDefault="009B0A19" w:rsidP="001C4CB2">
            <w:pPr>
              <w:jc w:val="right"/>
            </w:pPr>
            <w:r>
              <w:t>32180,8</w:t>
            </w:r>
          </w:p>
        </w:tc>
        <w:tc>
          <w:tcPr>
            <w:tcW w:w="589" w:type="pct"/>
            <w:shd w:val="clear" w:color="auto" w:fill="E2EFD9"/>
            <w:vAlign w:val="center"/>
          </w:tcPr>
          <w:p w14:paraId="2FF5F68D" w14:textId="77777777" w:rsidR="009B0A19" w:rsidRPr="00580DB0" w:rsidRDefault="009B0A19" w:rsidP="001C4CB2">
            <w:pPr>
              <w:jc w:val="right"/>
            </w:pPr>
            <w:r>
              <w:t>23623,3</w:t>
            </w:r>
          </w:p>
        </w:tc>
      </w:tr>
      <w:tr w:rsidR="009B0A19" w:rsidRPr="00580DB0" w14:paraId="2B49AF7D" w14:textId="77777777" w:rsidTr="001C4CB2">
        <w:trPr>
          <w:tblHeader/>
          <w:jc w:val="center"/>
        </w:trPr>
        <w:tc>
          <w:tcPr>
            <w:tcW w:w="2068" w:type="pct"/>
            <w:tcBorders>
              <w:bottom w:val="single" w:sz="4" w:space="0" w:color="auto"/>
            </w:tcBorders>
            <w:vAlign w:val="center"/>
          </w:tcPr>
          <w:p w14:paraId="4ABBC89B" w14:textId="77777777" w:rsidR="009B0A19" w:rsidRPr="00580DB0" w:rsidRDefault="009B0A19" w:rsidP="001C4CB2">
            <w:r>
              <w:t>Субсидии за произведенное и реализованное молоко</w:t>
            </w:r>
          </w:p>
        </w:tc>
        <w:tc>
          <w:tcPr>
            <w:tcW w:w="591" w:type="pct"/>
            <w:tcBorders>
              <w:bottom w:val="single" w:sz="4" w:space="0" w:color="auto"/>
            </w:tcBorders>
            <w:vAlign w:val="center"/>
          </w:tcPr>
          <w:p w14:paraId="210BB329" w14:textId="77777777" w:rsidR="009B0A19" w:rsidRPr="00580DB0" w:rsidRDefault="009B0A19" w:rsidP="001C4CB2">
            <w:pPr>
              <w:jc w:val="right"/>
            </w:pPr>
            <w:r>
              <w:t>7018,3</w:t>
            </w:r>
          </w:p>
        </w:tc>
        <w:tc>
          <w:tcPr>
            <w:tcW w:w="591" w:type="pct"/>
            <w:tcBorders>
              <w:bottom w:val="single" w:sz="4" w:space="0" w:color="auto"/>
            </w:tcBorders>
            <w:vAlign w:val="center"/>
          </w:tcPr>
          <w:p w14:paraId="58E4DEFF" w14:textId="77777777" w:rsidR="009B0A19" w:rsidRPr="00580DB0" w:rsidRDefault="009B0A19" w:rsidP="001C4CB2">
            <w:pPr>
              <w:jc w:val="right"/>
            </w:pPr>
            <w:r>
              <w:t>10203,7</w:t>
            </w:r>
          </w:p>
        </w:tc>
        <w:tc>
          <w:tcPr>
            <w:tcW w:w="591" w:type="pct"/>
            <w:tcBorders>
              <w:bottom w:val="single" w:sz="4" w:space="0" w:color="auto"/>
            </w:tcBorders>
            <w:vAlign w:val="center"/>
          </w:tcPr>
          <w:p w14:paraId="5F4BB1D4" w14:textId="77777777" w:rsidR="009B0A19" w:rsidRPr="00580DB0" w:rsidRDefault="009B0A19" w:rsidP="001C4CB2">
            <w:pPr>
              <w:jc w:val="right"/>
            </w:pPr>
            <w:r>
              <w:t>6539,7</w:t>
            </w:r>
          </w:p>
        </w:tc>
        <w:tc>
          <w:tcPr>
            <w:tcW w:w="570" w:type="pct"/>
            <w:tcBorders>
              <w:bottom w:val="single" w:sz="4" w:space="0" w:color="auto"/>
            </w:tcBorders>
            <w:vAlign w:val="center"/>
          </w:tcPr>
          <w:p w14:paraId="75F20002" w14:textId="77777777" w:rsidR="009B0A19" w:rsidRPr="00580DB0" w:rsidRDefault="009B0A19" w:rsidP="001C4CB2">
            <w:pPr>
              <w:jc w:val="right"/>
            </w:pPr>
            <w:r>
              <w:t>5066,7</w:t>
            </w:r>
          </w:p>
        </w:tc>
        <w:tc>
          <w:tcPr>
            <w:tcW w:w="589" w:type="pct"/>
            <w:tcBorders>
              <w:bottom w:val="single" w:sz="4" w:space="0" w:color="auto"/>
            </w:tcBorders>
            <w:vAlign w:val="center"/>
          </w:tcPr>
          <w:p w14:paraId="5FF73F71" w14:textId="77777777" w:rsidR="009B0A19" w:rsidRPr="00580DB0" w:rsidRDefault="009B0A19" w:rsidP="001C4CB2">
            <w:pPr>
              <w:jc w:val="right"/>
            </w:pPr>
            <w:r>
              <w:t>6518,7</w:t>
            </w:r>
          </w:p>
        </w:tc>
      </w:tr>
      <w:tr w:rsidR="009B0A19" w:rsidRPr="00580DB0" w14:paraId="2BF70F6B" w14:textId="77777777" w:rsidTr="001C4CB2">
        <w:trPr>
          <w:tblHeader/>
          <w:jc w:val="center"/>
        </w:trPr>
        <w:tc>
          <w:tcPr>
            <w:tcW w:w="2068" w:type="pct"/>
            <w:shd w:val="clear" w:color="auto" w:fill="E2EFD9"/>
            <w:vAlign w:val="center"/>
          </w:tcPr>
          <w:p w14:paraId="44DE154B" w14:textId="77777777" w:rsidR="009B0A19" w:rsidRPr="00580DB0" w:rsidRDefault="009B0A19" w:rsidP="001C4CB2">
            <w:r w:rsidRPr="00A74F97">
              <w:t>Субсидии за про</w:t>
            </w:r>
            <w:r>
              <w:t>изведенное и реализованное мясо</w:t>
            </w:r>
          </w:p>
        </w:tc>
        <w:tc>
          <w:tcPr>
            <w:tcW w:w="591" w:type="pct"/>
            <w:shd w:val="clear" w:color="auto" w:fill="E2EFD9"/>
            <w:vAlign w:val="center"/>
          </w:tcPr>
          <w:p w14:paraId="16E3B1A5" w14:textId="77777777" w:rsidR="009B0A19" w:rsidRPr="00580DB0" w:rsidRDefault="009B0A19" w:rsidP="001C4CB2">
            <w:pPr>
              <w:jc w:val="right"/>
            </w:pPr>
            <w:r>
              <w:t>25,4</w:t>
            </w:r>
          </w:p>
        </w:tc>
        <w:tc>
          <w:tcPr>
            <w:tcW w:w="591" w:type="pct"/>
            <w:shd w:val="clear" w:color="auto" w:fill="E2EFD9"/>
            <w:vAlign w:val="center"/>
          </w:tcPr>
          <w:p w14:paraId="3822C0C9" w14:textId="77777777" w:rsidR="009B0A19" w:rsidRPr="00580DB0" w:rsidRDefault="009B0A19" w:rsidP="001C4CB2">
            <w:pPr>
              <w:jc w:val="right"/>
            </w:pPr>
            <w:r>
              <w:t>345,6</w:t>
            </w:r>
          </w:p>
        </w:tc>
        <w:tc>
          <w:tcPr>
            <w:tcW w:w="591" w:type="pct"/>
            <w:shd w:val="clear" w:color="auto" w:fill="E2EFD9"/>
            <w:vAlign w:val="center"/>
          </w:tcPr>
          <w:p w14:paraId="284AC18D" w14:textId="77777777" w:rsidR="009B0A19" w:rsidRPr="00580DB0" w:rsidRDefault="009B0A19" w:rsidP="001C4CB2">
            <w:pPr>
              <w:jc w:val="right"/>
            </w:pPr>
            <w:r>
              <w:t>294,2</w:t>
            </w:r>
          </w:p>
        </w:tc>
        <w:tc>
          <w:tcPr>
            <w:tcW w:w="570" w:type="pct"/>
            <w:shd w:val="clear" w:color="auto" w:fill="E2EFD9"/>
            <w:vAlign w:val="center"/>
          </w:tcPr>
          <w:p w14:paraId="56F01297" w14:textId="77777777" w:rsidR="009B0A19" w:rsidRPr="00580DB0" w:rsidRDefault="009B0A19" w:rsidP="001C4CB2">
            <w:pPr>
              <w:jc w:val="right"/>
            </w:pPr>
            <w:r>
              <w:t>359,4</w:t>
            </w:r>
          </w:p>
        </w:tc>
        <w:tc>
          <w:tcPr>
            <w:tcW w:w="589" w:type="pct"/>
            <w:shd w:val="clear" w:color="auto" w:fill="E2EFD9"/>
            <w:vAlign w:val="center"/>
          </w:tcPr>
          <w:p w14:paraId="530618ED" w14:textId="77777777" w:rsidR="009B0A19" w:rsidRPr="00580DB0" w:rsidRDefault="009B0A19" w:rsidP="001C4CB2">
            <w:pPr>
              <w:jc w:val="right"/>
            </w:pPr>
            <w:r>
              <w:t>452,2</w:t>
            </w:r>
          </w:p>
        </w:tc>
      </w:tr>
      <w:tr w:rsidR="009B0A19" w:rsidRPr="00580DB0" w14:paraId="1AA645C9" w14:textId="77777777" w:rsidTr="001C4CB2">
        <w:trPr>
          <w:tblHeader/>
          <w:jc w:val="center"/>
        </w:trPr>
        <w:tc>
          <w:tcPr>
            <w:tcW w:w="2068" w:type="pct"/>
            <w:tcBorders>
              <w:bottom w:val="single" w:sz="4" w:space="0" w:color="auto"/>
            </w:tcBorders>
            <w:vAlign w:val="center"/>
          </w:tcPr>
          <w:p w14:paraId="4017551C" w14:textId="77777777" w:rsidR="009B0A19" w:rsidRPr="00580DB0" w:rsidRDefault="009B0A19" w:rsidP="001C4CB2">
            <w:r>
              <w:lastRenderedPageBreak/>
              <w:t>Субсидии на приобретение племенных животных</w:t>
            </w:r>
          </w:p>
        </w:tc>
        <w:tc>
          <w:tcPr>
            <w:tcW w:w="591" w:type="pct"/>
            <w:tcBorders>
              <w:bottom w:val="single" w:sz="4" w:space="0" w:color="auto"/>
            </w:tcBorders>
            <w:vAlign w:val="center"/>
          </w:tcPr>
          <w:p w14:paraId="5A28F9D3" w14:textId="77777777" w:rsidR="009B0A19" w:rsidRPr="00580DB0" w:rsidRDefault="009B0A19" w:rsidP="001C4CB2">
            <w:pPr>
              <w:jc w:val="right"/>
            </w:pPr>
            <w:r>
              <w:t>2669,0</w:t>
            </w:r>
          </w:p>
        </w:tc>
        <w:tc>
          <w:tcPr>
            <w:tcW w:w="591" w:type="pct"/>
            <w:tcBorders>
              <w:bottom w:val="single" w:sz="4" w:space="0" w:color="auto"/>
            </w:tcBorders>
            <w:vAlign w:val="center"/>
          </w:tcPr>
          <w:p w14:paraId="7104E7A5" w14:textId="77777777" w:rsidR="009B0A19" w:rsidRPr="00580DB0" w:rsidRDefault="009B0A19" w:rsidP="001C4CB2">
            <w:pPr>
              <w:jc w:val="right"/>
            </w:pPr>
            <w:r>
              <w:t>6797,8</w:t>
            </w:r>
          </w:p>
        </w:tc>
        <w:tc>
          <w:tcPr>
            <w:tcW w:w="591" w:type="pct"/>
            <w:tcBorders>
              <w:bottom w:val="single" w:sz="4" w:space="0" w:color="auto"/>
            </w:tcBorders>
            <w:vAlign w:val="center"/>
          </w:tcPr>
          <w:p w14:paraId="64379688" w14:textId="77777777" w:rsidR="009B0A19" w:rsidRPr="00580DB0" w:rsidRDefault="009B0A19" w:rsidP="001C4CB2">
            <w:pPr>
              <w:jc w:val="right"/>
            </w:pPr>
            <w:r>
              <w:t>690,0</w:t>
            </w:r>
          </w:p>
        </w:tc>
        <w:tc>
          <w:tcPr>
            <w:tcW w:w="570" w:type="pct"/>
            <w:tcBorders>
              <w:bottom w:val="single" w:sz="4" w:space="0" w:color="auto"/>
            </w:tcBorders>
            <w:vAlign w:val="center"/>
          </w:tcPr>
          <w:p w14:paraId="4396C755" w14:textId="77777777" w:rsidR="009B0A19" w:rsidRPr="00580DB0" w:rsidRDefault="009B0A19" w:rsidP="001C4CB2">
            <w:pPr>
              <w:jc w:val="right"/>
            </w:pPr>
            <w:r>
              <w:t>1448,9</w:t>
            </w:r>
          </w:p>
        </w:tc>
        <w:tc>
          <w:tcPr>
            <w:tcW w:w="589" w:type="pct"/>
            <w:tcBorders>
              <w:bottom w:val="single" w:sz="4" w:space="0" w:color="auto"/>
            </w:tcBorders>
            <w:vAlign w:val="center"/>
          </w:tcPr>
          <w:p w14:paraId="0A69DF40" w14:textId="77777777" w:rsidR="009B0A19" w:rsidRPr="00580DB0" w:rsidRDefault="009B0A19" w:rsidP="001C4CB2">
            <w:pPr>
              <w:jc w:val="right"/>
            </w:pPr>
            <w:r>
              <w:t>5474,6</w:t>
            </w:r>
          </w:p>
        </w:tc>
      </w:tr>
      <w:tr w:rsidR="009B0A19" w:rsidRPr="00580DB0" w14:paraId="29839C31" w14:textId="77777777" w:rsidTr="001C4CB2">
        <w:trPr>
          <w:tblHeader/>
          <w:jc w:val="center"/>
        </w:trPr>
        <w:tc>
          <w:tcPr>
            <w:tcW w:w="2068" w:type="pct"/>
            <w:shd w:val="clear" w:color="auto" w:fill="E2EFD9"/>
            <w:vAlign w:val="center"/>
          </w:tcPr>
          <w:p w14:paraId="77CFF7F3" w14:textId="77777777" w:rsidR="009B0A19" w:rsidRPr="000A0903" w:rsidRDefault="009B0A19" w:rsidP="001C4CB2">
            <w:pPr>
              <w:rPr>
                <w:b/>
              </w:rPr>
            </w:pPr>
            <w:r w:rsidRPr="000A0903">
              <w:rPr>
                <w:b/>
              </w:rPr>
              <w:t>ВСЕГО:</w:t>
            </w:r>
          </w:p>
        </w:tc>
        <w:tc>
          <w:tcPr>
            <w:tcW w:w="591" w:type="pct"/>
            <w:shd w:val="clear" w:color="auto" w:fill="E2EFD9"/>
            <w:vAlign w:val="center"/>
          </w:tcPr>
          <w:p w14:paraId="00680D82" w14:textId="77777777" w:rsidR="009B0A19" w:rsidRPr="000A0903" w:rsidRDefault="009B0A19" w:rsidP="001C4CB2">
            <w:pPr>
              <w:jc w:val="right"/>
              <w:rPr>
                <w:b/>
              </w:rPr>
            </w:pPr>
            <w:r>
              <w:rPr>
                <w:b/>
              </w:rPr>
              <w:t>11331,9</w:t>
            </w:r>
          </w:p>
        </w:tc>
        <w:tc>
          <w:tcPr>
            <w:tcW w:w="591" w:type="pct"/>
            <w:shd w:val="clear" w:color="auto" w:fill="E2EFD9"/>
            <w:vAlign w:val="center"/>
          </w:tcPr>
          <w:p w14:paraId="32DADAD1" w14:textId="77777777" w:rsidR="009B0A19" w:rsidRPr="000A0903" w:rsidRDefault="009B0A19" w:rsidP="001C4CB2">
            <w:pPr>
              <w:jc w:val="right"/>
              <w:rPr>
                <w:b/>
              </w:rPr>
            </w:pPr>
            <w:r>
              <w:rPr>
                <w:b/>
              </w:rPr>
              <w:t>52567,3</w:t>
            </w:r>
          </w:p>
        </w:tc>
        <w:tc>
          <w:tcPr>
            <w:tcW w:w="591" w:type="pct"/>
            <w:shd w:val="clear" w:color="auto" w:fill="E2EFD9"/>
            <w:vAlign w:val="center"/>
          </w:tcPr>
          <w:p w14:paraId="11094C50" w14:textId="77777777" w:rsidR="009B0A19" w:rsidRPr="000A0903" w:rsidRDefault="009B0A19" w:rsidP="001C4CB2">
            <w:pPr>
              <w:jc w:val="right"/>
              <w:rPr>
                <w:b/>
              </w:rPr>
            </w:pPr>
            <w:r>
              <w:rPr>
                <w:b/>
              </w:rPr>
              <w:t>28656,5</w:t>
            </w:r>
          </w:p>
        </w:tc>
        <w:tc>
          <w:tcPr>
            <w:tcW w:w="570" w:type="pct"/>
            <w:shd w:val="clear" w:color="auto" w:fill="E2EFD9"/>
            <w:vAlign w:val="center"/>
          </w:tcPr>
          <w:p w14:paraId="2CC14665" w14:textId="77777777" w:rsidR="009B0A19" w:rsidRPr="000A0903" w:rsidRDefault="009B0A19" w:rsidP="001C4CB2">
            <w:pPr>
              <w:jc w:val="right"/>
              <w:rPr>
                <w:b/>
              </w:rPr>
            </w:pPr>
            <w:r>
              <w:rPr>
                <w:b/>
              </w:rPr>
              <w:t>39055,8</w:t>
            </w:r>
          </w:p>
        </w:tc>
        <w:tc>
          <w:tcPr>
            <w:tcW w:w="589" w:type="pct"/>
            <w:shd w:val="clear" w:color="auto" w:fill="E2EFD9"/>
            <w:vAlign w:val="center"/>
          </w:tcPr>
          <w:p w14:paraId="0DB6666A" w14:textId="77777777" w:rsidR="009B0A19" w:rsidRPr="000A0903" w:rsidRDefault="009B0A19" w:rsidP="001C4CB2">
            <w:pPr>
              <w:jc w:val="right"/>
              <w:rPr>
                <w:b/>
              </w:rPr>
            </w:pPr>
            <w:r>
              <w:rPr>
                <w:b/>
              </w:rPr>
              <w:t>36068,9</w:t>
            </w:r>
          </w:p>
        </w:tc>
      </w:tr>
    </w:tbl>
    <w:p w14:paraId="6E3D7778" w14:textId="77777777" w:rsidR="009B0A19" w:rsidRPr="004C296A" w:rsidRDefault="009B0A19" w:rsidP="00AB7E4B">
      <w:pPr>
        <w:ind w:firstLine="708"/>
        <w:jc w:val="both"/>
        <w:rPr>
          <w:sz w:val="16"/>
          <w:szCs w:val="16"/>
        </w:rPr>
      </w:pPr>
    </w:p>
    <w:p w14:paraId="55291A8D" w14:textId="75D101C2" w:rsidR="00AB7E4B" w:rsidRPr="00A00B87" w:rsidRDefault="00AB7E4B" w:rsidP="00AB7E4B">
      <w:pPr>
        <w:ind w:firstLine="708"/>
        <w:jc w:val="both"/>
        <w:rPr>
          <w:sz w:val="28"/>
          <w:szCs w:val="28"/>
        </w:rPr>
      </w:pPr>
      <w:r>
        <w:rPr>
          <w:sz w:val="28"/>
          <w:szCs w:val="28"/>
        </w:rPr>
        <w:t>КФХ Курганинского района</w:t>
      </w:r>
      <w:r w:rsidRPr="00761451">
        <w:t xml:space="preserve"> </w:t>
      </w:r>
      <w:r>
        <w:rPr>
          <w:sz w:val="28"/>
          <w:szCs w:val="28"/>
        </w:rPr>
        <w:t>активно участвуют</w:t>
      </w:r>
      <w:r w:rsidRPr="00761451">
        <w:rPr>
          <w:sz w:val="28"/>
          <w:szCs w:val="28"/>
        </w:rPr>
        <w:t xml:space="preserve"> в краевых конкурсах н</w:t>
      </w:r>
      <w:r>
        <w:rPr>
          <w:sz w:val="28"/>
          <w:szCs w:val="28"/>
        </w:rPr>
        <w:t>а получение грантовой поддержки</w:t>
      </w:r>
      <w:r w:rsidRPr="00761451">
        <w:rPr>
          <w:sz w:val="28"/>
          <w:szCs w:val="28"/>
        </w:rPr>
        <w:t>.</w:t>
      </w:r>
      <w:r>
        <w:rPr>
          <w:sz w:val="28"/>
          <w:szCs w:val="28"/>
        </w:rPr>
        <w:t xml:space="preserve"> С</w:t>
      </w:r>
      <w:r w:rsidRPr="00761451">
        <w:rPr>
          <w:sz w:val="28"/>
          <w:szCs w:val="28"/>
        </w:rPr>
        <w:t xml:space="preserve"> 2015</w:t>
      </w:r>
      <w:r>
        <w:rPr>
          <w:sz w:val="28"/>
          <w:szCs w:val="28"/>
        </w:rPr>
        <w:t xml:space="preserve"> года</w:t>
      </w:r>
      <w:r w:rsidRPr="00761451">
        <w:rPr>
          <w:sz w:val="28"/>
          <w:szCs w:val="28"/>
        </w:rPr>
        <w:t xml:space="preserve"> по 2019 г</w:t>
      </w:r>
      <w:r>
        <w:rPr>
          <w:sz w:val="28"/>
          <w:szCs w:val="28"/>
        </w:rPr>
        <w:t>од</w:t>
      </w:r>
      <w:r w:rsidRPr="00761451">
        <w:rPr>
          <w:sz w:val="28"/>
          <w:szCs w:val="28"/>
        </w:rPr>
        <w:t xml:space="preserve"> 6 индивидуальных предпринимателей глав КФХ стали получателями грантов на</w:t>
      </w:r>
      <w:r>
        <w:rPr>
          <w:sz w:val="28"/>
          <w:szCs w:val="28"/>
        </w:rPr>
        <w:t xml:space="preserve"> общую</w:t>
      </w:r>
      <w:r w:rsidRPr="00761451">
        <w:rPr>
          <w:sz w:val="28"/>
          <w:szCs w:val="28"/>
        </w:rPr>
        <w:t xml:space="preserve"> сумму 10,1 млн. рублей по программе «Начинающий фермер»</w:t>
      </w:r>
      <w:r>
        <w:rPr>
          <w:sz w:val="28"/>
          <w:szCs w:val="28"/>
        </w:rPr>
        <w:t>,</w:t>
      </w:r>
      <w:r w:rsidRPr="00761451">
        <w:rPr>
          <w:sz w:val="28"/>
          <w:szCs w:val="28"/>
        </w:rPr>
        <w:t xml:space="preserve"> </w:t>
      </w:r>
      <w:r>
        <w:rPr>
          <w:sz w:val="28"/>
          <w:szCs w:val="28"/>
        </w:rPr>
        <w:t>1</w:t>
      </w:r>
      <w:r w:rsidRPr="00761451">
        <w:rPr>
          <w:sz w:val="28"/>
          <w:szCs w:val="28"/>
        </w:rPr>
        <w:t xml:space="preserve"> индивидуальный предприниматель глава КФХ стал получателем гранта на сумму 3,0 млн. </w:t>
      </w:r>
      <w:r>
        <w:rPr>
          <w:sz w:val="28"/>
          <w:szCs w:val="28"/>
        </w:rPr>
        <w:t>рублей по программе «Малый сад»,</w:t>
      </w:r>
      <w:r w:rsidRPr="00761451">
        <w:rPr>
          <w:sz w:val="28"/>
          <w:szCs w:val="28"/>
        </w:rPr>
        <w:t xml:space="preserve"> </w:t>
      </w:r>
      <w:r w:rsidRPr="00A00B87">
        <w:rPr>
          <w:sz w:val="28"/>
          <w:szCs w:val="28"/>
        </w:rPr>
        <w:t>КФХ Курганинского района получило грант в сумме 21 млн. рублей на р</w:t>
      </w:r>
      <w:r>
        <w:rPr>
          <w:sz w:val="28"/>
          <w:szCs w:val="28"/>
        </w:rPr>
        <w:t>азвитие фермы по разведению коз.</w:t>
      </w:r>
    </w:p>
    <w:p w14:paraId="24EC6B91" w14:textId="77777777" w:rsidR="00AB7E4B" w:rsidRPr="00CC404B" w:rsidRDefault="00AB7E4B" w:rsidP="00AB7E4B">
      <w:pPr>
        <w:ind w:firstLine="709"/>
        <w:jc w:val="both"/>
        <w:rPr>
          <w:sz w:val="28"/>
          <w:szCs w:val="28"/>
        </w:rPr>
      </w:pPr>
      <w:r>
        <w:rPr>
          <w:sz w:val="28"/>
          <w:szCs w:val="28"/>
        </w:rPr>
        <w:t>В</w:t>
      </w:r>
      <w:r w:rsidRPr="00CC404B">
        <w:rPr>
          <w:sz w:val="28"/>
          <w:szCs w:val="28"/>
        </w:rPr>
        <w:t xml:space="preserve"> районе очень актуален вопрос сбыта сельскохозяйственной продукции личными подсобными хозяйствами населения: по продукции животноводства на территории района функционируют пять боен, на которых малые формы хозяйствования, могут не только реализовать животных, но и произвести убой для собственных нужд. </w:t>
      </w:r>
      <w:r>
        <w:rPr>
          <w:sz w:val="28"/>
          <w:szCs w:val="28"/>
        </w:rPr>
        <w:t>З</w:t>
      </w:r>
      <w:r w:rsidRPr="00CC404B">
        <w:rPr>
          <w:sz w:val="28"/>
          <w:szCs w:val="28"/>
        </w:rPr>
        <w:t xml:space="preserve">акупку молока в ЛПХ </w:t>
      </w:r>
      <w:r>
        <w:rPr>
          <w:sz w:val="28"/>
          <w:szCs w:val="28"/>
        </w:rPr>
        <w:t xml:space="preserve">осуществляют </w:t>
      </w:r>
      <w:r w:rsidRPr="00CC404B">
        <w:rPr>
          <w:sz w:val="28"/>
          <w:szCs w:val="28"/>
        </w:rPr>
        <w:t xml:space="preserve">пять предпринимателей и один кооператив. </w:t>
      </w:r>
    </w:p>
    <w:p w14:paraId="1CE75313" w14:textId="77777777" w:rsidR="00AB7E4B" w:rsidRPr="00CC404B" w:rsidRDefault="00AB7E4B" w:rsidP="00AB7E4B">
      <w:pPr>
        <w:ind w:firstLine="709"/>
        <w:jc w:val="both"/>
        <w:rPr>
          <w:sz w:val="28"/>
          <w:szCs w:val="28"/>
        </w:rPr>
      </w:pPr>
      <w:r w:rsidRPr="00CC404B">
        <w:rPr>
          <w:sz w:val="28"/>
          <w:szCs w:val="28"/>
        </w:rPr>
        <w:t>Для реализации продукции овощеводства –успешно работают ярмарки и социальные ряды для сезонной торговли в каждом поселени</w:t>
      </w:r>
      <w:r>
        <w:rPr>
          <w:sz w:val="28"/>
          <w:szCs w:val="28"/>
        </w:rPr>
        <w:t xml:space="preserve">и, </w:t>
      </w:r>
      <w:r w:rsidRPr="00CC404B">
        <w:rPr>
          <w:sz w:val="28"/>
          <w:szCs w:val="28"/>
        </w:rPr>
        <w:t>есть возможность участвовать в ярмарках г. Краснодара и на курортах Черноморского побережья.</w:t>
      </w:r>
    </w:p>
    <w:p w14:paraId="0082DBCE" w14:textId="77777777" w:rsidR="004C296A" w:rsidRDefault="00AB7E4B" w:rsidP="004C296A">
      <w:pPr>
        <w:ind w:firstLine="709"/>
        <w:jc w:val="both"/>
        <w:rPr>
          <w:sz w:val="28"/>
          <w:szCs w:val="28"/>
        </w:rPr>
      </w:pPr>
      <w:r w:rsidRPr="00CC404B">
        <w:rPr>
          <w:sz w:val="28"/>
          <w:szCs w:val="28"/>
        </w:rPr>
        <w:t xml:space="preserve">Ежегодно малые формы хозяйствования Курганинского района принимают участие в одном из значимых мероприятий края агропромышленной выставке «Кубанская ярмарка». </w:t>
      </w:r>
      <w:r w:rsidRPr="00076819">
        <w:rPr>
          <w:sz w:val="28"/>
          <w:szCs w:val="28"/>
        </w:rPr>
        <w:t>Для крупных производителей функционирует «Единый центр дистанционного спутникового мониторинга Краснодарского края по реализации сельскохозяйственной продукции (АГРОПРОРТАЛ).</w:t>
      </w:r>
    </w:p>
    <w:p w14:paraId="263998DC" w14:textId="2A725DBD" w:rsidR="00AB7E4B" w:rsidRPr="00CC404B" w:rsidRDefault="00AB7E4B" w:rsidP="004C296A">
      <w:pPr>
        <w:ind w:firstLine="709"/>
        <w:jc w:val="both"/>
        <w:rPr>
          <w:sz w:val="28"/>
          <w:szCs w:val="28"/>
        </w:rPr>
      </w:pPr>
      <w:r w:rsidRPr="003E5DB2">
        <w:rPr>
          <w:sz w:val="28"/>
          <w:szCs w:val="28"/>
        </w:rPr>
        <w:t>Реализация данных программ</w:t>
      </w:r>
      <w:r w:rsidRPr="00CC404B">
        <w:rPr>
          <w:sz w:val="28"/>
          <w:szCs w:val="28"/>
        </w:rPr>
        <w:t xml:space="preserve"> позволила обеспечить граждан, ведущих ЛПХ, рабочими местами на своих подворьях или в хозяйствах, индивидуальных предпринимателей, которые вышли за рамки ЛПХ и стали привлекать наемных работников.</w:t>
      </w:r>
    </w:p>
    <w:p w14:paraId="0AA9F562" w14:textId="77777777" w:rsidR="00AB7E4B" w:rsidRPr="00CC404B" w:rsidRDefault="00AB7E4B" w:rsidP="00AB7E4B">
      <w:pPr>
        <w:ind w:firstLine="709"/>
        <w:jc w:val="both"/>
        <w:rPr>
          <w:sz w:val="28"/>
          <w:szCs w:val="28"/>
        </w:rPr>
      </w:pPr>
      <w:r w:rsidRPr="00CC404B">
        <w:rPr>
          <w:sz w:val="28"/>
          <w:szCs w:val="28"/>
        </w:rPr>
        <w:t xml:space="preserve">Следует отметить, что все эти мероприятия направлены на решение социально-экономических проблем на селе, поскольку роль малых форм хозяйствования в АПК повышается, в том числе из-за реформирования сельскохозяйственных предприятий, из которых значительная часть трудовых ресурсов переместилась в малые формы хозяйствования. </w:t>
      </w:r>
    </w:p>
    <w:p w14:paraId="353772B0" w14:textId="77777777" w:rsidR="00AB7E4B" w:rsidRPr="00CC404B" w:rsidRDefault="00AB7E4B" w:rsidP="00AB7E4B">
      <w:pPr>
        <w:ind w:firstLine="709"/>
        <w:jc w:val="both"/>
        <w:rPr>
          <w:sz w:val="28"/>
          <w:szCs w:val="28"/>
        </w:rPr>
      </w:pPr>
      <w:r w:rsidRPr="00CC404B">
        <w:rPr>
          <w:sz w:val="28"/>
          <w:szCs w:val="28"/>
        </w:rPr>
        <w:t>Для формирования эффективного кадрового потенциала АПК, стимулирования роста уровня жизни граждан, проживающих в сельской</w:t>
      </w:r>
      <w:r>
        <w:rPr>
          <w:sz w:val="28"/>
          <w:szCs w:val="28"/>
        </w:rPr>
        <w:t xml:space="preserve"> местности, в районе реализуются</w:t>
      </w:r>
      <w:r w:rsidRPr="00CC404B">
        <w:rPr>
          <w:sz w:val="28"/>
          <w:szCs w:val="28"/>
        </w:rPr>
        <w:t xml:space="preserve"> мероприятия подпрограммы «Устойчивое развитие сельских территорий». Всего с 2015 года по 2019 год улучшили свои жилищные условия 2</w:t>
      </w:r>
      <w:r>
        <w:rPr>
          <w:sz w:val="28"/>
          <w:szCs w:val="28"/>
        </w:rPr>
        <w:t>4</w:t>
      </w:r>
      <w:r w:rsidRPr="00CC404B">
        <w:rPr>
          <w:sz w:val="28"/>
          <w:szCs w:val="28"/>
        </w:rPr>
        <w:t xml:space="preserve"> семьи, работающие и проживающие в сельской местности, которым были выплачены социальные выплаты на улучш</w:t>
      </w:r>
      <w:r>
        <w:rPr>
          <w:sz w:val="28"/>
          <w:szCs w:val="28"/>
        </w:rPr>
        <w:t>ение жилищных условий на сумму 34</w:t>
      </w:r>
      <w:r w:rsidRPr="00CC404B">
        <w:rPr>
          <w:sz w:val="28"/>
          <w:szCs w:val="28"/>
        </w:rPr>
        <w:t xml:space="preserve"> млн. рублей, построено более 1,5 тыс. кв. м нового жилья.</w:t>
      </w:r>
    </w:p>
    <w:p w14:paraId="2B37ABB8" w14:textId="77777777" w:rsidR="00AB7E4B" w:rsidRPr="00972968" w:rsidRDefault="00AB7E4B" w:rsidP="00AB7E4B">
      <w:pPr>
        <w:ind w:firstLine="709"/>
        <w:jc w:val="both"/>
        <w:rPr>
          <w:sz w:val="28"/>
          <w:szCs w:val="28"/>
        </w:rPr>
      </w:pPr>
      <w:r w:rsidRPr="00CC404B">
        <w:rPr>
          <w:sz w:val="28"/>
          <w:szCs w:val="28"/>
        </w:rPr>
        <w:lastRenderedPageBreak/>
        <w:t>Реализация вышеперечисленных мероприятий позволила улучшить экономическое положение граждан и создать условия для комфортной жизни в сельской местности.</w:t>
      </w:r>
    </w:p>
    <w:p w14:paraId="11C38D42" w14:textId="77777777" w:rsidR="00AB7E4B" w:rsidRDefault="00AB7E4B" w:rsidP="00AB7E4B"/>
    <w:p w14:paraId="4BDC1A90" w14:textId="722D0D4A" w:rsidR="00F0660F" w:rsidRPr="004C296A" w:rsidRDefault="000B7EB6" w:rsidP="004C296A">
      <w:pPr>
        <w:pStyle w:val="3"/>
        <w:spacing w:before="0" w:after="0"/>
        <w:jc w:val="center"/>
        <w:rPr>
          <w:rFonts w:ascii="Times New Roman" w:hAnsi="Times New Roman"/>
          <w:sz w:val="28"/>
          <w:szCs w:val="28"/>
        </w:rPr>
      </w:pPr>
      <w:bookmarkStart w:id="34" w:name="_Toc56601893"/>
      <w:bookmarkStart w:id="35" w:name="_Toc58597645"/>
      <w:bookmarkStart w:id="36" w:name="_Toc185260262"/>
      <w:bookmarkStart w:id="37" w:name="_Toc188691816"/>
      <w:r w:rsidRPr="004C296A">
        <w:rPr>
          <w:rFonts w:ascii="Times New Roman" w:hAnsi="Times New Roman"/>
          <w:sz w:val="28"/>
          <w:szCs w:val="28"/>
        </w:rPr>
        <w:t>1.4</w:t>
      </w:r>
      <w:r w:rsidR="00F0660F" w:rsidRPr="004C296A">
        <w:rPr>
          <w:rFonts w:ascii="Times New Roman" w:hAnsi="Times New Roman"/>
          <w:sz w:val="28"/>
          <w:szCs w:val="28"/>
        </w:rPr>
        <w:t>.</w:t>
      </w:r>
      <w:r w:rsidR="000B4532">
        <w:rPr>
          <w:rFonts w:ascii="Times New Roman" w:hAnsi="Times New Roman"/>
          <w:sz w:val="28"/>
          <w:szCs w:val="28"/>
        </w:rPr>
        <w:t>4</w:t>
      </w:r>
      <w:r w:rsidR="00F0660F" w:rsidRPr="004C296A">
        <w:rPr>
          <w:rFonts w:ascii="Times New Roman" w:hAnsi="Times New Roman"/>
          <w:sz w:val="28"/>
          <w:szCs w:val="28"/>
        </w:rPr>
        <w:t>. Потребительская сфера</w:t>
      </w:r>
      <w:bookmarkEnd w:id="34"/>
      <w:bookmarkEnd w:id="35"/>
    </w:p>
    <w:p w14:paraId="6E5DD052" w14:textId="77777777" w:rsidR="00622B6C" w:rsidRPr="00622B6C" w:rsidRDefault="00622B6C" w:rsidP="00622B6C"/>
    <w:p w14:paraId="116763BC" w14:textId="77777777" w:rsidR="004C296A" w:rsidRDefault="00622B6C" w:rsidP="004C296A">
      <w:pPr>
        <w:shd w:val="clear" w:color="auto" w:fill="FFFFFF"/>
        <w:ind w:firstLine="708"/>
        <w:jc w:val="both"/>
        <w:rPr>
          <w:sz w:val="28"/>
          <w:szCs w:val="28"/>
        </w:rPr>
      </w:pPr>
      <w:r w:rsidRPr="00113A70">
        <w:rPr>
          <w:sz w:val="28"/>
          <w:szCs w:val="28"/>
        </w:rPr>
        <w:t>Потребительская сфера муниципального образования Курганинский район представлена 1</w:t>
      </w:r>
      <w:r w:rsidRPr="001078D8">
        <w:rPr>
          <w:bCs/>
          <w:sz w:val="28"/>
          <w:szCs w:val="28"/>
        </w:rPr>
        <w:t>354</w:t>
      </w:r>
      <w:r w:rsidRPr="001078D8">
        <w:rPr>
          <w:sz w:val="28"/>
          <w:szCs w:val="28"/>
        </w:rPr>
        <w:t xml:space="preserve"> </w:t>
      </w:r>
      <w:r w:rsidRPr="00113A70">
        <w:rPr>
          <w:sz w:val="28"/>
          <w:szCs w:val="28"/>
        </w:rPr>
        <w:t>объектами, в том числе:</w:t>
      </w:r>
      <w:r w:rsidRPr="00113A70">
        <w:rPr>
          <w:color w:val="CE181E"/>
          <w:sz w:val="28"/>
          <w:szCs w:val="28"/>
        </w:rPr>
        <w:t xml:space="preserve"> </w:t>
      </w:r>
      <w:r>
        <w:rPr>
          <w:color w:val="000000"/>
          <w:sz w:val="28"/>
          <w:szCs w:val="28"/>
        </w:rPr>
        <w:t>965</w:t>
      </w:r>
      <w:r w:rsidRPr="00113A70">
        <w:rPr>
          <w:color w:val="CE181E"/>
          <w:sz w:val="28"/>
          <w:szCs w:val="28"/>
        </w:rPr>
        <w:t xml:space="preserve"> </w:t>
      </w:r>
      <w:r w:rsidRPr="00113A70">
        <w:rPr>
          <w:sz w:val="28"/>
          <w:szCs w:val="28"/>
          <w:shd w:val="clear" w:color="auto" w:fill="FFFFFF"/>
        </w:rPr>
        <w:t>объектов розничной торговли;</w:t>
      </w:r>
      <w:r>
        <w:rPr>
          <w:sz w:val="28"/>
          <w:szCs w:val="28"/>
          <w:shd w:val="clear" w:color="auto" w:fill="FFFFFF"/>
        </w:rPr>
        <w:t xml:space="preserve"> </w:t>
      </w:r>
      <w:r w:rsidRPr="00113A70">
        <w:rPr>
          <w:sz w:val="28"/>
          <w:szCs w:val="28"/>
          <w:shd w:val="clear" w:color="auto" w:fill="FFFFFF"/>
        </w:rPr>
        <w:t>92 объекта общедоступной сети общественного питания (2166 посадочных места,);</w:t>
      </w:r>
      <w:r w:rsidR="004C296A">
        <w:rPr>
          <w:sz w:val="28"/>
          <w:szCs w:val="28"/>
          <w:shd w:val="clear" w:color="auto" w:fill="FFFFFF"/>
        </w:rPr>
        <w:t xml:space="preserve"> </w:t>
      </w:r>
      <w:r w:rsidRPr="00113A70">
        <w:rPr>
          <w:sz w:val="28"/>
          <w:szCs w:val="28"/>
          <w:shd w:val="clear" w:color="auto" w:fill="FFFFFF"/>
        </w:rPr>
        <w:t>146 объектов по оказанию бытовых услуг; 77 объектов обслуживания автотранспортных средств</w:t>
      </w:r>
      <w:r>
        <w:rPr>
          <w:sz w:val="28"/>
          <w:szCs w:val="28"/>
          <w:shd w:val="clear" w:color="auto" w:fill="FFFFFF"/>
        </w:rPr>
        <w:t>, 33 аптеки</w:t>
      </w:r>
      <w:r w:rsidRPr="00113A70">
        <w:rPr>
          <w:sz w:val="28"/>
          <w:szCs w:val="28"/>
          <w:shd w:val="clear" w:color="auto" w:fill="FFFFFF"/>
        </w:rPr>
        <w:t>.</w:t>
      </w:r>
      <w:r w:rsidRPr="00113A70">
        <w:rPr>
          <w:sz w:val="28"/>
          <w:szCs w:val="28"/>
        </w:rPr>
        <w:t xml:space="preserve">  </w:t>
      </w:r>
    </w:p>
    <w:p w14:paraId="020E3D88" w14:textId="3541BDB5" w:rsidR="00622B6C" w:rsidRPr="004C296A" w:rsidRDefault="00622B6C" w:rsidP="004C296A">
      <w:pPr>
        <w:shd w:val="clear" w:color="auto" w:fill="FFFFFF"/>
        <w:ind w:firstLine="709"/>
        <w:jc w:val="both"/>
        <w:rPr>
          <w:sz w:val="28"/>
          <w:szCs w:val="28"/>
        </w:rPr>
      </w:pPr>
      <w:r w:rsidRPr="004C296A">
        <w:rPr>
          <w:bCs/>
          <w:sz w:val="28"/>
          <w:szCs w:val="28"/>
          <w:shd w:val="clear" w:color="auto" w:fill="FFFFFF"/>
        </w:rPr>
        <w:t>Осуществляет деятельность 23 ярмарки на 2347 торговых места. Из них:</w:t>
      </w:r>
      <w:r w:rsidR="004C296A">
        <w:rPr>
          <w:bCs/>
          <w:sz w:val="28"/>
          <w:szCs w:val="28"/>
          <w:shd w:val="clear" w:color="auto" w:fill="FFFFFF"/>
        </w:rPr>
        <w:t xml:space="preserve"> </w:t>
      </w:r>
      <w:r w:rsidRPr="004C296A">
        <w:rPr>
          <w:bCs/>
          <w:sz w:val="28"/>
          <w:szCs w:val="28"/>
          <w:shd w:val="clear" w:color="auto" w:fill="FFFFFF"/>
        </w:rPr>
        <w:t xml:space="preserve">8 универсальных ярмарок (на 2084 торговых места), 1 ярмарка «Выходного дня» (на 50 торговых мест), 3 ярмарки в формате «социальный ряд» (на 35 торговых мест) и 11 ярмарок в формате «придорожный социальный ряд» (на 178 торговых мест). </w:t>
      </w:r>
    </w:p>
    <w:p w14:paraId="0F7D2A95" w14:textId="6D0BB994" w:rsidR="004C296A" w:rsidRDefault="00622B6C" w:rsidP="004C296A">
      <w:pPr>
        <w:shd w:val="clear" w:color="auto" w:fill="FFFFFF"/>
        <w:ind w:firstLine="709"/>
        <w:jc w:val="both"/>
        <w:rPr>
          <w:sz w:val="28"/>
          <w:szCs w:val="28"/>
          <w:shd w:val="clear" w:color="auto" w:fill="FFFFFF"/>
        </w:rPr>
      </w:pPr>
      <w:r>
        <w:rPr>
          <w:sz w:val="28"/>
          <w:szCs w:val="28"/>
          <w:shd w:val="clear" w:color="auto" w:fill="FFFFFF"/>
        </w:rPr>
        <w:t>В районе 146 объектов, оказывающих бытовые услуги, в том числе: ритуальные услуги – 11 объектов, по ремонту и пошиву одежды и обуви – 10, по ремонту бытовой телеаппаратуры, бытовых машин и приборов – 19, по изготовлению и ремонту мебели – 4, по химчистке – 1, бань и саун – 2, парикмахерские услуги – 89, фотоателье – 4, ремонт ювелирных изделий –</w:t>
      </w:r>
      <w:r w:rsidR="004C296A">
        <w:rPr>
          <w:sz w:val="28"/>
          <w:szCs w:val="28"/>
          <w:shd w:val="clear" w:color="auto" w:fill="FFFFFF"/>
        </w:rPr>
        <w:t xml:space="preserve"> </w:t>
      </w:r>
      <w:r>
        <w:rPr>
          <w:sz w:val="28"/>
          <w:szCs w:val="28"/>
          <w:shd w:val="clear" w:color="auto" w:fill="FFFFFF"/>
        </w:rPr>
        <w:t>6. Бытовым обслуживанием охвачены все населенные пункты района.</w:t>
      </w:r>
    </w:p>
    <w:p w14:paraId="7F56DBD2" w14:textId="6DC008E9" w:rsidR="00622B6C" w:rsidRPr="004C296A" w:rsidRDefault="00622B6C" w:rsidP="004C296A">
      <w:pPr>
        <w:shd w:val="clear" w:color="auto" w:fill="FFFFFF"/>
        <w:ind w:firstLine="709"/>
        <w:jc w:val="both"/>
        <w:rPr>
          <w:sz w:val="28"/>
          <w:szCs w:val="28"/>
        </w:rPr>
      </w:pPr>
      <w:r w:rsidRPr="004C296A">
        <w:rPr>
          <w:bCs/>
          <w:sz w:val="28"/>
          <w:szCs w:val="28"/>
        </w:rPr>
        <w:t>В структуре базовых отраслей экономики на долю оборота рознично торговли приходится более 40%.</w:t>
      </w:r>
    </w:p>
    <w:p w14:paraId="423BFBF4" w14:textId="331C3C94" w:rsidR="00622B6C" w:rsidRDefault="00622B6C" w:rsidP="00622B6C">
      <w:pPr>
        <w:shd w:val="clear" w:color="auto" w:fill="FFFFFF"/>
        <w:ind w:firstLine="709"/>
        <w:jc w:val="both"/>
        <w:rPr>
          <w:sz w:val="28"/>
          <w:szCs w:val="28"/>
          <w:shd w:val="clear" w:color="auto" w:fill="FFFFFF"/>
        </w:rPr>
      </w:pPr>
      <w:r w:rsidRPr="00622B6C">
        <w:rPr>
          <w:sz w:val="28"/>
          <w:szCs w:val="28"/>
          <w:shd w:val="clear" w:color="auto" w:fill="FFFFFF"/>
        </w:rPr>
        <w:t>Общая торговая площадь объектов потребительской сфе</w:t>
      </w:r>
      <w:r w:rsidR="00A623F2">
        <w:rPr>
          <w:sz w:val="28"/>
          <w:szCs w:val="28"/>
          <w:shd w:val="clear" w:color="auto" w:fill="FFFFFF"/>
        </w:rPr>
        <w:t>ры составляет           80521,37</w:t>
      </w:r>
      <w:r w:rsidRPr="00622B6C">
        <w:rPr>
          <w:sz w:val="28"/>
          <w:szCs w:val="28"/>
          <w:shd w:val="clear" w:color="auto" w:fill="FFFFFF"/>
        </w:rPr>
        <w:t xml:space="preserve"> кв.</w:t>
      </w:r>
      <w:r w:rsidR="004C296A">
        <w:rPr>
          <w:sz w:val="28"/>
          <w:szCs w:val="28"/>
          <w:shd w:val="clear" w:color="auto" w:fill="FFFFFF"/>
        </w:rPr>
        <w:t xml:space="preserve"> </w:t>
      </w:r>
      <w:r w:rsidRPr="00622B6C">
        <w:rPr>
          <w:sz w:val="28"/>
          <w:szCs w:val="28"/>
          <w:shd w:val="clear" w:color="auto" w:fill="FFFFFF"/>
        </w:rPr>
        <w:t>м. Обеспеченность населения Курганинского района площадью торговых объектов н</w:t>
      </w:r>
      <w:r w:rsidR="00A623F2">
        <w:rPr>
          <w:sz w:val="28"/>
          <w:szCs w:val="28"/>
          <w:shd w:val="clear" w:color="auto" w:fill="FFFFFF"/>
        </w:rPr>
        <w:t>а 1000 жителей составляет 779,3 кв. м, при нормативе</w:t>
      </w:r>
      <w:r w:rsidR="0061197A">
        <w:rPr>
          <w:sz w:val="28"/>
          <w:szCs w:val="28"/>
          <w:shd w:val="clear" w:color="auto" w:fill="FFFFFF"/>
        </w:rPr>
        <w:t xml:space="preserve"> </w:t>
      </w:r>
      <w:r w:rsidR="00A623F2">
        <w:rPr>
          <w:sz w:val="28"/>
          <w:szCs w:val="28"/>
          <w:shd w:val="clear" w:color="auto" w:fill="FFFFFF"/>
        </w:rPr>
        <w:t xml:space="preserve"> </w:t>
      </w:r>
      <w:r w:rsidR="0061197A">
        <w:rPr>
          <w:sz w:val="28"/>
          <w:szCs w:val="28"/>
          <w:shd w:val="clear" w:color="auto" w:fill="FFFFFF"/>
        </w:rPr>
        <w:t xml:space="preserve">               </w:t>
      </w:r>
      <w:r w:rsidR="00A623F2">
        <w:rPr>
          <w:sz w:val="28"/>
          <w:szCs w:val="28"/>
          <w:shd w:val="clear" w:color="auto" w:fill="FFFFFF"/>
        </w:rPr>
        <w:t>460,3</w:t>
      </w:r>
      <w:r w:rsidRPr="00622B6C">
        <w:rPr>
          <w:sz w:val="28"/>
          <w:szCs w:val="28"/>
          <w:shd w:val="clear" w:color="auto" w:fill="FFFFFF"/>
        </w:rPr>
        <w:t xml:space="preserve"> кв.</w:t>
      </w:r>
      <w:r w:rsidR="004C296A">
        <w:rPr>
          <w:sz w:val="28"/>
          <w:szCs w:val="28"/>
          <w:shd w:val="clear" w:color="auto" w:fill="FFFFFF"/>
        </w:rPr>
        <w:t xml:space="preserve"> </w:t>
      </w:r>
      <w:r w:rsidRPr="00622B6C">
        <w:rPr>
          <w:sz w:val="28"/>
          <w:szCs w:val="28"/>
          <w:shd w:val="clear" w:color="auto" w:fill="FFFFFF"/>
        </w:rPr>
        <w:t>м.</w:t>
      </w:r>
    </w:p>
    <w:p w14:paraId="5D4CC7D7" w14:textId="26994110" w:rsidR="004C296A" w:rsidRPr="004C296A" w:rsidRDefault="004C296A" w:rsidP="00622B6C">
      <w:pPr>
        <w:shd w:val="clear" w:color="auto" w:fill="FFFFFF"/>
        <w:ind w:firstLine="709"/>
        <w:jc w:val="both"/>
        <w:rPr>
          <w:sz w:val="16"/>
          <w:szCs w:val="16"/>
          <w:shd w:val="clear" w:color="auto" w:fill="FFFFFF"/>
        </w:rPr>
      </w:pPr>
    </w:p>
    <w:p w14:paraId="6061B8D6" w14:textId="0ED40150" w:rsidR="004C296A" w:rsidRDefault="004C296A" w:rsidP="004C296A">
      <w:pPr>
        <w:shd w:val="clear" w:color="auto" w:fill="FFFFFF"/>
        <w:jc w:val="right"/>
        <w:rPr>
          <w:b/>
          <w:sz w:val="28"/>
          <w:szCs w:val="28"/>
        </w:rPr>
      </w:pPr>
      <w:r w:rsidRPr="004C296A">
        <w:rPr>
          <w:b/>
          <w:sz w:val="28"/>
          <w:szCs w:val="28"/>
        </w:rPr>
        <w:t>Таблица №</w:t>
      </w:r>
      <w:r w:rsidR="00291245">
        <w:rPr>
          <w:b/>
          <w:sz w:val="28"/>
          <w:szCs w:val="28"/>
        </w:rPr>
        <w:t xml:space="preserve"> 12</w:t>
      </w:r>
    </w:p>
    <w:p w14:paraId="1837DDD2" w14:textId="77777777" w:rsidR="004C296A" w:rsidRPr="004C296A" w:rsidRDefault="004C296A" w:rsidP="004C296A">
      <w:pPr>
        <w:shd w:val="clear" w:color="auto" w:fill="FFFFFF"/>
        <w:jc w:val="right"/>
        <w:rPr>
          <w:b/>
          <w:sz w:val="16"/>
          <w:szCs w:val="16"/>
        </w:rPr>
      </w:pPr>
    </w:p>
    <w:p w14:paraId="123D9271" w14:textId="77777777" w:rsidR="00622B6C" w:rsidRDefault="00622B6C" w:rsidP="00622B6C">
      <w:pPr>
        <w:pStyle w:val="a9"/>
        <w:keepNext/>
        <w:jc w:val="center"/>
        <w:rPr>
          <w:sz w:val="28"/>
          <w:szCs w:val="28"/>
        </w:rPr>
      </w:pPr>
      <w:r>
        <w:rPr>
          <w:sz w:val="28"/>
          <w:szCs w:val="28"/>
        </w:rPr>
        <w:t>Анализ потребительской сферы</w:t>
      </w:r>
    </w:p>
    <w:p w14:paraId="5F27A183" w14:textId="77777777" w:rsidR="00622B6C" w:rsidRPr="0096652C" w:rsidRDefault="00622B6C" w:rsidP="0096652C">
      <w:pPr>
        <w:jc w:val="center"/>
        <w:rPr>
          <w:b/>
          <w:sz w:val="16"/>
          <w:szCs w:val="16"/>
        </w:rPr>
      </w:pPr>
    </w:p>
    <w:tbl>
      <w:tblPr>
        <w:tblW w:w="9740" w:type="dxa"/>
        <w:jc w:val="center"/>
        <w:tblBorders>
          <w:top w:val="single" w:sz="4" w:space="0" w:color="000000"/>
          <w:left w:val="single" w:sz="4" w:space="0" w:color="000000"/>
          <w:bottom w:val="single" w:sz="4" w:space="0" w:color="000000"/>
          <w:insideH w:val="single" w:sz="4" w:space="0" w:color="000000"/>
        </w:tblBorders>
        <w:tblCellMar>
          <w:left w:w="103" w:type="dxa"/>
        </w:tblCellMar>
        <w:tblLook w:val="0000" w:firstRow="0" w:lastRow="0" w:firstColumn="0" w:lastColumn="0" w:noHBand="0" w:noVBand="0"/>
      </w:tblPr>
      <w:tblGrid>
        <w:gridCol w:w="3964"/>
        <w:gridCol w:w="1169"/>
        <w:gridCol w:w="1169"/>
        <w:gridCol w:w="1171"/>
        <w:gridCol w:w="1134"/>
        <w:gridCol w:w="1133"/>
      </w:tblGrid>
      <w:tr w:rsidR="004C296A" w14:paraId="07720EFF" w14:textId="77777777" w:rsidTr="004C296A">
        <w:trPr>
          <w:jc w:val="center"/>
        </w:trPr>
        <w:tc>
          <w:tcPr>
            <w:tcW w:w="3964" w:type="dxa"/>
            <w:tcBorders>
              <w:top w:val="single" w:sz="4" w:space="0" w:color="000000"/>
              <w:left w:val="single" w:sz="4" w:space="0" w:color="000000"/>
              <w:bottom w:val="single" w:sz="4" w:space="0" w:color="000000"/>
            </w:tcBorders>
            <w:shd w:val="clear" w:color="auto" w:fill="92D050"/>
            <w:vAlign w:val="center"/>
          </w:tcPr>
          <w:p w14:paraId="40E3CA00" w14:textId="27EA1D1A" w:rsidR="004C296A" w:rsidRPr="004C296A" w:rsidRDefault="004C296A" w:rsidP="004C296A">
            <w:pPr>
              <w:jc w:val="center"/>
              <w:rPr>
                <w:rFonts w:eastAsia="Calibri"/>
                <w:b/>
              </w:rPr>
            </w:pPr>
            <w:r w:rsidRPr="004C296A">
              <w:rPr>
                <w:rFonts w:eastAsia="Calibri"/>
                <w:b/>
              </w:rPr>
              <w:t>Показатели</w:t>
            </w:r>
          </w:p>
        </w:tc>
        <w:tc>
          <w:tcPr>
            <w:tcW w:w="1169" w:type="dxa"/>
            <w:tcBorders>
              <w:top w:val="single" w:sz="4" w:space="0" w:color="000000"/>
              <w:left w:val="single" w:sz="4" w:space="0" w:color="000000"/>
              <w:bottom w:val="single" w:sz="4" w:space="0" w:color="000000"/>
            </w:tcBorders>
            <w:shd w:val="clear" w:color="auto" w:fill="92D050"/>
            <w:vAlign w:val="center"/>
          </w:tcPr>
          <w:p w14:paraId="7DC948E0" w14:textId="3C84B026" w:rsidR="004C296A" w:rsidRPr="004C296A" w:rsidRDefault="004C296A" w:rsidP="004C296A">
            <w:pPr>
              <w:jc w:val="center"/>
              <w:rPr>
                <w:rFonts w:eastAsia="Calibri"/>
                <w:b/>
              </w:rPr>
            </w:pPr>
            <w:r w:rsidRPr="004C296A">
              <w:rPr>
                <w:b/>
              </w:rPr>
              <w:t>2015 год</w:t>
            </w:r>
          </w:p>
        </w:tc>
        <w:tc>
          <w:tcPr>
            <w:tcW w:w="1169" w:type="dxa"/>
            <w:tcBorders>
              <w:top w:val="single" w:sz="4" w:space="0" w:color="000000"/>
              <w:left w:val="single" w:sz="4" w:space="0" w:color="000000"/>
              <w:bottom w:val="single" w:sz="4" w:space="0" w:color="000000"/>
            </w:tcBorders>
            <w:shd w:val="clear" w:color="auto" w:fill="92D050"/>
            <w:vAlign w:val="center"/>
          </w:tcPr>
          <w:p w14:paraId="2DFDB947" w14:textId="496666E3" w:rsidR="004C296A" w:rsidRPr="004C296A" w:rsidRDefault="004C296A" w:rsidP="004C296A">
            <w:pPr>
              <w:jc w:val="center"/>
              <w:rPr>
                <w:rFonts w:eastAsia="Calibri"/>
                <w:b/>
              </w:rPr>
            </w:pPr>
            <w:r w:rsidRPr="004C296A">
              <w:rPr>
                <w:b/>
              </w:rPr>
              <w:t>2016 год</w:t>
            </w:r>
          </w:p>
        </w:tc>
        <w:tc>
          <w:tcPr>
            <w:tcW w:w="1171" w:type="dxa"/>
            <w:tcBorders>
              <w:top w:val="single" w:sz="4" w:space="0" w:color="000000"/>
              <w:left w:val="single" w:sz="4" w:space="0" w:color="000000"/>
              <w:bottom w:val="single" w:sz="4" w:space="0" w:color="000000"/>
            </w:tcBorders>
            <w:shd w:val="clear" w:color="auto" w:fill="92D050"/>
            <w:vAlign w:val="center"/>
          </w:tcPr>
          <w:p w14:paraId="79B9B507" w14:textId="7885FE6F" w:rsidR="004C296A" w:rsidRPr="004C296A" w:rsidRDefault="004C296A" w:rsidP="004C296A">
            <w:pPr>
              <w:jc w:val="center"/>
              <w:rPr>
                <w:rFonts w:eastAsia="Calibri"/>
                <w:b/>
              </w:rPr>
            </w:pPr>
            <w:r w:rsidRPr="004C296A">
              <w:rPr>
                <w:b/>
              </w:rPr>
              <w:t>2017 год</w:t>
            </w:r>
          </w:p>
        </w:tc>
        <w:tc>
          <w:tcPr>
            <w:tcW w:w="1134" w:type="dxa"/>
            <w:tcBorders>
              <w:top w:val="single" w:sz="4" w:space="0" w:color="000000"/>
              <w:left w:val="single" w:sz="4" w:space="0" w:color="000000"/>
              <w:bottom w:val="single" w:sz="4" w:space="0" w:color="000000"/>
            </w:tcBorders>
            <w:shd w:val="clear" w:color="auto" w:fill="92D050"/>
            <w:vAlign w:val="center"/>
          </w:tcPr>
          <w:p w14:paraId="6462BE62" w14:textId="477EDEB6" w:rsidR="004C296A" w:rsidRPr="004C296A" w:rsidRDefault="004C296A" w:rsidP="004C296A">
            <w:pPr>
              <w:jc w:val="center"/>
              <w:rPr>
                <w:rFonts w:eastAsia="Calibri"/>
                <w:b/>
              </w:rPr>
            </w:pPr>
            <w:r w:rsidRPr="004C296A">
              <w:rPr>
                <w:b/>
              </w:rPr>
              <w:t>2018 год</w:t>
            </w:r>
          </w:p>
        </w:tc>
        <w:tc>
          <w:tcPr>
            <w:tcW w:w="1133"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B2EA4B9" w14:textId="6932C5A8" w:rsidR="004C296A" w:rsidRPr="004C296A" w:rsidRDefault="004C296A" w:rsidP="004C296A">
            <w:pPr>
              <w:jc w:val="center"/>
              <w:rPr>
                <w:rFonts w:eastAsia="Calibri"/>
                <w:b/>
              </w:rPr>
            </w:pPr>
            <w:r w:rsidRPr="004C296A">
              <w:rPr>
                <w:b/>
              </w:rPr>
              <w:t>2019 год</w:t>
            </w:r>
          </w:p>
        </w:tc>
      </w:tr>
      <w:tr w:rsidR="004C296A" w14:paraId="73A2D752" w14:textId="77777777" w:rsidTr="004C296A">
        <w:trPr>
          <w:jc w:val="center"/>
        </w:trPr>
        <w:tc>
          <w:tcPr>
            <w:tcW w:w="3964" w:type="dxa"/>
            <w:tcBorders>
              <w:top w:val="single" w:sz="4" w:space="0" w:color="000000"/>
              <w:left w:val="single" w:sz="4" w:space="0" w:color="000000"/>
              <w:bottom w:val="single" w:sz="4" w:space="0" w:color="000000"/>
            </w:tcBorders>
            <w:shd w:val="clear" w:color="auto" w:fill="E2EFD9" w:themeFill="accent6" w:themeFillTint="33"/>
          </w:tcPr>
          <w:p w14:paraId="6B94AE91" w14:textId="4D0E5BCC" w:rsidR="004C296A" w:rsidRDefault="004C296A" w:rsidP="00345F45">
            <w:pPr>
              <w:rPr>
                <w:rFonts w:eastAsia="Calibri"/>
              </w:rPr>
            </w:pPr>
            <w:r>
              <w:rPr>
                <w:rFonts w:eastAsia="Calibri"/>
              </w:rPr>
              <w:t>Оборот розничной торговли по полному кругу организаций (во всех каналах реализации), млн. рублей</w:t>
            </w:r>
          </w:p>
        </w:tc>
        <w:tc>
          <w:tcPr>
            <w:tcW w:w="1169" w:type="dxa"/>
            <w:tcBorders>
              <w:top w:val="single" w:sz="4" w:space="0" w:color="000000"/>
              <w:left w:val="single" w:sz="4" w:space="0" w:color="000000"/>
              <w:bottom w:val="single" w:sz="4" w:space="0" w:color="000000"/>
            </w:tcBorders>
            <w:shd w:val="clear" w:color="auto" w:fill="E2EFD9" w:themeFill="accent6" w:themeFillTint="33"/>
            <w:vAlign w:val="center"/>
          </w:tcPr>
          <w:p w14:paraId="277354C6" w14:textId="77777777" w:rsidR="004C296A" w:rsidRDefault="004C296A" w:rsidP="00345F45">
            <w:pPr>
              <w:rPr>
                <w:rFonts w:eastAsia="Calibri"/>
              </w:rPr>
            </w:pPr>
            <w:r>
              <w:rPr>
                <w:rFonts w:eastAsia="Calibri"/>
              </w:rPr>
              <w:t>11674,0</w:t>
            </w:r>
          </w:p>
        </w:tc>
        <w:tc>
          <w:tcPr>
            <w:tcW w:w="1169" w:type="dxa"/>
            <w:tcBorders>
              <w:top w:val="single" w:sz="4" w:space="0" w:color="000000"/>
              <w:left w:val="single" w:sz="4" w:space="0" w:color="000000"/>
              <w:bottom w:val="single" w:sz="4" w:space="0" w:color="000000"/>
            </w:tcBorders>
            <w:shd w:val="clear" w:color="auto" w:fill="E2EFD9" w:themeFill="accent6" w:themeFillTint="33"/>
            <w:vAlign w:val="center"/>
          </w:tcPr>
          <w:p w14:paraId="0E87EEB9" w14:textId="77777777" w:rsidR="004C296A" w:rsidRDefault="004C296A" w:rsidP="00345F45">
            <w:pPr>
              <w:rPr>
                <w:rFonts w:eastAsia="Calibri"/>
              </w:rPr>
            </w:pPr>
            <w:r>
              <w:rPr>
                <w:rFonts w:eastAsia="Calibri"/>
              </w:rPr>
              <w:t>11708,0</w:t>
            </w:r>
          </w:p>
        </w:tc>
        <w:tc>
          <w:tcPr>
            <w:tcW w:w="1171" w:type="dxa"/>
            <w:tcBorders>
              <w:top w:val="single" w:sz="4" w:space="0" w:color="000000"/>
              <w:left w:val="single" w:sz="4" w:space="0" w:color="000000"/>
              <w:bottom w:val="single" w:sz="4" w:space="0" w:color="000000"/>
            </w:tcBorders>
            <w:shd w:val="clear" w:color="auto" w:fill="E2EFD9" w:themeFill="accent6" w:themeFillTint="33"/>
            <w:vAlign w:val="center"/>
          </w:tcPr>
          <w:p w14:paraId="0FDDEAEE" w14:textId="77777777" w:rsidR="004C296A" w:rsidRDefault="004C296A" w:rsidP="00345F45">
            <w:pPr>
              <w:rPr>
                <w:rFonts w:eastAsia="Calibri"/>
              </w:rPr>
            </w:pPr>
            <w:r>
              <w:rPr>
                <w:rFonts w:eastAsia="Calibri"/>
              </w:rPr>
              <w:t>12527,7</w:t>
            </w:r>
          </w:p>
        </w:tc>
        <w:tc>
          <w:tcPr>
            <w:tcW w:w="1134" w:type="dxa"/>
            <w:tcBorders>
              <w:top w:val="single" w:sz="4" w:space="0" w:color="000000"/>
              <w:left w:val="single" w:sz="4" w:space="0" w:color="000000"/>
              <w:bottom w:val="single" w:sz="4" w:space="0" w:color="000000"/>
            </w:tcBorders>
            <w:shd w:val="clear" w:color="auto" w:fill="E2EFD9" w:themeFill="accent6" w:themeFillTint="33"/>
            <w:vAlign w:val="center"/>
          </w:tcPr>
          <w:p w14:paraId="4F8A5705" w14:textId="77777777" w:rsidR="004C296A" w:rsidRDefault="004C296A" w:rsidP="00345F45">
            <w:pPr>
              <w:rPr>
                <w:rFonts w:eastAsia="Calibri"/>
              </w:rPr>
            </w:pPr>
            <w:r>
              <w:rPr>
                <w:rFonts w:eastAsia="Calibri"/>
              </w:rPr>
              <w:t>12907,5</w:t>
            </w:r>
          </w:p>
        </w:tc>
        <w:tc>
          <w:tcPr>
            <w:tcW w:w="113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09393B41" w14:textId="77777777" w:rsidR="004C296A" w:rsidRDefault="004C296A" w:rsidP="00345F45">
            <w:pPr>
              <w:rPr>
                <w:rFonts w:eastAsia="Calibri"/>
              </w:rPr>
            </w:pPr>
            <w:r>
              <w:rPr>
                <w:rFonts w:eastAsia="Calibri"/>
              </w:rPr>
              <w:t>13697,7</w:t>
            </w:r>
          </w:p>
        </w:tc>
      </w:tr>
      <w:tr w:rsidR="004C296A" w14:paraId="1E2BD4B3" w14:textId="77777777" w:rsidTr="004C296A">
        <w:trPr>
          <w:jc w:val="center"/>
        </w:trPr>
        <w:tc>
          <w:tcPr>
            <w:tcW w:w="3964" w:type="dxa"/>
            <w:tcBorders>
              <w:top w:val="single" w:sz="4" w:space="0" w:color="000000"/>
              <w:left w:val="single" w:sz="4" w:space="0" w:color="000000"/>
              <w:bottom w:val="single" w:sz="4" w:space="0" w:color="000000"/>
            </w:tcBorders>
            <w:shd w:val="clear" w:color="auto" w:fill="auto"/>
          </w:tcPr>
          <w:p w14:paraId="492B5329" w14:textId="0CA95DBD" w:rsidR="004C296A" w:rsidRDefault="004C296A" w:rsidP="00345F45">
            <w:pPr>
              <w:rPr>
                <w:rFonts w:eastAsia="Calibri"/>
              </w:rPr>
            </w:pPr>
            <w:r>
              <w:rPr>
                <w:rFonts w:eastAsia="Calibri"/>
              </w:rPr>
              <w:t>Оборот общественного питания по полному кругу организаций, млн. рублей</w:t>
            </w:r>
          </w:p>
        </w:tc>
        <w:tc>
          <w:tcPr>
            <w:tcW w:w="1169" w:type="dxa"/>
            <w:tcBorders>
              <w:top w:val="single" w:sz="4" w:space="0" w:color="000000"/>
              <w:left w:val="single" w:sz="4" w:space="0" w:color="000000"/>
              <w:bottom w:val="single" w:sz="4" w:space="0" w:color="000000"/>
            </w:tcBorders>
            <w:shd w:val="clear" w:color="auto" w:fill="auto"/>
            <w:vAlign w:val="center"/>
          </w:tcPr>
          <w:p w14:paraId="1C84CC33" w14:textId="77777777" w:rsidR="004C296A" w:rsidRDefault="004C296A" w:rsidP="00345F45">
            <w:pPr>
              <w:rPr>
                <w:rFonts w:eastAsia="Calibri"/>
              </w:rPr>
            </w:pPr>
            <w:r>
              <w:rPr>
                <w:rFonts w:eastAsia="Calibri"/>
              </w:rPr>
              <w:t>405,8</w:t>
            </w:r>
          </w:p>
        </w:tc>
        <w:tc>
          <w:tcPr>
            <w:tcW w:w="1169" w:type="dxa"/>
            <w:tcBorders>
              <w:top w:val="single" w:sz="4" w:space="0" w:color="000000"/>
              <w:left w:val="single" w:sz="4" w:space="0" w:color="000000"/>
              <w:bottom w:val="single" w:sz="4" w:space="0" w:color="000000"/>
            </w:tcBorders>
            <w:shd w:val="clear" w:color="auto" w:fill="auto"/>
            <w:vAlign w:val="center"/>
          </w:tcPr>
          <w:p w14:paraId="2D9A7E32" w14:textId="77777777" w:rsidR="004C296A" w:rsidRDefault="004C296A" w:rsidP="00345F45">
            <w:pPr>
              <w:rPr>
                <w:rFonts w:eastAsia="Calibri"/>
              </w:rPr>
            </w:pPr>
            <w:r>
              <w:rPr>
                <w:rFonts w:eastAsia="Calibri"/>
              </w:rPr>
              <w:t>432,2</w:t>
            </w:r>
          </w:p>
        </w:tc>
        <w:tc>
          <w:tcPr>
            <w:tcW w:w="1171" w:type="dxa"/>
            <w:tcBorders>
              <w:top w:val="single" w:sz="4" w:space="0" w:color="000000"/>
              <w:left w:val="single" w:sz="4" w:space="0" w:color="000000"/>
              <w:bottom w:val="single" w:sz="4" w:space="0" w:color="000000"/>
            </w:tcBorders>
            <w:shd w:val="clear" w:color="auto" w:fill="auto"/>
            <w:vAlign w:val="center"/>
          </w:tcPr>
          <w:p w14:paraId="1AE80A73" w14:textId="77777777" w:rsidR="004C296A" w:rsidRDefault="004C296A" w:rsidP="00345F45">
            <w:pPr>
              <w:rPr>
                <w:rFonts w:eastAsia="Calibri"/>
              </w:rPr>
            </w:pPr>
            <w:r>
              <w:rPr>
                <w:rFonts w:eastAsia="Calibri"/>
              </w:rPr>
              <w:t>445,6</w:t>
            </w:r>
          </w:p>
        </w:tc>
        <w:tc>
          <w:tcPr>
            <w:tcW w:w="1134" w:type="dxa"/>
            <w:tcBorders>
              <w:top w:val="single" w:sz="4" w:space="0" w:color="000000"/>
              <w:left w:val="single" w:sz="4" w:space="0" w:color="000000"/>
              <w:bottom w:val="single" w:sz="4" w:space="0" w:color="000000"/>
            </w:tcBorders>
            <w:shd w:val="clear" w:color="auto" w:fill="auto"/>
            <w:vAlign w:val="center"/>
          </w:tcPr>
          <w:p w14:paraId="52E59FCA" w14:textId="77777777" w:rsidR="004C296A" w:rsidRDefault="004C296A" w:rsidP="00345F45">
            <w:pPr>
              <w:rPr>
                <w:rFonts w:eastAsia="Calibri"/>
              </w:rPr>
            </w:pPr>
            <w:r>
              <w:rPr>
                <w:rFonts w:eastAsia="Calibri"/>
              </w:rPr>
              <w:t>450,3</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FE332" w14:textId="77777777" w:rsidR="004C296A" w:rsidRDefault="004C296A" w:rsidP="00345F45">
            <w:pPr>
              <w:rPr>
                <w:rFonts w:eastAsia="Calibri"/>
              </w:rPr>
            </w:pPr>
            <w:r>
              <w:rPr>
                <w:rFonts w:eastAsia="Calibri"/>
              </w:rPr>
              <w:t>471,0</w:t>
            </w:r>
          </w:p>
        </w:tc>
      </w:tr>
    </w:tbl>
    <w:p w14:paraId="128BA136" w14:textId="77777777" w:rsidR="00622B6C" w:rsidRPr="001306A6" w:rsidRDefault="00622B6C" w:rsidP="00622B6C">
      <w:pPr>
        <w:ind w:firstLine="709"/>
        <w:jc w:val="both"/>
        <w:rPr>
          <w:sz w:val="16"/>
          <w:szCs w:val="16"/>
        </w:rPr>
      </w:pPr>
    </w:p>
    <w:p w14:paraId="11B4415A" w14:textId="77777777" w:rsidR="00622B6C" w:rsidRDefault="00622B6C" w:rsidP="00622B6C">
      <w:pPr>
        <w:ind w:firstLine="709"/>
        <w:jc w:val="both"/>
        <w:rPr>
          <w:sz w:val="28"/>
          <w:szCs w:val="28"/>
        </w:rPr>
      </w:pPr>
      <w:r>
        <w:rPr>
          <w:sz w:val="28"/>
          <w:szCs w:val="28"/>
        </w:rPr>
        <w:t xml:space="preserve">Оборот розничной торговли в 2019 году составил 13,7 млрд. рублей, что в действующих ценах выше уровня 2018 года на 6,1% и на 17,3% 2015 года. </w:t>
      </w:r>
    </w:p>
    <w:p w14:paraId="4B3BDE08" w14:textId="77777777" w:rsidR="00622B6C" w:rsidRDefault="00622B6C" w:rsidP="00622B6C">
      <w:pPr>
        <w:shd w:val="clear" w:color="auto" w:fill="FFFFFF"/>
        <w:ind w:firstLine="709"/>
        <w:jc w:val="both"/>
        <w:rPr>
          <w:sz w:val="28"/>
          <w:szCs w:val="28"/>
          <w:shd w:val="clear" w:color="auto" w:fill="FFFFFF"/>
        </w:rPr>
      </w:pPr>
      <w:r>
        <w:rPr>
          <w:sz w:val="28"/>
          <w:szCs w:val="28"/>
          <w:shd w:val="clear" w:color="auto" w:fill="FFFFFF"/>
        </w:rPr>
        <w:t xml:space="preserve">За 2015-2019 годы введено в эксплуатацию 96 новых объектов потребительской сферы, общей площадью 7540,43 кв. м., создано 197 новых рабочих мест. </w:t>
      </w:r>
    </w:p>
    <w:p w14:paraId="52C1A58F" w14:textId="0C0D6F8C" w:rsidR="00622B6C" w:rsidRDefault="00622B6C" w:rsidP="00622B6C">
      <w:pPr>
        <w:ind w:firstLine="709"/>
        <w:jc w:val="both"/>
        <w:rPr>
          <w:sz w:val="28"/>
          <w:szCs w:val="28"/>
        </w:rPr>
      </w:pPr>
      <w:r>
        <w:rPr>
          <w:sz w:val="28"/>
          <w:szCs w:val="28"/>
          <w:shd w:val="clear" w:color="auto" w:fill="FFFFFF"/>
        </w:rPr>
        <w:lastRenderedPageBreak/>
        <w:t xml:space="preserve">Оборот общественного питания по итогам 2019 года составил </w:t>
      </w:r>
      <w:r w:rsidR="0096652C">
        <w:rPr>
          <w:sz w:val="28"/>
          <w:szCs w:val="28"/>
          <w:shd w:val="clear" w:color="auto" w:fill="FFFFFF"/>
        </w:rPr>
        <w:t xml:space="preserve">                               </w:t>
      </w:r>
      <w:r>
        <w:rPr>
          <w:sz w:val="28"/>
          <w:szCs w:val="28"/>
          <w:shd w:val="clear" w:color="auto" w:fill="FFFFFF"/>
        </w:rPr>
        <w:t xml:space="preserve">471 млн. рублей, </w:t>
      </w:r>
      <w:r>
        <w:rPr>
          <w:color w:val="000000"/>
          <w:sz w:val="28"/>
          <w:szCs w:val="28"/>
          <w:highlight w:val="white"/>
        </w:rPr>
        <w:t>рост к уровню 2018 года</w:t>
      </w:r>
      <w:r w:rsidR="001A544B">
        <w:rPr>
          <w:color w:val="000000"/>
          <w:sz w:val="28"/>
          <w:szCs w:val="28"/>
          <w:highlight w:val="white"/>
        </w:rPr>
        <w:t xml:space="preserve"> </w:t>
      </w:r>
      <w:r>
        <w:rPr>
          <w:color w:val="000000"/>
          <w:sz w:val="28"/>
          <w:szCs w:val="28"/>
          <w:highlight w:val="white"/>
        </w:rPr>
        <w:t>- 4,6%, к 2015 году</w:t>
      </w:r>
      <w:r w:rsidR="001A544B">
        <w:rPr>
          <w:color w:val="000000"/>
          <w:sz w:val="28"/>
          <w:szCs w:val="28"/>
          <w:highlight w:val="white"/>
        </w:rPr>
        <w:t xml:space="preserve"> </w:t>
      </w:r>
      <w:r>
        <w:rPr>
          <w:color w:val="000000"/>
          <w:sz w:val="28"/>
          <w:szCs w:val="28"/>
          <w:highlight w:val="white"/>
        </w:rPr>
        <w:t>- 16,1%.</w:t>
      </w:r>
    </w:p>
    <w:p w14:paraId="69F931D1" w14:textId="30C259FE" w:rsidR="00622B6C" w:rsidRDefault="00622B6C" w:rsidP="00622B6C">
      <w:pPr>
        <w:ind w:firstLine="709"/>
        <w:jc w:val="both"/>
      </w:pPr>
      <w:r>
        <w:rPr>
          <w:sz w:val="28"/>
          <w:szCs w:val="28"/>
        </w:rPr>
        <w:t xml:space="preserve">За 2015-2019 годы введено в эксплуатацию 7 новых объектов общественного питания на 174 посадочных места, создано </w:t>
      </w:r>
      <w:r>
        <w:rPr>
          <w:color w:val="000000"/>
          <w:sz w:val="28"/>
          <w:szCs w:val="28"/>
        </w:rPr>
        <w:t xml:space="preserve">27 </w:t>
      </w:r>
      <w:r>
        <w:rPr>
          <w:sz w:val="28"/>
          <w:szCs w:val="28"/>
        </w:rPr>
        <w:t>новых рабочих мест.</w:t>
      </w:r>
    </w:p>
    <w:p w14:paraId="17F91B16" w14:textId="77777777" w:rsidR="00622B6C" w:rsidRPr="00BF0CD3" w:rsidRDefault="00622B6C" w:rsidP="00622B6C">
      <w:pPr>
        <w:ind w:firstLine="708"/>
        <w:jc w:val="both"/>
        <w:rPr>
          <w:sz w:val="28"/>
          <w:szCs w:val="28"/>
        </w:rPr>
      </w:pPr>
      <w:r w:rsidRPr="000D7259">
        <w:rPr>
          <w:sz w:val="28"/>
          <w:szCs w:val="28"/>
        </w:rPr>
        <w:t>Обеспеченность населения в предприятиях общественного   питания на тысячу жителей составляет 2</w:t>
      </w:r>
      <w:r>
        <w:rPr>
          <w:sz w:val="28"/>
          <w:szCs w:val="28"/>
        </w:rPr>
        <w:t>2,5</w:t>
      </w:r>
      <w:r w:rsidRPr="000D7259">
        <w:rPr>
          <w:sz w:val="28"/>
          <w:szCs w:val="28"/>
        </w:rPr>
        <w:t xml:space="preserve"> посадочных места.</w:t>
      </w:r>
    </w:p>
    <w:p w14:paraId="302E04B1" w14:textId="44DA4451" w:rsidR="00622B6C" w:rsidRDefault="00622B6C" w:rsidP="00622B6C">
      <w:pPr>
        <w:ind w:firstLine="709"/>
        <w:jc w:val="both"/>
        <w:rPr>
          <w:sz w:val="28"/>
          <w:szCs w:val="28"/>
        </w:rPr>
      </w:pPr>
      <w:r>
        <w:rPr>
          <w:sz w:val="28"/>
          <w:szCs w:val="28"/>
        </w:rPr>
        <w:t>По обороту розничной торговли среди муниципальных образований ВЭЗ КК Курганинский район занимает 4 место.</w:t>
      </w:r>
    </w:p>
    <w:p w14:paraId="047BBEAE" w14:textId="77777777" w:rsidR="001A544B" w:rsidRPr="001A544B" w:rsidRDefault="001A544B" w:rsidP="00622B6C">
      <w:pPr>
        <w:ind w:firstLine="709"/>
        <w:jc w:val="both"/>
        <w:rPr>
          <w:sz w:val="16"/>
          <w:szCs w:val="16"/>
        </w:rPr>
      </w:pPr>
    </w:p>
    <w:p w14:paraId="7076B44B" w14:textId="6AD1BC35" w:rsidR="00622B6C" w:rsidRDefault="00622B6C" w:rsidP="00622B6C">
      <w:pPr>
        <w:jc w:val="right"/>
        <w:rPr>
          <w:b/>
          <w:sz w:val="28"/>
          <w:szCs w:val="28"/>
        </w:rPr>
      </w:pPr>
      <w:r w:rsidRPr="001A544B">
        <w:rPr>
          <w:b/>
          <w:sz w:val="28"/>
          <w:szCs w:val="28"/>
        </w:rPr>
        <w:t xml:space="preserve">Таблица № </w:t>
      </w:r>
      <w:r w:rsidR="00291245">
        <w:rPr>
          <w:b/>
          <w:sz w:val="28"/>
          <w:szCs w:val="28"/>
        </w:rPr>
        <w:t>13</w:t>
      </w:r>
    </w:p>
    <w:p w14:paraId="6B412610" w14:textId="77777777" w:rsidR="001A544B" w:rsidRPr="001A544B" w:rsidRDefault="001A544B" w:rsidP="00622B6C">
      <w:pPr>
        <w:jc w:val="right"/>
        <w:rPr>
          <w:b/>
          <w:sz w:val="16"/>
          <w:szCs w:val="16"/>
        </w:rPr>
      </w:pPr>
    </w:p>
    <w:p w14:paraId="14EF91B7" w14:textId="77777777" w:rsidR="00622B6C" w:rsidRDefault="00622B6C" w:rsidP="00622B6C">
      <w:pPr>
        <w:jc w:val="center"/>
      </w:pPr>
      <w:r>
        <w:rPr>
          <w:b/>
          <w:sz w:val="28"/>
          <w:szCs w:val="28"/>
        </w:rPr>
        <w:t>Оборот розничной торговли ВЭЗ КК, млн. рублей</w:t>
      </w:r>
    </w:p>
    <w:p w14:paraId="45B5E5AF" w14:textId="77777777" w:rsidR="00622B6C" w:rsidRDefault="00622B6C" w:rsidP="00622B6C">
      <w:pPr>
        <w:rPr>
          <w:sz w:val="16"/>
          <w:szCs w:val="16"/>
          <w:highlight w:val="green"/>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3179"/>
        <w:gridCol w:w="1349"/>
        <w:gridCol w:w="1225"/>
        <w:gridCol w:w="1225"/>
        <w:gridCol w:w="1225"/>
        <w:gridCol w:w="1349"/>
      </w:tblGrid>
      <w:tr w:rsidR="00622B6C" w14:paraId="2C6F5880" w14:textId="77777777" w:rsidTr="001A544B">
        <w:trPr>
          <w:cantSplit/>
          <w:trHeight w:val="340"/>
          <w:tblHeader/>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E3939FF" w14:textId="77777777" w:rsidR="00622B6C" w:rsidRDefault="00622B6C" w:rsidP="00345F45">
            <w:pPr>
              <w:rPr>
                <w:i/>
                <w:color w:val="FFFFFF"/>
                <w:lang w:eastAsia="en-US"/>
              </w:rPr>
            </w:pPr>
          </w:p>
        </w:tc>
        <w:tc>
          <w:tcPr>
            <w:tcW w:w="140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472DA28" w14:textId="77777777" w:rsidR="00622B6C" w:rsidRDefault="00622B6C" w:rsidP="005D549E">
            <w:pPr>
              <w:jc w:val="center"/>
            </w:pPr>
            <w:r>
              <w:rPr>
                <w:b/>
                <w:lang w:val="en-US" w:eastAsia="en-US"/>
              </w:rPr>
              <w:t>201</w:t>
            </w:r>
            <w:r>
              <w:rPr>
                <w:b/>
                <w:lang w:eastAsia="en-US"/>
              </w:rPr>
              <w:t>5 год</w:t>
            </w:r>
          </w:p>
        </w:tc>
        <w:tc>
          <w:tcPr>
            <w:tcW w:w="126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528075F" w14:textId="77777777" w:rsidR="00622B6C" w:rsidRDefault="00622B6C" w:rsidP="005D549E">
            <w:pPr>
              <w:jc w:val="center"/>
            </w:pPr>
            <w:r>
              <w:rPr>
                <w:b/>
                <w:lang w:val="en-US" w:eastAsia="en-US"/>
              </w:rPr>
              <w:t>201</w:t>
            </w:r>
            <w:r>
              <w:rPr>
                <w:b/>
                <w:lang w:eastAsia="en-US"/>
              </w:rPr>
              <w:t>6 год</w:t>
            </w:r>
          </w:p>
        </w:tc>
        <w:tc>
          <w:tcPr>
            <w:tcW w:w="126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BAFB55B" w14:textId="77777777" w:rsidR="00622B6C" w:rsidRDefault="00622B6C" w:rsidP="005D549E">
            <w:pPr>
              <w:jc w:val="center"/>
            </w:pPr>
            <w:r>
              <w:rPr>
                <w:b/>
                <w:lang w:val="en-US" w:eastAsia="en-US"/>
              </w:rPr>
              <w:t>201</w:t>
            </w:r>
            <w:r>
              <w:rPr>
                <w:b/>
                <w:lang w:eastAsia="en-US"/>
              </w:rPr>
              <w:t>7 год</w:t>
            </w:r>
          </w:p>
        </w:tc>
        <w:tc>
          <w:tcPr>
            <w:tcW w:w="126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ECD48D7" w14:textId="77777777" w:rsidR="00622B6C" w:rsidRDefault="00622B6C" w:rsidP="005D549E">
            <w:pPr>
              <w:jc w:val="center"/>
            </w:pPr>
            <w:r>
              <w:rPr>
                <w:b/>
                <w:lang w:val="en-US" w:eastAsia="en-US"/>
              </w:rPr>
              <w:t>201</w:t>
            </w:r>
            <w:r>
              <w:rPr>
                <w:b/>
                <w:lang w:eastAsia="en-US"/>
              </w:rPr>
              <w:t>8 год</w:t>
            </w:r>
          </w:p>
        </w:tc>
        <w:tc>
          <w:tcPr>
            <w:tcW w:w="140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4701F59" w14:textId="77777777" w:rsidR="00622B6C" w:rsidRDefault="00622B6C" w:rsidP="005D549E">
            <w:pPr>
              <w:jc w:val="center"/>
            </w:pPr>
            <w:r>
              <w:rPr>
                <w:b/>
                <w:lang w:val="en-US" w:eastAsia="en-US"/>
              </w:rPr>
              <w:t>201</w:t>
            </w:r>
            <w:r>
              <w:rPr>
                <w:b/>
                <w:lang w:eastAsia="en-US"/>
              </w:rPr>
              <w:t>9 год</w:t>
            </w:r>
          </w:p>
        </w:tc>
      </w:tr>
      <w:tr w:rsidR="00622B6C" w14:paraId="23D2BB64" w14:textId="77777777" w:rsidTr="00345F45">
        <w:trPr>
          <w:cantSplit/>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6A2DEB2" w14:textId="77777777" w:rsidR="00622B6C" w:rsidRDefault="00622B6C" w:rsidP="00345F45">
            <w:r>
              <w:rPr>
                <w:color w:val="000000"/>
                <w:lang w:eastAsia="en-US"/>
              </w:rPr>
              <w:t>г. Армавир</w:t>
            </w:r>
          </w:p>
        </w:tc>
        <w:tc>
          <w:tcPr>
            <w:tcW w:w="140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1463558" w14:textId="77777777" w:rsidR="00622B6C" w:rsidRDefault="00622B6C" w:rsidP="001A544B">
            <w:pPr>
              <w:ind w:right="113"/>
              <w:jc w:val="right"/>
            </w:pPr>
            <w:r>
              <w:rPr>
                <w:bCs/>
              </w:rPr>
              <w:t>50138,8</w:t>
            </w:r>
          </w:p>
        </w:tc>
        <w:tc>
          <w:tcPr>
            <w:tcW w:w="126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D795347" w14:textId="77777777" w:rsidR="00622B6C" w:rsidRDefault="00622B6C" w:rsidP="001A544B">
            <w:pPr>
              <w:ind w:right="113"/>
              <w:jc w:val="right"/>
            </w:pPr>
            <w:r>
              <w:t>52011,3</w:t>
            </w:r>
          </w:p>
        </w:tc>
        <w:tc>
          <w:tcPr>
            <w:tcW w:w="126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27C8A42" w14:textId="77777777" w:rsidR="00622B6C" w:rsidRDefault="00622B6C" w:rsidP="001A544B">
            <w:pPr>
              <w:ind w:right="113"/>
              <w:jc w:val="right"/>
            </w:pPr>
            <w:r>
              <w:t>52861,6</w:t>
            </w:r>
          </w:p>
        </w:tc>
        <w:tc>
          <w:tcPr>
            <w:tcW w:w="126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ED0DA0C" w14:textId="77777777" w:rsidR="00622B6C" w:rsidRDefault="00622B6C" w:rsidP="001A544B">
            <w:pPr>
              <w:ind w:right="113"/>
              <w:jc w:val="right"/>
            </w:pPr>
            <w:r>
              <w:t>55650,2</w:t>
            </w:r>
          </w:p>
        </w:tc>
        <w:tc>
          <w:tcPr>
            <w:tcW w:w="140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D49D08E" w14:textId="77777777" w:rsidR="00622B6C" w:rsidRDefault="00622B6C" w:rsidP="001A544B">
            <w:pPr>
              <w:ind w:right="113"/>
              <w:jc w:val="right"/>
            </w:pPr>
            <w:r>
              <w:t>58310,2</w:t>
            </w:r>
          </w:p>
        </w:tc>
      </w:tr>
      <w:tr w:rsidR="00622B6C" w14:paraId="799E351E" w14:textId="77777777" w:rsidTr="00345F45">
        <w:trPr>
          <w:cantSplit/>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BC311" w14:textId="77777777" w:rsidR="00622B6C" w:rsidRDefault="00622B6C" w:rsidP="00345F45">
            <w:r>
              <w:rPr>
                <w:color w:val="000000"/>
                <w:lang w:eastAsia="en-US"/>
              </w:rPr>
              <w:t>Белоглинский район</w:t>
            </w:r>
          </w:p>
        </w:tc>
        <w:tc>
          <w:tcPr>
            <w:tcW w:w="1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757EA" w14:textId="77777777" w:rsidR="00622B6C" w:rsidRDefault="00622B6C" w:rsidP="001A544B">
            <w:pPr>
              <w:ind w:right="113"/>
              <w:jc w:val="right"/>
            </w:pPr>
            <w:r>
              <w:rPr>
                <w:bCs/>
              </w:rPr>
              <w:t>2083,3</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485B3" w14:textId="77777777" w:rsidR="00622B6C" w:rsidRDefault="00622B6C" w:rsidP="001A544B">
            <w:pPr>
              <w:ind w:right="113"/>
              <w:jc w:val="right"/>
            </w:pPr>
            <w:r>
              <w:t>2276,1</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9E7C4" w14:textId="77777777" w:rsidR="00622B6C" w:rsidRDefault="00622B6C" w:rsidP="001A544B">
            <w:pPr>
              <w:ind w:right="113"/>
              <w:jc w:val="right"/>
            </w:pPr>
            <w:r>
              <w:t>2396,5</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D0579" w14:textId="77777777" w:rsidR="00622B6C" w:rsidRDefault="00622B6C" w:rsidP="001A544B">
            <w:pPr>
              <w:ind w:right="113"/>
              <w:jc w:val="right"/>
            </w:pPr>
            <w:r>
              <w:t>2551,9</w:t>
            </w:r>
          </w:p>
        </w:tc>
        <w:tc>
          <w:tcPr>
            <w:tcW w:w="1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7C06F" w14:textId="77777777" w:rsidR="00622B6C" w:rsidRDefault="00622B6C" w:rsidP="001A544B">
            <w:pPr>
              <w:ind w:right="113"/>
              <w:jc w:val="right"/>
            </w:pPr>
            <w:r>
              <w:t>2707,4</w:t>
            </w:r>
          </w:p>
        </w:tc>
      </w:tr>
      <w:tr w:rsidR="00622B6C" w14:paraId="67BA9414" w14:textId="77777777" w:rsidTr="00345F45">
        <w:trPr>
          <w:cantSplit/>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568B516" w14:textId="77777777" w:rsidR="00622B6C" w:rsidRDefault="00622B6C" w:rsidP="00345F45">
            <w:r>
              <w:rPr>
                <w:color w:val="000000"/>
                <w:lang w:eastAsia="en-US"/>
              </w:rPr>
              <w:t>Гулькевичский район</w:t>
            </w:r>
          </w:p>
        </w:tc>
        <w:tc>
          <w:tcPr>
            <w:tcW w:w="140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CF7EA20" w14:textId="77777777" w:rsidR="00622B6C" w:rsidRDefault="00622B6C" w:rsidP="001A544B">
            <w:pPr>
              <w:ind w:right="113"/>
              <w:jc w:val="right"/>
            </w:pPr>
            <w:r>
              <w:rPr>
                <w:bCs/>
              </w:rPr>
              <w:t>7376,9</w:t>
            </w:r>
          </w:p>
        </w:tc>
        <w:tc>
          <w:tcPr>
            <w:tcW w:w="126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DDDC55D" w14:textId="77777777" w:rsidR="00622B6C" w:rsidRDefault="00622B6C" w:rsidP="001A544B">
            <w:pPr>
              <w:ind w:right="113"/>
              <w:jc w:val="right"/>
            </w:pPr>
            <w:r>
              <w:t>7993,2</w:t>
            </w:r>
          </w:p>
        </w:tc>
        <w:tc>
          <w:tcPr>
            <w:tcW w:w="126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FE93E4D" w14:textId="77777777" w:rsidR="00622B6C" w:rsidRDefault="00622B6C" w:rsidP="001A544B">
            <w:pPr>
              <w:ind w:right="113"/>
              <w:jc w:val="right"/>
            </w:pPr>
            <w:r>
              <w:t>8243,9</w:t>
            </w:r>
          </w:p>
        </w:tc>
        <w:tc>
          <w:tcPr>
            <w:tcW w:w="126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207EEAF" w14:textId="77777777" w:rsidR="00622B6C" w:rsidRDefault="00622B6C" w:rsidP="001A544B">
            <w:pPr>
              <w:ind w:right="113"/>
              <w:jc w:val="right"/>
            </w:pPr>
            <w:r>
              <w:t>8920,2</w:t>
            </w:r>
          </w:p>
        </w:tc>
        <w:tc>
          <w:tcPr>
            <w:tcW w:w="140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55C79D5" w14:textId="77777777" w:rsidR="00622B6C" w:rsidRDefault="00622B6C" w:rsidP="001A544B">
            <w:pPr>
              <w:ind w:right="113"/>
              <w:jc w:val="right"/>
            </w:pPr>
            <w:r>
              <w:t>9676,0</w:t>
            </w:r>
          </w:p>
        </w:tc>
      </w:tr>
      <w:tr w:rsidR="00622B6C" w14:paraId="518DEA24" w14:textId="77777777" w:rsidTr="00345F45">
        <w:trPr>
          <w:cantSplit/>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FA9D7" w14:textId="77777777" w:rsidR="00622B6C" w:rsidRDefault="00622B6C" w:rsidP="00345F45">
            <w:r>
              <w:rPr>
                <w:color w:val="000000"/>
                <w:lang w:eastAsia="en-US"/>
              </w:rPr>
              <w:t>Кавказский район</w:t>
            </w:r>
          </w:p>
        </w:tc>
        <w:tc>
          <w:tcPr>
            <w:tcW w:w="1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3907E" w14:textId="77777777" w:rsidR="00622B6C" w:rsidRDefault="00622B6C" w:rsidP="001A544B">
            <w:pPr>
              <w:ind w:right="113"/>
              <w:jc w:val="right"/>
            </w:pPr>
            <w:r>
              <w:rPr>
                <w:bCs/>
              </w:rPr>
              <w:t>11749,9</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B277C" w14:textId="77777777" w:rsidR="00622B6C" w:rsidRDefault="00622B6C" w:rsidP="001A544B">
            <w:pPr>
              <w:ind w:right="113"/>
              <w:jc w:val="right"/>
            </w:pPr>
            <w:r>
              <w:t>12917,3</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6A799" w14:textId="77777777" w:rsidR="00622B6C" w:rsidRDefault="00622B6C" w:rsidP="001A544B">
            <w:pPr>
              <w:ind w:right="113"/>
              <w:jc w:val="right"/>
            </w:pPr>
            <w:r>
              <w:t>13615,5</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87378" w14:textId="77777777" w:rsidR="00622B6C" w:rsidRDefault="00622B6C" w:rsidP="001A544B">
            <w:pPr>
              <w:ind w:right="113"/>
              <w:jc w:val="right"/>
            </w:pPr>
            <w:r>
              <w:t>14302,1</w:t>
            </w:r>
          </w:p>
        </w:tc>
        <w:tc>
          <w:tcPr>
            <w:tcW w:w="1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2A919" w14:textId="77777777" w:rsidR="00622B6C" w:rsidRDefault="00622B6C" w:rsidP="001A544B">
            <w:pPr>
              <w:ind w:right="113"/>
              <w:jc w:val="right"/>
            </w:pPr>
            <w:r>
              <w:t>15484,2</w:t>
            </w:r>
          </w:p>
        </w:tc>
      </w:tr>
      <w:tr w:rsidR="00622B6C" w14:paraId="35C78224" w14:textId="77777777" w:rsidTr="00345F45">
        <w:trPr>
          <w:cantSplit/>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C5C3A8C" w14:textId="77777777" w:rsidR="00622B6C" w:rsidRDefault="00622B6C" w:rsidP="00345F45">
            <w:r>
              <w:rPr>
                <w:b/>
                <w:color w:val="000000"/>
                <w:lang w:eastAsia="en-US"/>
              </w:rPr>
              <w:t>Курганинский район</w:t>
            </w:r>
          </w:p>
        </w:tc>
        <w:tc>
          <w:tcPr>
            <w:tcW w:w="140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93EF40A" w14:textId="77777777" w:rsidR="00622B6C" w:rsidRDefault="00622B6C" w:rsidP="001A544B">
            <w:pPr>
              <w:ind w:right="113"/>
              <w:jc w:val="right"/>
            </w:pPr>
            <w:r>
              <w:rPr>
                <w:b/>
                <w:bCs/>
              </w:rPr>
              <w:t>11674</w:t>
            </w:r>
          </w:p>
        </w:tc>
        <w:tc>
          <w:tcPr>
            <w:tcW w:w="126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F24DBAE" w14:textId="77777777" w:rsidR="00622B6C" w:rsidRDefault="00622B6C" w:rsidP="001A544B">
            <w:pPr>
              <w:ind w:right="113"/>
              <w:jc w:val="right"/>
            </w:pPr>
            <w:r>
              <w:rPr>
                <w:b/>
              </w:rPr>
              <w:t>11708,0</w:t>
            </w:r>
          </w:p>
        </w:tc>
        <w:tc>
          <w:tcPr>
            <w:tcW w:w="126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40C76F4" w14:textId="77777777" w:rsidR="00622B6C" w:rsidRDefault="00622B6C" w:rsidP="001A544B">
            <w:pPr>
              <w:ind w:right="113"/>
              <w:jc w:val="right"/>
            </w:pPr>
            <w:r>
              <w:rPr>
                <w:b/>
              </w:rPr>
              <w:t>12527,7</w:t>
            </w:r>
          </w:p>
        </w:tc>
        <w:tc>
          <w:tcPr>
            <w:tcW w:w="126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D3C592F" w14:textId="77777777" w:rsidR="00622B6C" w:rsidRDefault="00622B6C" w:rsidP="001A544B">
            <w:pPr>
              <w:ind w:right="113"/>
              <w:jc w:val="right"/>
            </w:pPr>
            <w:r>
              <w:rPr>
                <w:b/>
              </w:rPr>
              <w:t>12907,5</w:t>
            </w:r>
          </w:p>
        </w:tc>
        <w:tc>
          <w:tcPr>
            <w:tcW w:w="140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F366B85" w14:textId="77777777" w:rsidR="00622B6C" w:rsidRDefault="00622B6C" w:rsidP="001A544B">
            <w:pPr>
              <w:ind w:right="113"/>
              <w:jc w:val="right"/>
            </w:pPr>
            <w:r>
              <w:rPr>
                <w:b/>
              </w:rPr>
              <w:t>13697,7</w:t>
            </w:r>
          </w:p>
        </w:tc>
      </w:tr>
      <w:tr w:rsidR="00622B6C" w14:paraId="03A68BAE" w14:textId="77777777" w:rsidTr="00345F45">
        <w:trPr>
          <w:cantSplit/>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87B17" w14:textId="77777777" w:rsidR="00622B6C" w:rsidRDefault="00622B6C" w:rsidP="00345F45">
            <w:r>
              <w:rPr>
                <w:color w:val="000000"/>
                <w:lang w:eastAsia="en-US"/>
              </w:rPr>
              <w:t>Новокубанский район</w:t>
            </w:r>
          </w:p>
        </w:tc>
        <w:tc>
          <w:tcPr>
            <w:tcW w:w="1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6FD4B" w14:textId="77777777" w:rsidR="00622B6C" w:rsidRDefault="00622B6C" w:rsidP="001A544B">
            <w:pPr>
              <w:ind w:right="113"/>
              <w:jc w:val="right"/>
            </w:pPr>
            <w:r>
              <w:rPr>
                <w:bCs/>
              </w:rPr>
              <w:t>4681,6</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FFB37" w14:textId="77777777" w:rsidR="00622B6C" w:rsidRDefault="00622B6C" w:rsidP="001A544B">
            <w:pPr>
              <w:ind w:right="113"/>
              <w:jc w:val="right"/>
            </w:pPr>
            <w:r>
              <w:t>5527,0</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54612" w14:textId="77777777" w:rsidR="00622B6C" w:rsidRDefault="00622B6C" w:rsidP="001A544B">
            <w:pPr>
              <w:ind w:right="113"/>
              <w:jc w:val="right"/>
            </w:pPr>
            <w:r>
              <w:t>5948,3</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DF941" w14:textId="77777777" w:rsidR="00622B6C" w:rsidRDefault="00622B6C" w:rsidP="001A544B">
            <w:pPr>
              <w:ind w:right="113"/>
              <w:jc w:val="right"/>
            </w:pPr>
            <w:r>
              <w:t>6571,8</w:t>
            </w:r>
          </w:p>
        </w:tc>
        <w:tc>
          <w:tcPr>
            <w:tcW w:w="1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00ED9" w14:textId="77777777" w:rsidR="00622B6C" w:rsidRDefault="00622B6C" w:rsidP="001A544B">
            <w:pPr>
              <w:ind w:right="113"/>
              <w:jc w:val="right"/>
            </w:pPr>
            <w:r>
              <w:t>7101,4</w:t>
            </w:r>
          </w:p>
        </w:tc>
      </w:tr>
      <w:tr w:rsidR="00622B6C" w14:paraId="6A6532E8" w14:textId="77777777" w:rsidTr="00345F45">
        <w:trPr>
          <w:cantSplit/>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7493474" w14:textId="77777777" w:rsidR="00622B6C" w:rsidRDefault="00622B6C" w:rsidP="00345F45">
            <w:r>
              <w:rPr>
                <w:color w:val="000000"/>
                <w:lang w:eastAsia="en-US"/>
              </w:rPr>
              <w:t>Новопокровский район</w:t>
            </w:r>
          </w:p>
        </w:tc>
        <w:tc>
          <w:tcPr>
            <w:tcW w:w="140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E6E205B" w14:textId="77777777" w:rsidR="00622B6C" w:rsidRDefault="00622B6C" w:rsidP="001A544B">
            <w:pPr>
              <w:ind w:right="113"/>
              <w:jc w:val="right"/>
            </w:pPr>
            <w:r>
              <w:rPr>
                <w:bCs/>
              </w:rPr>
              <w:t>2885,1</w:t>
            </w:r>
          </w:p>
        </w:tc>
        <w:tc>
          <w:tcPr>
            <w:tcW w:w="126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1DC1136" w14:textId="77777777" w:rsidR="00622B6C" w:rsidRDefault="00622B6C" w:rsidP="001A544B">
            <w:pPr>
              <w:ind w:right="113"/>
              <w:jc w:val="right"/>
            </w:pPr>
            <w:r>
              <w:t>3250,5</w:t>
            </w:r>
          </w:p>
        </w:tc>
        <w:tc>
          <w:tcPr>
            <w:tcW w:w="126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28D0968" w14:textId="77777777" w:rsidR="00622B6C" w:rsidRDefault="00622B6C" w:rsidP="001A544B">
            <w:pPr>
              <w:ind w:right="113"/>
              <w:jc w:val="right"/>
            </w:pPr>
            <w:r>
              <w:t>3474,4</w:t>
            </w:r>
          </w:p>
        </w:tc>
        <w:tc>
          <w:tcPr>
            <w:tcW w:w="126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7AE8484" w14:textId="77777777" w:rsidR="00622B6C" w:rsidRDefault="00622B6C" w:rsidP="001A544B">
            <w:pPr>
              <w:ind w:right="113"/>
              <w:jc w:val="right"/>
            </w:pPr>
            <w:r>
              <w:t>3672,7</w:t>
            </w:r>
          </w:p>
        </w:tc>
        <w:tc>
          <w:tcPr>
            <w:tcW w:w="140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D1E9C77" w14:textId="77777777" w:rsidR="00622B6C" w:rsidRDefault="00622B6C" w:rsidP="001A544B">
            <w:pPr>
              <w:ind w:right="113"/>
              <w:jc w:val="right"/>
            </w:pPr>
            <w:r>
              <w:t>3943,3</w:t>
            </w:r>
          </w:p>
        </w:tc>
      </w:tr>
      <w:tr w:rsidR="00622B6C" w14:paraId="1D8EE4D8" w14:textId="77777777" w:rsidTr="00345F45">
        <w:trPr>
          <w:cantSplit/>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ED888" w14:textId="77777777" w:rsidR="00622B6C" w:rsidRDefault="00622B6C" w:rsidP="00345F45">
            <w:r>
              <w:rPr>
                <w:color w:val="000000"/>
                <w:lang w:eastAsia="en-US"/>
              </w:rPr>
              <w:t>Тбилисский район</w:t>
            </w:r>
          </w:p>
        </w:tc>
        <w:tc>
          <w:tcPr>
            <w:tcW w:w="1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5A29D" w14:textId="77777777" w:rsidR="00622B6C" w:rsidRDefault="00622B6C" w:rsidP="001A544B">
            <w:pPr>
              <w:ind w:right="113"/>
              <w:jc w:val="right"/>
            </w:pPr>
            <w:r>
              <w:rPr>
                <w:bCs/>
              </w:rPr>
              <w:t>3079,5</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C2646" w14:textId="77777777" w:rsidR="00622B6C" w:rsidRDefault="00622B6C" w:rsidP="001A544B">
            <w:pPr>
              <w:ind w:right="113"/>
              <w:jc w:val="right"/>
            </w:pPr>
            <w:r>
              <w:t>3419,1</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4F89C" w14:textId="77777777" w:rsidR="00622B6C" w:rsidRDefault="00622B6C" w:rsidP="001A544B">
            <w:pPr>
              <w:ind w:right="113"/>
              <w:jc w:val="right"/>
            </w:pPr>
            <w:r>
              <w:t>3602,5</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266D1" w14:textId="77777777" w:rsidR="00622B6C" w:rsidRDefault="00622B6C" w:rsidP="001A544B">
            <w:pPr>
              <w:ind w:right="113"/>
              <w:jc w:val="right"/>
            </w:pPr>
            <w:r>
              <w:t>4007,3</w:t>
            </w:r>
          </w:p>
        </w:tc>
        <w:tc>
          <w:tcPr>
            <w:tcW w:w="1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F3A5D" w14:textId="77777777" w:rsidR="00622B6C" w:rsidRDefault="00622B6C" w:rsidP="001A544B">
            <w:pPr>
              <w:ind w:right="113"/>
              <w:jc w:val="right"/>
            </w:pPr>
            <w:r>
              <w:t>4271,6</w:t>
            </w:r>
          </w:p>
        </w:tc>
      </w:tr>
      <w:tr w:rsidR="00622B6C" w14:paraId="6042F746" w14:textId="77777777" w:rsidTr="00345F45">
        <w:trPr>
          <w:cantSplit/>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DEDEAE5" w14:textId="77777777" w:rsidR="00622B6C" w:rsidRDefault="00622B6C" w:rsidP="00345F45">
            <w:r>
              <w:rPr>
                <w:color w:val="000000"/>
                <w:lang w:eastAsia="en-US"/>
              </w:rPr>
              <w:t>Тихорецкий район</w:t>
            </w:r>
          </w:p>
        </w:tc>
        <w:tc>
          <w:tcPr>
            <w:tcW w:w="140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B58FE0C" w14:textId="77777777" w:rsidR="00622B6C" w:rsidRDefault="00622B6C" w:rsidP="001A544B">
            <w:pPr>
              <w:ind w:right="113"/>
              <w:jc w:val="right"/>
            </w:pPr>
            <w:r>
              <w:rPr>
                <w:bCs/>
              </w:rPr>
              <w:t>13182,4</w:t>
            </w:r>
          </w:p>
        </w:tc>
        <w:tc>
          <w:tcPr>
            <w:tcW w:w="126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0170EAB" w14:textId="77777777" w:rsidR="00622B6C" w:rsidRDefault="00622B6C" w:rsidP="001A544B">
            <w:pPr>
              <w:ind w:right="113"/>
              <w:jc w:val="right"/>
            </w:pPr>
            <w:r>
              <w:t>15072,7</w:t>
            </w:r>
          </w:p>
        </w:tc>
        <w:tc>
          <w:tcPr>
            <w:tcW w:w="126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F9A76C9" w14:textId="77777777" w:rsidR="00622B6C" w:rsidRDefault="00622B6C" w:rsidP="001A544B">
            <w:pPr>
              <w:ind w:right="113"/>
              <w:jc w:val="right"/>
            </w:pPr>
            <w:r>
              <w:t>15299,7</w:t>
            </w:r>
          </w:p>
        </w:tc>
        <w:tc>
          <w:tcPr>
            <w:tcW w:w="126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3CBCD7E" w14:textId="77777777" w:rsidR="00622B6C" w:rsidRDefault="00622B6C" w:rsidP="001A544B">
            <w:pPr>
              <w:ind w:right="113"/>
              <w:jc w:val="right"/>
            </w:pPr>
            <w:r>
              <w:t>16098,3</w:t>
            </w:r>
          </w:p>
        </w:tc>
        <w:tc>
          <w:tcPr>
            <w:tcW w:w="140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C9737C2" w14:textId="77777777" w:rsidR="00622B6C" w:rsidRDefault="00622B6C" w:rsidP="001A544B">
            <w:pPr>
              <w:ind w:right="113"/>
              <w:jc w:val="right"/>
            </w:pPr>
            <w:r>
              <w:t>17215,6</w:t>
            </w:r>
          </w:p>
        </w:tc>
      </w:tr>
      <w:tr w:rsidR="00622B6C" w14:paraId="7A5A06AB" w14:textId="77777777" w:rsidTr="00345F45">
        <w:trPr>
          <w:cantSplit/>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15248E" w14:textId="77777777" w:rsidR="00622B6C" w:rsidRDefault="00622B6C" w:rsidP="00345F45">
            <w:r>
              <w:rPr>
                <w:color w:val="000000"/>
                <w:lang w:eastAsia="en-US"/>
              </w:rPr>
              <w:t>Успенский район</w:t>
            </w:r>
          </w:p>
        </w:tc>
        <w:tc>
          <w:tcPr>
            <w:tcW w:w="1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8132F" w14:textId="77777777" w:rsidR="00622B6C" w:rsidRDefault="00622B6C" w:rsidP="001A544B">
            <w:pPr>
              <w:ind w:right="113"/>
              <w:jc w:val="right"/>
            </w:pPr>
            <w:r>
              <w:rPr>
                <w:bCs/>
              </w:rPr>
              <w:t>1369,3</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4C35F" w14:textId="77777777" w:rsidR="00622B6C" w:rsidRDefault="00622B6C" w:rsidP="001A544B">
            <w:pPr>
              <w:ind w:right="113"/>
              <w:jc w:val="right"/>
            </w:pPr>
            <w:r>
              <w:t>1439,3</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7F06C" w14:textId="77777777" w:rsidR="00622B6C" w:rsidRDefault="00622B6C" w:rsidP="001A544B">
            <w:pPr>
              <w:ind w:right="113"/>
              <w:jc w:val="right"/>
            </w:pPr>
            <w:r>
              <w:t>1496,6</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F4211" w14:textId="77777777" w:rsidR="00622B6C" w:rsidRDefault="00622B6C" w:rsidP="001A544B">
            <w:pPr>
              <w:ind w:right="113"/>
              <w:jc w:val="right"/>
            </w:pPr>
            <w:r>
              <w:t>1585,3</w:t>
            </w:r>
          </w:p>
        </w:tc>
        <w:tc>
          <w:tcPr>
            <w:tcW w:w="1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6500F" w14:textId="77777777" w:rsidR="00622B6C" w:rsidRDefault="00622B6C" w:rsidP="001A544B">
            <w:pPr>
              <w:ind w:right="113"/>
              <w:jc w:val="right"/>
            </w:pPr>
            <w:r>
              <w:t>1728,1</w:t>
            </w:r>
          </w:p>
        </w:tc>
      </w:tr>
    </w:tbl>
    <w:p w14:paraId="6ABEC94D" w14:textId="77777777" w:rsidR="00622B6C" w:rsidRPr="001A544B" w:rsidRDefault="00622B6C" w:rsidP="00622B6C">
      <w:pPr>
        <w:ind w:firstLine="709"/>
        <w:jc w:val="both"/>
        <w:rPr>
          <w:sz w:val="16"/>
          <w:szCs w:val="16"/>
        </w:rPr>
      </w:pPr>
    </w:p>
    <w:p w14:paraId="343D807D" w14:textId="77777777" w:rsidR="00622B6C" w:rsidRDefault="00622B6C" w:rsidP="00622B6C">
      <w:pPr>
        <w:shd w:val="clear" w:color="auto" w:fill="FFFFFF"/>
        <w:ind w:firstLine="709"/>
        <w:jc w:val="both"/>
      </w:pPr>
      <w:r>
        <w:rPr>
          <w:sz w:val="28"/>
          <w:szCs w:val="28"/>
          <w:shd w:val="clear" w:color="auto" w:fill="FFFFFF"/>
        </w:rPr>
        <w:t>По обороту общественного питания Курганинский район занимает 5 место среди муниципальных образований ВЭЗ КК.</w:t>
      </w:r>
    </w:p>
    <w:p w14:paraId="36771C5E" w14:textId="096A097C" w:rsidR="00622B6C" w:rsidRPr="001A544B" w:rsidRDefault="00622B6C" w:rsidP="00622B6C">
      <w:pPr>
        <w:jc w:val="right"/>
        <w:rPr>
          <w:b/>
        </w:rPr>
      </w:pPr>
      <w:r w:rsidRPr="001A544B">
        <w:rPr>
          <w:b/>
          <w:sz w:val="28"/>
          <w:szCs w:val="28"/>
        </w:rPr>
        <w:t xml:space="preserve">Таблица № </w:t>
      </w:r>
      <w:r w:rsidR="00291245">
        <w:rPr>
          <w:b/>
          <w:sz w:val="28"/>
          <w:szCs w:val="28"/>
        </w:rPr>
        <w:t>14</w:t>
      </w:r>
    </w:p>
    <w:p w14:paraId="12881DA4" w14:textId="77777777" w:rsidR="00622B6C" w:rsidRDefault="00622B6C" w:rsidP="00622B6C">
      <w:pPr>
        <w:rPr>
          <w:b/>
          <w:sz w:val="16"/>
          <w:szCs w:val="16"/>
        </w:rPr>
      </w:pPr>
    </w:p>
    <w:p w14:paraId="0AE5C7BE" w14:textId="77777777" w:rsidR="00622B6C" w:rsidRDefault="00622B6C" w:rsidP="00622B6C">
      <w:pPr>
        <w:jc w:val="center"/>
      </w:pPr>
      <w:r>
        <w:rPr>
          <w:b/>
          <w:sz w:val="28"/>
          <w:szCs w:val="28"/>
        </w:rPr>
        <w:t>Оборот общественного питания муниципальных образований ВЭЗ КК, млн. рублей</w:t>
      </w:r>
    </w:p>
    <w:p w14:paraId="2C2C691D" w14:textId="77777777" w:rsidR="00622B6C" w:rsidRDefault="00622B6C" w:rsidP="00622B6C">
      <w:pPr>
        <w:rPr>
          <w:b/>
          <w:sz w:val="16"/>
          <w:szCs w:val="16"/>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4086"/>
        <w:gridCol w:w="1093"/>
        <w:gridCol w:w="1093"/>
        <w:gridCol w:w="1093"/>
        <w:gridCol w:w="1093"/>
        <w:gridCol w:w="1094"/>
      </w:tblGrid>
      <w:tr w:rsidR="00622B6C" w14:paraId="14FB3390" w14:textId="77777777" w:rsidTr="00345F45">
        <w:trPr>
          <w:cantSplit/>
          <w:trHeight w:val="340"/>
          <w:jc w:val="center"/>
        </w:trPr>
        <w:tc>
          <w:tcPr>
            <w:tcW w:w="4363"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EC95401" w14:textId="77777777" w:rsidR="00622B6C" w:rsidRDefault="00622B6C" w:rsidP="00345F45">
            <w:pPr>
              <w:rPr>
                <w:i/>
                <w:color w:val="FFFFFF"/>
                <w:lang w:eastAsia="en-US"/>
              </w:rPr>
            </w:pPr>
          </w:p>
        </w:tc>
        <w:tc>
          <w:tcPr>
            <w:tcW w:w="113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CA8755E" w14:textId="77777777" w:rsidR="00622B6C" w:rsidRDefault="00622B6C" w:rsidP="005D549E">
            <w:pPr>
              <w:jc w:val="center"/>
            </w:pPr>
            <w:r>
              <w:rPr>
                <w:b/>
                <w:lang w:val="en-US" w:eastAsia="en-US"/>
              </w:rPr>
              <w:t>201</w:t>
            </w:r>
            <w:r>
              <w:rPr>
                <w:b/>
                <w:lang w:eastAsia="en-US"/>
              </w:rPr>
              <w:t>5 год</w:t>
            </w:r>
          </w:p>
        </w:tc>
        <w:tc>
          <w:tcPr>
            <w:tcW w:w="112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5AB6A2B" w14:textId="77777777" w:rsidR="00622B6C" w:rsidRDefault="00622B6C" w:rsidP="005D549E">
            <w:pPr>
              <w:jc w:val="center"/>
            </w:pPr>
            <w:r>
              <w:rPr>
                <w:b/>
                <w:lang w:val="en-US" w:eastAsia="en-US"/>
              </w:rPr>
              <w:t>201</w:t>
            </w:r>
            <w:r>
              <w:rPr>
                <w:b/>
                <w:lang w:eastAsia="en-US"/>
              </w:rPr>
              <w:t>6 год</w:t>
            </w:r>
          </w:p>
        </w:tc>
        <w:tc>
          <w:tcPr>
            <w:tcW w:w="112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C14D75A" w14:textId="77777777" w:rsidR="00622B6C" w:rsidRDefault="00622B6C" w:rsidP="005D549E">
            <w:pPr>
              <w:jc w:val="center"/>
            </w:pPr>
            <w:r>
              <w:rPr>
                <w:b/>
                <w:lang w:val="en-US" w:eastAsia="en-US"/>
              </w:rPr>
              <w:t>201</w:t>
            </w:r>
            <w:r>
              <w:rPr>
                <w:b/>
                <w:lang w:eastAsia="en-US"/>
              </w:rPr>
              <w:t>7 год</w:t>
            </w:r>
          </w:p>
        </w:tc>
        <w:tc>
          <w:tcPr>
            <w:tcW w:w="112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696688B" w14:textId="77777777" w:rsidR="00622B6C" w:rsidRDefault="00622B6C" w:rsidP="005D549E">
            <w:pPr>
              <w:jc w:val="center"/>
            </w:pPr>
            <w:r>
              <w:rPr>
                <w:b/>
                <w:lang w:val="en-US" w:eastAsia="en-US"/>
              </w:rPr>
              <w:t>201</w:t>
            </w:r>
            <w:r>
              <w:rPr>
                <w:b/>
                <w:lang w:eastAsia="en-US"/>
              </w:rPr>
              <w:t>8 год</w:t>
            </w:r>
          </w:p>
        </w:tc>
        <w:tc>
          <w:tcPr>
            <w:tcW w:w="113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33575F5" w14:textId="77777777" w:rsidR="00622B6C" w:rsidRDefault="00622B6C" w:rsidP="005D549E">
            <w:pPr>
              <w:jc w:val="center"/>
            </w:pPr>
            <w:r>
              <w:rPr>
                <w:b/>
                <w:lang w:val="en-US" w:eastAsia="en-US"/>
              </w:rPr>
              <w:t>201</w:t>
            </w:r>
            <w:r>
              <w:rPr>
                <w:b/>
                <w:lang w:eastAsia="en-US"/>
              </w:rPr>
              <w:t>9 год</w:t>
            </w:r>
          </w:p>
        </w:tc>
      </w:tr>
      <w:tr w:rsidR="00622B6C" w14:paraId="02984386" w14:textId="77777777" w:rsidTr="00345F45">
        <w:trPr>
          <w:cantSplit/>
          <w:jc w:val="center"/>
        </w:trPr>
        <w:tc>
          <w:tcPr>
            <w:tcW w:w="436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3F5E2F3" w14:textId="77777777" w:rsidR="00622B6C" w:rsidRDefault="00622B6C" w:rsidP="00345F45">
            <w:r>
              <w:rPr>
                <w:color w:val="000000"/>
                <w:lang w:eastAsia="en-US"/>
              </w:rPr>
              <w:t>г. Армавир</w:t>
            </w:r>
          </w:p>
        </w:tc>
        <w:tc>
          <w:tcPr>
            <w:tcW w:w="113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B102A45" w14:textId="77777777" w:rsidR="00622B6C" w:rsidRDefault="00622B6C" w:rsidP="001A544B">
            <w:pPr>
              <w:ind w:right="113"/>
              <w:jc w:val="right"/>
            </w:pPr>
            <w:r>
              <w:rPr>
                <w:bCs/>
              </w:rPr>
              <w:t>1251,8</w:t>
            </w:r>
          </w:p>
        </w:tc>
        <w:tc>
          <w:tcPr>
            <w:tcW w:w="112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6325011" w14:textId="77777777" w:rsidR="00622B6C" w:rsidRDefault="00622B6C" w:rsidP="001A544B">
            <w:pPr>
              <w:ind w:right="113"/>
              <w:jc w:val="right"/>
            </w:pPr>
            <w:r>
              <w:t>1392,0</w:t>
            </w:r>
          </w:p>
        </w:tc>
        <w:tc>
          <w:tcPr>
            <w:tcW w:w="112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3365C17" w14:textId="77777777" w:rsidR="00622B6C" w:rsidRDefault="00622B6C" w:rsidP="001A544B">
            <w:pPr>
              <w:ind w:right="113"/>
              <w:jc w:val="right"/>
            </w:pPr>
            <w:r>
              <w:t>1515,4</w:t>
            </w:r>
          </w:p>
        </w:tc>
        <w:tc>
          <w:tcPr>
            <w:tcW w:w="112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777B5DF" w14:textId="77777777" w:rsidR="00622B6C" w:rsidRDefault="00622B6C" w:rsidP="001A544B">
            <w:pPr>
              <w:ind w:right="113"/>
              <w:jc w:val="right"/>
            </w:pPr>
            <w:r>
              <w:t>1595,4</w:t>
            </w:r>
          </w:p>
        </w:tc>
        <w:tc>
          <w:tcPr>
            <w:tcW w:w="1131"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6890BD8" w14:textId="77777777" w:rsidR="00622B6C" w:rsidRDefault="00622B6C" w:rsidP="001A544B">
            <w:pPr>
              <w:ind w:right="113"/>
              <w:jc w:val="right"/>
            </w:pPr>
            <w:r>
              <w:t>1674,0</w:t>
            </w:r>
          </w:p>
        </w:tc>
      </w:tr>
      <w:tr w:rsidR="00622B6C" w14:paraId="0C04F8F2" w14:textId="77777777" w:rsidTr="00345F45">
        <w:trPr>
          <w:cantSplit/>
          <w:jc w:val="center"/>
        </w:trPr>
        <w:tc>
          <w:tcPr>
            <w:tcW w:w="4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32E71" w14:textId="77777777" w:rsidR="00622B6C" w:rsidRDefault="00622B6C" w:rsidP="00345F45">
            <w:r>
              <w:rPr>
                <w:color w:val="000000"/>
                <w:lang w:eastAsia="en-US"/>
              </w:rPr>
              <w:t>Белоглинский район</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978D3" w14:textId="77777777" w:rsidR="00622B6C" w:rsidRDefault="00622B6C" w:rsidP="001A544B">
            <w:pPr>
              <w:ind w:right="113"/>
              <w:jc w:val="right"/>
            </w:pPr>
            <w:r>
              <w:rPr>
                <w:bCs/>
              </w:rPr>
              <w:t>80,9</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D03FB" w14:textId="77777777" w:rsidR="00622B6C" w:rsidRDefault="00622B6C" w:rsidP="001A544B">
            <w:pPr>
              <w:ind w:right="113"/>
              <w:jc w:val="right"/>
            </w:pPr>
            <w:r>
              <w:t>86,2</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E790B" w14:textId="77777777" w:rsidR="00622B6C" w:rsidRDefault="00622B6C" w:rsidP="001A544B">
            <w:pPr>
              <w:ind w:right="113"/>
              <w:jc w:val="right"/>
            </w:pPr>
            <w:r>
              <w:t>86,4</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67211" w14:textId="77777777" w:rsidR="00622B6C" w:rsidRDefault="00622B6C" w:rsidP="001A544B">
            <w:pPr>
              <w:ind w:right="113"/>
              <w:jc w:val="right"/>
            </w:pPr>
            <w:r>
              <w:t>87,3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32AC33" w14:textId="77777777" w:rsidR="00622B6C" w:rsidRDefault="00622B6C" w:rsidP="001A544B">
            <w:pPr>
              <w:ind w:right="113"/>
              <w:jc w:val="right"/>
            </w:pPr>
            <w:r>
              <w:t>91,7</w:t>
            </w:r>
          </w:p>
        </w:tc>
      </w:tr>
      <w:tr w:rsidR="00622B6C" w14:paraId="0A71E395" w14:textId="77777777" w:rsidTr="00345F45">
        <w:trPr>
          <w:cantSplit/>
          <w:jc w:val="center"/>
        </w:trPr>
        <w:tc>
          <w:tcPr>
            <w:tcW w:w="436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5CF1C47" w14:textId="77777777" w:rsidR="00622B6C" w:rsidRDefault="00622B6C" w:rsidP="00345F45">
            <w:r>
              <w:rPr>
                <w:color w:val="000000"/>
                <w:lang w:eastAsia="en-US"/>
              </w:rPr>
              <w:t>Гулькевичский район</w:t>
            </w:r>
          </w:p>
        </w:tc>
        <w:tc>
          <w:tcPr>
            <w:tcW w:w="113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57CAAC1" w14:textId="77777777" w:rsidR="00622B6C" w:rsidRDefault="00622B6C" w:rsidP="001A544B">
            <w:pPr>
              <w:ind w:right="113"/>
              <w:jc w:val="right"/>
            </w:pPr>
            <w:r>
              <w:rPr>
                <w:bCs/>
              </w:rPr>
              <w:t>305,9</w:t>
            </w:r>
          </w:p>
        </w:tc>
        <w:tc>
          <w:tcPr>
            <w:tcW w:w="112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AAF9B95" w14:textId="77777777" w:rsidR="00622B6C" w:rsidRDefault="00622B6C" w:rsidP="001A544B">
            <w:pPr>
              <w:ind w:right="113"/>
              <w:jc w:val="right"/>
            </w:pPr>
            <w:r>
              <w:t>316,1</w:t>
            </w:r>
          </w:p>
        </w:tc>
        <w:tc>
          <w:tcPr>
            <w:tcW w:w="112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DF08B6E" w14:textId="77777777" w:rsidR="00622B6C" w:rsidRDefault="00622B6C" w:rsidP="001A544B">
            <w:pPr>
              <w:ind w:right="113"/>
              <w:jc w:val="right"/>
            </w:pPr>
            <w:r>
              <w:t>310,5</w:t>
            </w:r>
          </w:p>
        </w:tc>
        <w:tc>
          <w:tcPr>
            <w:tcW w:w="112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021CECE" w14:textId="77777777" w:rsidR="00622B6C" w:rsidRDefault="00622B6C" w:rsidP="001A544B">
            <w:pPr>
              <w:ind w:right="113"/>
              <w:jc w:val="right"/>
            </w:pPr>
            <w:r>
              <w:t>320,5</w:t>
            </w:r>
          </w:p>
        </w:tc>
        <w:tc>
          <w:tcPr>
            <w:tcW w:w="1131"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C07987E" w14:textId="77777777" w:rsidR="00622B6C" w:rsidRDefault="00622B6C" w:rsidP="001A544B">
            <w:pPr>
              <w:ind w:right="113"/>
              <w:jc w:val="right"/>
            </w:pPr>
            <w:r>
              <w:t>335,6</w:t>
            </w:r>
          </w:p>
        </w:tc>
      </w:tr>
      <w:tr w:rsidR="00622B6C" w14:paraId="02255882" w14:textId="77777777" w:rsidTr="00345F45">
        <w:trPr>
          <w:cantSplit/>
          <w:jc w:val="center"/>
        </w:trPr>
        <w:tc>
          <w:tcPr>
            <w:tcW w:w="4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47B62" w14:textId="77777777" w:rsidR="00622B6C" w:rsidRDefault="00622B6C" w:rsidP="00345F45">
            <w:r>
              <w:rPr>
                <w:color w:val="000000"/>
                <w:lang w:eastAsia="en-US"/>
              </w:rPr>
              <w:t>Кавказский район</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E378A" w14:textId="77777777" w:rsidR="00622B6C" w:rsidRDefault="00622B6C" w:rsidP="001A544B">
            <w:pPr>
              <w:ind w:right="113"/>
              <w:jc w:val="right"/>
            </w:pPr>
            <w:r>
              <w:rPr>
                <w:bCs/>
              </w:rPr>
              <w:t>540,3</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559A46" w14:textId="77777777" w:rsidR="00622B6C" w:rsidRDefault="00622B6C" w:rsidP="001A544B">
            <w:pPr>
              <w:ind w:right="113"/>
              <w:jc w:val="right"/>
            </w:pPr>
            <w:r>
              <w:t>562,6</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C53E8" w14:textId="77777777" w:rsidR="00622B6C" w:rsidRDefault="00622B6C" w:rsidP="001A544B">
            <w:pPr>
              <w:ind w:right="113"/>
              <w:jc w:val="right"/>
            </w:pPr>
            <w:r>
              <w:t>563,9</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BDB73" w14:textId="77777777" w:rsidR="00622B6C" w:rsidRDefault="00622B6C" w:rsidP="001A544B">
            <w:pPr>
              <w:ind w:right="113"/>
              <w:jc w:val="right"/>
            </w:pPr>
            <w:r>
              <w:t>569,5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EA179" w14:textId="77777777" w:rsidR="00622B6C" w:rsidRDefault="00622B6C" w:rsidP="001A544B">
            <w:pPr>
              <w:ind w:right="113"/>
              <w:jc w:val="right"/>
            </w:pPr>
            <w:r>
              <w:t>596,8</w:t>
            </w:r>
          </w:p>
        </w:tc>
      </w:tr>
      <w:tr w:rsidR="00622B6C" w14:paraId="436BE5CE" w14:textId="77777777" w:rsidTr="00345F45">
        <w:trPr>
          <w:cantSplit/>
          <w:jc w:val="center"/>
        </w:trPr>
        <w:tc>
          <w:tcPr>
            <w:tcW w:w="436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DC11385" w14:textId="77777777" w:rsidR="00622B6C" w:rsidRDefault="00622B6C" w:rsidP="00345F45">
            <w:r>
              <w:rPr>
                <w:b/>
                <w:color w:val="000000"/>
                <w:lang w:eastAsia="en-US"/>
              </w:rPr>
              <w:t>Курганинский район</w:t>
            </w:r>
          </w:p>
        </w:tc>
        <w:tc>
          <w:tcPr>
            <w:tcW w:w="113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316BA2D" w14:textId="77777777" w:rsidR="00622B6C" w:rsidRDefault="00622B6C" w:rsidP="001A544B">
            <w:pPr>
              <w:ind w:right="113"/>
              <w:jc w:val="right"/>
            </w:pPr>
            <w:r>
              <w:rPr>
                <w:b/>
                <w:bCs/>
              </w:rPr>
              <w:t>405,8</w:t>
            </w:r>
          </w:p>
        </w:tc>
        <w:tc>
          <w:tcPr>
            <w:tcW w:w="112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9F10745" w14:textId="77777777" w:rsidR="00622B6C" w:rsidRDefault="00622B6C" w:rsidP="001A544B">
            <w:pPr>
              <w:ind w:right="113"/>
              <w:jc w:val="right"/>
            </w:pPr>
            <w:r>
              <w:rPr>
                <w:b/>
              </w:rPr>
              <w:t>432,2</w:t>
            </w:r>
          </w:p>
        </w:tc>
        <w:tc>
          <w:tcPr>
            <w:tcW w:w="112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EB0C15F" w14:textId="77777777" w:rsidR="00622B6C" w:rsidRDefault="00622B6C" w:rsidP="001A544B">
            <w:pPr>
              <w:ind w:right="113"/>
              <w:jc w:val="right"/>
            </w:pPr>
            <w:r>
              <w:rPr>
                <w:b/>
              </w:rPr>
              <w:t>445,6</w:t>
            </w:r>
          </w:p>
        </w:tc>
        <w:tc>
          <w:tcPr>
            <w:tcW w:w="112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DF75B84" w14:textId="77777777" w:rsidR="00622B6C" w:rsidRDefault="00622B6C" w:rsidP="001A544B">
            <w:pPr>
              <w:ind w:right="113"/>
              <w:jc w:val="right"/>
            </w:pPr>
            <w:r>
              <w:rPr>
                <w:b/>
              </w:rPr>
              <w:t>450,3</w:t>
            </w:r>
          </w:p>
        </w:tc>
        <w:tc>
          <w:tcPr>
            <w:tcW w:w="1131"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57E901F" w14:textId="77777777" w:rsidR="00622B6C" w:rsidRDefault="00622B6C" w:rsidP="001A544B">
            <w:pPr>
              <w:ind w:right="113"/>
              <w:jc w:val="right"/>
            </w:pPr>
            <w:r>
              <w:rPr>
                <w:b/>
              </w:rPr>
              <w:t>471,0</w:t>
            </w:r>
          </w:p>
        </w:tc>
      </w:tr>
      <w:tr w:rsidR="00622B6C" w14:paraId="353EDC3E" w14:textId="77777777" w:rsidTr="00345F45">
        <w:trPr>
          <w:cantSplit/>
          <w:jc w:val="center"/>
        </w:trPr>
        <w:tc>
          <w:tcPr>
            <w:tcW w:w="4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BE2EF" w14:textId="77777777" w:rsidR="00622B6C" w:rsidRDefault="00622B6C" w:rsidP="00345F45">
            <w:r>
              <w:rPr>
                <w:color w:val="000000"/>
                <w:lang w:eastAsia="en-US"/>
              </w:rPr>
              <w:t>Новокубанский район</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DAF28" w14:textId="77777777" w:rsidR="00622B6C" w:rsidRDefault="00622B6C" w:rsidP="001A544B">
            <w:pPr>
              <w:ind w:right="113"/>
              <w:jc w:val="right"/>
            </w:pPr>
            <w:r>
              <w:rPr>
                <w:bCs/>
              </w:rPr>
              <w:t>183,2</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5848C" w14:textId="77777777" w:rsidR="00622B6C" w:rsidRDefault="00622B6C" w:rsidP="001A544B">
            <w:pPr>
              <w:ind w:right="113"/>
              <w:jc w:val="right"/>
            </w:pPr>
            <w:r>
              <w:t>195,4</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AC1BB" w14:textId="77777777" w:rsidR="00622B6C" w:rsidRDefault="00622B6C" w:rsidP="001A544B">
            <w:pPr>
              <w:ind w:right="113"/>
              <w:jc w:val="right"/>
            </w:pPr>
            <w:r>
              <w:t>197,1</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6F8BB" w14:textId="77777777" w:rsidR="00622B6C" w:rsidRDefault="00622B6C" w:rsidP="001A544B">
            <w:pPr>
              <w:ind w:right="113"/>
              <w:jc w:val="right"/>
            </w:pPr>
            <w:r>
              <w:t>205,9</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0D096" w14:textId="77777777" w:rsidR="00622B6C" w:rsidRDefault="00622B6C" w:rsidP="001A544B">
            <w:pPr>
              <w:ind w:right="113"/>
              <w:jc w:val="right"/>
            </w:pPr>
            <w:r>
              <w:t>216,7</w:t>
            </w:r>
          </w:p>
        </w:tc>
      </w:tr>
      <w:tr w:rsidR="00622B6C" w14:paraId="57549F1A" w14:textId="77777777" w:rsidTr="00345F45">
        <w:trPr>
          <w:cantSplit/>
          <w:jc w:val="center"/>
        </w:trPr>
        <w:tc>
          <w:tcPr>
            <w:tcW w:w="436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7940785" w14:textId="77777777" w:rsidR="00622B6C" w:rsidRDefault="00622B6C" w:rsidP="00345F45">
            <w:r>
              <w:rPr>
                <w:color w:val="000000"/>
                <w:lang w:eastAsia="en-US"/>
              </w:rPr>
              <w:t>Новопокровский район</w:t>
            </w:r>
          </w:p>
        </w:tc>
        <w:tc>
          <w:tcPr>
            <w:tcW w:w="113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4F160B8" w14:textId="77777777" w:rsidR="00622B6C" w:rsidRDefault="00622B6C" w:rsidP="001A544B">
            <w:pPr>
              <w:ind w:right="113"/>
              <w:jc w:val="right"/>
            </w:pPr>
            <w:r>
              <w:rPr>
                <w:bCs/>
              </w:rPr>
              <w:t>92,5</w:t>
            </w:r>
          </w:p>
        </w:tc>
        <w:tc>
          <w:tcPr>
            <w:tcW w:w="112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B183FCC" w14:textId="77777777" w:rsidR="00622B6C" w:rsidRDefault="00622B6C" w:rsidP="001A544B">
            <w:pPr>
              <w:ind w:right="113"/>
              <w:jc w:val="right"/>
            </w:pPr>
            <w:r>
              <w:t>99,1</w:t>
            </w:r>
          </w:p>
        </w:tc>
        <w:tc>
          <w:tcPr>
            <w:tcW w:w="112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C543D7E" w14:textId="77777777" w:rsidR="00622B6C" w:rsidRDefault="00622B6C" w:rsidP="001A544B">
            <w:pPr>
              <w:ind w:right="113"/>
              <w:jc w:val="right"/>
            </w:pPr>
            <w:r>
              <w:t>101,5</w:t>
            </w:r>
          </w:p>
        </w:tc>
        <w:tc>
          <w:tcPr>
            <w:tcW w:w="112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6C7D016" w14:textId="77777777" w:rsidR="00622B6C" w:rsidRDefault="00622B6C" w:rsidP="001A544B">
            <w:pPr>
              <w:ind w:right="113"/>
              <w:jc w:val="right"/>
            </w:pPr>
            <w:r>
              <w:t>102,7</w:t>
            </w:r>
          </w:p>
        </w:tc>
        <w:tc>
          <w:tcPr>
            <w:tcW w:w="1131"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A869025" w14:textId="77777777" w:rsidR="00622B6C" w:rsidRDefault="00622B6C" w:rsidP="001A544B">
            <w:pPr>
              <w:ind w:right="113"/>
              <w:jc w:val="right"/>
            </w:pPr>
            <w:r>
              <w:t>108,1</w:t>
            </w:r>
          </w:p>
        </w:tc>
      </w:tr>
      <w:tr w:rsidR="00622B6C" w14:paraId="09B45314" w14:textId="77777777" w:rsidTr="00345F45">
        <w:trPr>
          <w:cantSplit/>
          <w:jc w:val="center"/>
        </w:trPr>
        <w:tc>
          <w:tcPr>
            <w:tcW w:w="4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8831B" w14:textId="77777777" w:rsidR="00622B6C" w:rsidRDefault="00622B6C" w:rsidP="00345F45">
            <w:r>
              <w:rPr>
                <w:color w:val="000000"/>
                <w:lang w:eastAsia="en-US"/>
              </w:rPr>
              <w:t>Тбилисский район</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7A9AC6" w14:textId="77777777" w:rsidR="00622B6C" w:rsidRDefault="00622B6C" w:rsidP="001A544B">
            <w:pPr>
              <w:ind w:right="113"/>
              <w:jc w:val="right"/>
            </w:pPr>
            <w:r>
              <w:rPr>
                <w:bCs/>
              </w:rPr>
              <w:t>97,0</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049FD" w14:textId="77777777" w:rsidR="00622B6C" w:rsidRDefault="00622B6C" w:rsidP="001A544B">
            <w:pPr>
              <w:ind w:right="113"/>
              <w:jc w:val="right"/>
            </w:pPr>
            <w:r>
              <w:t>103,5</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34141" w14:textId="77777777" w:rsidR="00622B6C" w:rsidRDefault="00622B6C" w:rsidP="001A544B">
            <w:pPr>
              <w:ind w:right="113"/>
              <w:jc w:val="right"/>
            </w:pPr>
            <w:r>
              <w:t>93,4</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9B4C5B" w14:textId="77777777" w:rsidR="00622B6C" w:rsidRDefault="00622B6C" w:rsidP="001A544B">
            <w:pPr>
              <w:ind w:right="113"/>
              <w:jc w:val="right"/>
            </w:pPr>
            <w:r>
              <w:t>97,5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CD0E8F" w14:textId="77777777" w:rsidR="00622B6C" w:rsidRDefault="00622B6C" w:rsidP="001A544B">
            <w:pPr>
              <w:ind w:right="113"/>
              <w:jc w:val="right"/>
            </w:pPr>
            <w:r>
              <w:t>102,1</w:t>
            </w:r>
          </w:p>
        </w:tc>
      </w:tr>
      <w:tr w:rsidR="00622B6C" w14:paraId="2337ED2D" w14:textId="77777777" w:rsidTr="00345F45">
        <w:trPr>
          <w:cantSplit/>
          <w:jc w:val="center"/>
        </w:trPr>
        <w:tc>
          <w:tcPr>
            <w:tcW w:w="436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5E3D28C" w14:textId="77777777" w:rsidR="00622B6C" w:rsidRDefault="00622B6C" w:rsidP="00345F45">
            <w:r>
              <w:rPr>
                <w:color w:val="000000"/>
                <w:lang w:eastAsia="en-US"/>
              </w:rPr>
              <w:t>Тихорецкий район</w:t>
            </w:r>
          </w:p>
        </w:tc>
        <w:tc>
          <w:tcPr>
            <w:tcW w:w="113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0112C1C" w14:textId="77777777" w:rsidR="00622B6C" w:rsidRDefault="00622B6C" w:rsidP="001A544B">
            <w:pPr>
              <w:ind w:right="113"/>
              <w:jc w:val="right"/>
            </w:pPr>
            <w:r>
              <w:rPr>
                <w:bCs/>
              </w:rPr>
              <w:t>546,3</w:t>
            </w:r>
          </w:p>
        </w:tc>
        <w:tc>
          <w:tcPr>
            <w:tcW w:w="112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DD6138C" w14:textId="77777777" w:rsidR="00622B6C" w:rsidRDefault="00622B6C" w:rsidP="001A544B">
            <w:pPr>
              <w:ind w:right="113"/>
              <w:jc w:val="right"/>
            </w:pPr>
            <w:r>
              <w:t>582,4</w:t>
            </w:r>
          </w:p>
        </w:tc>
        <w:tc>
          <w:tcPr>
            <w:tcW w:w="112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8B8D8EB" w14:textId="77777777" w:rsidR="00622B6C" w:rsidRDefault="00622B6C" w:rsidP="001A544B">
            <w:pPr>
              <w:ind w:right="113"/>
              <w:jc w:val="right"/>
            </w:pPr>
            <w:r>
              <w:t>596,5</w:t>
            </w:r>
          </w:p>
        </w:tc>
        <w:tc>
          <w:tcPr>
            <w:tcW w:w="112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666A143" w14:textId="77777777" w:rsidR="00622B6C" w:rsidRDefault="00622B6C" w:rsidP="001A544B">
            <w:pPr>
              <w:ind w:right="113"/>
              <w:jc w:val="right"/>
            </w:pPr>
            <w:r>
              <w:t>606,8</w:t>
            </w:r>
          </w:p>
        </w:tc>
        <w:tc>
          <w:tcPr>
            <w:tcW w:w="1131"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A4564C7" w14:textId="77777777" w:rsidR="00622B6C" w:rsidRDefault="00622B6C" w:rsidP="001A544B">
            <w:pPr>
              <w:ind w:right="113"/>
              <w:jc w:val="right"/>
            </w:pPr>
            <w:r>
              <w:t>635,9</w:t>
            </w:r>
          </w:p>
        </w:tc>
      </w:tr>
      <w:tr w:rsidR="00622B6C" w14:paraId="5A14C8A6" w14:textId="77777777" w:rsidTr="00345F45">
        <w:trPr>
          <w:cantSplit/>
          <w:jc w:val="center"/>
        </w:trPr>
        <w:tc>
          <w:tcPr>
            <w:tcW w:w="4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2AABE" w14:textId="77777777" w:rsidR="00622B6C" w:rsidRDefault="00622B6C" w:rsidP="00345F45">
            <w:r>
              <w:rPr>
                <w:color w:val="000000"/>
                <w:lang w:eastAsia="en-US"/>
              </w:rPr>
              <w:t>Успенский район</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D1B3C" w14:textId="77777777" w:rsidR="00622B6C" w:rsidRDefault="00622B6C" w:rsidP="001A544B">
            <w:pPr>
              <w:ind w:right="113"/>
              <w:jc w:val="right"/>
            </w:pPr>
            <w:r>
              <w:rPr>
                <w:bCs/>
              </w:rPr>
              <w:t>66,4</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A88F7" w14:textId="77777777" w:rsidR="00622B6C" w:rsidRDefault="00622B6C" w:rsidP="001A544B">
            <w:pPr>
              <w:ind w:right="113"/>
              <w:jc w:val="right"/>
            </w:pPr>
            <w:r>
              <w:t>71,1</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5401A" w14:textId="77777777" w:rsidR="00622B6C" w:rsidRDefault="00622B6C" w:rsidP="001A544B">
            <w:pPr>
              <w:ind w:right="113"/>
              <w:jc w:val="right"/>
            </w:pPr>
            <w:r>
              <w:t>73,5</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8ED27" w14:textId="77777777" w:rsidR="00622B6C" w:rsidRDefault="00622B6C" w:rsidP="001A544B">
            <w:pPr>
              <w:ind w:right="113"/>
              <w:jc w:val="right"/>
            </w:pPr>
            <w:r>
              <w:t>75,8</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EC47E" w14:textId="77777777" w:rsidR="00622B6C" w:rsidRDefault="00622B6C" w:rsidP="001A544B">
            <w:pPr>
              <w:ind w:right="113"/>
              <w:jc w:val="right"/>
            </w:pPr>
            <w:r>
              <w:t>79,2</w:t>
            </w:r>
          </w:p>
        </w:tc>
      </w:tr>
    </w:tbl>
    <w:p w14:paraId="059527F2" w14:textId="77777777" w:rsidR="001A544B" w:rsidRPr="001A544B" w:rsidRDefault="001A544B" w:rsidP="00622B6C">
      <w:pPr>
        <w:ind w:firstLine="709"/>
        <w:jc w:val="both"/>
        <w:rPr>
          <w:sz w:val="16"/>
          <w:szCs w:val="16"/>
        </w:rPr>
      </w:pPr>
    </w:p>
    <w:p w14:paraId="6A626EF4" w14:textId="24CDC898" w:rsidR="00622B6C" w:rsidRDefault="00622B6C" w:rsidP="00622B6C">
      <w:pPr>
        <w:ind w:firstLine="709"/>
        <w:jc w:val="both"/>
        <w:rPr>
          <w:sz w:val="28"/>
          <w:szCs w:val="28"/>
        </w:rPr>
      </w:pPr>
      <w:r>
        <w:rPr>
          <w:sz w:val="28"/>
          <w:szCs w:val="28"/>
        </w:rPr>
        <w:t xml:space="preserve">На территории района осуществляют деятельность сеть фирменных магазинов предприятий-производителей Краснодарского края: </w:t>
      </w:r>
      <w:r w:rsidR="00A623F2">
        <w:rPr>
          <w:sz w:val="28"/>
          <w:szCs w:val="28"/>
        </w:rPr>
        <w:t xml:space="preserve">                                       </w:t>
      </w:r>
      <w:r>
        <w:rPr>
          <w:sz w:val="28"/>
          <w:szCs w:val="28"/>
        </w:rPr>
        <w:t xml:space="preserve">ЗАО «Курганинский мясоптицекомбинат» (8 торговых объектов), </w:t>
      </w:r>
      <w:r w:rsidR="00A623F2">
        <w:rPr>
          <w:sz w:val="28"/>
          <w:szCs w:val="28"/>
        </w:rPr>
        <w:t xml:space="preserve">                                  </w:t>
      </w:r>
      <w:r>
        <w:rPr>
          <w:sz w:val="28"/>
          <w:szCs w:val="28"/>
        </w:rPr>
        <w:lastRenderedPageBreak/>
        <w:t>ЗАО «Агрокомплекс «Выселковский» (6 торговых объектов), фирменные магазины «Вкус наш» ООО «Мир», реализующие продукц</w:t>
      </w:r>
      <w:r>
        <w:rPr>
          <w:color w:val="000000"/>
          <w:sz w:val="28"/>
          <w:szCs w:val="28"/>
        </w:rPr>
        <w:t xml:space="preserve">ию </w:t>
      </w:r>
      <w:r w:rsidR="00A623F2">
        <w:rPr>
          <w:color w:val="000000"/>
          <w:sz w:val="28"/>
          <w:szCs w:val="28"/>
        </w:rPr>
        <w:t xml:space="preserve">                                          </w:t>
      </w:r>
      <w:r>
        <w:rPr>
          <w:color w:val="000000"/>
          <w:sz w:val="28"/>
          <w:szCs w:val="28"/>
        </w:rPr>
        <w:t>ООО «Хлебокомбинат Курганинский» (7 торговых объектов), офисы интернет-магазинов ООО «Вайлдберриз», «Озон», СИТИЛИНК.</w:t>
      </w:r>
    </w:p>
    <w:p w14:paraId="5D4780FF" w14:textId="77777777" w:rsidR="00622B6C" w:rsidRDefault="00622B6C" w:rsidP="00622B6C">
      <w:pPr>
        <w:shd w:val="clear" w:color="auto" w:fill="FFFFFF"/>
        <w:ind w:firstLine="709"/>
        <w:jc w:val="both"/>
        <w:rPr>
          <w:sz w:val="28"/>
          <w:szCs w:val="28"/>
        </w:rPr>
      </w:pPr>
      <w:r>
        <w:rPr>
          <w:sz w:val="28"/>
          <w:szCs w:val="28"/>
        </w:rPr>
        <w:t>Наращиванию оборотов розничной торговли и общественного питания способствует развитие позитивной тенденции на потребительском рынке Курганинского района.</w:t>
      </w:r>
    </w:p>
    <w:p w14:paraId="1B2CA83B" w14:textId="77777777" w:rsidR="00622B6C" w:rsidRDefault="00622B6C" w:rsidP="00622B6C">
      <w:pPr>
        <w:shd w:val="clear" w:color="auto" w:fill="FFFFFF"/>
        <w:ind w:firstLine="720"/>
        <w:jc w:val="both"/>
      </w:pPr>
      <w:r>
        <w:rPr>
          <w:sz w:val="28"/>
          <w:szCs w:val="28"/>
        </w:rPr>
        <w:t>Ожидается, что к 2030 году оборот розничной торговли в 2,3 раза превысит уровень 2015 года, оборот общественного питания в 1,7 раз.</w:t>
      </w:r>
    </w:p>
    <w:p w14:paraId="2BD7FE41" w14:textId="0F3292C2" w:rsidR="008735AD" w:rsidRDefault="008735AD" w:rsidP="00A10F51">
      <w:pPr>
        <w:ind w:firstLine="709"/>
        <w:jc w:val="both"/>
        <w:rPr>
          <w:sz w:val="28"/>
          <w:szCs w:val="28"/>
        </w:rPr>
      </w:pPr>
    </w:p>
    <w:p w14:paraId="2234DA98" w14:textId="769ECD3A" w:rsidR="008735AD" w:rsidRPr="001A544B" w:rsidRDefault="000B7EB6" w:rsidP="001A544B">
      <w:pPr>
        <w:pStyle w:val="3"/>
        <w:spacing w:before="0" w:after="0"/>
        <w:jc w:val="center"/>
        <w:rPr>
          <w:rFonts w:ascii="Times New Roman" w:hAnsi="Times New Roman" w:cs="Times New Roman"/>
          <w:sz w:val="28"/>
          <w:szCs w:val="28"/>
        </w:rPr>
      </w:pPr>
      <w:bookmarkStart w:id="38" w:name="_Toc58597646"/>
      <w:r w:rsidRPr="001A544B">
        <w:rPr>
          <w:rFonts w:ascii="Times New Roman" w:hAnsi="Times New Roman" w:cs="Times New Roman"/>
          <w:sz w:val="28"/>
          <w:szCs w:val="28"/>
        </w:rPr>
        <w:t>1.4</w:t>
      </w:r>
      <w:r w:rsidR="008735AD" w:rsidRPr="001A544B">
        <w:rPr>
          <w:rFonts w:ascii="Times New Roman" w:hAnsi="Times New Roman" w:cs="Times New Roman"/>
          <w:sz w:val="28"/>
          <w:szCs w:val="28"/>
        </w:rPr>
        <w:t>.</w:t>
      </w:r>
      <w:r w:rsidR="000B4532">
        <w:rPr>
          <w:rFonts w:ascii="Times New Roman" w:hAnsi="Times New Roman" w:cs="Times New Roman"/>
          <w:sz w:val="28"/>
          <w:szCs w:val="28"/>
        </w:rPr>
        <w:t>5</w:t>
      </w:r>
      <w:r w:rsidR="008735AD" w:rsidRPr="001A544B">
        <w:rPr>
          <w:rFonts w:ascii="Times New Roman" w:hAnsi="Times New Roman" w:cs="Times New Roman"/>
          <w:sz w:val="28"/>
          <w:szCs w:val="28"/>
        </w:rPr>
        <w:t>. Строительство</w:t>
      </w:r>
      <w:bookmarkEnd w:id="38"/>
    </w:p>
    <w:p w14:paraId="35CF85AB" w14:textId="77777777" w:rsidR="00F458A9" w:rsidRPr="006C21F1" w:rsidRDefault="00F458A9" w:rsidP="008735AD">
      <w:pPr>
        <w:jc w:val="both"/>
        <w:rPr>
          <w:sz w:val="28"/>
          <w:szCs w:val="28"/>
        </w:rPr>
      </w:pPr>
    </w:p>
    <w:p w14:paraId="399BD3FB" w14:textId="1EA7540B" w:rsidR="00F458A9" w:rsidRPr="00C45A54" w:rsidRDefault="00F458A9" w:rsidP="006C21F1">
      <w:pPr>
        <w:tabs>
          <w:tab w:val="left" w:pos="4111"/>
        </w:tabs>
        <w:ind w:firstLine="709"/>
        <w:jc w:val="both"/>
        <w:rPr>
          <w:rFonts w:eastAsia="Calibri"/>
          <w:noProof/>
          <w:sz w:val="28"/>
          <w:szCs w:val="28"/>
        </w:rPr>
      </w:pPr>
      <w:r w:rsidRPr="00C45A54">
        <w:rPr>
          <w:rFonts w:eastAsia="Calibri"/>
          <w:noProof/>
          <w:sz w:val="28"/>
          <w:szCs w:val="28"/>
        </w:rPr>
        <w:t xml:space="preserve">Строительную отрасль Курганинского района представляют </w:t>
      </w:r>
      <w:r w:rsidR="00866C21">
        <w:rPr>
          <w:rFonts w:eastAsia="Calibri"/>
          <w:noProof/>
          <w:sz w:val="28"/>
          <w:szCs w:val="28"/>
        </w:rPr>
        <w:t xml:space="preserve">                                     </w:t>
      </w:r>
      <w:r w:rsidRPr="00C45A54">
        <w:rPr>
          <w:rFonts w:eastAsia="Calibri"/>
          <w:noProof/>
          <w:sz w:val="28"/>
          <w:szCs w:val="28"/>
        </w:rPr>
        <w:t>18 предприятий. В структуре базовых отраслей экономики муниципального образования Курганинский район на долю строительной отрасли приходится 1,3%.</w:t>
      </w:r>
      <w:r w:rsidR="0061197A">
        <w:rPr>
          <w:rFonts w:eastAsia="Calibri"/>
          <w:noProof/>
          <w:sz w:val="28"/>
          <w:szCs w:val="28"/>
        </w:rPr>
        <w:t xml:space="preserve"> В отрасли занято 1,1 тыс. человек.</w:t>
      </w:r>
    </w:p>
    <w:p w14:paraId="2A202764" w14:textId="77777777" w:rsidR="00F458A9" w:rsidRPr="00C45A54" w:rsidRDefault="00F458A9" w:rsidP="00F458A9">
      <w:pPr>
        <w:rPr>
          <w:rFonts w:eastAsia="Calibri"/>
          <w:noProof/>
          <w:sz w:val="16"/>
          <w:szCs w:val="16"/>
        </w:rPr>
      </w:pPr>
    </w:p>
    <w:p w14:paraId="2E93EDB0" w14:textId="2C4EAA7A" w:rsidR="00F458A9" w:rsidRPr="001A544B" w:rsidRDefault="00F458A9" w:rsidP="00F458A9">
      <w:pPr>
        <w:jc w:val="right"/>
        <w:rPr>
          <w:rFonts w:eastAsia="Calibri"/>
          <w:b/>
          <w:noProof/>
          <w:sz w:val="28"/>
          <w:szCs w:val="28"/>
        </w:rPr>
      </w:pPr>
      <w:r w:rsidRPr="001A544B">
        <w:rPr>
          <w:rFonts w:eastAsia="Calibri"/>
          <w:b/>
          <w:noProof/>
          <w:sz w:val="28"/>
          <w:szCs w:val="28"/>
        </w:rPr>
        <w:t>Таблица №</w:t>
      </w:r>
      <w:r w:rsidR="00291245">
        <w:rPr>
          <w:rFonts w:eastAsia="Calibri"/>
          <w:b/>
          <w:noProof/>
          <w:sz w:val="28"/>
          <w:szCs w:val="28"/>
        </w:rPr>
        <w:t xml:space="preserve"> 15</w:t>
      </w:r>
    </w:p>
    <w:p w14:paraId="7C1241EA" w14:textId="77777777" w:rsidR="00F458A9" w:rsidRPr="00C45A54" w:rsidRDefault="00F458A9" w:rsidP="00F458A9">
      <w:pPr>
        <w:rPr>
          <w:rFonts w:eastAsia="Calibri"/>
          <w:noProof/>
          <w:sz w:val="16"/>
          <w:szCs w:val="16"/>
        </w:rPr>
      </w:pPr>
    </w:p>
    <w:p w14:paraId="6377AB10" w14:textId="77777777" w:rsidR="00F458A9" w:rsidRPr="00C45A54" w:rsidRDefault="00F458A9" w:rsidP="00F458A9">
      <w:pPr>
        <w:jc w:val="center"/>
        <w:rPr>
          <w:rFonts w:eastAsia="Calibri"/>
          <w:b/>
          <w:noProof/>
          <w:sz w:val="28"/>
          <w:szCs w:val="28"/>
        </w:rPr>
      </w:pPr>
      <w:r w:rsidRPr="00C45A54">
        <w:rPr>
          <w:rFonts w:eastAsia="Calibri"/>
          <w:b/>
          <w:noProof/>
          <w:sz w:val="28"/>
          <w:szCs w:val="28"/>
        </w:rPr>
        <w:t>Основные показатели развития отрасли «Строительство»</w:t>
      </w:r>
    </w:p>
    <w:p w14:paraId="00EA64CD" w14:textId="77777777" w:rsidR="00F458A9" w:rsidRPr="00C45A54" w:rsidRDefault="00F458A9" w:rsidP="00F458A9">
      <w:pPr>
        <w:rPr>
          <w:rFonts w:eastAsia="Calibri"/>
          <w:noProof/>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3964"/>
        <w:gridCol w:w="1134"/>
        <w:gridCol w:w="1134"/>
        <w:gridCol w:w="1134"/>
        <w:gridCol w:w="1134"/>
        <w:gridCol w:w="1134"/>
      </w:tblGrid>
      <w:tr w:rsidR="00F458A9" w:rsidRPr="0086327A" w14:paraId="54059541" w14:textId="77777777" w:rsidTr="001306A6">
        <w:trPr>
          <w:trHeight w:val="451"/>
          <w:tblHeader/>
        </w:trPr>
        <w:tc>
          <w:tcPr>
            <w:tcW w:w="3964" w:type="dxa"/>
            <w:shd w:val="clear" w:color="auto" w:fill="92D050"/>
            <w:vAlign w:val="center"/>
            <w:hideMark/>
          </w:tcPr>
          <w:p w14:paraId="3B29B3BC" w14:textId="77777777" w:rsidR="00F458A9" w:rsidRPr="0086327A" w:rsidRDefault="00F458A9" w:rsidP="00E0099C">
            <w:pPr>
              <w:rPr>
                <w:b/>
                <w:bCs/>
              </w:rPr>
            </w:pPr>
          </w:p>
        </w:tc>
        <w:tc>
          <w:tcPr>
            <w:tcW w:w="1134" w:type="dxa"/>
            <w:shd w:val="clear" w:color="auto" w:fill="92D050"/>
            <w:vAlign w:val="center"/>
            <w:hideMark/>
          </w:tcPr>
          <w:p w14:paraId="49E11408" w14:textId="77777777" w:rsidR="00F458A9" w:rsidRPr="0086327A" w:rsidRDefault="00F458A9" w:rsidP="005D549E">
            <w:pPr>
              <w:jc w:val="center"/>
              <w:rPr>
                <w:b/>
                <w:bCs/>
              </w:rPr>
            </w:pPr>
            <w:r w:rsidRPr="0086327A">
              <w:rPr>
                <w:b/>
                <w:bCs/>
              </w:rPr>
              <w:t>2015</w:t>
            </w:r>
            <w:r>
              <w:rPr>
                <w:b/>
                <w:bCs/>
              </w:rPr>
              <w:t xml:space="preserve"> год</w:t>
            </w:r>
          </w:p>
        </w:tc>
        <w:tc>
          <w:tcPr>
            <w:tcW w:w="1134" w:type="dxa"/>
            <w:shd w:val="clear" w:color="auto" w:fill="92D050"/>
            <w:vAlign w:val="center"/>
          </w:tcPr>
          <w:p w14:paraId="5ACA48F4" w14:textId="77777777" w:rsidR="00F458A9" w:rsidRPr="0086327A" w:rsidRDefault="00F458A9" w:rsidP="005D549E">
            <w:pPr>
              <w:jc w:val="center"/>
              <w:rPr>
                <w:b/>
                <w:bCs/>
              </w:rPr>
            </w:pPr>
            <w:r w:rsidRPr="0086327A">
              <w:rPr>
                <w:b/>
                <w:bCs/>
              </w:rPr>
              <w:t>2016</w:t>
            </w:r>
            <w:r>
              <w:rPr>
                <w:b/>
                <w:bCs/>
              </w:rPr>
              <w:t xml:space="preserve"> год</w:t>
            </w:r>
          </w:p>
        </w:tc>
        <w:tc>
          <w:tcPr>
            <w:tcW w:w="1134" w:type="dxa"/>
            <w:shd w:val="clear" w:color="auto" w:fill="92D050"/>
            <w:vAlign w:val="center"/>
          </w:tcPr>
          <w:p w14:paraId="1D5D8E83" w14:textId="77777777" w:rsidR="00F458A9" w:rsidRPr="0086327A" w:rsidRDefault="00F458A9" w:rsidP="005D549E">
            <w:pPr>
              <w:jc w:val="center"/>
              <w:rPr>
                <w:b/>
                <w:bCs/>
              </w:rPr>
            </w:pPr>
            <w:r w:rsidRPr="0086327A">
              <w:rPr>
                <w:b/>
                <w:bCs/>
              </w:rPr>
              <w:t>2017</w:t>
            </w:r>
            <w:r>
              <w:rPr>
                <w:b/>
                <w:bCs/>
              </w:rPr>
              <w:t xml:space="preserve"> год</w:t>
            </w:r>
          </w:p>
        </w:tc>
        <w:tc>
          <w:tcPr>
            <w:tcW w:w="1134" w:type="dxa"/>
            <w:shd w:val="clear" w:color="auto" w:fill="92D050"/>
            <w:vAlign w:val="center"/>
          </w:tcPr>
          <w:p w14:paraId="2930F136" w14:textId="77777777" w:rsidR="00F458A9" w:rsidRPr="0086327A" w:rsidRDefault="00F458A9" w:rsidP="005D549E">
            <w:pPr>
              <w:jc w:val="center"/>
              <w:rPr>
                <w:b/>
                <w:bCs/>
              </w:rPr>
            </w:pPr>
            <w:r w:rsidRPr="0086327A">
              <w:rPr>
                <w:b/>
                <w:bCs/>
              </w:rPr>
              <w:t>2018</w:t>
            </w:r>
            <w:r>
              <w:rPr>
                <w:b/>
                <w:bCs/>
              </w:rPr>
              <w:t xml:space="preserve"> год</w:t>
            </w:r>
          </w:p>
        </w:tc>
        <w:tc>
          <w:tcPr>
            <w:tcW w:w="1134" w:type="dxa"/>
            <w:shd w:val="clear" w:color="auto" w:fill="92D050"/>
            <w:vAlign w:val="center"/>
          </w:tcPr>
          <w:p w14:paraId="55A2723E" w14:textId="77777777" w:rsidR="00F458A9" w:rsidRPr="0086327A" w:rsidRDefault="00F458A9" w:rsidP="005D549E">
            <w:pPr>
              <w:jc w:val="center"/>
              <w:rPr>
                <w:b/>
                <w:bCs/>
              </w:rPr>
            </w:pPr>
            <w:r w:rsidRPr="0086327A">
              <w:rPr>
                <w:b/>
                <w:bCs/>
              </w:rPr>
              <w:t>2019</w:t>
            </w:r>
            <w:r>
              <w:rPr>
                <w:b/>
                <w:bCs/>
              </w:rPr>
              <w:t xml:space="preserve"> год</w:t>
            </w:r>
          </w:p>
        </w:tc>
      </w:tr>
      <w:tr w:rsidR="00F458A9" w:rsidRPr="0086327A" w14:paraId="09168A55" w14:textId="77777777" w:rsidTr="001306A6">
        <w:trPr>
          <w:trHeight w:val="732"/>
        </w:trPr>
        <w:tc>
          <w:tcPr>
            <w:tcW w:w="3964" w:type="dxa"/>
            <w:shd w:val="clear" w:color="auto" w:fill="E2EFD9"/>
            <w:vAlign w:val="center"/>
            <w:hideMark/>
          </w:tcPr>
          <w:p w14:paraId="753BCB8E" w14:textId="77777777" w:rsidR="00F458A9" w:rsidRPr="0086327A" w:rsidRDefault="00F458A9" w:rsidP="00E0099C">
            <w:r w:rsidRPr="0086327A">
              <w:t>Объем работ, выполненных собственными силами, по виду деятельности «строительство», млн. руб.</w:t>
            </w:r>
          </w:p>
        </w:tc>
        <w:tc>
          <w:tcPr>
            <w:tcW w:w="1134" w:type="dxa"/>
            <w:shd w:val="clear" w:color="auto" w:fill="E2EFD9"/>
            <w:vAlign w:val="center"/>
          </w:tcPr>
          <w:p w14:paraId="11FD0AD6" w14:textId="77777777" w:rsidR="00F458A9" w:rsidRPr="0086327A" w:rsidRDefault="00F458A9" w:rsidP="001A544B">
            <w:pPr>
              <w:jc w:val="right"/>
            </w:pPr>
            <w:r w:rsidRPr="0086327A">
              <w:t>293,2</w:t>
            </w:r>
          </w:p>
        </w:tc>
        <w:tc>
          <w:tcPr>
            <w:tcW w:w="1134" w:type="dxa"/>
            <w:shd w:val="clear" w:color="auto" w:fill="E2EFD9"/>
            <w:vAlign w:val="center"/>
          </w:tcPr>
          <w:p w14:paraId="33957E26" w14:textId="77777777" w:rsidR="00F458A9" w:rsidRPr="0086327A" w:rsidRDefault="00F458A9" w:rsidP="001A544B">
            <w:pPr>
              <w:jc w:val="right"/>
            </w:pPr>
            <w:r w:rsidRPr="0086327A">
              <w:t>267,6</w:t>
            </w:r>
          </w:p>
        </w:tc>
        <w:tc>
          <w:tcPr>
            <w:tcW w:w="1134" w:type="dxa"/>
            <w:shd w:val="clear" w:color="auto" w:fill="E2EFD9"/>
            <w:vAlign w:val="center"/>
          </w:tcPr>
          <w:p w14:paraId="09153972" w14:textId="77777777" w:rsidR="00F458A9" w:rsidRPr="0086327A" w:rsidRDefault="00F458A9" w:rsidP="001A544B">
            <w:pPr>
              <w:jc w:val="right"/>
            </w:pPr>
            <w:r w:rsidRPr="0086327A">
              <w:t>278,4</w:t>
            </w:r>
          </w:p>
        </w:tc>
        <w:tc>
          <w:tcPr>
            <w:tcW w:w="1134" w:type="dxa"/>
            <w:shd w:val="clear" w:color="auto" w:fill="E2EFD9"/>
            <w:vAlign w:val="center"/>
          </w:tcPr>
          <w:p w14:paraId="0E498264" w14:textId="77777777" w:rsidR="00F458A9" w:rsidRPr="0086327A" w:rsidRDefault="00F458A9" w:rsidP="001A544B">
            <w:pPr>
              <w:jc w:val="right"/>
            </w:pPr>
            <w:r w:rsidRPr="0086327A">
              <w:t>297,7</w:t>
            </w:r>
          </w:p>
        </w:tc>
        <w:tc>
          <w:tcPr>
            <w:tcW w:w="1134" w:type="dxa"/>
            <w:shd w:val="clear" w:color="auto" w:fill="E2EFD9"/>
            <w:vAlign w:val="center"/>
          </w:tcPr>
          <w:p w14:paraId="351BDDBE" w14:textId="77777777" w:rsidR="00F458A9" w:rsidRPr="0086327A" w:rsidRDefault="00F458A9" w:rsidP="001A544B">
            <w:pPr>
              <w:jc w:val="right"/>
            </w:pPr>
            <w:r w:rsidRPr="0086327A">
              <w:t>427,5</w:t>
            </w:r>
          </w:p>
        </w:tc>
      </w:tr>
      <w:tr w:rsidR="0096652C" w:rsidRPr="0086327A" w14:paraId="11AF09F4" w14:textId="77777777" w:rsidTr="001306A6">
        <w:trPr>
          <w:trHeight w:val="353"/>
        </w:trPr>
        <w:tc>
          <w:tcPr>
            <w:tcW w:w="3964" w:type="dxa"/>
            <w:shd w:val="clear" w:color="auto" w:fill="auto"/>
            <w:vAlign w:val="center"/>
          </w:tcPr>
          <w:p w14:paraId="5F7765EC" w14:textId="37CF4C9C" w:rsidR="0096652C" w:rsidRDefault="0096652C" w:rsidP="00E0099C">
            <w:r>
              <w:t>Темп роста, %</w:t>
            </w:r>
          </w:p>
        </w:tc>
        <w:tc>
          <w:tcPr>
            <w:tcW w:w="1134" w:type="dxa"/>
            <w:shd w:val="clear" w:color="auto" w:fill="auto"/>
            <w:vAlign w:val="center"/>
          </w:tcPr>
          <w:p w14:paraId="028DE91A" w14:textId="572FFA81" w:rsidR="0096652C" w:rsidRPr="0086327A" w:rsidRDefault="00966DDA" w:rsidP="001A544B">
            <w:pPr>
              <w:jc w:val="right"/>
            </w:pPr>
            <w:r>
              <w:t>122,3</w:t>
            </w:r>
          </w:p>
        </w:tc>
        <w:tc>
          <w:tcPr>
            <w:tcW w:w="1134" w:type="dxa"/>
            <w:shd w:val="clear" w:color="auto" w:fill="auto"/>
            <w:vAlign w:val="center"/>
          </w:tcPr>
          <w:p w14:paraId="1934402C" w14:textId="0F972519" w:rsidR="0096652C" w:rsidRPr="0086327A" w:rsidRDefault="0096652C" w:rsidP="001A544B">
            <w:pPr>
              <w:jc w:val="right"/>
            </w:pPr>
            <w:r>
              <w:t>91,3</w:t>
            </w:r>
          </w:p>
        </w:tc>
        <w:tc>
          <w:tcPr>
            <w:tcW w:w="1134" w:type="dxa"/>
            <w:shd w:val="clear" w:color="auto" w:fill="auto"/>
            <w:vAlign w:val="center"/>
          </w:tcPr>
          <w:p w14:paraId="048E9488" w14:textId="0099D934" w:rsidR="0096652C" w:rsidRPr="0086327A" w:rsidRDefault="0096652C" w:rsidP="001A544B">
            <w:pPr>
              <w:jc w:val="right"/>
            </w:pPr>
            <w:r>
              <w:t>104,0</w:t>
            </w:r>
          </w:p>
        </w:tc>
        <w:tc>
          <w:tcPr>
            <w:tcW w:w="1134" w:type="dxa"/>
            <w:shd w:val="clear" w:color="auto" w:fill="auto"/>
            <w:vAlign w:val="center"/>
          </w:tcPr>
          <w:p w14:paraId="6CE4E6E4" w14:textId="1D8EBADE" w:rsidR="0096652C" w:rsidRPr="0086327A" w:rsidRDefault="008446C0" w:rsidP="001A544B">
            <w:pPr>
              <w:jc w:val="right"/>
            </w:pPr>
            <w:r>
              <w:t>106,9</w:t>
            </w:r>
          </w:p>
        </w:tc>
        <w:tc>
          <w:tcPr>
            <w:tcW w:w="1134" w:type="dxa"/>
            <w:shd w:val="clear" w:color="auto" w:fill="auto"/>
            <w:vAlign w:val="center"/>
          </w:tcPr>
          <w:p w14:paraId="247AAF97" w14:textId="115F189D" w:rsidR="0096652C" w:rsidRPr="0086327A" w:rsidRDefault="008446C0" w:rsidP="001A544B">
            <w:pPr>
              <w:jc w:val="right"/>
            </w:pPr>
            <w:r>
              <w:t>143,6</w:t>
            </w:r>
          </w:p>
        </w:tc>
      </w:tr>
      <w:tr w:rsidR="0096652C" w:rsidRPr="0086327A" w14:paraId="0EFD2FA7" w14:textId="77777777" w:rsidTr="001306A6">
        <w:trPr>
          <w:trHeight w:val="353"/>
        </w:trPr>
        <w:tc>
          <w:tcPr>
            <w:tcW w:w="3964" w:type="dxa"/>
            <w:shd w:val="clear" w:color="auto" w:fill="E2EFD9" w:themeFill="accent6" w:themeFillTint="33"/>
            <w:vAlign w:val="center"/>
          </w:tcPr>
          <w:p w14:paraId="4CF1B64C" w14:textId="2DF054DB" w:rsidR="0096652C" w:rsidRPr="0086327A" w:rsidRDefault="0096652C" w:rsidP="0096652C">
            <w:r>
              <w:t>Ввод в действие жилых домов, тыс.кв.м</w:t>
            </w:r>
          </w:p>
        </w:tc>
        <w:tc>
          <w:tcPr>
            <w:tcW w:w="1134" w:type="dxa"/>
            <w:shd w:val="clear" w:color="auto" w:fill="E2EFD9" w:themeFill="accent6" w:themeFillTint="33"/>
            <w:vAlign w:val="center"/>
          </w:tcPr>
          <w:p w14:paraId="6FEB58E6" w14:textId="77F43431" w:rsidR="0096652C" w:rsidRPr="0086327A" w:rsidRDefault="0096652C" w:rsidP="001A544B">
            <w:pPr>
              <w:jc w:val="right"/>
            </w:pPr>
            <w:r>
              <w:t>50,9</w:t>
            </w:r>
          </w:p>
        </w:tc>
        <w:tc>
          <w:tcPr>
            <w:tcW w:w="1134" w:type="dxa"/>
            <w:shd w:val="clear" w:color="auto" w:fill="E2EFD9" w:themeFill="accent6" w:themeFillTint="33"/>
            <w:vAlign w:val="center"/>
          </w:tcPr>
          <w:p w14:paraId="32BE60D9" w14:textId="6E832572" w:rsidR="0096652C" w:rsidRPr="0086327A" w:rsidRDefault="0096652C" w:rsidP="001A544B">
            <w:pPr>
              <w:jc w:val="right"/>
            </w:pPr>
            <w:r>
              <w:t>40,7</w:t>
            </w:r>
          </w:p>
        </w:tc>
        <w:tc>
          <w:tcPr>
            <w:tcW w:w="1134" w:type="dxa"/>
            <w:shd w:val="clear" w:color="auto" w:fill="E2EFD9" w:themeFill="accent6" w:themeFillTint="33"/>
            <w:vAlign w:val="center"/>
          </w:tcPr>
          <w:p w14:paraId="4C9630E2" w14:textId="38408B1D" w:rsidR="0096652C" w:rsidRPr="0086327A" w:rsidRDefault="0096652C" w:rsidP="001A544B">
            <w:pPr>
              <w:jc w:val="right"/>
            </w:pPr>
            <w:r>
              <w:t>34,7</w:t>
            </w:r>
          </w:p>
        </w:tc>
        <w:tc>
          <w:tcPr>
            <w:tcW w:w="1134" w:type="dxa"/>
            <w:shd w:val="clear" w:color="auto" w:fill="E2EFD9" w:themeFill="accent6" w:themeFillTint="33"/>
            <w:vAlign w:val="center"/>
          </w:tcPr>
          <w:p w14:paraId="38DE35F4" w14:textId="1F25A563" w:rsidR="0096652C" w:rsidRPr="0086327A" w:rsidRDefault="0096652C" w:rsidP="001A544B">
            <w:pPr>
              <w:jc w:val="right"/>
            </w:pPr>
            <w:r>
              <w:t>34,9</w:t>
            </w:r>
          </w:p>
        </w:tc>
        <w:tc>
          <w:tcPr>
            <w:tcW w:w="1134" w:type="dxa"/>
            <w:shd w:val="clear" w:color="auto" w:fill="E2EFD9" w:themeFill="accent6" w:themeFillTint="33"/>
            <w:vAlign w:val="center"/>
          </w:tcPr>
          <w:p w14:paraId="3FC8A20A" w14:textId="0246963E" w:rsidR="0096652C" w:rsidRPr="0086327A" w:rsidRDefault="0096652C" w:rsidP="001A544B">
            <w:pPr>
              <w:jc w:val="right"/>
            </w:pPr>
            <w:r>
              <w:t>35,5</w:t>
            </w:r>
          </w:p>
        </w:tc>
      </w:tr>
      <w:tr w:rsidR="0096652C" w:rsidRPr="0086327A" w14:paraId="7BB7815B" w14:textId="77777777" w:rsidTr="001306A6">
        <w:trPr>
          <w:trHeight w:val="293"/>
        </w:trPr>
        <w:tc>
          <w:tcPr>
            <w:tcW w:w="3964" w:type="dxa"/>
            <w:shd w:val="clear" w:color="auto" w:fill="FFFFFF" w:themeFill="background1"/>
            <w:vAlign w:val="center"/>
            <w:hideMark/>
          </w:tcPr>
          <w:p w14:paraId="773E34A9" w14:textId="77777777" w:rsidR="0096652C" w:rsidRPr="0086327A" w:rsidRDefault="0096652C" w:rsidP="0096652C">
            <w:r w:rsidRPr="0086327A">
              <w:t>в том числе индивидуальными застройщиками, тыс. кв. м</w:t>
            </w:r>
          </w:p>
        </w:tc>
        <w:tc>
          <w:tcPr>
            <w:tcW w:w="1134" w:type="dxa"/>
            <w:shd w:val="clear" w:color="auto" w:fill="FFFFFF" w:themeFill="background1"/>
            <w:vAlign w:val="center"/>
          </w:tcPr>
          <w:p w14:paraId="28771D86" w14:textId="77777777" w:rsidR="0096652C" w:rsidRPr="0086327A" w:rsidRDefault="0096652C" w:rsidP="001A544B">
            <w:pPr>
              <w:jc w:val="right"/>
            </w:pPr>
            <w:r w:rsidRPr="0086327A">
              <w:t>45,6</w:t>
            </w:r>
          </w:p>
        </w:tc>
        <w:tc>
          <w:tcPr>
            <w:tcW w:w="1134" w:type="dxa"/>
            <w:shd w:val="clear" w:color="auto" w:fill="FFFFFF" w:themeFill="background1"/>
            <w:vAlign w:val="center"/>
          </w:tcPr>
          <w:p w14:paraId="7CB46755" w14:textId="77777777" w:rsidR="0096652C" w:rsidRPr="0086327A" w:rsidRDefault="0096652C" w:rsidP="001A544B">
            <w:pPr>
              <w:jc w:val="right"/>
            </w:pPr>
            <w:r w:rsidRPr="0086327A">
              <w:t>38,3</w:t>
            </w:r>
          </w:p>
        </w:tc>
        <w:tc>
          <w:tcPr>
            <w:tcW w:w="1134" w:type="dxa"/>
            <w:shd w:val="clear" w:color="auto" w:fill="FFFFFF" w:themeFill="background1"/>
            <w:vAlign w:val="center"/>
          </w:tcPr>
          <w:p w14:paraId="2FED16ED" w14:textId="77777777" w:rsidR="0096652C" w:rsidRPr="0086327A" w:rsidRDefault="0096652C" w:rsidP="001A544B">
            <w:pPr>
              <w:jc w:val="right"/>
            </w:pPr>
            <w:r w:rsidRPr="0086327A">
              <w:t>34,7</w:t>
            </w:r>
          </w:p>
        </w:tc>
        <w:tc>
          <w:tcPr>
            <w:tcW w:w="1134" w:type="dxa"/>
            <w:shd w:val="clear" w:color="auto" w:fill="FFFFFF" w:themeFill="background1"/>
            <w:vAlign w:val="center"/>
          </w:tcPr>
          <w:p w14:paraId="35953D11" w14:textId="77777777" w:rsidR="0096652C" w:rsidRPr="0086327A" w:rsidRDefault="0096652C" w:rsidP="001A544B">
            <w:pPr>
              <w:jc w:val="right"/>
            </w:pPr>
            <w:r w:rsidRPr="0086327A">
              <w:t>25,9</w:t>
            </w:r>
          </w:p>
        </w:tc>
        <w:tc>
          <w:tcPr>
            <w:tcW w:w="1134" w:type="dxa"/>
            <w:shd w:val="clear" w:color="auto" w:fill="FFFFFF" w:themeFill="background1"/>
            <w:vAlign w:val="center"/>
          </w:tcPr>
          <w:p w14:paraId="39548D24" w14:textId="77777777" w:rsidR="0096652C" w:rsidRPr="0086327A" w:rsidRDefault="0096652C" w:rsidP="001A544B">
            <w:pPr>
              <w:jc w:val="right"/>
            </w:pPr>
            <w:r w:rsidRPr="0086327A">
              <w:t>32,8</w:t>
            </w:r>
          </w:p>
        </w:tc>
      </w:tr>
    </w:tbl>
    <w:p w14:paraId="49EA73BF" w14:textId="77777777" w:rsidR="00F458A9" w:rsidRPr="00C45A54" w:rsidRDefault="00F458A9" w:rsidP="00F458A9">
      <w:pPr>
        <w:rPr>
          <w:rFonts w:eastAsia="Calibri"/>
          <w:noProof/>
          <w:sz w:val="16"/>
          <w:szCs w:val="16"/>
        </w:rPr>
      </w:pPr>
    </w:p>
    <w:p w14:paraId="56857A32" w14:textId="01065807" w:rsidR="0061197A" w:rsidRDefault="0061197A" w:rsidP="00F458A9">
      <w:pPr>
        <w:ind w:firstLine="709"/>
        <w:jc w:val="both"/>
        <w:rPr>
          <w:rFonts w:eastAsia="Calibri"/>
          <w:noProof/>
          <w:sz w:val="28"/>
          <w:szCs w:val="28"/>
        </w:rPr>
      </w:pPr>
      <w:r>
        <w:rPr>
          <w:rFonts w:eastAsia="Calibri"/>
          <w:noProof/>
          <w:sz w:val="28"/>
          <w:szCs w:val="28"/>
        </w:rPr>
        <w:t>По темпам роста объема строительных работ по кругу крупных и средних предприятий Курганинский район в</w:t>
      </w:r>
      <w:r w:rsidR="001A544B">
        <w:rPr>
          <w:rFonts w:eastAsia="Calibri"/>
          <w:noProof/>
          <w:sz w:val="28"/>
          <w:szCs w:val="28"/>
        </w:rPr>
        <w:t xml:space="preserve"> </w:t>
      </w:r>
      <w:r>
        <w:rPr>
          <w:rFonts w:eastAsia="Calibri"/>
          <w:noProof/>
          <w:sz w:val="28"/>
          <w:szCs w:val="28"/>
        </w:rPr>
        <w:t>2019 году на 3 месте в Краснодарском крае.</w:t>
      </w:r>
    </w:p>
    <w:p w14:paraId="4267519C" w14:textId="24CFE4B3" w:rsidR="00F458A9" w:rsidRPr="00C45A54" w:rsidRDefault="00F458A9" w:rsidP="00F458A9">
      <w:pPr>
        <w:ind w:firstLine="709"/>
        <w:jc w:val="both"/>
        <w:rPr>
          <w:rFonts w:eastAsia="Calibri"/>
          <w:noProof/>
          <w:sz w:val="28"/>
          <w:szCs w:val="28"/>
        </w:rPr>
      </w:pPr>
      <w:r w:rsidRPr="00C45A54">
        <w:rPr>
          <w:rFonts w:eastAsia="Calibri"/>
          <w:noProof/>
          <w:sz w:val="28"/>
          <w:szCs w:val="28"/>
        </w:rPr>
        <w:t>Объем выполненных работ строительными организациями района за период 2015-2019 годы составил 1564,4 млн. рублей. По объему выполненных работ в 2019 году Курганинский район занял 6 место среди муниципалитетов ВЭЗ КК.</w:t>
      </w:r>
    </w:p>
    <w:p w14:paraId="3066C30C" w14:textId="695E5882" w:rsidR="00F458A9" w:rsidRPr="001A544B" w:rsidRDefault="00F458A9" w:rsidP="00F458A9">
      <w:pPr>
        <w:jc w:val="right"/>
        <w:rPr>
          <w:rFonts w:eastAsia="Calibri"/>
          <w:b/>
          <w:noProof/>
          <w:sz w:val="28"/>
          <w:szCs w:val="28"/>
        </w:rPr>
      </w:pPr>
      <w:r w:rsidRPr="001A544B">
        <w:rPr>
          <w:rFonts w:eastAsia="Calibri"/>
          <w:b/>
          <w:noProof/>
          <w:sz w:val="28"/>
          <w:szCs w:val="28"/>
        </w:rPr>
        <w:t>Таблица №</w:t>
      </w:r>
      <w:r w:rsidRPr="001A544B">
        <w:rPr>
          <w:rFonts w:eastAsia="Calibri"/>
          <w:b/>
          <w:noProof/>
          <w:sz w:val="28"/>
          <w:szCs w:val="28"/>
        </w:rPr>
        <w:softHyphen/>
      </w:r>
      <w:r w:rsidR="00291245">
        <w:rPr>
          <w:rFonts w:eastAsia="Calibri"/>
          <w:b/>
          <w:noProof/>
          <w:sz w:val="28"/>
          <w:szCs w:val="28"/>
        </w:rPr>
        <w:t xml:space="preserve"> 16</w:t>
      </w:r>
    </w:p>
    <w:p w14:paraId="71557BC6" w14:textId="77777777" w:rsidR="00F458A9" w:rsidRPr="00C45A54" w:rsidRDefault="00F458A9" w:rsidP="00F458A9">
      <w:pPr>
        <w:rPr>
          <w:rFonts w:eastAsia="Calibri"/>
          <w:noProof/>
          <w:sz w:val="16"/>
          <w:szCs w:val="16"/>
        </w:rPr>
      </w:pPr>
    </w:p>
    <w:p w14:paraId="777A41A7" w14:textId="77777777" w:rsidR="00F458A9" w:rsidRPr="00C45A54" w:rsidRDefault="00F458A9" w:rsidP="00F458A9">
      <w:pPr>
        <w:jc w:val="center"/>
        <w:rPr>
          <w:rFonts w:eastAsia="Calibri"/>
          <w:b/>
          <w:noProof/>
          <w:sz w:val="28"/>
          <w:szCs w:val="28"/>
        </w:rPr>
      </w:pPr>
      <w:r w:rsidRPr="00C45A54">
        <w:rPr>
          <w:rFonts w:eastAsia="Calibri"/>
          <w:b/>
          <w:noProof/>
          <w:sz w:val="28"/>
          <w:szCs w:val="28"/>
        </w:rPr>
        <w:t xml:space="preserve">Динамика объема работ, выполненных строительными организациями муниципалитетов </w:t>
      </w:r>
      <w:r>
        <w:rPr>
          <w:rFonts w:eastAsia="Calibri"/>
          <w:b/>
          <w:noProof/>
          <w:sz w:val="28"/>
          <w:szCs w:val="28"/>
        </w:rPr>
        <w:t>ВЭЗ КК</w:t>
      </w:r>
      <w:r w:rsidRPr="00C45A54">
        <w:rPr>
          <w:rFonts w:eastAsia="Calibri"/>
          <w:b/>
          <w:noProof/>
          <w:sz w:val="28"/>
          <w:szCs w:val="28"/>
        </w:rPr>
        <w:t>, млн. рублей</w:t>
      </w:r>
    </w:p>
    <w:p w14:paraId="2835A512" w14:textId="77777777" w:rsidR="00F458A9" w:rsidRPr="00C45A54" w:rsidRDefault="00F458A9" w:rsidP="00F458A9">
      <w:pPr>
        <w:rPr>
          <w:rFonts w:eastAsia="Calibri"/>
          <w:noProof/>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045"/>
        <w:gridCol w:w="1116"/>
        <w:gridCol w:w="1169"/>
        <w:gridCol w:w="1084"/>
        <w:gridCol w:w="1138"/>
        <w:gridCol w:w="1096"/>
      </w:tblGrid>
      <w:tr w:rsidR="001A544B" w:rsidRPr="008C058E" w14:paraId="0677FEA0" w14:textId="77777777" w:rsidTr="001A544B">
        <w:trPr>
          <w:cantSplit/>
          <w:trHeight w:val="340"/>
        </w:trPr>
        <w:tc>
          <w:tcPr>
            <w:tcW w:w="2096" w:type="pct"/>
            <w:shd w:val="clear" w:color="auto" w:fill="92D050"/>
            <w:vAlign w:val="center"/>
          </w:tcPr>
          <w:p w14:paraId="2D0A71B1" w14:textId="77777777" w:rsidR="00F458A9" w:rsidRPr="008C058E" w:rsidRDefault="00F458A9" w:rsidP="00E0099C">
            <w:pPr>
              <w:rPr>
                <w:b/>
                <w:bCs/>
              </w:rPr>
            </w:pPr>
          </w:p>
        </w:tc>
        <w:tc>
          <w:tcPr>
            <w:tcW w:w="578" w:type="pct"/>
            <w:shd w:val="clear" w:color="auto" w:fill="92D050"/>
            <w:vAlign w:val="center"/>
          </w:tcPr>
          <w:p w14:paraId="04B85817" w14:textId="77777777" w:rsidR="00F458A9" w:rsidRPr="008C058E" w:rsidRDefault="00F458A9" w:rsidP="005D549E">
            <w:pPr>
              <w:jc w:val="center"/>
              <w:rPr>
                <w:b/>
                <w:bCs/>
              </w:rPr>
            </w:pPr>
            <w:r w:rsidRPr="008C058E">
              <w:rPr>
                <w:b/>
                <w:bCs/>
              </w:rPr>
              <w:t>2015 год</w:t>
            </w:r>
          </w:p>
        </w:tc>
        <w:tc>
          <w:tcPr>
            <w:tcW w:w="606" w:type="pct"/>
            <w:shd w:val="clear" w:color="auto" w:fill="92D050"/>
            <w:vAlign w:val="center"/>
          </w:tcPr>
          <w:p w14:paraId="2F181418" w14:textId="77777777" w:rsidR="00F458A9" w:rsidRPr="008C058E" w:rsidRDefault="00F458A9" w:rsidP="005D549E">
            <w:pPr>
              <w:jc w:val="center"/>
              <w:rPr>
                <w:b/>
                <w:bCs/>
              </w:rPr>
            </w:pPr>
            <w:r w:rsidRPr="008C058E">
              <w:rPr>
                <w:b/>
                <w:bCs/>
              </w:rPr>
              <w:t>2016 год</w:t>
            </w:r>
          </w:p>
        </w:tc>
        <w:tc>
          <w:tcPr>
            <w:tcW w:w="562" w:type="pct"/>
            <w:shd w:val="clear" w:color="auto" w:fill="92D050"/>
            <w:vAlign w:val="center"/>
          </w:tcPr>
          <w:p w14:paraId="49C796DD" w14:textId="77777777" w:rsidR="00F458A9" w:rsidRPr="008C058E" w:rsidRDefault="00F458A9" w:rsidP="005D549E">
            <w:pPr>
              <w:jc w:val="center"/>
              <w:rPr>
                <w:b/>
                <w:bCs/>
              </w:rPr>
            </w:pPr>
            <w:r w:rsidRPr="008C058E">
              <w:rPr>
                <w:b/>
                <w:bCs/>
              </w:rPr>
              <w:t>2017 год</w:t>
            </w:r>
          </w:p>
        </w:tc>
        <w:tc>
          <w:tcPr>
            <w:tcW w:w="590" w:type="pct"/>
            <w:shd w:val="clear" w:color="auto" w:fill="92D050"/>
            <w:vAlign w:val="center"/>
          </w:tcPr>
          <w:p w14:paraId="08F37454" w14:textId="77777777" w:rsidR="00F458A9" w:rsidRPr="008C058E" w:rsidRDefault="00F458A9" w:rsidP="005D549E">
            <w:pPr>
              <w:jc w:val="center"/>
              <w:rPr>
                <w:b/>
                <w:bCs/>
              </w:rPr>
            </w:pPr>
            <w:r w:rsidRPr="008C058E">
              <w:rPr>
                <w:b/>
                <w:bCs/>
              </w:rPr>
              <w:t>2018 год</w:t>
            </w:r>
          </w:p>
        </w:tc>
        <w:tc>
          <w:tcPr>
            <w:tcW w:w="568" w:type="pct"/>
            <w:shd w:val="clear" w:color="auto" w:fill="92D050"/>
            <w:vAlign w:val="center"/>
          </w:tcPr>
          <w:p w14:paraId="7EC27E66" w14:textId="77777777" w:rsidR="00F458A9" w:rsidRPr="008C058E" w:rsidRDefault="00F458A9" w:rsidP="001A544B">
            <w:pPr>
              <w:ind w:left="93"/>
              <w:jc w:val="center"/>
              <w:rPr>
                <w:b/>
                <w:bCs/>
              </w:rPr>
            </w:pPr>
            <w:r w:rsidRPr="008C058E">
              <w:rPr>
                <w:b/>
                <w:bCs/>
              </w:rPr>
              <w:t>2019 год</w:t>
            </w:r>
          </w:p>
        </w:tc>
      </w:tr>
      <w:tr w:rsidR="001A544B" w:rsidRPr="008C058E" w14:paraId="61886AD3" w14:textId="77777777" w:rsidTr="001A544B">
        <w:trPr>
          <w:cantSplit/>
        </w:trPr>
        <w:tc>
          <w:tcPr>
            <w:tcW w:w="2096" w:type="pct"/>
            <w:shd w:val="clear" w:color="auto" w:fill="E2EFD9"/>
          </w:tcPr>
          <w:p w14:paraId="4470056F" w14:textId="77777777" w:rsidR="00F458A9" w:rsidRPr="008C058E" w:rsidRDefault="00F458A9" w:rsidP="00E0099C">
            <w:pPr>
              <w:rPr>
                <w:rFonts w:eastAsia="Calibri"/>
                <w:noProof/>
              </w:rPr>
            </w:pPr>
            <w:r w:rsidRPr="008C058E">
              <w:rPr>
                <w:rFonts w:eastAsia="Calibri"/>
                <w:noProof/>
              </w:rPr>
              <w:t>г. Армавир</w:t>
            </w:r>
          </w:p>
        </w:tc>
        <w:tc>
          <w:tcPr>
            <w:tcW w:w="578" w:type="pct"/>
            <w:shd w:val="clear" w:color="auto" w:fill="E2EFD9"/>
            <w:vAlign w:val="bottom"/>
          </w:tcPr>
          <w:p w14:paraId="188D4DD7" w14:textId="77777777" w:rsidR="00F458A9" w:rsidRPr="008C058E" w:rsidRDefault="00F458A9" w:rsidP="001A544B">
            <w:pPr>
              <w:ind w:right="113"/>
              <w:jc w:val="right"/>
              <w:rPr>
                <w:bCs/>
              </w:rPr>
            </w:pPr>
            <w:r w:rsidRPr="008C058E">
              <w:rPr>
                <w:bCs/>
              </w:rPr>
              <w:t>2855,2</w:t>
            </w:r>
          </w:p>
        </w:tc>
        <w:tc>
          <w:tcPr>
            <w:tcW w:w="606" w:type="pct"/>
            <w:shd w:val="clear" w:color="auto" w:fill="E2EFD9"/>
            <w:vAlign w:val="bottom"/>
          </w:tcPr>
          <w:p w14:paraId="7FEFF4C3" w14:textId="77777777" w:rsidR="00F458A9" w:rsidRPr="008C058E" w:rsidRDefault="00F458A9" w:rsidP="001A544B">
            <w:pPr>
              <w:ind w:right="113"/>
              <w:jc w:val="right"/>
              <w:rPr>
                <w:bCs/>
              </w:rPr>
            </w:pPr>
            <w:r w:rsidRPr="008C058E">
              <w:rPr>
                <w:bCs/>
              </w:rPr>
              <w:t>3424,9</w:t>
            </w:r>
          </w:p>
        </w:tc>
        <w:tc>
          <w:tcPr>
            <w:tcW w:w="562" w:type="pct"/>
            <w:shd w:val="clear" w:color="auto" w:fill="E2EFD9"/>
            <w:vAlign w:val="bottom"/>
          </w:tcPr>
          <w:p w14:paraId="338DDDDE" w14:textId="77777777" w:rsidR="00F458A9" w:rsidRPr="008C058E" w:rsidRDefault="00F458A9" w:rsidP="001A544B">
            <w:pPr>
              <w:ind w:right="113"/>
              <w:jc w:val="right"/>
              <w:rPr>
                <w:color w:val="000000"/>
              </w:rPr>
            </w:pPr>
            <w:r w:rsidRPr="008C058E">
              <w:rPr>
                <w:color w:val="000000"/>
              </w:rPr>
              <w:t>6797,7</w:t>
            </w:r>
          </w:p>
        </w:tc>
        <w:tc>
          <w:tcPr>
            <w:tcW w:w="590" w:type="pct"/>
            <w:shd w:val="clear" w:color="auto" w:fill="E2EFD9"/>
            <w:vAlign w:val="bottom"/>
          </w:tcPr>
          <w:p w14:paraId="64855F65" w14:textId="77777777" w:rsidR="00F458A9" w:rsidRPr="008C058E" w:rsidRDefault="00F458A9" w:rsidP="001A544B">
            <w:pPr>
              <w:ind w:right="113"/>
              <w:jc w:val="right"/>
              <w:rPr>
                <w:bCs/>
              </w:rPr>
            </w:pPr>
            <w:r w:rsidRPr="008C058E">
              <w:rPr>
                <w:bCs/>
              </w:rPr>
              <w:t>8831,8</w:t>
            </w:r>
          </w:p>
        </w:tc>
        <w:tc>
          <w:tcPr>
            <w:tcW w:w="568" w:type="pct"/>
            <w:shd w:val="clear" w:color="auto" w:fill="E2EFD9"/>
          </w:tcPr>
          <w:p w14:paraId="6BA9860C" w14:textId="77777777" w:rsidR="00F458A9" w:rsidRPr="008C058E" w:rsidRDefault="00F458A9" w:rsidP="001A544B">
            <w:pPr>
              <w:ind w:right="113"/>
              <w:jc w:val="right"/>
              <w:rPr>
                <w:bCs/>
              </w:rPr>
            </w:pPr>
            <w:r w:rsidRPr="008C058E">
              <w:rPr>
                <w:bCs/>
              </w:rPr>
              <w:t>8424,3</w:t>
            </w:r>
          </w:p>
        </w:tc>
      </w:tr>
      <w:tr w:rsidR="001A544B" w:rsidRPr="008C058E" w14:paraId="3B79E1B9" w14:textId="77777777" w:rsidTr="001A544B">
        <w:trPr>
          <w:cantSplit/>
        </w:trPr>
        <w:tc>
          <w:tcPr>
            <w:tcW w:w="2096" w:type="pct"/>
          </w:tcPr>
          <w:p w14:paraId="49771338" w14:textId="77777777" w:rsidR="00F458A9" w:rsidRPr="008C058E" w:rsidRDefault="00F458A9" w:rsidP="00E0099C">
            <w:pPr>
              <w:rPr>
                <w:rFonts w:eastAsia="Calibri"/>
                <w:noProof/>
              </w:rPr>
            </w:pPr>
            <w:r w:rsidRPr="008C058E">
              <w:rPr>
                <w:rFonts w:eastAsia="Calibri"/>
                <w:noProof/>
              </w:rPr>
              <w:t>Белоглинский район</w:t>
            </w:r>
          </w:p>
        </w:tc>
        <w:tc>
          <w:tcPr>
            <w:tcW w:w="578" w:type="pct"/>
            <w:vAlign w:val="bottom"/>
          </w:tcPr>
          <w:p w14:paraId="78291AC4" w14:textId="77777777" w:rsidR="00F458A9" w:rsidRPr="008C058E" w:rsidRDefault="00F458A9" w:rsidP="001A544B">
            <w:pPr>
              <w:ind w:right="113"/>
              <w:jc w:val="right"/>
              <w:rPr>
                <w:bCs/>
              </w:rPr>
            </w:pPr>
            <w:r w:rsidRPr="008C058E">
              <w:rPr>
                <w:bCs/>
              </w:rPr>
              <w:t>42,6</w:t>
            </w:r>
          </w:p>
        </w:tc>
        <w:tc>
          <w:tcPr>
            <w:tcW w:w="606" w:type="pct"/>
            <w:vAlign w:val="bottom"/>
          </w:tcPr>
          <w:p w14:paraId="5BF4BFB9" w14:textId="77777777" w:rsidR="00F458A9" w:rsidRPr="008C058E" w:rsidRDefault="00F458A9" w:rsidP="001A544B">
            <w:pPr>
              <w:ind w:right="113"/>
              <w:jc w:val="right"/>
              <w:rPr>
                <w:bCs/>
              </w:rPr>
            </w:pPr>
            <w:r w:rsidRPr="008C058E">
              <w:rPr>
                <w:bCs/>
              </w:rPr>
              <w:t>18,,2</w:t>
            </w:r>
          </w:p>
        </w:tc>
        <w:tc>
          <w:tcPr>
            <w:tcW w:w="562" w:type="pct"/>
            <w:vAlign w:val="bottom"/>
          </w:tcPr>
          <w:p w14:paraId="576BF30C" w14:textId="77777777" w:rsidR="00F458A9" w:rsidRPr="008C058E" w:rsidRDefault="00F458A9" w:rsidP="001A544B">
            <w:pPr>
              <w:ind w:right="113"/>
              <w:jc w:val="right"/>
              <w:rPr>
                <w:color w:val="000000"/>
              </w:rPr>
            </w:pPr>
            <w:r w:rsidRPr="008C058E">
              <w:rPr>
                <w:color w:val="000000"/>
              </w:rPr>
              <w:t>14,4</w:t>
            </w:r>
          </w:p>
        </w:tc>
        <w:tc>
          <w:tcPr>
            <w:tcW w:w="590" w:type="pct"/>
            <w:vAlign w:val="bottom"/>
          </w:tcPr>
          <w:p w14:paraId="63580134" w14:textId="77777777" w:rsidR="00F458A9" w:rsidRPr="008C058E" w:rsidRDefault="00F458A9" w:rsidP="001A544B">
            <w:pPr>
              <w:ind w:right="113"/>
              <w:jc w:val="right"/>
              <w:rPr>
                <w:bCs/>
              </w:rPr>
            </w:pPr>
            <w:r w:rsidRPr="008C058E">
              <w:rPr>
                <w:bCs/>
              </w:rPr>
              <w:t>12,5</w:t>
            </w:r>
          </w:p>
        </w:tc>
        <w:tc>
          <w:tcPr>
            <w:tcW w:w="568" w:type="pct"/>
          </w:tcPr>
          <w:p w14:paraId="42330CAB" w14:textId="77777777" w:rsidR="00F458A9" w:rsidRPr="008C058E" w:rsidRDefault="00F458A9" w:rsidP="001A544B">
            <w:pPr>
              <w:ind w:right="113"/>
              <w:jc w:val="right"/>
              <w:rPr>
                <w:bCs/>
              </w:rPr>
            </w:pPr>
            <w:r w:rsidRPr="008C058E">
              <w:rPr>
                <w:bCs/>
              </w:rPr>
              <w:t>12,0</w:t>
            </w:r>
          </w:p>
        </w:tc>
      </w:tr>
      <w:tr w:rsidR="001A544B" w:rsidRPr="008C058E" w14:paraId="3D92B183" w14:textId="77777777" w:rsidTr="001A544B">
        <w:trPr>
          <w:cantSplit/>
        </w:trPr>
        <w:tc>
          <w:tcPr>
            <w:tcW w:w="2096" w:type="pct"/>
            <w:shd w:val="clear" w:color="auto" w:fill="E2EFD9"/>
          </w:tcPr>
          <w:p w14:paraId="4DD55BBC" w14:textId="77777777" w:rsidR="00F458A9" w:rsidRPr="008C058E" w:rsidRDefault="00F458A9" w:rsidP="00E0099C">
            <w:pPr>
              <w:rPr>
                <w:rFonts w:eastAsia="Calibri"/>
                <w:noProof/>
              </w:rPr>
            </w:pPr>
            <w:r w:rsidRPr="008C058E">
              <w:rPr>
                <w:rFonts w:eastAsia="Calibri"/>
                <w:noProof/>
              </w:rPr>
              <w:t>Гулькевичский район</w:t>
            </w:r>
          </w:p>
        </w:tc>
        <w:tc>
          <w:tcPr>
            <w:tcW w:w="578" w:type="pct"/>
            <w:shd w:val="clear" w:color="auto" w:fill="E2EFD9"/>
            <w:vAlign w:val="bottom"/>
          </w:tcPr>
          <w:p w14:paraId="0D2D19DC" w14:textId="77777777" w:rsidR="00F458A9" w:rsidRPr="008C058E" w:rsidRDefault="00F458A9" w:rsidP="001A544B">
            <w:pPr>
              <w:ind w:right="113"/>
              <w:jc w:val="right"/>
              <w:rPr>
                <w:bCs/>
              </w:rPr>
            </w:pPr>
            <w:r w:rsidRPr="008C058E">
              <w:rPr>
                <w:bCs/>
              </w:rPr>
              <w:t>2666,8</w:t>
            </w:r>
          </w:p>
        </w:tc>
        <w:tc>
          <w:tcPr>
            <w:tcW w:w="606" w:type="pct"/>
            <w:shd w:val="clear" w:color="auto" w:fill="E2EFD9"/>
            <w:vAlign w:val="bottom"/>
          </w:tcPr>
          <w:p w14:paraId="1645C93E" w14:textId="77777777" w:rsidR="00F458A9" w:rsidRPr="008C058E" w:rsidRDefault="00F458A9" w:rsidP="001A544B">
            <w:pPr>
              <w:ind w:right="113"/>
              <w:jc w:val="right"/>
              <w:rPr>
                <w:bCs/>
              </w:rPr>
            </w:pPr>
            <w:r w:rsidRPr="008C058E">
              <w:rPr>
                <w:bCs/>
              </w:rPr>
              <w:t>922,8</w:t>
            </w:r>
          </w:p>
        </w:tc>
        <w:tc>
          <w:tcPr>
            <w:tcW w:w="562" w:type="pct"/>
            <w:shd w:val="clear" w:color="auto" w:fill="E2EFD9"/>
            <w:vAlign w:val="bottom"/>
          </w:tcPr>
          <w:p w14:paraId="0E460B78" w14:textId="77777777" w:rsidR="00F458A9" w:rsidRPr="008C058E" w:rsidRDefault="00F458A9" w:rsidP="001A544B">
            <w:pPr>
              <w:ind w:right="113"/>
              <w:jc w:val="right"/>
              <w:rPr>
                <w:color w:val="000000"/>
              </w:rPr>
            </w:pPr>
            <w:r w:rsidRPr="008C058E">
              <w:rPr>
                <w:color w:val="000000"/>
              </w:rPr>
              <w:t>2191,8</w:t>
            </w:r>
          </w:p>
        </w:tc>
        <w:tc>
          <w:tcPr>
            <w:tcW w:w="590" w:type="pct"/>
            <w:shd w:val="clear" w:color="auto" w:fill="E2EFD9"/>
            <w:vAlign w:val="bottom"/>
          </w:tcPr>
          <w:p w14:paraId="3032BA0F" w14:textId="77777777" w:rsidR="00F458A9" w:rsidRPr="008C058E" w:rsidRDefault="00F458A9" w:rsidP="001A544B">
            <w:pPr>
              <w:ind w:right="113"/>
              <w:jc w:val="right"/>
              <w:rPr>
                <w:bCs/>
              </w:rPr>
            </w:pPr>
            <w:r w:rsidRPr="008C058E">
              <w:rPr>
                <w:bCs/>
              </w:rPr>
              <w:t>3302,2</w:t>
            </w:r>
          </w:p>
        </w:tc>
        <w:tc>
          <w:tcPr>
            <w:tcW w:w="568" w:type="pct"/>
            <w:shd w:val="clear" w:color="auto" w:fill="E2EFD9"/>
          </w:tcPr>
          <w:p w14:paraId="2518A585" w14:textId="77777777" w:rsidR="00F458A9" w:rsidRPr="008C058E" w:rsidRDefault="00F458A9" w:rsidP="001A544B">
            <w:pPr>
              <w:ind w:right="113"/>
              <w:jc w:val="right"/>
              <w:rPr>
                <w:bCs/>
              </w:rPr>
            </w:pPr>
            <w:r w:rsidRPr="008C058E">
              <w:rPr>
                <w:bCs/>
              </w:rPr>
              <w:t>3489,4</w:t>
            </w:r>
          </w:p>
        </w:tc>
      </w:tr>
      <w:tr w:rsidR="001A544B" w:rsidRPr="008C058E" w14:paraId="48766FF0" w14:textId="77777777" w:rsidTr="001A544B">
        <w:trPr>
          <w:cantSplit/>
        </w:trPr>
        <w:tc>
          <w:tcPr>
            <w:tcW w:w="2096" w:type="pct"/>
          </w:tcPr>
          <w:p w14:paraId="3FB0D265" w14:textId="77777777" w:rsidR="00F458A9" w:rsidRPr="008C058E" w:rsidRDefault="00F458A9" w:rsidP="00E0099C">
            <w:pPr>
              <w:rPr>
                <w:rFonts w:eastAsia="Calibri"/>
                <w:noProof/>
              </w:rPr>
            </w:pPr>
            <w:r w:rsidRPr="008C058E">
              <w:rPr>
                <w:rFonts w:eastAsia="Calibri"/>
                <w:noProof/>
              </w:rPr>
              <w:lastRenderedPageBreak/>
              <w:t>Кавказский район</w:t>
            </w:r>
          </w:p>
        </w:tc>
        <w:tc>
          <w:tcPr>
            <w:tcW w:w="578" w:type="pct"/>
            <w:vAlign w:val="bottom"/>
          </w:tcPr>
          <w:p w14:paraId="7D84446E" w14:textId="77777777" w:rsidR="00F458A9" w:rsidRPr="008C058E" w:rsidRDefault="00F458A9" w:rsidP="001A544B">
            <w:pPr>
              <w:ind w:right="113"/>
              <w:jc w:val="right"/>
              <w:rPr>
                <w:bCs/>
              </w:rPr>
            </w:pPr>
            <w:r w:rsidRPr="008C058E">
              <w:rPr>
                <w:bCs/>
              </w:rPr>
              <w:t>1024,4</w:t>
            </w:r>
          </w:p>
        </w:tc>
        <w:tc>
          <w:tcPr>
            <w:tcW w:w="606" w:type="pct"/>
            <w:vAlign w:val="bottom"/>
          </w:tcPr>
          <w:p w14:paraId="564224B3" w14:textId="77777777" w:rsidR="00F458A9" w:rsidRPr="008C058E" w:rsidRDefault="00F458A9" w:rsidP="001A544B">
            <w:pPr>
              <w:ind w:right="113"/>
              <w:jc w:val="right"/>
              <w:rPr>
                <w:bCs/>
              </w:rPr>
            </w:pPr>
            <w:r w:rsidRPr="008C058E">
              <w:rPr>
                <w:bCs/>
              </w:rPr>
              <w:t>849,0</w:t>
            </w:r>
          </w:p>
        </w:tc>
        <w:tc>
          <w:tcPr>
            <w:tcW w:w="562" w:type="pct"/>
            <w:vAlign w:val="bottom"/>
          </w:tcPr>
          <w:p w14:paraId="4286C0DE" w14:textId="77777777" w:rsidR="00F458A9" w:rsidRPr="008C058E" w:rsidRDefault="00F458A9" w:rsidP="001A544B">
            <w:pPr>
              <w:ind w:right="113"/>
              <w:jc w:val="right"/>
              <w:rPr>
                <w:color w:val="000000"/>
              </w:rPr>
            </w:pPr>
            <w:r w:rsidRPr="008C058E">
              <w:rPr>
                <w:color w:val="000000"/>
              </w:rPr>
              <w:t>787,9</w:t>
            </w:r>
          </w:p>
        </w:tc>
        <w:tc>
          <w:tcPr>
            <w:tcW w:w="590" w:type="pct"/>
            <w:vAlign w:val="bottom"/>
          </w:tcPr>
          <w:p w14:paraId="46A1D652" w14:textId="77777777" w:rsidR="00F458A9" w:rsidRPr="008C058E" w:rsidRDefault="00F458A9" w:rsidP="001A544B">
            <w:pPr>
              <w:ind w:right="113"/>
              <w:jc w:val="right"/>
              <w:rPr>
                <w:bCs/>
              </w:rPr>
            </w:pPr>
            <w:r w:rsidRPr="008C058E">
              <w:rPr>
                <w:bCs/>
              </w:rPr>
              <w:t>789,4</w:t>
            </w:r>
          </w:p>
        </w:tc>
        <w:tc>
          <w:tcPr>
            <w:tcW w:w="568" w:type="pct"/>
          </w:tcPr>
          <w:p w14:paraId="49A7E12E" w14:textId="77777777" w:rsidR="00F458A9" w:rsidRPr="008C058E" w:rsidRDefault="00F458A9" w:rsidP="001A544B">
            <w:pPr>
              <w:ind w:right="113"/>
              <w:jc w:val="right"/>
              <w:rPr>
                <w:bCs/>
              </w:rPr>
            </w:pPr>
            <w:r w:rsidRPr="008C058E">
              <w:rPr>
                <w:bCs/>
              </w:rPr>
              <w:t>772,0</w:t>
            </w:r>
          </w:p>
        </w:tc>
      </w:tr>
      <w:tr w:rsidR="001A544B" w:rsidRPr="008C058E" w14:paraId="394F4E24" w14:textId="77777777" w:rsidTr="001A544B">
        <w:trPr>
          <w:cantSplit/>
        </w:trPr>
        <w:tc>
          <w:tcPr>
            <w:tcW w:w="2096" w:type="pct"/>
            <w:shd w:val="clear" w:color="auto" w:fill="E2EFD9"/>
          </w:tcPr>
          <w:p w14:paraId="02B115F2" w14:textId="77777777" w:rsidR="00F458A9" w:rsidRPr="008C058E" w:rsidRDefault="00F458A9" w:rsidP="00E0099C">
            <w:pPr>
              <w:rPr>
                <w:rFonts w:eastAsia="Calibri"/>
                <w:b/>
                <w:noProof/>
              </w:rPr>
            </w:pPr>
            <w:r w:rsidRPr="008C058E">
              <w:rPr>
                <w:rFonts w:eastAsia="Calibri"/>
                <w:b/>
                <w:noProof/>
              </w:rPr>
              <w:t>Курганинский район</w:t>
            </w:r>
          </w:p>
        </w:tc>
        <w:tc>
          <w:tcPr>
            <w:tcW w:w="578" w:type="pct"/>
            <w:shd w:val="clear" w:color="auto" w:fill="E2EFD9"/>
            <w:vAlign w:val="bottom"/>
          </w:tcPr>
          <w:p w14:paraId="5EA38A87" w14:textId="77777777" w:rsidR="00F458A9" w:rsidRPr="008C058E" w:rsidRDefault="00F458A9" w:rsidP="001A544B">
            <w:pPr>
              <w:ind w:right="113"/>
              <w:jc w:val="right"/>
              <w:rPr>
                <w:b/>
                <w:bCs/>
              </w:rPr>
            </w:pPr>
            <w:r w:rsidRPr="008C058E">
              <w:rPr>
                <w:b/>
                <w:bCs/>
              </w:rPr>
              <w:t>293,2</w:t>
            </w:r>
          </w:p>
        </w:tc>
        <w:tc>
          <w:tcPr>
            <w:tcW w:w="606" w:type="pct"/>
            <w:shd w:val="clear" w:color="auto" w:fill="E2EFD9"/>
            <w:vAlign w:val="bottom"/>
          </w:tcPr>
          <w:p w14:paraId="43063DED" w14:textId="77777777" w:rsidR="00F458A9" w:rsidRPr="008C058E" w:rsidRDefault="00F458A9" w:rsidP="001A544B">
            <w:pPr>
              <w:ind w:right="113"/>
              <w:jc w:val="right"/>
              <w:rPr>
                <w:b/>
                <w:bCs/>
              </w:rPr>
            </w:pPr>
            <w:r w:rsidRPr="008C058E">
              <w:rPr>
                <w:b/>
                <w:bCs/>
              </w:rPr>
              <w:t>267,6</w:t>
            </w:r>
          </w:p>
        </w:tc>
        <w:tc>
          <w:tcPr>
            <w:tcW w:w="562" w:type="pct"/>
            <w:shd w:val="clear" w:color="auto" w:fill="E2EFD9"/>
            <w:vAlign w:val="bottom"/>
          </w:tcPr>
          <w:p w14:paraId="6182989E" w14:textId="77777777" w:rsidR="00F458A9" w:rsidRPr="008C058E" w:rsidRDefault="00F458A9" w:rsidP="001A544B">
            <w:pPr>
              <w:ind w:right="113"/>
              <w:jc w:val="right"/>
              <w:rPr>
                <w:b/>
                <w:color w:val="000000"/>
              </w:rPr>
            </w:pPr>
            <w:r w:rsidRPr="008C058E">
              <w:rPr>
                <w:b/>
                <w:color w:val="000000"/>
              </w:rPr>
              <w:t>278,9</w:t>
            </w:r>
          </w:p>
        </w:tc>
        <w:tc>
          <w:tcPr>
            <w:tcW w:w="590" w:type="pct"/>
            <w:shd w:val="clear" w:color="auto" w:fill="E2EFD9"/>
            <w:vAlign w:val="bottom"/>
          </w:tcPr>
          <w:p w14:paraId="6A25D856" w14:textId="77777777" w:rsidR="00F458A9" w:rsidRPr="008C058E" w:rsidRDefault="00F458A9" w:rsidP="001A544B">
            <w:pPr>
              <w:ind w:right="113"/>
              <w:jc w:val="right"/>
              <w:rPr>
                <w:b/>
                <w:bCs/>
              </w:rPr>
            </w:pPr>
            <w:r w:rsidRPr="008C058E">
              <w:rPr>
                <w:b/>
                <w:bCs/>
              </w:rPr>
              <w:t>297,7</w:t>
            </w:r>
          </w:p>
        </w:tc>
        <w:tc>
          <w:tcPr>
            <w:tcW w:w="568" w:type="pct"/>
            <w:shd w:val="clear" w:color="auto" w:fill="E2EFD9"/>
          </w:tcPr>
          <w:p w14:paraId="48E94D82" w14:textId="77777777" w:rsidR="00F458A9" w:rsidRPr="008C058E" w:rsidRDefault="00F458A9" w:rsidP="001A544B">
            <w:pPr>
              <w:ind w:right="113"/>
              <w:jc w:val="right"/>
              <w:rPr>
                <w:b/>
                <w:bCs/>
              </w:rPr>
            </w:pPr>
            <w:r w:rsidRPr="008C058E">
              <w:rPr>
                <w:b/>
                <w:bCs/>
              </w:rPr>
              <w:t>427,5</w:t>
            </w:r>
          </w:p>
        </w:tc>
      </w:tr>
      <w:tr w:rsidR="001A544B" w:rsidRPr="008C058E" w14:paraId="131880BA" w14:textId="77777777" w:rsidTr="001A544B">
        <w:trPr>
          <w:cantSplit/>
        </w:trPr>
        <w:tc>
          <w:tcPr>
            <w:tcW w:w="2096" w:type="pct"/>
          </w:tcPr>
          <w:p w14:paraId="327593B8" w14:textId="77777777" w:rsidR="00F458A9" w:rsidRPr="008C058E" w:rsidRDefault="00F458A9" w:rsidP="00E0099C">
            <w:pPr>
              <w:rPr>
                <w:rFonts w:eastAsia="Calibri"/>
                <w:noProof/>
              </w:rPr>
            </w:pPr>
            <w:r w:rsidRPr="008C058E">
              <w:rPr>
                <w:rFonts w:eastAsia="Calibri"/>
                <w:noProof/>
              </w:rPr>
              <w:t>Новокубанский район</w:t>
            </w:r>
          </w:p>
        </w:tc>
        <w:tc>
          <w:tcPr>
            <w:tcW w:w="578" w:type="pct"/>
            <w:vAlign w:val="bottom"/>
          </w:tcPr>
          <w:p w14:paraId="63B0CF1C" w14:textId="77777777" w:rsidR="00F458A9" w:rsidRPr="008C058E" w:rsidRDefault="00F458A9" w:rsidP="001A544B">
            <w:pPr>
              <w:ind w:right="113"/>
              <w:jc w:val="right"/>
              <w:rPr>
                <w:bCs/>
              </w:rPr>
            </w:pPr>
            <w:r w:rsidRPr="008C058E">
              <w:rPr>
                <w:bCs/>
              </w:rPr>
              <w:t>604,5</w:t>
            </w:r>
          </w:p>
        </w:tc>
        <w:tc>
          <w:tcPr>
            <w:tcW w:w="606" w:type="pct"/>
            <w:vAlign w:val="bottom"/>
          </w:tcPr>
          <w:p w14:paraId="11065A23" w14:textId="77777777" w:rsidR="00F458A9" w:rsidRPr="008C058E" w:rsidRDefault="00F458A9" w:rsidP="001A544B">
            <w:pPr>
              <w:ind w:right="113"/>
              <w:jc w:val="right"/>
              <w:rPr>
                <w:bCs/>
              </w:rPr>
            </w:pPr>
            <w:r w:rsidRPr="008C058E">
              <w:rPr>
                <w:bCs/>
              </w:rPr>
              <w:t>606,2</w:t>
            </w:r>
          </w:p>
        </w:tc>
        <w:tc>
          <w:tcPr>
            <w:tcW w:w="562" w:type="pct"/>
            <w:vAlign w:val="bottom"/>
          </w:tcPr>
          <w:p w14:paraId="3BBCB8F2" w14:textId="77777777" w:rsidR="00F458A9" w:rsidRPr="008C058E" w:rsidRDefault="00F458A9" w:rsidP="001A544B">
            <w:pPr>
              <w:ind w:right="113"/>
              <w:jc w:val="right"/>
              <w:rPr>
                <w:color w:val="000000"/>
              </w:rPr>
            </w:pPr>
            <w:r w:rsidRPr="008C058E">
              <w:rPr>
                <w:color w:val="000000"/>
              </w:rPr>
              <w:t>542,1</w:t>
            </w:r>
          </w:p>
        </w:tc>
        <w:tc>
          <w:tcPr>
            <w:tcW w:w="590" w:type="pct"/>
            <w:vAlign w:val="bottom"/>
          </w:tcPr>
          <w:p w14:paraId="520FF9A6" w14:textId="77777777" w:rsidR="00F458A9" w:rsidRPr="008C058E" w:rsidRDefault="00F458A9" w:rsidP="001A544B">
            <w:pPr>
              <w:ind w:right="113"/>
              <w:jc w:val="right"/>
              <w:rPr>
                <w:bCs/>
              </w:rPr>
            </w:pPr>
            <w:r w:rsidRPr="008C058E">
              <w:rPr>
                <w:bCs/>
              </w:rPr>
              <w:t>585,3</w:t>
            </w:r>
          </w:p>
        </w:tc>
        <w:tc>
          <w:tcPr>
            <w:tcW w:w="568" w:type="pct"/>
          </w:tcPr>
          <w:p w14:paraId="49E9380F" w14:textId="77777777" w:rsidR="00F458A9" w:rsidRPr="008C058E" w:rsidRDefault="00F458A9" w:rsidP="001A544B">
            <w:pPr>
              <w:ind w:right="113"/>
              <w:jc w:val="right"/>
              <w:rPr>
                <w:bCs/>
              </w:rPr>
            </w:pPr>
            <w:r w:rsidRPr="008C058E">
              <w:rPr>
                <w:bCs/>
              </w:rPr>
              <w:t>609,9</w:t>
            </w:r>
          </w:p>
        </w:tc>
      </w:tr>
      <w:tr w:rsidR="001A544B" w:rsidRPr="008C058E" w14:paraId="5B8474A2" w14:textId="77777777" w:rsidTr="001A544B">
        <w:trPr>
          <w:cantSplit/>
        </w:trPr>
        <w:tc>
          <w:tcPr>
            <w:tcW w:w="2096" w:type="pct"/>
            <w:shd w:val="clear" w:color="auto" w:fill="E2EFD9"/>
          </w:tcPr>
          <w:p w14:paraId="2E0F1AEA" w14:textId="77777777" w:rsidR="00F458A9" w:rsidRPr="008C058E" w:rsidRDefault="00F458A9" w:rsidP="00E0099C">
            <w:pPr>
              <w:rPr>
                <w:rFonts w:eastAsia="Calibri"/>
                <w:noProof/>
              </w:rPr>
            </w:pPr>
            <w:r w:rsidRPr="008C058E">
              <w:rPr>
                <w:rFonts w:eastAsia="Calibri"/>
                <w:noProof/>
              </w:rPr>
              <w:t>Новопокровский район</w:t>
            </w:r>
          </w:p>
        </w:tc>
        <w:tc>
          <w:tcPr>
            <w:tcW w:w="578" w:type="pct"/>
            <w:shd w:val="clear" w:color="auto" w:fill="E2EFD9"/>
            <w:vAlign w:val="bottom"/>
          </w:tcPr>
          <w:p w14:paraId="14885774" w14:textId="77777777" w:rsidR="00F458A9" w:rsidRPr="008C058E" w:rsidRDefault="00F458A9" w:rsidP="001A544B">
            <w:pPr>
              <w:ind w:right="113"/>
              <w:jc w:val="right"/>
              <w:rPr>
                <w:bCs/>
              </w:rPr>
            </w:pPr>
            <w:r w:rsidRPr="008C058E">
              <w:rPr>
                <w:bCs/>
              </w:rPr>
              <w:t>83,0</w:t>
            </w:r>
          </w:p>
        </w:tc>
        <w:tc>
          <w:tcPr>
            <w:tcW w:w="606" w:type="pct"/>
            <w:shd w:val="clear" w:color="auto" w:fill="E2EFD9"/>
            <w:vAlign w:val="bottom"/>
          </w:tcPr>
          <w:p w14:paraId="4D8FCBD1" w14:textId="77777777" w:rsidR="00F458A9" w:rsidRPr="008C058E" w:rsidRDefault="00F458A9" w:rsidP="001A544B">
            <w:pPr>
              <w:ind w:right="113"/>
              <w:jc w:val="right"/>
              <w:rPr>
                <w:bCs/>
              </w:rPr>
            </w:pPr>
            <w:r w:rsidRPr="008C058E">
              <w:rPr>
                <w:bCs/>
              </w:rPr>
              <w:t>79,3</w:t>
            </w:r>
          </w:p>
        </w:tc>
        <w:tc>
          <w:tcPr>
            <w:tcW w:w="562" w:type="pct"/>
            <w:shd w:val="clear" w:color="auto" w:fill="E2EFD9"/>
            <w:vAlign w:val="bottom"/>
          </w:tcPr>
          <w:p w14:paraId="208AE021" w14:textId="77777777" w:rsidR="00F458A9" w:rsidRPr="008C058E" w:rsidRDefault="00F458A9" w:rsidP="001A544B">
            <w:pPr>
              <w:ind w:right="113"/>
              <w:jc w:val="right"/>
              <w:rPr>
                <w:color w:val="000000"/>
              </w:rPr>
            </w:pPr>
            <w:r w:rsidRPr="008C058E">
              <w:rPr>
                <w:color w:val="000000"/>
              </w:rPr>
              <w:t>81,2</w:t>
            </w:r>
          </w:p>
        </w:tc>
        <w:tc>
          <w:tcPr>
            <w:tcW w:w="590" w:type="pct"/>
            <w:shd w:val="clear" w:color="auto" w:fill="E2EFD9"/>
            <w:vAlign w:val="bottom"/>
          </w:tcPr>
          <w:p w14:paraId="0AC5053E" w14:textId="77777777" w:rsidR="00F458A9" w:rsidRPr="008C058E" w:rsidRDefault="00F458A9" w:rsidP="001A544B">
            <w:pPr>
              <w:ind w:right="113"/>
              <w:jc w:val="right"/>
              <w:rPr>
                <w:bCs/>
              </w:rPr>
            </w:pPr>
            <w:r w:rsidRPr="008C058E">
              <w:rPr>
                <w:bCs/>
              </w:rPr>
              <w:t>78,7</w:t>
            </w:r>
          </w:p>
        </w:tc>
        <w:tc>
          <w:tcPr>
            <w:tcW w:w="568" w:type="pct"/>
            <w:shd w:val="clear" w:color="auto" w:fill="E2EFD9"/>
          </w:tcPr>
          <w:p w14:paraId="4366D84A" w14:textId="77777777" w:rsidR="00F458A9" w:rsidRPr="008C058E" w:rsidRDefault="00F458A9" w:rsidP="001A544B">
            <w:pPr>
              <w:ind w:right="113"/>
              <w:jc w:val="right"/>
              <w:rPr>
                <w:bCs/>
              </w:rPr>
            </w:pPr>
            <w:r w:rsidRPr="008C058E">
              <w:rPr>
                <w:bCs/>
              </w:rPr>
              <w:t>88,7</w:t>
            </w:r>
          </w:p>
        </w:tc>
      </w:tr>
      <w:tr w:rsidR="001A544B" w:rsidRPr="008C058E" w14:paraId="545A425B" w14:textId="77777777" w:rsidTr="001A544B">
        <w:trPr>
          <w:cantSplit/>
        </w:trPr>
        <w:tc>
          <w:tcPr>
            <w:tcW w:w="2096" w:type="pct"/>
          </w:tcPr>
          <w:p w14:paraId="037B5E52" w14:textId="77777777" w:rsidR="00F458A9" w:rsidRPr="008C058E" w:rsidRDefault="00F458A9" w:rsidP="00E0099C">
            <w:pPr>
              <w:rPr>
                <w:rFonts w:eastAsia="Calibri"/>
                <w:noProof/>
              </w:rPr>
            </w:pPr>
            <w:r w:rsidRPr="008C058E">
              <w:rPr>
                <w:rFonts w:eastAsia="Calibri"/>
                <w:noProof/>
              </w:rPr>
              <w:t>Тбилисский район</w:t>
            </w:r>
          </w:p>
        </w:tc>
        <w:tc>
          <w:tcPr>
            <w:tcW w:w="578" w:type="pct"/>
            <w:vAlign w:val="bottom"/>
          </w:tcPr>
          <w:p w14:paraId="2EDE1FBF" w14:textId="77777777" w:rsidR="00F458A9" w:rsidRPr="008C058E" w:rsidRDefault="00F458A9" w:rsidP="001A544B">
            <w:pPr>
              <w:ind w:right="113"/>
              <w:jc w:val="right"/>
              <w:rPr>
                <w:bCs/>
              </w:rPr>
            </w:pPr>
            <w:r w:rsidRPr="008C058E">
              <w:rPr>
                <w:bCs/>
              </w:rPr>
              <w:t>196,0</w:t>
            </w:r>
          </w:p>
        </w:tc>
        <w:tc>
          <w:tcPr>
            <w:tcW w:w="606" w:type="pct"/>
            <w:vAlign w:val="bottom"/>
          </w:tcPr>
          <w:p w14:paraId="1A749F75" w14:textId="77777777" w:rsidR="00F458A9" w:rsidRPr="008C058E" w:rsidRDefault="00F458A9" w:rsidP="001A544B">
            <w:pPr>
              <w:ind w:right="113"/>
              <w:jc w:val="right"/>
              <w:rPr>
                <w:bCs/>
              </w:rPr>
            </w:pPr>
            <w:r w:rsidRPr="008C058E">
              <w:rPr>
                <w:bCs/>
              </w:rPr>
              <w:t>183,3</w:t>
            </w:r>
          </w:p>
        </w:tc>
        <w:tc>
          <w:tcPr>
            <w:tcW w:w="562" w:type="pct"/>
            <w:vAlign w:val="bottom"/>
          </w:tcPr>
          <w:p w14:paraId="07160068" w14:textId="77777777" w:rsidR="00F458A9" w:rsidRPr="008C058E" w:rsidRDefault="00F458A9" w:rsidP="001A544B">
            <w:pPr>
              <w:ind w:right="113"/>
              <w:jc w:val="right"/>
              <w:rPr>
                <w:color w:val="000000"/>
              </w:rPr>
            </w:pPr>
            <w:r w:rsidRPr="008C058E">
              <w:rPr>
                <w:color w:val="000000"/>
              </w:rPr>
              <w:t>196,1</w:t>
            </w:r>
          </w:p>
        </w:tc>
        <w:tc>
          <w:tcPr>
            <w:tcW w:w="590" w:type="pct"/>
            <w:vAlign w:val="bottom"/>
          </w:tcPr>
          <w:p w14:paraId="721A5265" w14:textId="77777777" w:rsidR="00F458A9" w:rsidRPr="008C058E" w:rsidRDefault="00F458A9" w:rsidP="001A544B">
            <w:pPr>
              <w:ind w:right="113"/>
              <w:jc w:val="right"/>
              <w:rPr>
                <w:bCs/>
              </w:rPr>
            </w:pPr>
            <w:r w:rsidRPr="008C058E">
              <w:rPr>
                <w:bCs/>
              </w:rPr>
              <w:t>177,7</w:t>
            </w:r>
          </w:p>
        </w:tc>
        <w:tc>
          <w:tcPr>
            <w:tcW w:w="568" w:type="pct"/>
          </w:tcPr>
          <w:p w14:paraId="76D7EADE" w14:textId="77777777" w:rsidR="00F458A9" w:rsidRPr="008C058E" w:rsidRDefault="00F458A9" w:rsidP="001A544B">
            <w:pPr>
              <w:ind w:right="113"/>
              <w:jc w:val="right"/>
              <w:rPr>
                <w:bCs/>
              </w:rPr>
            </w:pPr>
            <w:r w:rsidRPr="008C058E">
              <w:rPr>
                <w:bCs/>
              </w:rPr>
              <w:t>169,6</w:t>
            </w:r>
          </w:p>
        </w:tc>
      </w:tr>
      <w:tr w:rsidR="001A544B" w:rsidRPr="008C058E" w14:paraId="5EE9CC42" w14:textId="77777777" w:rsidTr="001A544B">
        <w:trPr>
          <w:cantSplit/>
        </w:trPr>
        <w:tc>
          <w:tcPr>
            <w:tcW w:w="2096" w:type="pct"/>
            <w:shd w:val="clear" w:color="auto" w:fill="E2EFD9"/>
          </w:tcPr>
          <w:p w14:paraId="25B072B4" w14:textId="77777777" w:rsidR="00F458A9" w:rsidRPr="008C058E" w:rsidRDefault="00F458A9" w:rsidP="00E0099C">
            <w:pPr>
              <w:rPr>
                <w:rFonts w:eastAsia="Calibri"/>
                <w:noProof/>
              </w:rPr>
            </w:pPr>
            <w:r w:rsidRPr="008C058E">
              <w:rPr>
                <w:rFonts w:eastAsia="Calibri"/>
                <w:noProof/>
              </w:rPr>
              <w:t>Тихорецкий район</w:t>
            </w:r>
          </w:p>
        </w:tc>
        <w:tc>
          <w:tcPr>
            <w:tcW w:w="578" w:type="pct"/>
            <w:shd w:val="clear" w:color="auto" w:fill="E2EFD9"/>
            <w:vAlign w:val="bottom"/>
          </w:tcPr>
          <w:p w14:paraId="7D2D2E77" w14:textId="77777777" w:rsidR="00F458A9" w:rsidRPr="008C058E" w:rsidRDefault="00F458A9" w:rsidP="001A544B">
            <w:pPr>
              <w:ind w:right="113"/>
              <w:jc w:val="right"/>
              <w:rPr>
                <w:bCs/>
              </w:rPr>
            </w:pPr>
            <w:r w:rsidRPr="008C058E">
              <w:rPr>
                <w:bCs/>
              </w:rPr>
              <w:t>2977,4</w:t>
            </w:r>
          </w:p>
        </w:tc>
        <w:tc>
          <w:tcPr>
            <w:tcW w:w="606" w:type="pct"/>
            <w:shd w:val="clear" w:color="auto" w:fill="E2EFD9"/>
            <w:vAlign w:val="bottom"/>
          </w:tcPr>
          <w:p w14:paraId="495C8B95" w14:textId="77777777" w:rsidR="00F458A9" w:rsidRPr="008C058E" w:rsidRDefault="00F458A9" w:rsidP="001A544B">
            <w:pPr>
              <w:ind w:right="113"/>
              <w:jc w:val="right"/>
              <w:rPr>
                <w:bCs/>
              </w:rPr>
            </w:pPr>
            <w:r w:rsidRPr="008C058E">
              <w:rPr>
                <w:bCs/>
              </w:rPr>
              <w:t>1927,3</w:t>
            </w:r>
          </w:p>
        </w:tc>
        <w:tc>
          <w:tcPr>
            <w:tcW w:w="562" w:type="pct"/>
            <w:shd w:val="clear" w:color="auto" w:fill="E2EFD9"/>
            <w:vAlign w:val="bottom"/>
          </w:tcPr>
          <w:p w14:paraId="7E63B2CF" w14:textId="77777777" w:rsidR="00F458A9" w:rsidRPr="008C058E" w:rsidRDefault="00F458A9" w:rsidP="001A544B">
            <w:pPr>
              <w:ind w:right="113"/>
              <w:jc w:val="right"/>
              <w:rPr>
                <w:color w:val="000000"/>
              </w:rPr>
            </w:pPr>
            <w:r w:rsidRPr="008C058E">
              <w:rPr>
                <w:color w:val="000000"/>
              </w:rPr>
              <w:t>1327,6</w:t>
            </w:r>
          </w:p>
        </w:tc>
        <w:tc>
          <w:tcPr>
            <w:tcW w:w="590" w:type="pct"/>
            <w:shd w:val="clear" w:color="auto" w:fill="E2EFD9"/>
            <w:vAlign w:val="bottom"/>
          </w:tcPr>
          <w:p w14:paraId="51CFADAD" w14:textId="77777777" w:rsidR="00F458A9" w:rsidRPr="008C058E" w:rsidRDefault="00F458A9" w:rsidP="001A544B">
            <w:pPr>
              <w:ind w:right="113"/>
              <w:jc w:val="right"/>
              <w:rPr>
                <w:bCs/>
              </w:rPr>
            </w:pPr>
            <w:r w:rsidRPr="008C058E">
              <w:rPr>
                <w:bCs/>
              </w:rPr>
              <w:t>1911,7</w:t>
            </w:r>
          </w:p>
        </w:tc>
        <w:tc>
          <w:tcPr>
            <w:tcW w:w="568" w:type="pct"/>
            <w:shd w:val="clear" w:color="auto" w:fill="E2EFD9"/>
          </w:tcPr>
          <w:p w14:paraId="2746B711" w14:textId="77777777" w:rsidR="00F458A9" w:rsidRPr="008C058E" w:rsidRDefault="00F458A9" w:rsidP="001A544B">
            <w:pPr>
              <w:ind w:right="113"/>
              <w:jc w:val="right"/>
              <w:rPr>
                <w:bCs/>
              </w:rPr>
            </w:pPr>
            <w:r w:rsidRPr="008C058E">
              <w:rPr>
                <w:bCs/>
              </w:rPr>
              <w:t>2514,2</w:t>
            </w:r>
          </w:p>
        </w:tc>
      </w:tr>
      <w:tr w:rsidR="001A544B" w:rsidRPr="008C058E" w14:paraId="1A2696D1" w14:textId="77777777" w:rsidTr="001A544B">
        <w:trPr>
          <w:cantSplit/>
        </w:trPr>
        <w:tc>
          <w:tcPr>
            <w:tcW w:w="2096" w:type="pct"/>
          </w:tcPr>
          <w:p w14:paraId="4A4DEBF3" w14:textId="77777777" w:rsidR="00F458A9" w:rsidRPr="008C058E" w:rsidRDefault="00F458A9" w:rsidP="00E0099C">
            <w:pPr>
              <w:rPr>
                <w:rFonts w:eastAsia="Calibri"/>
                <w:noProof/>
              </w:rPr>
            </w:pPr>
            <w:r w:rsidRPr="008C058E">
              <w:rPr>
                <w:rFonts w:eastAsia="Calibri"/>
                <w:noProof/>
              </w:rPr>
              <w:t>Успенский район</w:t>
            </w:r>
          </w:p>
        </w:tc>
        <w:tc>
          <w:tcPr>
            <w:tcW w:w="578" w:type="pct"/>
            <w:vAlign w:val="bottom"/>
          </w:tcPr>
          <w:p w14:paraId="2A61994D" w14:textId="77777777" w:rsidR="00F458A9" w:rsidRPr="008C058E" w:rsidRDefault="00F458A9" w:rsidP="001A544B">
            <w:pPr>
              <w:ind w:right="113"/>
              <w:jc w:val="right"/>
              <w:rPr>
                <w:bCs/>
              </w:rPr>
            </w:pPr>
            <w:r w:rsidRPr="008C058E">
              <w:rPr>
                <w:bCs/>
              </w:rPr>
              <w:t>1518,1</w:t>
            </w:r>
          </w:p>
        </w:tc>
        <w:tc>
          <w:tcPr>
            <w:tcW w:w="606" w:type="pct"/>
            <w:vAlign w:val="bottom"/>
          </w:tcPr>
          <w:p w14:paraId="7D42F882" w14:textId="77777777" w:rsidR="00F458A9" w:rsidRPr="008C058E" w:rsidRDefault="00F458A9" w:rsidP="001A544B">
            <w:pPr>
              <w:ind w:right="113"/>
              <w:jc w:val="right"/>
              <w:rPr>
                <w:bCs/>
              </w:rPr>
            </w:pPr>
            <w:r w:rsidRPr="008C058E">
              <w:rPr>
                <w:bCs/>
              </w:rPr>
              <w:t>664,8</w:t>
            </w:r>
          </w:p>
        </w:tc>
        <w:tc>
          <w:tcPr>
            <w:tcW w:w="562" w:type="pct"/>
            <w:vAlign w:val="bottom"/>
          </w:tcPr>
          <w:p w14:paraId="0D4495C1" w14:textId="77777777" w:rsidR="00F458A9" w:rsidRPr="008C058E" w:rsidRDefault="00F458A9" w:rsidP="001A544B">
            <w:pPr>
              <w:ind w:right="113"/>
              <w:jc w:val="right"/>
              <w:rPr>
                <w:color w:val="000000"/>
              </w:rPr>
            </w:pPr>
            <w:r w:rsidRPr="008C058E">
              <w:rPr>
                <w:color w:val="000000"/>
              </w:rPr>
              <w:t>519,2</w:t>
            </w:r>
          </w:p>
        </w:tc>
        <w:tc>
          <w:tcPr>
            <w:tcW w:w="590" w:type="pct"/>
            <w:vAlign w:val="bottom"/>
          </w:tcPr>
          <w:p w14:paraId="1B31D0C7" w14:textId="77777777" w:rsidR="00F458A9" w:rsidRPr="008C058E" w:rsidRDefault="00F458A9" w:rsidP="001A544B">
            <w:pPr>
              <w:ind w:right="113"/>
              <w:jc w:val="right"/>
              <w:rPr>
                <w:bCs/>
              </w:rPr>
            </w:pPr>
            <w:r w:rsidRPr="008C058E">
              <w:rPr>
                <w:bCs/>
              </w:rPr>
              <w:t>347,7</w:t>
            </w:r>
          </w:p>
        </w:tc>
        <w:tc>
          <w:tcPr>
            <w:tcW w:w="568" w:type="pct"/>
          </w:tcPr>
          <w:p w14:paraId="61231697" w14:textId="77777777" w:rsidR="00F458A9" w:rsidRPr="008C058E" w:rsidRDefault="00F458A9" w:rsidP="001A544B">
            <w:pPr>
              <w:ind w:right="113"/>
              <w:jc w:val="right"/>
              <w:rPr>
                <w:bCs/>
              </w:rPr>
            </w:pPr>
            <w:r w:rsidRPr="008C058E">
              <w:rPr>
                <w:bCs/>
              </w:rPr>
              <w:t>342,7</w:t>
            </w:r>
          </w:p>
        </w:tc>
      </w:tr>
    </w:tbl>
    <w:p w14:paraId="5574A259" w14:textId="77777777" w:rsidR="00F458A9" w:rsidRPr="00C45A54" w:rsidRDefault="00F458A9" w:rsidP="00F458A9">
      <w:pPr>
        <w:rPr>
          <w:rFonts w:eastAsia="Calibri"/>
          <w:noProof/>
          <w:sz w:val="16"/>
          <w:szCs w:val="16"/>
        </w:rPr>
      </w:pPr>
    </w:p>
    <w:p w14:paraId="768502AD" w14:textId="7F4105B2" w:rsidR="00F458A9" w:rsidRPr="00C45A54" w:rsidRDefault="00F458A9" w:rsidP="00F458A9">
      <w:pPr>
        <w:ind w:firstLine="709"/>
        <w:jc w:val="both"/>
        <w:rPr>
          <w:rFonts w:eastAsia="Calibri"/>
          <w:noProof/>
          <w:sz w:val="28"/>
          <w:szCs w:val="28"/>
        </w:rPr>
      </w:pPr>
      <w:r w:rsidRPr="00C45A54">
        <w:rPr>
          <w:rFonts w:eastAsia="Calibri"/>
          <w:noProof/>
          <w:sz w:val="28"/>
          <w:szCs w:val="28"/>
        </w:rPr>
        <w:t>У</w:t>
      </w:r>
      <w:r w:rsidR="0061197A">
        <w:rPr>
          <w:rFonts w:eastAsia="Calibri"/>
          <w:noProof/>
          <w:sz w:val="28"/>
          <w:szCs w:val="28"/>
        </w:rPr>
        <w:t xml:space="preserve">читывая </w:t>
      </w:r>
      <w:r w:rsidRPr="00C45A54">
        <w:rPr>
          <w:rFonts w:eastAsia="Calibri"/>
          <w:noProof/>
          <w:sz w:val="28"/>
          <w:szCs w:val="28"/>
        </w:rPr>
        <w:t>социальную значимость реализации национального проекта «Жилье и городская среда» администрацией муниципального образования Курганинский район проводится работа по обеспечению земельных участков коммунальной инфраструктурой в целях жилищного строительства.</w:t>
      </w:r>
    </w:p>
    <w:p w14:paraId="67C49896" w14:textId="26EDC534" w:rsidR="00F458A9" w:rsidRDefault="00F458A9" w:rsidP="00F458A9">
      <w:pPr>
        <w:ind w:firstLine="709"/>
        <w:jc w:val="both"/>
        <w:rPr>
          <w:rFonts w:eastAsia="Calibri"/>
          <w:noProof/>
          <w:sz w:val="28"/>
          <w:szCs w:val="28"/>
        </w:rPr>
      </w:pPr>
      <w:r w:rsidRPr="00C45A54">
        <w:rPr>
          <w:rFonts w:eastAsia="Calibri"/>
          <w:noProof/>
          <w:sz w:val="28"/>
          <w:szCs w:val="28"/>
        </w:rPr>
        <w:t>За период 2015-2019 годы введено 196,7 тыс.кв.м жилых домов, в том числе за счет средств индивидуальных застройщиков – 177,3 тыс. кв. м. По состоянию на 1 января 2020 г. обеспеченность жильем в расчете на 1 жителя составила 26,05 кв. м.</w:t>
      </w:r>
    </w:p>
    <w:p w14:paraId="0AB3258C" w14:textId="2175866F" w:rsidR="0061197A" w:rsidRPr="00C45A54" w:rsidRDefault="0061197A" w:rsidP="001A544B">
      <w:pPr>
        <w:ind w:firstLine="709"/>
        <w:jc w:val="both"/>
        <w:rPr>
          <w:rFonts w:eastAsia="Calibri"/>
          <w:noProof/>
          <w:sz w:val="28"/>
          <w:szCs w:val="28"/>
        </w:rPr>
      </w:pPr>
      <w:r>
        <w:rPr>
          <w:rFonts w:eastAsia="Calibri"/>
          <w:noProof/>
          <w:sz w:val="28"/>
          <w:szCs w:val="28"/>
        </w:rPr>
        <w:t>По вводу жилых домов в эксплуатацию Курганинский район занимет 4</w:t>
      </w:r>
      <w:r w:rsidR="001A544B">
        <w:rPr>
          <w:rFonts w:eastAsia="Calibri"/>
          <w:noProof/>
          <w:sz w:val="28"/>
          <w:szCs w:val="28"/>
        </w:rPr>
        <w:t xml:space="preserve"> </w:t>
      </w:r>
      <w:r>
        <w:rPr>
          <w:rFonts w:eastAsia="Calibri"/>
          <w:noProof/>
          <w:sz w:val="28"/>
          <w:szCs w:val="28"/>
        </w:rPr>
        <w:t xml:space="preserve">место среди муниципалитетов </w:t>
      </w:r>
      <w:r w:rsidR="001A544B">
        <w:rPr>
          <w:rFonts w:eastAsia="Calibri"/>
          <w:noProof/>
          <w:sz w:val="28"/>
          <w:szCs w:val="28"/>
        </w:rPr>
        <w:t>ВЭЗ КК</w:t>
      </w:r>
      <w:r>
        <w:rPr>
          <w:rFonts w:eastAsia="Calibri"/>
          <w:noProof/>
          <w:sz w:val="28"/>
          <w:szCs w:val="28"/>
        </w:rPr>
        <w:t>.</w:t>
      </w:r>
    </w:p>
    <w:p w14:paraId="7C1EA880" w14:textId="77777777" w:rsidR="00F458A9" w:rsidRPr="00C45A54" w:rsidRDefault="00F458A9" w:rsidP="001A544B">
      <w:pPr>
        <w:rPr>
          <w:rFonts w:eastAsia="Calibri"/>
          <w:noProof/>
          <w:sz w:val="16"/>
          <w:szCs w:val="16"/>
        </w:rPr>
      </w:pPr>
    </w:p>
    <w:p w14:paraId="3F3339ED" w14:textId="3A877ACE" w:rsidR="00F458A9" w:rsidRPr="001A544B" w:rsidRDefault="00F458A9" w:rsidP="001A544B">
      <w:pPr>
        <w:jc w:val="right"/>
        <w:rPr>
          <w:rFonts w:eastAsia="Calibri"/>
          <w:b/>
          <w:noProof/>
          <w:sz w:val="28"/>
          <w:szCs w:val="28"/>
        </w:rPr>
      </w:pPr>
      <w:r w:rsidRPr="001A544B">
        <w:rPr>
          <w:rFonts w:eastAsia="Calibri"/>
          <w:b/>
          <w:noProof/>
          <w:sz w:val="28"/>
          <w:szCs w:val="28"/>
        </w:rPr>
        <w:t>Таблица №</w:t>
      </w:r>
      <w:r w:rsidR="00291245">
        <w:rPr>
          <w:rFonts w:eastAsia="Calibri"/>
          <w:b/>
          <w:noProof/>
          <w:sz w:val="28"/>
          <w:szCs w:val="28"/>
        </w:rPr>
        <w:t xml:space="preserve"> 17</w:t>
      </w:r>
    </w:p>
    <w:p w14:paraId="2B4203A7" w14:textId="77777777" w:rsidR="00F458A9" w:rsidRPr="00C45A54" w:rsidRDefault="00F458A9" w:rsidP="001A544B">
      <w:pPr>
        <w:rPr>
          <w:rFonts w:eastAsia="Calibri"/>
          <w:noProof/>
          <w:sz w:val="16"/>
          <w:szCs w:val="16"/>
        </w:rPr>
      </w:pPr>
    </w:p>
    <w:p w14:paraId="1E92ED3F" w14:textId="77777777" w:rsidR="00F458A9" w:rsidRPr="00C45A54" w:rsidRDefault="00F458A9" w:rsidP="001A544B">
      <w:pPr>
        <w:jc w:val="center"/>
        <w:rPr>
          <w:rFonts w:eastAsia="Calibri"/>
          <w:b/>
          <w:noProof/>
          <w:sz w:val="28"/>
          <w:szCs w:val="28"/>
        </w:rPr>
      </w:pPr>
      <w:r w:rsidRPr="00C45A54">
        <w:rPr>
          <w:rFonts w:eastAsia="Calibri"/>
          <w:b/>
          <w:noProof/>
          <w:sz w:val="28"/>
          <w:szCs w:val="28"/>
        </w:rPr>
        <w:t xml:space="preserve">Ввод в действие жилых домов в муниципалитетах </w:t>
      </w:r>
      <w:r>
        <w:rPr>
          <w:rFonts w:eastAsia="Calibri"/>
          <w:b/>
          <w:noProof/>
          <w:sz w:val="28"/>
          <w:szCs w:val="28"/>
        </w:rPr>
        <w:t>ВЭЗ КК</w:t>
      </w:r>
      <w:r w:rsidRPr="00C45A54">
        <w:rPr>
          <w:rFonts w:eastAsia="Calibri"/>
          <w:b/>
          <w:noProof/>
          <w:sz w:val="28"/>
          <w:szCs w:val="28"/>
        </w:rPr>
        <w:t>, тыс. кв. м</w:t>
      </w:r>
    </w:p>
    <w:p w14:paraId="05A4399F" w14:textId="77777777" w:rsidR="00F458A9" w:rsidRPr="00C45A54" w:rsidRDefault="00F458A9" w:rsidP="001A544B">
      <w:pPr>
        <w:rPr>
          <w:rFonts w:eastAsia="Calibri"/>
          <w:noProof/>
          <w:sz w:val="16"/>
          <w:szCs w:val="16"/>
        </w:rPr>
      </w:pPr>
    </w:p>
    <w:tbl>
      <w:tblPr>
        <w:tblW w:w="9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1134"/>
        <w:gridCol w:w="1135"/>
        <w:gridCol w:w="1150"/>
        <w:gridCol w:w="1151"/>
        <w:gridCol w:w="1151"/>
      </w:tblGrid>
      <w:tr w:rsidR="00F458A9" w:rsidRPr="008C058E" w14:paraId="69C922E1" w14:textId="77777777" w:rsidTr="00291245">
        <w:trPr>
          <w:trHeight w:val="330"/>
          <w:tblHeader/>
        </w:trPr>
        <w:tc>
          <w:tcPr>
            <w:tcW w:w="3964" w:type="dxa"/>
            <w:shd w:val="clear" w:color="auto" w:fill="92D050"/>
            <w:vAlign w:val="center"/>
            <w:hideMark/>
          </w:tcPr>
          <w:p w14:paraId="084330ED" w14:textId="77777777" w:rsidR="00F458A9" w:rsidRPr="008C058E" w:rsidRDefault="00F458A9" w:rsidP="001A544B">
            <w:pPr>
              <w:rPr>
                <w:rFonts w:eastAsia="Calibri"/>
                <w:b/>
                <w:bCs/>
                <w:lang w:eastAsia="en-US"/>
              </w:rPr>
            </w:pPr>
          </w:p>
        </w:tc>
        <w:tc>
          <w:tcPr>
            <w:tcW w:w="1134" w:type="dxa"/>
            <w:shd w:val="clear" w:color="auto" w:fill="92D050"/>
            <w:vAlign w:val="center"/>
            <w:hideMark/>
          </w:tcPr>
          <w:p w14:paraId="14B8B55D" w14:textId="77777777" w:rsidR="00F458A9" w:rsidRPr="008C058E" w:rsidRDefault="00F458A9" w:rsidP="001A544B">
            <w:pPr>
              <w:jc w:val="center"/>
              <w:rPr>
                <w:rFonts w:eastAsia="Calibri"/>
                <w:b/>
                <w:bCs/>
                <w:lang w:eastAsia="en-US"/>
              </w:rPr>
            </w:pPr>
            <w:r w:rsidRPr="008C058E">
              <w:rPr>
                <w:rFonts w:eastAsia="Calibri"/>
                <w:b/>
                <w:bCs/>
                <w:lang w:eastAsia="en-US"/>
              </w:rPr>
              <w:t>2015 год</w:t>
            </w:r>
          </w:p>
        </w:tc>
        <w:tc>
          <w:tcPr>
            <w:tcW w:w="1135" w:type="dxa"/>
            <w:shd w:val="clear" w:color="auto" w:fill="92D050"/>
            <w:vAlign w:val="center"/>
            <w:hideMark/>
          </w:tcPr>
          <w:p w14:paraId="0D126C48" w14:textId="77777777" w:rsidR="00F458A9" w:rsidRPr="008C058E" w:rsidRDefault="00F458A9" w:rsidP="001A544B">
            <w:pPr>
              <w:jc w:val="center"/>
              <w:rPr>
                <w:rFonts w:eastAsia="Calibri"/>
                <w:b/>
                <w:bCs/>
                <w:lang w:eastAsia="en-US"/>
              </w:rPr>
            </w:pPr>
            <w:r w:rsidRPr="008C058E">
              <w:rPr>
                <w:rFonts w:eastAsia="Calibri"/>
                <w:b/>
                <w:bCs/>
                <w:lang w:eastAsia="en-US"/>
              </w:rPr>
              <w:t>2016 год</w:t>
            </w:r>
          </w:p>
        </w:tc>
        <w:tc>
          <w:tcPr>
            <w:tcW w:w="1150" w:type="dxa"/>
            <w:shd w:val="clear" w:color="auto" w:fill="92D050"/>
            <w:vAlign w:val="center"/>
            <w:hideMark/>
          </w:tcPr>
          <w:p w14:paraId="16D0C22D" w14:textId="77777777" w:rsidR="00F458A9" w:rsidRPr="008C058E" w:rsidRDefault="00F458A9" w:rsidP="001A544B">
            <w:pPr>
              <w:jc w:val="center"/>
              <w:rPr>
                <w:rFonts w:eastAsia="Calibri"/>
                <w:b/>
                <w:bCs/>
                <w:lang w:eastAsia="en-US"/>
              </w:rPr>
            </w:pPr>
            <w:r w:rsidRPr="008C058E">
              <w:rPr>
                <w:rFonts w:eastAsia="Calibri"/>
                <w:b/>
                <w:bCs/>
                <w:lang w:eastAsia="en-US"/>
              </w:rPr>
              <w:t>2017 год</w:t>
            </w:r>
          </w:p>
        </w:tc>
        <w:tc>
          <w:tcPr>
            <w:tcW w:w="1151" w:type="dxa"/>
            <w:shd w:val="clear" w:color="auto" w:fill="92D050"/>
            <w:vAlign w:val="center"/>
            <w:hideMark/>
          </w:tcPr>
          <w:p w14:paraId="61B5FEC7" w14:textId="77777777" w:rsidR="00F458A9" w:rsidRPr="008C058E" w:rsidRDefault="00F458A9" w:rsidP="001A544B">
            <w:pPr>
              <w:jc w:val="center"/>
              <w:rPr>
                <w:rFonts w:eastAsia="Calibri"/>
                <w:b/>
                <w:bCs/>
                <w:lang w:eastAsia="en-US"/>
              </w:rPr>
            </w:pPr>
            <w:r w:rsidRPr="008C058E">
              <w:rPr>
                <w:rFonts w:eastAsia="Calibri"/>
                <w:b/>
                <w:bCs/>
                <w:lang w:eastAsia="en-US"/>
              </w:rPr>
              <w:t>2018 год</w:t>
            </w:r>
          </w:p>
        </w:tc>
        <w:tc>
          <w:tcPr>
            <w:tcW w:w="1151" w:type="dxa"/>
            <w:shd w:val="clear" w:color="auto" w:fill="92D050"/>
            <w:vAlign w:val="center"/>
            <w:hideMark/>
          </w:tcPr>
          <w:p w14:paraId="1DFC0E9B" w14:textId="77777777" w:rsidR="00F458A9" w:rsidRPr="008C058E" w:rsidRDefault="00F458A9" w:rsidP="001A544B">
            <w:pPr>
              <w:jc w:val="center"/>
              <w:rPr>
                <w:rFonts w:eastAsia="Calibri"/>
                <w:b/>
                <w:bCs/>
                <w:lang w:eastAsia="en-US"/>
              </w:rPr>
            </w:pPr>
            <w:r w:rsidRPr="008C058E">
              <w:rPr>
                <w:rFonts w:eastAsia="Calibri"/>
                <w:b/>
                <w:bCs/>
                <w:lang w:eastAsia="en-US"/>
              </w:rPr>
              <w:t>2019 год</w:t>
            </w:r>
          </w:p>
        </w:tc>
      </w:tr>
      <w:tr w:rsidR="00F458A9" w:rsidRPr="008C058E" w14:paraId="5381D6FB" w14:textId="77777777" w:rsidTr="00291245">
        <w:trPr>
          <w:trHeight w:val="206"/>
          <w:tblHeader/>
        </w:trPr>
        <w:tc>
          <w:tcPr>
            <w:tcW w:w="3964" w:type="dxa"/>
            <w:shd w:val="clear" w:color="auto" w:fill="E2EFD9"/>
            <w:hideMark/>
          </w:tcPr>
          <w:p w14:paraId="644BF205" w14:textId="77777777" w:rsidR="00F458A9" w:rsidRPr="008C058E" w:rsidRDefault="00F458A9" w:rsidP="001A544B">
            <w:pPr>
              <w:rPr>
                <w:rFonts w:eastAsia="Calibri"/>
                <w:noProof/>
                <w:lang w:eastAsia="en-US"/>
              </w:rPr>
            </w:pPr>
            <w:r w:rsidRPr="008C058E">
              <w:rPr>
                <w:rFonts w:eastAsia="Calibri"/>
                <w:noProof/>
                <w:lang w:eastAsia="en-US"/>
              </w:rPr>
              <w:t>г. Армавир</w:t>
            </w:r>
          </w:p>
        </w:tc>
        <w:tc>
          <w:tcPr>
            <w:tcW w:w="1134" w:type="dxa"/>
            <w:shd w:val="clear" w:color="auto" w:fill="E2EFD9"/>
            <w:hideMark/>
          </w:tcPr>
          <w:p w14:paraId="50909351" w14:textId="77777777" w:rsidR="00F458A9" w:rsidRPr="008C058E" w:rsidRDefault="00F458A9" w:rsidP="001A544B">
            <w:pPr>
              <w:jc w:val="right"/>
              <w:rPr>
                <w:rFonts w:eastAsia="Calibri"/>
                <w:noProof/>
                <w:lang w:eastAsia="en-US"/>
              </w:rPr>
            </w:pPr>
            <w:r w:rsidRPr="008C058E">
              <w:rPr>
                <w:rFonts w:eastAsia="Calibri"/>
                <w:noProof/>
                <w:lang w:eastAsia="en-US"/>
              </w:rPr>
              <w:t>95,1</w:t>
            </w:r>
          </w:p>
        </w:tc>
        <w:tc>
          <w:tcPr>
            <w:tcW w:w="1135" w:type="dxa"/>
            <w:shd w:val="clear" w:color="auto" w:fill="E2EFD9"/>
            <w:hideMark/>
          </w:tcPr>
          <w:p w14:paraId="55705AAC" w14:textId="77777777" w:rsidR="00F458A9" w:rsidRPr="008C058E" w:rsidRDefault="00F458A9" w:rsidP="001A544B">
            <w:pPr>
              <w:jc w:val="right"/>
              <w:rPr>
                <w:rFonts w:eastAsia="Calibri"/>
                <w:noProof/>
                <w:lang w:eastAsia="en-US"/>
              </w:rPr>
            </w:pPr>
            <w:r w:rsidRPr="008C058E">
              <w:rPr>
                <w:rFonts w:eastAsia="Calibri"/>
                <w:noProof/>
                <w:lang w:eastAsia="en-US"/>
              </w:rPr>
              <w:t>95,2</w:t>
            </w:r>
          </w:p>
        </w:tc>
        <w:tc>
          <w:tcPr>
            <w:tcW w:w="1150" w:type="dxa"/>
            <w:shd w:val="clear" w:color="auto" w:fill="E2EFD9"/>
            <w:hideMark/>
          </w:tcPr>
          <w:p w14:paraId="525366EE" w14:textId="77777777" w:rsidR="00F458A9" w:rsidRPr="008C058E" w:rsidRDefault="00F458A9" w:rsidP="001A544B">
            <w:pPr>
              <w:jc w:val="right"/>
              <w:rPr>
                <w:rFonts w:eastAsia="Calibri"/>
                <w:noProof/>
                <w:lang w:eastAsia="en-US"/>
              </w:rPr>
            </w:pPr>
            <w:r w:rsidRPr="008C058E">
              <w:rPr>
                <w:rFonts w:eastAsia="Calibri"/>
                <w:noProof/>
                <w:lang w:eastAsia="en-US"/>
              </w:rPr>
              <w:t>96,4</w:t>
            </w:r>
          </w:p>
        </w:tc>
        <w:tc>
          <w:tcPr>
            <w:tcW w:w="1151" w:type="dxa"/>
            <w:shd w:val="clear" w:color="auto" w:fill="E2EFD9"/>
            <w:hideMark/>
          </w:tcPr>
          <w:p w14:paraId="64A08842" w14:textId="77777777" w:rsidR="00F458A9" w:rsidRPr="008C058E" w:rsidRDefault="00F458A9" w:rsidP="001A544B">
            <w:pPr>
              <w:jc w:val="right"/>
              <w:rPr>
                <w:rFonts w:eastAsia="Calibri"/>
                <w:noProof/>
                <w:lang w:eastAsia="en-US"/>
              </w:rPr>
            </w:pPr>
            <w:r w:rsidRPr="008C058E">
              <w:rPr>
                <w:rFonts w:eastAsia="Calibri"/>
                <w:noProof/>
                <w:lang w:eastAsia="en-US"/>
              </w:rPr>
              <w:t>62,1</w:t>
            </w:r>
          </w:p>
        </w:tc>
        <w:tc>
          <w:tcPr>
            <w:tcW w:w="1151" w:type="dxa"/>
            <w:shd w:val="clear" w:color="auto" w:fill="E2EFD9"/>
            <w:hideMark/>
          </w:tcPr>
          <w:p w14:paraId="7D9836F9" w14:textId="77777777" w:rsidR="00F458A9" w:rsidRPr="008C058E" w:rsidRDefault="00F458A9" w:rsidP="001A544B">
            <w:pPr>
              <w:jc w:val="right"/>
              <w:rPr>
                <w:rFonts w:eastAsia="Calibri"/>
                <w:noProof/>
                <w:lang w:eastAsia="en-US"/>
              </w:rPr>
            </w:pPr>
            <w:r w:rsidRPr="008C058E">
              <w:rPr>
                <w:rFonts w:eastAsia="Calibri"/>
                <w:noProof/>
                <w:lang w:eastAsia="en-US"/>
              </w:rPr>
              <w:t>65,6</w:t>
            </w:r>
          </w:p>
        </w:tc>
      </w:tr>
      <w:tr w:rsidR="00F458A9" w:rsidRPr="008C058E" w14:paraId="057D1499" w14:textId="77777777" w:rsidTr="00291245">
        <w:trPr>
          <w:trHeight w:val="211"/>
          <w:tblHeader/>
        </w:trPr>
        <w:tc>
          <w:tcPr>
            <w:tcW w:w="3964" w:type="dxa"/>
            <w:shd w:val="clear" w:color="auto" w:fill="auto"/>
            <w:hideMark/>
          </w:tcPr>
          <w:p w14:paraId="37214402" w14:textId="77777777" w:rsidR="00F458A9" w:rsidRPr="008C058E" w:rsidRDefault="00F458A9" w:rsidP="001A544B">
            <w:pPr>
              <w:rPr>
                <w:rFonts w:eastAsia="Calibri"/>
                <w:noProof/>
                <w:lang w:eastAsia="en-US"/>
              </w:rPr>
            </w:pPr>
            <w:r w:rsidRPr="008C058E">
              <w:rPr>
                <w:rFonts w:eastAsia="Calibri"/>
                <w:noProof/>
                <w:lang w:eastAsia="en-US"/>
              </w:rPr>
              <w:t>Белоглинский район</w:t>
            </w:r>
          </w:p>
        </w:tc>
        <w:tc>
          <w:tcPr>
            <w:tcW w:w="1134" w:type="dxa"/>
            <w:shd w:val="clear" w:color="auto" w:fill="auto"/>
            <w:hideMark/>
          </w:tcPr>
          <w:p w14:paraId="123ADEFD" w14:textId="77777777" w:rsidR="00F458A9" w:rsidRPr="008C058E" w:rsidRDefault="00F458A9" w:rsidP="001A544B">
            <w:pPr>
              <w:jc w:val="right"/>
              <w:rPr>
                <w:rFonts w:eastAsia="Calibri"/>
                <w:noProof/>
                <w:lang w:eastAsia="en-US"/>
              </w:rPr>
            </w:pPr>
            <w:r w:rsidRPr="008C058E">
              <w:rPr>
                <w:rFonts w:eastAsia="Calibri"/>
                <w:noProof/>
                <w:lang w:eastAsia="en-US"/>
              </w:rPr>
              <w:t>12,5</w:t>
            </w:r>
          </w:p>
        </w:tc>
        <w:tc>
          <w:tcPr>
            <w:tcW w:w="1135" w:type="dxa"/>
            <w:shd w:val="clear" w:color="auto" w:fill="auto"/>
            <w:hideMark/>
          </w:tcPr>
          <w:p w14:paraId="778956B7" w14:textId="77777777" w:rsidR="00F458A9" w:rsidRPr="008C058E" w:rsidRDefault="00F458A9" w:rsidP="001A544B">
            <w:pPr>
              <w:jc w:val="right"/>
              <w:rPr>
                <w:rFonts w:eastAsia="Calibri"/>
                <w:noProof/>
                <w:lang w:eastAsia="en-US"/>
              </w:rPr>
            </w:pPr>
            <w:r w:rsidRPr="008C058E">
              <w:rPr>
                <w:rFonts w:eastAsia="Calibri"/>
                <w:noProof/>
                <w:lang w:eastAsia="en-US"/>
              </w:rPr>
              <w:t>12,1</w:t>
            </w:r>
          </w:p>
        </w:tc>
        <w:tc>
          <w:tcPr>
            <w:tcW w:w="1150" w:type="dxa"/>
            <w:shd w:val="clear" w:color="auto" w:fill="auto"/>
            <w:hideMark/>
          </w:tcPr>
          <w:p w14:paraId="6AD09D45" w14:textId="77777777" w:rsidR="00F458A9" w:rsidRPr="008C058E" w:rsidRDefault="00F458A9" w:rsidP="001A544B">
            <w:pPr>
              <w:jc w:val="right"/>
              <w:rPr>
                <w:rFonts w:eastAsia="Calibri"/>
                <w:noProof/>
                <w:lang w:eastAsia="en-US"/>
              </w:rPr>
            </w:pPr>
            <w:r w:rsidRPr="008C058E">
              <w:rPr>
                <w:rFonts w:eastAsia="Calibri"/>
                <w:noProof/>
                <w:lang w:eastAsia="en-US"/>
              </w:rPr>
              <w:t>12,4</w:t>
            </w:r>
          </w:p>
        </w:tc>
        <w:tc>
          <w:tcPr>
            <w:tcW w:w="1151" w:type="dxa"/>
            <w:shd w:val="clear" w:color="auto" w:fill="auto"/>
            <w:hideMark/>
          </w:tcPr>
          <w:p w14:paraId="602E4465" w14:textId="77777777" w:rsidR="00F458A9" w:rsidRPr="008C058E" w:rsidRDefault="00F458A9" w:rsidP="001A544B">
            <w:pPr>
              <w:jc w:val="right"/>
              <w:rPr>
                <w:rFonts w:eastAsia="Calibri"/>
                <w:noProof/>
                <w:lang w:eastAsia="en-US"/>
              </w:rPr>
            </w:pPr>
            <w:r w:rsidRPr="008C058E">
              <w:rPr>
                <w:rFonts w:eastAsia="Calibri"/>
                <w:noProof/>
                <w:lang w:eastAsia="en-US"/>
              </w:rPr>
              <w:t>12,3</w:t>
            </w:r>
          </w:p>
        </w:tc>
        <w:tc>
          <w:tcPr>
            <w:tcW w:w="1151" w:type="dxa"/>
            <w:shd w:val="clear" w:color="auto" w:fill="auto"/>
            <w:hideMark/>
          </w:tcPr>
          <w:p w14:paraId="6A02B8EC" w14:textId="77777777" w:rsidR="00F458A9" w:rsidRPr="008C058E" w:rsidRDefault="00F458A9" w:rsidP="001A544B">
            <w:pPr>
              <w:jc w:val="right"/>
              <w:rPr>
                <w:rFonts w:eastAsia="Calibri"/>
                <w:noProof/>
                <w:lang w:eastAsia="en-US"/>
              </w:rPr>
            </w:pPr>
            <w:r w:rsidRPr="008C058E">
              <w:rPr>
                <w:rFonts w:eastAsia="Calibri"/>
                <w:noProof/>
                <w:lang w:eastAsia="en-US"/>
              </w:rPr>
              <w:t>13,9</w:t>
            </w:r>
          </w:p>
        </w:tc>
      </w:tr>
      <w:tr w:rsidR="00F458A9" w:rsidRPr="008C058E" w14:paraId="5E9B1350" w14:textId="77777777" w:rsidTr="00291245">
        <w:trPr>
          <w:trHeight w:val="200"/>
          <w:tblHeader/>
        </w:trPr>
        <w:tc>
          <w:tcPr>
            <w:tcW w:w="3964" w:type="dxa"/>
            <w:shd w:val="clear" w:color="auto" w:fill="E2EFD9"/>
            <w:hideMark/>
          </w:tcPr>
          <w:p w14:paraId="2A8BE369" w14:textId="77777777" w:rsidR="00F458A9" w:rsidRPr="008C058E" w:rsidRDefault="00F458A9" w:rsidP="001A544B">
            <w:pPr>
              <w:rPr>
                <w:rFonts w:eastAsia="Calibri"/>
                <w:noProof/>
                <w:lang w:eastAsia="en-US"/>
              </w:rPr>
            </w:pPr>
            <w:r w:rsidRPr="008C058E">
              <w:rPr>
                <w:rFonts w:eastAsia="Calibri"/>
                <w:noProof/>
                <w:lang w:eastAsia="en-US"/>
              </w:rPr>
              <w:t>Гулькевичский район</w:t>
            </w:r>
          </w:p>
        </w:tc>
        <w:tc>
          <w:tcPr>
            <w:tcW w:w="1134" w:type="dxa"/>
            <w:shd w:val="clear" w:color="auto" w:fill="E2EFD9"/>
            <w:hideMark/>
          </w:tcPr>
          <w:p w14:paraId="53A004F7" w14:textId="77777777" w:rsidR="00F458A9" w:rsidRPr="008C058E" w:rsidRDefault="00F458A9" w:rsidP="001A544B">
            <w:pPr>
              <w:jc w:val="right"/>
              <w:rPr>
                <w:rFonts w:eastAsia="Calibri"/>
                <w:noProof/>
                <w:lang w:eastAsia="en-US"/>
              </w:rPr>
            </w:pPr>
            <w:r w:rsidRPr="008C058E">
              <w:rPr>
                <w:rFonts w:eastAsia="Calibri"/>
                <w:noProof/>
                <w:lang w:eastAsia="en-US"/>
              </w:rPr>
              <w:t>19,5</w:t>
            </w:r>
          </w:p>
        </w:tc>
        <w:tc>
          <w:tcPr>
            <w:tcW w:w="1135" w:type="dxa"/>
            <w:shd w:val="clear" w:color="auto" w:fill="E2EFD9"/>
            <w:hideMark/>
          </w:tcPr>
          <w:p w14:paraId="3CEB5F0F" w14:textId="77777777" w:rsidR="00F458A9" w:rsidRPr="008C058E" w:rsidRDefault="00F458A9" w:rsidP="001A544B">
            <w:pPr>
              <w:jc w:val="right"/>
              <w:rPr>
                <w:rFonts w:eastAsia="Calibri"/>
                <w:noProof/>
                <w:lang w:eastAsia="en-US"/>
              </w:rPr>
            </w:pPr>
            <w:r w:rsidRPr="008C058E">
              <w:rPr>
                <w:rFonts w:eastAsia="Calibri"/>
                <w:noProof/>
                <w:lang w:eastAsia="en-US"/>
              </w:rPr>
              <w:t>17,5</w:t>
            </w:r>
          </w:p>
        </w:tc>
        <w:tc>
          <w:tcPr>
            <w:tcW w:w="1150" w:type="dxa"/>
            <w:shd w:val="clear" w:color="auto" w:fill="E2EFD9"/>
            <w:hideMark/>
          </w:tcPr>
          <w:p w14:paraId="2CAA886F" w14:textId="77777777" w:rsidR="00F458A9" w:rsidRPr="008C058E" w:rsidRDefault="00F458A9" w:rsidP="001A544B">
            <w:pPr>
              <w:jc w:val="right"/>
              <w:rPr>
                <w:rFonts w:eastAsia="Calibri"/>
                <w:noProof/>
                <w:lang w:eastAsia="en-US"/>
              </w:rPr>
            </w:pPr>
            <w:r w:rsidRPr="008C058E">
              <w:rPr>
                <w:rFonts w:eastAsia="Calibri"/>
                <w:noProof/>
                <w:lang w:eastAsia="en-US"/>
              </w:rPr>
              <w:t>11,3</w:t>
            </w:r>
          </w:p>
        </w:tc>
        <w:tc>
          <w:tcPr>
            <w:tcW w:w="1151" w:type="dxa"/>
            <w:shd w:val="clear" w:color="auto" w:fill="E2EFD9"/>
            <w:hideMark/>
          </w:tcPr>
          <w:p w14:paraId="2540D6D4" w14:textId="77777777" w:rsidR="00F458A9" w:rsidRPr="008C058E" w:rsidRDefault="00F458A9" w:rsidP="001A544B">
            <w:pPr>
              <w:jc w:val="right"/>
              <w:rPr>
                <w:rFonts w:eastAsia="Calibri"/>
                <w:noProof/>
                <w:lang w:eastAsia="en-US"/>
              </w:rPr>
            </w:pPr>
            <w:r w:rsidRPr="008C058E">
              <w:rPr>
                <w:rFonts w:eastAsia="Calibri"/>
                <w:noProof/>
                <w:lang w:eastAsia="en-US"/>
              </w:rPr>
              <w:t>13,7</w:t>
            </w:r>
          </w:p>
        </w:tc>
        <w:tc>
          <w:tcPr>
            <w:tcW w:w="1151" w:type="dxa"/>
            <w:shd w:val="clear" w:color="auto" w:fill="E2EFD9"/>
            <w:hideMark/>
          </w:tcPr>
          <w:p w14:paraId="437E47F3" w14:textId="77777777" w:rsidR="00F458A9" w:rsidRPr="008C058E" w:rsidRDefault="00F458A9" w:rsidP="001A544B">
            <w:pPr>
              <w:jc w:val="right"/>
              <w:rPr>
                <w:rFonts w:eastAsia="Calibri"/>
                <w:noProof/>
                <w:lang w:eastAsia="en-US"/>
              </w:rPr>
            </w:pPr>
            <w:r w:rsidRPr="008C058E">
              <w:rPr>
                <w:rFonts w:eastAsia="Calibri"/>
                <w:noProof/>
                <w:lang w:eastAsia="en-US"/>
              </w:rPr>
              <w:t>16,2</w:t>
            </w:r>
          </w:p>
        </w:tc>
      </w:tr>
      <w:tr w:rsidR="00F458A9" w:rsidRPr="008C058E" w14:paraId="456437E0" w14:textId="77777777" w:rsidTr="00291245">
        <w:trPr>
          <w:trHeight w:val="204"/>
          <w:tblHeader/>
        </w:trPr>
        <w:tc>
          <w:tcPr>
            <w:tcW w:w="3964" w:type="dxa"/>
            <w:shd w:val="clear" w:color="auto" w:fill="auto"/>
            <w:hideMark/>
          </w:tcPr>
          <w:p w14:paraId="7E40BC53" w14:textId="77777777" w:rsidR="00F458A9" w:rsidRPr="008C058E" w:rsidRDefault="00F458A9" w:rsidP="001A544B">
            <w:pPr>
              <w:rPr>
                <w:rFonts w:eastAsia="Calibri"/>
                <w:noProof/>
                <w:lang w:eastAsia="en-US"/>
              </w:rPr>
            </w:pPr>
            <w:r w:rsidRPr="008C058E">
              <w:rPr>
                <w:rFonts w:eastAsia="Calibri"/>
                <w:noProof/>
                <w:lang w:eastAsia="en-US"/>
              </w:rPr>
              <w:t>Кавказский район</w:t>
            </w:r>
          </w:p>
        </w:tc>
        <w:tc>
          <w:tcPr>
            <w:tcW w:w="1134" w:type="dxa"/>
            <w:shd w:val="clear" w:color="auto" w:fill="auto"/>
            <w:hideMark/>
          </w:tcPr>
          <w:p w14:paraId="1485BB4F" w14:textId="77777777" w:rsidR="00F458A9" w:rsidRPr="008C058E" w:rsidRDefault="00F458A9" w:rsidP="001A544B">
            <w:pPr>
              <w:jc w:val="right"/>
              <w:rPr>
                <w:rFonts w:eastAsia="Calibri"/>
                <w:noProof/>
                <w:lang w:eastAsia="en-US"/>
              </w:rPr>
            </w:pPr>
            <w:r w:rsidRPr="008C058E">
              <w:rPr>
                <w:rFonts w:eastAsia="Calibri"/>
                <w:noProof/>
                <w:lang w:eastAsia="en-US"/>
              </w:rPr>
              <w:t>31,8</w:t>
            </w:r>
          </w:p>
        </w:tc>
        <w:tc>
          <w:tcPr>
            <w:tcW w:w="1135" w:type="dxa"/>
            <w:shd w:val="clear" w:color="auto" w:fill="auto"/>
            <w:hideMark/>
          </w:tcPr>
          <w:p w14:paraId="696F829D" w14:textId="77777777" w:rsidR="00F458A9" w:rsidRPr="008C058E" w:rsidRDefault="00F458A9" w:rsidP="001A544B">
            <w:pPr>
              <w:jc w:val="right"/>
              <w:rPr>
                <w:rFonts w:eastAsia="Calibri"/>
                <w:noProof/>
                <w:lang w:eastAsia="en-US"/>
              </w:rPr>
            </w:pPr>
            <w:r w:rsidRPr="008C058E">
              <w:rPr>
                <w:rFonts w:eastAsia="Calibri"/>
                <w:noProof/>
                <w:lang w:eastAsia="en-US"/>
              </w:rPr>
              <w:t>48,1</w:t>
            </w:r>
          </w:p>
        </w:tc>
        <w:tc>
          <w:tcPr>
            <w:tcW w:w="1150" w:type="dxa"/>
            <w:shd w:val="clear" w:color="auto" w:fill="auto"/>
            <w:hideMark/>
          </w:tcPr>
          <w:p w14:paraId="75F2B4B9" w14:textId="77777777" w:rsidR="00F458A9" w:rsidRPr="008C058E" w:rsidRDefault="00F458A9" w:rsidP="001A544B">
            <w:pPr>
              <w:jc w:val="right"/>
              <w:rPr>
                <w:rFonts w:eastAsia="Calibri"/>
                <w:noProof/>
                <w:lang w:eastAsia="en-US"/>
              </w:rPr>
            </w:pPr>
            <w:r w:rsidRPr="008C058E">
              <w:rPr>
                <w:rFonts w:eastAsia="Calibri"/>
                <w:noProof/>
                <w:lang w:eastAsia="en-US"/>
              </w:rPr>
              <w:t>24,4</w:t>
            </w:r>
          </w:p>
        </w:tc>
        <w:tc>
          <w:tcPr>
            <w:tcW w:w="1151" w:type="dxa"/>
            <w:shd w:val="clear" w:color="auto" w:fill="auto"/>
            <w:hideMark/>
          </w:tcPr>
          <w:p w14:paraId="7B0C086D" w14:textId="77777777" w:rsidR="00F458A9" w:rsidRPr="008C058E" w:rsidRDefault="00F458A9" w:rsidP="001A544B">
            <w:pPr>
              <w:jc w:val="right"/>
              <w:rPr>
                <w:rFonts w:eastAsia="Calibri"/>
                <w:noProof/>
                <w:lang w:eastAsia="en-US"/>
              </w:rPr>
            </w:pPr>
            <w:r w:rsidRPr="008C058E">
              <w:rPr>
                <w:rFonts w:eastAsia="Calibri"/>
                <w:noProof/>
                <w:lang w:eastAsia="en-US"/>
              </w:rPr>
              <w:t>22,1</w:t>
            </w:r>
          </w:p>
        </w:tc>
        <w:tc>
          <w:tcPr>
            <w:tcW w:w="1151" w:type="dxa"/>
            <w:shd w:val="clear" w:color="auto" w:fill="auto"/>
            <w:hideMark/>
          </w:tcPr>
          <w:p w14:paraId="17AC3B1B" w14:textId="77777777" w:rsidR="00F458A9" w:rsidRPr="008C058E" w:rsidRDefault="00F458A9" w:rsidP="001A544B">
            <w:pPr>
              <w:jc w:val="right"/>
              <w:rPr>
                <w:rFonts w:eastAsia="Calibri"/>
                <w:noProof/>
                <w:lang w:eastAsia="en-US"/>
              </w:rPr>
            </w:pPr>
            <w:r w:rsidRPr="008C058E">
              <w:rPr>
                <w:rFonts w:eastAsia="Calibri"/>
                <w:noProof/>
                <w:lang w:eastAsia="en-US"/>
              </w:rPr>
              <w:t>37,3</w:t>
            </w:r>
          </w:p>
        </w:tc>
      </w:tr>
      <w:tr w:rsidR="00F458A9" w:rsidRPr="008C058E" w14:paraId="52C6F68D" w14:textId="77777777" w:rsidTr="00291245">
        <w:trPr>
          <w:trHeight w:val="193"/>
          <w:tblHeader/>
        </w:trPr>
        <w:tc>
          <w:tcPr>
            <w:tcW w:w="3964" w:type="dxa"/>
            <w:shd w:val="clear" w:color="auto" w:fill="E2EFD9"/>
            <w:hideMark/>
          </w:tcPr>
          <w:p w14:paraId="30C067A4" w14:textId="77777777" w:rsidR="00F458A9" w:rsidRPr="008C058E" w:rsidRDefault="00F458A9" w:rsidP="001A544B">
            <w:pPr>
              <w:rPr>
                <w:rFonts w:eastAsia="Calibri"/>
                <w:b/>
                <w:noProof/>
                <w:lang w:eastAsia="en-US"/>
              </w:rPr>
            </w:pPr>
            <w:r w:rsidRPr="008C058E">
              <w:rPr>
                <w:rFonts w:eastAsia="Calibri"/>
                <w:b/>
                <w:noProof/>
                <w:lang w:eastAsia="en-US"/>
              </w:rPr>
              <w:t>Курганинский район</w:t>
            </w:r>
          </w:p>
        </w:tc>
        <w:tc>
          <w:tcPr>
            <w:tcW w:w="1134" w:type="dxa"/>
            <w:shd w:val="clear" w:color="auto" w:fill="E2EFD9"/>
            <w:hideMark/>
          </w:tcPr>
          <w:p w14:paraId="6054BB32" w14:textId="77777777" w:rsidR="00F458A9" w:rsidRPr="008C058E" w:rsidRDefault="00F458A9" w:rsidP="001A544B">
            <w:pPr>
              <w:jc w:val="right"/>
              <w:rPr>
                <w:rFonts w:eastAsia="Calibri"/>
                <w:b/>
                <w:noProof/>
                <w:lang w:eastAsia="en-US"/>
              </w:rPr>
            </w:pPr>
            <w:r w:rsidRPr="008C058E">
              <w:rPr>
                <w:rFonts w:eastAsia="Calibri"/>
                <w:b/>
                <w:noProof/>
                <w:lang w:eastAsia="en-US"/>
              </w:rPr>
              <w:t>50,9</w:t>
            </w:r>
          </w:p>
        </w:tc>
        <w:tc>
          <w:tcPr>
            <w:tcW w:w="1135" w:type="dxa"/>
            <w:shd w:val="clear" w:color="auto" w:fill="E2EFD9"/>
            <w:hideMark/>
          </w:tcPr>
          <w:p w14:paraId="2D9E44FB" w14:textId="77777777" w:rsidR="00F458A9" w:rsidRPr="008C058E" w:rsidRDefault="00F458A9" w:rsidP="001A544B">
            <w:pPr>
              <w:jc w:val="right"/>
              <w:rPr>
                <w:rFonts w:eastAsia="Calibri"/>
                <w:b/>
                <w:noProof/>
                <w:lang w:eastAsia="en-US"/>
              </w:rPr>
            </w:pPr>
            <w:r w:rsidRPr="008C058E">
              <w:rPr>
                <w:rFonts w:eastAsia="Calibri"/>
                <w:b/>
                <w:noProof/>
                <w:lang w:eastAsia="en-US"/>
              </w:rPr>
              <w:t>40,7</w:t>
            </w:r>
          </w:p>
        </w:tc>
        <w:tc>
          <w:tcPr>
            <w:tcW w:w="1150" w:type="dxa"/>
            <w:shd w:val="clear" w:color="auto" w:fill="E2EFD9"/>
            <w:hideMark/>
          </w:tcPr>
          <w:p w14:paraId="2BC92687" w14:textId="77777777" w:rsidR="00F458A9" w:rsidRPr="008C058E" w:rsidRDefault="00F458A9" w:rsidP="001A544B">
            <w:pPr>
              <w:jc w:val="right"/>
              <w:rPr>
                <w:rFonts w:eastAsia="Calibri"/>
                <w:b/>
                <w:noProof/>
                <w:lang w:eastAsia="en-US"/>
              </w:rPr>
            </w:pPr>
            <w:r w:rsidRPr="008C058E">
              <w:rPr>
                <w:rFonts w:eastAsia="Calibri"/>
                <w:b/>
                <w:noProof/>
                <w:lang w:eastAsia="en-US"/>
              </w:rPr>
              <w:t>34,7</w:t>
            </w:r>
          </w:p>
        </w:tc>
        <w:tc>
          <w:tcPr>
            <w:tcW w:w="1151" w:type="dxa"/>
            <w:shd w:val="clear" w:color="auto" w:fill="E2EFD9"/>
            <w:hideMark/>
          </w:tcPr>
          <w:p w14:paraId="5ED7DE9C" w14:textId="77777777" w:rsidR="00F458A9" w:rsidRPr="008C058E" w:rsidRDefault="00F458A9" w:rsidP="001A544B">
            <w:pPr>
              <w:jc w:val="right"/>
              <w:rPr>
                <w:rFonts w:eastAsia="Calibri"/>
                <w:b/>
                <w:noProof/>
                <w:lang w:eastAsia="en-US"/>
              </w:rPr>
            </w:pPr>
            <w:r w:rsidRPr="008C058E">
              <w:rPr>
                <w:rFonts w:eastAsia="Calibri"/>
                <w:b/>
                <w:noProof/>
                <w:lang w:eastAsia="en-US"/>
              </w:rPr>
              <w:t>34,9</w:t>
            </w:r>
          </w:p>
        </w:tc>
        <w:tc>
          <w:tcPr>
            <w:tcW w:w="1151" w:type="dxa"/>
            <w:shd w:val="clear" w:color="auto" w:fill="E2EFD9"/>
            <w:hideMark/>
          </w:tcPr>
          <w:p w14:paraId="1A83F126" w14:textId="77777777" w:rsidR="00F458A9" w:rsidRPr="008C058E" w:rsidRDefault="00F458A9" w:rsidP="001A544B">
            <w:pPr>
              <w:jc w:val="right"/>
              <w:rPr>
                <w:rFonts w:eastAsia="Calibri"/>
                <w:b/>
                <w:noProof/>
                <w:lang w:eastAsia="en-US"/>
              </w:rPr>
            </w:pPr>
            <w:r w:rsidRPr="008C058E">
              <w:rPr>
                <w:rFonts w:eastAsia="Calibri"/>
                <w:b/>
                <w:noProof/>
                <w:lang w:eastAsia="en-US"/>
              </w:rPr>
              <w:t>35,5</w:t>
            </w:r>
          </w:p>
        </w:tc>
      </w:tr>
      <w:tr w:rsidR="00F458A9" w:rsidRPr="008C058E" w14:paraId="6ED01621" w14:textId="77777777" w:rsidTr="00291245">
        <w:trPr>
          <w:trHeight w:val="198"/>
          <w:tblHeader/>
        </w:trPr>
        <w:tc>
          <w:tcPr>
            <w:tcW w:w="3964" w:type="dxa"/>
            <w:shd w:val="clear" w:color="auto" w:fill="auto"/>
            <w:hideMark/>
          </w:tcPr>
          <w:p w14:paraId="35ED5E75" w14:textId="77777777" w:rsidR="00F458A9" w:rsidRPr="008C058E" w:rsidRDefault="00F458A9" w:rsidP="001A544B">
            <w:pPr>
              <w:rPr>
                <w:rFonts w:eastAsia="Calibri"/>
                <w:noProof/>
                <w:lang w:eastAsia="en-US"/>
              </w:rPr>
            </w:pPr>
            <w:r w:rsidRPr="008C058E">
              <w:rPr>
                <w:rFonts w:eastAsia="Calibri"/>
                <w:noProof/>
                <w:lang w:eastAsia="en-US"/>
              </w:rPr>
              <w:t>Новокубанский район</w:t>
            </w:r>
          </w:p>
        </w:tc>
        <w:tc>
          <w:tcPr>
            <w:tcW w:w="1134" w:type="dxa"/>
            <w:shd w:val="clear" w:color="auto" w:fill="auto"/>
            <w:hideMark/>
          </w:tcPr>
          <w:p w14:paraId="6E4D832C" w14:textId="77777777" w:rsidR="00F458A9" w:rsidRPr="008C058E" w:rsidRDefault="00F458A9" w:rsidP="001A544B">
            <w:pPr>
              <w:jc w:val="right"/>
              <w:rPr>
                <w:rFonts w:eastAsia="Calibri"/>
                <w:noProof/>
                <w:lang w:eastAsia="en-US"/>
              </w:rPr>
            </w:pPr>
            <w:r w:rsidRPr="008C058E">
              <w:rPr>
                <w:rFonts w:eastAsia="Calibri"/>
                <w:noProof/>
                <w:lang w:eastAsia="en-US"/>
              </w:rPr>
              <w:t>19,6</w:t>
            </w:r>
          </w:p>
        </w:tc>
        <w:tc>
          <w:tcPr>
            <w:tcW w:w="1135" w:type="dxa"/>
            <w:shd w:val="clear" w:color="auto" w:fill="auto"/>
            <w:hideMark/>
          </w:tcPr>
          <w:p w14:paraId="2EAE1291" w14:textId="77777777" w:rsidR="00F458A9" w:rsidRPr="008C058E" w:rsidRDefault="00F458A9" w:rsidP="001A544B">
            <w:pPr>
              <w:jc w:val="right"/>
              <w:rPr>
                <w:rFonts w:eastAsia="Calibri"/>
                <w:noProof/>
                <w:lang w:eastAsia="en-US"/>
              </w:rPr>
            </w:pPr>
            <w:r w:rsidRPr="008C058E">
              <w:rPr>
                <w:rFonts w:eastAsia="Calibri"/>
                <w:noProof/>
                <w:lang w:eastAsia="en-US"/>
              </w:rPr>
              <w:t>23</w:t>
            </w:r>
          </w:p>
        </w:tc>
        <w:tc>
          <w:tcPr>
            <w:tcW w:w="1150" w:type="dxa"/>
            <w:shd w:val="clear" w:color="auto" w:fill="auto"/>
            <w:hideMark/>
          </w:tcPr>
          <w:p w14:paraId="670B0796" w14:textId="77777777" w:rsidR="00F458A9" w:rsidRPr="008C058E" w:rsidRDefault="00F458A9" w:rsidP="001A544B">
            <w:pPr>
              <w:jc w:val="right"/>
              <w:rPr>
                <w:rFonts w:eastAsia="Calibri"/>
                <w:noProof/>
                <w:lang w:eastAsia="en-US"/>
              </w:rPr>
            </w:pPr>
            <w:r w:rsidRPr="008C058E">
              <w:rPr>
                <w:rFonts w:eastAsia="Calibri"/>
                <w:noProof/>
                <w:lang w:eastAsia="en-US"/>
              </w:rPr>
              <w:t>20,2</w:t>
            </w:r>
          </w:p>
        </w:tc>
        <w:tc>
          <w:tcPr>
            <w:tcW w:w="1151" w:type="dxa"/>
            <w:shd w:val="clear" w:color="auto" w:fill="auto"/>
            <w:hideMark/>
          </w:tcPr>
          <w:p w14:paraId="2D2EE733" w14:textId="77777777" w:rsidR="00F458A9" w:rsidRPr="008C058E" w:rsidRDefault="00F458A9" w:rsidP="001A544B">
            <w:pPr>
              <w:jc w:val="right"/>
              <w:rPr>
                <w:rFonts w:eastAsia="Calibri"/>
                <w:noProof/>
                <w:lang w:eastAsia="en-US"/>
              </w:rPr>
            </w:pPr>
            <w:r w:rsidRPr="008C058E">
              <w:rPr>
                <w:rFonts w:eastAsia="Calibri"/>
                <w:noProof/>
                <w:lang w:eastAsia="en-US"/>
              </w:rPr>
              <w:t>24,8</w:t>
            </w:r>
          </w:p>
        </w:tc>
        <w:tc>
          <w:tcPr>
            <w:tcW w:w="1151" w:type="dxa"/>
            <w:shd w:val="clear" w:color="auto" w:fill="auto"/>
            <w:hideMark/>
          </w:tcPr>
          <w:p w14:paraId="7B6863F8" w14:textId="77777777" w:rsidR="00F458A9" w:rsidRPr="008C058E" w:rsidRDefault="00F458A9" w:rsidP="001A544B">
            <w:pPr>
              <w:jc w:val="right"/>
              <w:rPr>
                <w:rFonts w:eastAsia="Calibri"/>
                <w:noProof/>
                <w:lang w:eastAsia="en-US"/>
              </w:rPr>
            </w:pPr>
            <w:r w:rsidRPr="008C058E">
              <w:rPr>
                <w:rFonts w:eastAsia="Calibri"/>
                <w:noProof/>
                <w:lang w:eastAsia="en-US"/>
              </w:rPr>
              <w:t>32,1</w:t>
            </w:r>
          </w:p>
        </w:tc>
      </w:tr>
      <w:tr w:rsidR="00F458A9" w:rsidRPr="008C058E" w14:paraId="0BB97A51" w14:textId="77777777" w:rsidTr="00291245">
        <w:trPr>
          <w:trHeight w:val="201"/>
          <w:tblHeader/>
        </w:trPr>
        <w:tc>
          <w:tcPr>
            <w:tcW w:w="3964" w:type="dxa"/>
            <w:shd w:val="clear" w:color="auto" w:fill="E2EFD9"/>
            <w:hideMark/>
          </w:tcPr>
          <w:p w14:paraId="3FEDE5B3" w14:textId="77777777" w:rsidR="00F458A9" w:rsidRPr="008C058E" w:rsidRDefault="00F458A9" w:rsidP="001A544B">
            <w:pPr>
              <w:rPr>
                <w:rFonts w:eastAsia="Calibri"/>
                <w:noProof/>
                <w:lang w:eastAsia="en-US"/>
              </w:rPr>
            </w:pPr>
            <w:r w:rsidRPr="008C058E">
              <w:rPr>
                <w:rFonts w:eastAsia="Calibri"/>
                <w:noProof/>
                <w:lang w:eastAsia="en-US"/>
              </w:rPr>
              <w:t>Новопокровский район</w:t>
            </w:r>
          </w:p>
        </w:tc>
        <w:tc>
          <w:tcPr>
            <w:tcW w:w="1134" w:type="dxa"/>
            <w:shd w:val="clear" w:color="auto" w:fill="E2EFD9"/>
            <w:hideMark/>
          </w:tcPr>
          <w:p w14:paraId="2491EBA8" w14:textId="77777777" w:rsidR="00F458A9" w:rsidRPr="008C058E" w:rsidRDefault="00F458A9" w:rsidP="001A544B">
            <w:pPr>
              <w:jc w:val="right"/>
              <w:rPr>
                <w:rFonts w:eastAsia="Calibri"/>
                <w:noProof/>
                <w:lang w:eastAsia="en-US"/>
              </w:rPr>
            </w:pPr>
            <w:r w:rsidRPr="008C058E">
              <w:rPr>
                <w:rFonts w:eastAsia="Calibri"/>
                <w:noProof/>
                <w:lang w:eastAsia="en-US"/>
              </w:rPr>
              <w:t>10,3</w:t>
            </w:r>
          </w:p>
        </w:tc>
        <w:tc>
          <w:tcPr>
            <w:tcW w:w="1135" w:type="dxa"/>
            <w:shd w:val="clear" w:color="auto" w:fill="E2EFD9"/>
            <w:hideMark/>
          </w:tcPr>
          <w:p w14:paraId="0D0A4787" w14:textId="77777777" w:rsidR="00F458A9" w:rsidRPr="008C058E" w:rsidRDefault="00F458A9" w:rsidP="001A544B">
            <w:pPr>
              <w:jc w:val="right"/>
              <w:rPr>
                <w:rFonts w:eastAsia="Calibri"/>
                <w:noProof/>
                <w:lang w:eastAsia="en-US"/>
              </w:rPr>
            </w:pPr>
            <w:r w:rsidRPr="008C058E">
              <w:rPr>
                <w:rFonts w:eastAsia="Calibri"/>
                <w:noProof/>
                <w:lang w:eastAsia="en-US"/>
              </w:rPr>
              <w:t>10,3</w:t>
            </w:r>
          </w:p>
        </w:tc>
        <w:tc>
          <w:tcPr>
            <w:tcW w:w="1150" w:type="dxa"/>
            <w:shd w:val="clear" w:color="auto" w:fill="E2EFD9"/>
            <w:hideMark/>
          </w:tcPr>
          <w:p w14:paraId="5E66C20F" w14:textId="77777777" w:rsidR="00F458A9" w:rsidRPr="008C058E" w:rsidRDefault="00F458A9" w:rsidP="001A544B">
            <w:pPr>
              <w:jc w:val="right"/>
              <w:rPr>
                <w:rFonts w:eastAsia="Calibri"/>
                <w:noProof/>
                <w:lang w:eastAsia="en-US"/>
              </w:rPr>
            </w:pPr>
            <w:r w:rsidRPr="008C058E">
              <w:rPr>
                <w:rFonts w:eastAsia="Calibri"/>
                <w:noProof/>
                <w:lang w:eastAsia="en-US"/>
              </w:rPr>
              <w:t>10,9</w:t>
            </w:r>
          </w:p>
        </w:tc>
        <w:tc>
          <w:tcPr>
            <w:tcW w:w="1151" w:type="dxa"/>
            <w:shd w:val="clear" w:color="auto" w:fill="E2EFD9"/>
            <w:hideMark/>
          </w:tcPr>
          <w:p w14:paraId="272FA63F" w14:textId="77777777" w:rsidR="00F458A9" w:rsidRPr="008C058E" w:rsidRDefault="00F458A9" w:rsidP="001A544B">
            <w:pPr>
              <w:jc w:val="right"/>
              <w:rPr>
                <w:rFonts w:eastAsia="Calibri"/>
                <w:noProof/>
                <w:lang w:eastAsia="en-US"/>
              </w:rPr>
            </w:pPr>
            <w:r w:rsidRPr="008C058E">
              <w:rPr>
                <w:rFonts w:eastAsia="Calibri"/>
                <w:noProof/>
                <w:lang w:eastAsia="en-US"/>
              </w:rPr>
              <w:t>6,7</w:t>
            </w:r>
          </w:p>
        </w:tc>
        <w:tc>
          <w:tcPr>
            <w:tcW w:w="1151" w:type="dxa"/>
            <w:shd w:val="clear" w:color="auto" w:fill="E2EFD9"/>
            <w:hideMark/>
          </w:tcPr>
          <w:p w14:paraId="6A098ED5" w14:textId="77777777" w:rsidR="00F458A9" w:rsidRPr="008C058E" w:rsidRDefault="00F458A9" w:rsidP="001A544B">
            <w:pPr>
              <w:jc w:val="right"/>
              <w:rPr>
                <w:rFonts w:eastAsia="Calibri"/>
                <w:noProof/>
                <w:lang w:eastAsia="en-US"/>
              </w:rPr>
            </w:pPr>
            <w:r w:rsidRPr="008C058E">
              <w:rPr>
                <w:rFonts w:eastAsia="Calibri"/>
                <w:noProof/>
                <w:lang w:eastAsia="en-US"/>
              </w:rPr>
              <w:t>12,4</w:t>
            </w:r>
          </w:p>
        </w:tc>
      </w:tr>
      <w:tr w:rsidR="00F458A9" w:rsidRPr="008C058E" w14:paraId="45B44416" w14:textId="77777777" w:rsidTr="00291245">
        <w:trPr>
          <w:trHeight w:val="192"/>
          <w:tblHeader/>
        </w:trPr>
        <w:tc>
          <w:tcPr>
            <w:tcW w:w="3964" w:type="dxa"/>
            <w:shd w:val="clear" w:color="auto" w:fill="auto"/>
            <w:hideMark/>
          </w:tcPr>
          <w:p w14:paraId="65962F58" w14:textId="77777777" w:rsidR="00F458A9" w:rsidRPr="008C058E" w:rsidRDefault="00F458A9" w:rsidP="001A544B">
            <w:pPr>
              <w:rPr>
                <w:rFonts w:eastAsia="Calibri"/>
                <w:noProof/>
                <w:lang w:eastAsia="en-US"/>
              </w:rPr>
            </w:pPr>
            <w:r w:rsidRPr="008C058E">
              <w:rPr>
                <w:rFonts w:eastAsia="Calibri"/>
                <w:noProof/>
                <w:lang w:eastAsia="en-US"/>
              </w:rPr>
              <w:t>Тбилисский район</w:t>
            </w:r>
          </w:p>
        </w:tc>
        <w:tc>
          <w:tcPr>
            <w:tcW w:w="1134" w:type="dxa"/>
            <w:shd w:val="clear" w:color="auto" w:fill="auto"/>
            <w:hideMark/>
          </w:tcPr>
          <w:p w14:paraId="4DA32C78" w14:textId="77777777" w:rsidR="00F458A9" w:rsidRPr="008C058E" w:rsidRDefault="00F458A9" w:rsidP="001A544B">
            <w:pPr>
              <w:jc w:val="right"/>
              <w:rPr>
                <w:rFonts w:eastAsia="Calibri"/>
                <w:noProof/>
                <w:lang w:eastAsia="en-US"/>
              </w:rPr>
            </w:pPr>
            <w:r w:rsidRPr="008C058E">
              <w:rPr>
                <w:rFonts w:eastAsia="Calibri"/>
                <w:noProof/>
                <w:lang w:eastAsia="en-US"/>
              </w:rPr>
              <w:t>15,5</w:t>
            </w:r>
          </w:p>
        </w:tc>
        <w:tc>
          <w:tcPr>
            <w:tcW w:w="1135" w:type="dxa"/>
            <w:shd w:val="clear" w:color="auto" w:fill="auto"/>
            <w:hideMark/>
          </w:tcPr>
          <w:p w14:paraId="07EDC7D8" w14:textId="77777777" w:rsidR="00F458A9" w:rsidRPr="008C058E" w:rsidRDefault="00F458A9" w:rsidP="001A544B">
            <w:pPr>
              <w:jc w:val="right"/>
              <w:rPr>
                <w:rFonts w:eastAsia="Calibri"/>
                <w:noProof/>
                <w:lang w:eastAsia="en-US"/>
              </w:rPr>
            </w:pPr>
            <w:r w:rsidRPr="008C058E">
              <w:rPr>
                <w:rFonts w:eastAsia="Calibri"/>
                <w:noProof/>
                <w:lang w:eastAsia="en-US"/>
              </w:rPr>
              <w:t>15,3</w:t>
            </w:r>
          </w:p>
        </w:tc>
        <w:tc>
          <w:tcPr>
            <w:tcW w:w="1150" w:type="dxa"/>
            <w:shd w:val="clear" w:color="auto" w:fill="auto"/>
            <w:hideMark/>
          </w:tcPr>
          <w:p w14:paraId="4818718D" w14:textId="77777777" w:rsidR="00F458A9" w:rsidRPr="008C058E" w:rsidRDefault="00F458A9" w:rsidP="001A544B">
            <w:pPr>
              <w:jc w:val="right"/>
              <w:rPr>
                <w:rFonts w:eastAsia="Calibri"/>
                <w:noProof/>
                <w:lang w:eastAsia="en-US"/>
              </w:rPr>
            </w:pPr>
            <w:r w:rsidRPr="008C058E">
              <w:rPr>
                <w:rFonts w:eastAsia="Calibri"/>
                <w:noProof/>
                <w:lang w:eastAsia="en-US"/>
              </w:rPr>
              <w:t>16,7</w:t>
            </w:r>
          </w:p>
        </w:tc>
        <w:tc>
          <w:tcPr>
            <w:tcW w:w="1151" w:type="dxa"/>
            <w:shd w:val="clear" w:color="auto" w:fill="auto"/>
            <w:hideMark/>
          </w:tcPr>
          <w:p w14:paraId="6CC8FE05" w14:textId="77777777" w:rsidR="00F458A9" w:rsidRPr="008C058E" w:rsidRDefault="00F458A9" w:rsidP="001A544B">
            <w:pPr>
              <w:jc w:val="right"/>
              <w:rPr>
                <w:rFonts w:eastAsia="Calibri"/>
                <w:noProof/>
                <w:lang w:eastAsia="en-US"/>
              </w:rPr>
            </w:pPr>
            <w:r w:rsidRPr="008C058E">
              <w:rPr>
                <w:rFonts w:eastAsia="Calibri"/>
                <w:noProof/>
                <w:lang w:eastAsia="en-US"/>
              </w:rPr>
              <w:t>17,1</w:t>
            </w:r>
          </w:p>
        </w:tc>
        <w:tc>
          <w:tcPr>
            <w:tcW w:w="1151" w:type="dxa"/>
            <w:shd w:val="clear" w:color="auto" w:fill="auto"/>
            <w:hideMark/>
          </w:tcPr>
          <w:p w14:paraId="75C5F0D0" w14:textId="77777777" w:rsidR="00F458A9" w:rsidRPr="008C058E" w:rsidRDefault="00F458A9" w:rsidP="001A544B">
            <w:pPr>
              <w:jc w:val="right"/>
              <w:rPr>
                <w:rFonts w:eastAsia="Calibri"/>
                <w:noProof/>
                <w:lang w:eastAsia="en-US"/>
              </w:rPr>
            </w:pPr>
            <w:r w:rsidRPr="008C058E">
              <w:rPr>
                <w:rFonts w:eastAsia="Calibri"/>
                <w:noProof/>
                <w:lang w:eastAsia="en-US"/>
              </w:rPr>
              <w:t>18,8</w:t>
            </w:r>
          </w:p>
        </w:tc>
      </w:tr>
      <w:tr w:rsidR="00F458A9" w:rsidRPr="008C058E" w14:paraId="53C87CF0" w14:textId="77777777" w:rsidTr="00291245">
        <w:trPr>
          <w:trHeight w:val="195"/>
          <w:tblHeader/>
        </w:trPr>
        <w:tc>
          <w:tcPr>
            <w:tcW w:w="3964" w:type="dxa"/>
            <w:shd w:val="clear" w:color="auto" w:fill="E2EFD9"/>
            <w:hideMark/>
          </w:tcPr>
          <w:p w14:paraId="2FA4E8D1" w14:textId="77777777" w:rsidR="00F458A9" w:rsidRPr="008C058E" w:rsidRDefault="00F458A9" w:rsidP="001A544B">
            <w:pPr>
              <w:rPr>
                <w:rFonts w:eastAsia="Calibri"/>
                <w:noProof/>
                <w:lang w:eastAsia="en-US"/>
              </w:rPr>
            </w:pPr>
            <w:r w:rsidRPr="008C058E">
              <w:rPr>
                <w:rFonts w:eastAsia="Calibri"/>
                <w:noProof/>
                <w:lang w:eastAsia="en-US"/>
              </w:rPr>
              <w:t>Тихорецкий район</w:t>
            </w:r>
          </w:p>
        </w:tc>
        <w:tc>
          <w:tcPr>
            <w:tcW w:w="1134" w:type="dxa"/>
            <w:shd w:val="clear" w:color="auto" w:fill="E2EFD9"/>
            <w:hideMark/>
          </w:tcPr>
          <w:p w14:paraId="6484782F" w14:textId="77777777" w:rsidR="00F458A9" w:rsidRPr="008C058E" w:rsidRDefault="00F458A9" w:rsidP="001A544B">
            <w:pPr>
              <w:jc w:val="right"/>
              <w:rPr>
                <w:rFonts w:eastAsia="Calibri"/>
                <w:noProof/>
                <w:lang w:eastAsia="en-US"/>
              </w:rPr>
            </w:pPr>
            <w:r w:rsidRPr="008C058E">
              <w:rPr>
                <w:rFonts w:eastAsia="Calibri"/>
                <w:noProof/>
                <w:lang w:eastAsia="en-US"/>
              </w:rPr>
              <w:t>91</w:t>
            </w:r>
          </w:p>
        </w:tc>
        <w:tc>
          <w:tcPr>
            <w:tcW w:w="1135" w:type="dxa"/>
            <w:shd w:val="clear" w:color="auto" w:fill="E2EFD9"/>
            <w:hideMark/>
          </w:tcPr>
          <w:p w14:paraId="4903903F" w14:textId="77777777" w:rsidR="00F458A9" w:rsidRPr="008C058E" w:rsidRDefault="00F458A9" w:rsidP="001A544B">
            <w:pPr>
              <w:jc w:val="right"/>
              <w:rPr>
                <w:rFonts w:eastAsia="Calibri"/>
                <w:noProof/>
                <w:lang w:eastAsia="en-US"/>
              </w:rPr>
            </w:pPr>
            <w:r w:rsidRPr="008C058E">
              <w:rPr>
                <w:rFonts w:eastAsia="Calibri"/>
                <w:noProof/>
                <w:lang w:eastAsia="en-US"/>
              </w:rPr>
              <w:t>92,4</w:t>
            </w:r>
          </w:p>
        </w:tc>
        <w:tc>
          <w:tcPr>
            <w:tcW w:w="1150" w:type="dxa"/>
            <w:shd w:val="clear" w:color="auto" w:fill="E2EFD9"/>
            <w:hideMark/>
          </w:tcPr>
          <w:p w14:paraId="28C18D51" w14:textId="77777777" w:rsidR="00F458A9" w:rsidRPr="008C058E" w:rsidRDefault="00F458A9" w:rsidP="001A544B">
            <w:pPr>
              <w:jc w:val="right"/>
              <w:rPr>
                <w:rFonts w:eastAsia="Calibri"/>
                <w:noProof/>
                <w:lang w:eastAsia="en-US"/>
              </w:rPr>
            </w:pPr>
            <w:r w:rsidRPr="008C058E">
              <w:rPr>
                <w:rFonts w:eastAsia="Calibri"/>
                <w:noProof/>
                <w:lang w:eastAsia="en-US"/>
              </w:rPr>
              <w:t>73,2</w:t>
            </w:r>
          </w:p>
        </w:tc>
        <w:tc>
          <w:tcPr>
            <w:tcW w:w="1151" w:type="dxa"/>
            <w:shd w:val="clear" w:color="auto" w:fill="E2EFD9"/>
            <w:hideMark/>
          </w:tcPr>
          <w:p w14:paraId="24571A65" w14:textId="77777777" w:rsidR="00F458A9" w:rsidRPr="008C058E" w:rsidRDefault="00F458A9" w:rsidP="001A544B">
            <w:pPr>
              <w:jc w:val="right"/>
              <w:rPr>
                <w:rFonts w:eastAsia="Calibri"/>
                <w:noProof/>
                <w:lang w:eastAsia="en-US"/>
              </w:rPr>
            </w:pPr>
            <w:r w:rsidRPr="008C058E">
              <w:rPr>
                <w:rFonts w:eastAsia="Calibri"/>
                <w:noProof/>
                <w:lang w:eastAsia="en-US"/>
              </w:rPr>
              <w:t>69,2</w:t>
            </w:r>
          </w:p>
        </w:tc>
        <w:tc>
          <w:tcPr>
            <w:tcW w:w="1151" w:type="dxa"/>
            <w:shd w:val="clear" w:color="auto" w:fill="E2EFD9"/>
            <w:hideMark/>
          </w:tcPr>
          <w:p w14:paraId="3C9C507C" w14:textId="77777777" w:rsidR="00F458A9" w:rsidRPr="008C058E" w:rsidRDefault="00F458A9" w:rsidP="001A544B">
            <w:pPr>
              <w:jc w:val="right"/>
              <w:rPr>
                <w:rFonts w:eastAsia="Calibri"/>
                <w:noProof/>
                <w:lang w:eastAsia="en-US"/>
              </w:rPr>
            </w:pPr>
            <w:r w:rsidRPr="008C058E">
              <w:rPr>
                <w:rFonts w:eastAsia="Calibri"/>
                <w:noProof/>
                <w:lang w:eastAsia="en-US"/>
              </w:rPr>
              <w:t>70,1</w:t>
            </w:r>
          </w:p>
        </w:tc>
      </w:tr>
      <w:tr w:rsidR="00F458A9" w:rsidRPr="008C058E" w14:paraId="33B97CEB" w14:textId="77777777" w:rsidTr="00291245">
        <w:trPr>
          <w:trHeight w:val="186"/>
          <w:tblHeader/>
        </w:trPr>
        <w:tc>
          <w:tcPr>
            <w:tcW w:w="3964" w:type="dxa"/>
            <w:shd w:val="clear" w:color="auto" w:fill="auto"/>
            <w:hideMark/>
          </w:tcPr>
          <w:p w14:paraId="4D6DDF80" w14:textId="77777777" w:rsidR="00F458A9" w:rsidRPr="008C058E" w:rsidRDefault="00F458A9" w:rsidP="001A544B">
            <w:pPr>
              <w:rPr>
                <w:rFonts w:eastAsia="Calibri"/>
                <w:noProof/>
                <w:lang w:eastAsia="en-US"/>
              </w:rPr>
            </w:pPr>
            <w:r w:rsidRPr="008C058E">
              <w:rPr>
                <w:rFonts w:eastAsia="Calibri"/>
                <w:noProof/>
                <w:lang w:eastAsia="en-US"/>
              </w:rPr>
              <w:t>Успенский район</w:t>
            </w:r>
          </w:p>
        </w:tc>
        <w:tc>
          <w:tcPr>
            <w:tcW w:w="1134" w:type="dxa"/>
            <w:shd w:val="clear" w:color="auto" w:fill="auto"/>
            <w:hideMark/>
          </w:tcPr>
          <w:p w14:paraId="0B2402F3" w14:textId="77777777" w:rsidR="00F458A9" w:rsidRPr="008C058E" w:rsidRDefault="00F458A9" w:rsidP="001A544B">
            <w:pPr>
              <w:jc w:val="right"/>
              <w:rPr>
                <w:rFonts w:eastAsia="Calibri"/>
                <w:noProof/>
                <w:lang w:eastAsia="en-US"/>
              </w:rPr>
            </w:pPr>
            <w:r w:rsidRPr="008C058E">
              <w:rPr>
                <w:rFonts w:eastAsia="Calibri"/>
                <w:noProof/>
                <w:lang w:eastAsia="en-US"/>
              </w:rPr>
              <w:t>13</w:t>
            </w:r>
          </w:p>
        </w:tc>
        <w:tc>
          <w:tcPr>
            <w:tcW w:w="1135" w:type="dxa"/>
            <w:shd w:val="clear" w:color="auto" w:fill="auto"/>
            <w:hideMark/>
          </w:tcPr>
          <w:p w14:paraId="7F91E8C2" w14:textId="77777777" w:rsidR="00F458A9" w:rsidRPr="008C058E" w:rsidRDefault="00F458A9" w:rsidP="001A544B">
            <w:pPr>
              <w:jc w:val="right"/>
              <w:rPr>
                <w:rFonts w:eastAsia="Calibri"/>
                <w:noProof/>
                <w:lang w:eastAsia="en-US"/>
              </w:rPr>
            </w:pPr>
            <w:r w:rsidRPr="008C058E">
              <w:rPr>
                <w:rFonts w:eastAsia="Calibri"/>
                <w:noProof/>
                <w:lang w:eastAsia="en-US"/>
              </w:rPr>
              <w:t>7,2</w:t>
            </w:r>
          </w:p>
        </w:tc>
        <w:tc>
          <w:tcPr>
            <w:tcW w:w="1150" w:type="dxa"/>
            <w:shd w:val="clear" w:color="auto" w:fill="auto"/>
            <w:hideMark/>
          </w:tcPr>
          <w:p w14:paraId="1B9B5B6E" w14:textId="77777777" w:rsidR="00F458A9" w:rsidRPr="008C058E" w:rsidRDefault="00F458A9" w:rsidP="001A544B">
            <w:pPr>
              <w:jc w:val="right"/>
              <w:rPr>
                <w:rFonts w:eastAsia="Calibri"/>
                <w:noProof/>
                <w:lang w:eastAsia="en-US"/>
              </w:rPr>
            </w:pPr>
            <w:r w:rsidRPr="008C058E">
              <w:rPr>
                <w:rFonts w:eastAsia="Calibri"/>
                <w:noProof/>
                <w:lang w:eastAsia="en-US"/>
              </w:rPr>
              <w:t>11,8</w:t>
            </w:r>
          </w:p>
        </w:tc>
        <w:tc>
          <w:tcPr>
            <w:tcW w:w="1151" w:type="dxa"/>
            <w:shd w:val="clear" w:color="auto" w:fill="auto"/>
            <w:hideMark/>
          </w:tcPr>
          <w:p w14:paraId="320F55AA" w14:textId="77777777" w:rsidR="00F458A9" w:rsidRPr="008C058E" w:rsidRDefault="00F458A9" w:rsidP="001A544B">
            <w:pPr>
              <w:jc w:val="right"/>
              <w:rPr>
                <w:rFonts w:eastAsia="Calibri"/>
                <w:noProof/>
                <w:lang w:eastAsia="en-US"/>
              </w:rPr>
            </w:pPr>
            <w:r w:rsidRPr="008C058E">
              <w:rPr>
                <w:rFonts w:eastAsia="Calibri"/>
                <w:noProof/>
                <w:lang w:eastAsia="en-US"/>
              </w:rPr>
              <w:t>12,6</w:t>
            </w:r>
          </w:p>
        </w:tc>
        <w:tc>
          <w:tcPr>
            <w:tcW w:w="1151" w:type="dxa"/>
            <w:shd w:val="clear" w:color="auto" w:fill="auto"/>
            <w:hideMark/>
          </w:tcPr>
          <w:p w14:paraId="11563846" w14:textId="77777777" w:rsidR="00F458A9" w:rsidRPr="008C058E" w:rsidRDefault="00F458A9" w:rsidP="001A544B">
            <w:pPr>
              <w:jc w:val="right"/>
              <w:rPr>
                <w:rFonts w:eastAsia="Calibri"/>
                <w:noProof/>
                <w:lang w:eastAsia="en-US"/>
              </w:rPr>
            </w:pPr>
            <w:r w:rsidRPr="008C058E">
              <w:rPr>
                <w:rFonts w:eastAsia="Calibri"/>
                <w:noProof/>
                <w:lang w:eastAsia="en-US"/>
              </w:rPr>
              <w:t>14,6</w:t>
            </w:r>
          </w:p>
        </w:tc>
      </w:tr>
    </w:tbl>
    <w:p w14:paraId="6DFA12A5" w14:textId="77777777" w:rsidR="00F458A9" w:rsidRPr="00C45A54" w:rsidRDefault="00F458A9" w:rsidP="001A544B">
      <w:pPr>
        <w:rPr>
          <w:rFonts w:eastAsia="Calibri"/>
          <w:noProof/>
          <w:sz w:val="16"/>
          <w:szCs w:val="16"/>
        </w:rPr>
      </w:pPr>
    </w:p>
    <w:p w14:paraId="2DAA2487" w14:textId="5027A802" w:rsidR="00F458A9" w:rsidRPr="00C45A54" w:rsidRDefault="00F458A9" w:rsidP="001A544B">
      <w:pPr>
        <w:ind w:firstLine="709"/>
        <w:jc w:val="both"/>
        <w:rPr>
          <w:rFonts w:eastAsia="Calibri"/>
          <w:noProof/>
          <w:sz w:val="28"/>
          <w:szCs w:val="28"/>
        </w:rPr>
      </w:pPr>
      <w:r w:rsidRPr="00C45A54">
        <w:rPr>
          <w:rFonts w:eastAsia="Calibri"/>
          <w:noProof/>
          <w:sz w:val="28"/>
          <w:szCs w:val="28"/>
        </w:rPr>
        <w:t xml:space="preserve">Строительство преимущественно ведется индивидуальными застройщиками, которыми в 2019 году 92,4% жилья. В 2020 году ожидается снижение по вводу жилья. На снижение темпов строительства и ввода в эксплуатацию жилья оказало влияние отсутствие технической возможности транспортировки дополнительных объемов природного газа через ГРС </w:t>
      </w:r>
      <w:r w:rsidR="006C21F1">
        <w:rPr>
          <w:rFonts w:eastAsia="Calibri"/>
          <w:noProof/>
          <w:sz w:val="28"/>
          <w:szCs w:val="28"/>
        </w:rPr>
        <w:t xml:space="preserve">                            </w:t>
      </w:r>
      <w:r w:rsidRPr="00C45A54">
        <w:rPr>
          <w:rFonts w:eastAsia="Calibri"/>
          <w:noProof/>
          <w:sz w:val="28"/>
          <w:szCs w:val="28"/>
        </w:rPr>
        <w:t>г. Курганинск и ГРС ст. Родниковской. Также имеется дефицит мощности электроснабжения, необходимо проведение реконструкции имеющихся питающих центров, либо строительство новых. Строительство, а также реконструкция и капитальный ремонт ведутся в основном на территории с существующими инженерными сетями.</w:t>
      </w:r>
    </w:p>
    <w:p w14:paraId="734807C3" w14:textId="77777777" w:rsidR="00F458A9" w:rsidRPr="00C45A54" w:rsidRDefault="00F458A9" w:rsidP="00F458A9">
      <w:pPr>
        <w:ind w:firstLine="709"/>
        <w:jc w:val="both"/>
        <w:rPr>
          <w:rFonts w:eastAsia="Calibri"/>
          <w:noProof/>
          <w:sz w:val="28"/>
          <w:szCs w:val="28"/>
        </w:rPr>
      </w:pPr>
      <w:r w:rsidRPr="00C45A54">
        <w:rPr>
          <w:rFonts w:eastAsia="Calibri"/>
          <w:noProof/>
          <w:sz w:val="28"/>
          <w:szCs w:val="28"/>
        </w:rPr>
        <w:t xml:space="preserve">В Курганинском районе завершена работа по переселению граждан из аварийного жилищного фонда, признанного таковым до 1 января 2012 г. За </w:t>
      </w:r>
      <w:r w:rsidRPr="00C45A54">
        <w:rPr>
          <w:rFonts w:eastAsia="Calibri"/>
          <w:noProof/>
          <w:sz w:val="28"/>
          <w:szCs w:val="28"/>
        </w:rPr>
        <w:lastRenderedPageBreak/>
        <w:t>2008-2015 годы в рамках реализации мероприятий адресной программы Краснодарского края «Переселение граждан из аварийного жилищного фонда,  напризнанного аварийным до 1 января 2012 года, с учетом необходимости развития малоэтажного строительства» приобретено 34 квартиры общей площадью 1729,7 кв. м, переселено 77 человек и 2-м собственникам выплачена компенсация путем выкупа аварийного жилья.</w:t>
      </w:r>
    </w:p>
    <w:p w14:paraId="2D5EB0F0" w14:textId="3DDC17B0" w:rsidR="00F458A9" w:rsidRPr="00C45A54" w:rsidRDefault="00F458A9" w:rsidP="00F458A9">
      <w:pPr>
        <w:ind w:firstLine="709"/>
        <w:jc w:val="both"/>
        <w:rPr>
          <w:rFonts w:eastAsia="Calibri"/>
          <w:sz w:val="28"/>
          <w:szCs w:val="28"/>
          <w:lang w:eastAsia="en-US"/>
        </w:rPr>
      </w:pPr>
      <w:r w:rsidRPr="00C45A54">
        <w:rPr>
          <w:rFonts w:eastAsia="Calibri"/>
          <w:sz w:val="28"/>
          <w:szCs w:val="28"/>
          <w:shd w:val="clear" w:color="auto" w:fill="FFFFFF"/>
          <w:lang w:eastAsia="en-US"/>
        </w:rPr>
        <w:t>На территории района расположено три многоквартирных дома, признанных аварийными</w:t>
      </w:r>
      <w:r w:rsidRPr="00C45A54">
        <w:rPr>
          <w:rFonts w:eastAsia="Calibri"/>
          <w:sz w:val="28"/>
          <w:szCs w:val="28"/>
          <w:lang w:eastAsia="en-US"/>
        </w:rPr>
        <w:t xml:space="preserve"> и подлежащими сносу или реконструкции до 1 января 2017 г., включенные в адресную программу  Краснодарского края «Переселение граждан из аварийного жилищного фонда на 2019-2025 годы», утвержденную постановлением главы администрации (губернатора) Краснодарского края от 10 апреля 2019 г. № 186 «</w:t>
      </w:r>
      <w:r w:rsidRPr="00C45A54">
        <w:rPr>
          <w:rFonts w:eastAsia="Calibri"/>
          <w:sz w:val="28"/>
          <w:szCs w:val="28"/>
          <w:shd w:val="clear" w:color="auto" w:fill="FFFFFF"/>
          <w:lang w:eastAsia="en-US"/>
        </w:rPr>
        <w:t>Об утверждении адресной программы Краснодарского края «Переселение граждан из аварийного жилищного фонда на </w:t>
      </w:r>
      <w:r w:rsidRPr="00C45A54">
        <w:rPr>
          <w:rFonts w:eastAsia="Calibri"/>
          <w:bCs/>
          <w:sz w:val="28"/>
          <w:szCs w:val="28"/>
          <w:shd w:val="clear" w:color="auto" w:fill="FFFFFF"/>
          <w:lang w:eastAsia="en-US"/>
        </w:rPr>
        <w:t>2019</w:t>
      </w:r>
      <w:r w:rsidRPr="00C45A54">
        <w:rPr>
          <w:rFonts w:eastAsia="Calibri"/>
          <w:sz w:val="28"/>
          <w:szCs w:val="28"/>
          <w:shd w:val="clear" w:color="auto" w:fill="FFFFFF"/>
          <w:lang w:eastAsia="en-US"/>
        </w:rPr>
        <w:t xml:space="preserve"> - 2025 годы»: г.  Курганинск, ул. Путевая, д. 3, г.  Курганинск, ул. Ленина, д. 367; </w:t>
      </w:r>
      <w:r w:rsidR="0061197A">
        <w:rPr>
          <w:rFonts w:eastAsia="Calibri"/>
          <w:sz w:val="28"/>
          <w:szCs w:val="28"/>
          <w:shd w:val="clear" w:color="auto" w:fill="FFFFFF"/>
          <w:lang w:eastAsia="en-US"/>
        </w:rPr>
        <w:t xml:space="preserve">                     </w:t>
      </w:r>
      <w:r w:rsidRPr="00C45A54">
        <w:rPr>
          <w:rFonts w:eastAsia="Calibri"/>
          <w:sz w:val="28"/>
          <w:szCs w:val="28"/>
          <w:shd w:val="clear" w:color="auto" w:fill="FFFFFF"/>
          <w:lang w:eastAsia="en-US"/>
        </w:rPr>
        <w:t>п. Первомайский, ул. Комсомольская, д. 23. Количество расселяемых жилых помещений - 31, общей площадью - 1056,4 кв. м. Планируемый срок переселения 2024-2025 года. К переселению планируется 71 человек.</w:t>
      </w:r>
    </w:p>
    <w:p w14:paraId="24B6ACA6" w14:textId="77777777" w:rsidR="00F458A9" w:rsidRPr="00C45A54" w:rsidRDefault="00F458A9" w:rsidP="00F458A9">
      <w:pPr>
        <w:ind w:firstLine="709"/>
        <w:jc w:val="both"/>
        <w:rPr>
          <w:rFonts w:eastAsia="Calibri"/>
          <w:noProof/>
          <w:sz w:val="28"/>
          <w:szCs w:val="28"/>
        </w:rPr>
      </w:pPr>
      <w:r w:rsidRPr="00C45A54">
        <w:rPr>
          <w:rFonts w:eastAsia="Calibri"/>
          <w:noProof/>
          <w:sz w:val="28"/>
          <w:szCs w:val="28"/>
        </w:rPr>
        <w:t xml:space="preserve">Стратегическая задача по обеспечению населения района доступным и комфортным жильем решается в рамках реализации </w:t>
      </w:r>
      <w:r w:rsidRPr="00621C3F">
        <w:rPr>
          <w:rFonts w:eastAsia="Calibri"/>
          <w:noProof/>
          <w:sz w:val="28"/>
          <w:szCs w:val="28"/>
        </w:rPr>
        <w:t>краевой целевой программы «Жилище»</w:t>
      </w:r>
      <w:r w:rsidRPr="00C45A54">
        <w:rPr>
          <w:rFonts w:eastAsia="Calibri"/>
          <w:noProof/>
          <w:sz w:val="28"/>
          <w:szCs w:val="28"/>
        </w:rPr>
        <w:t>,</w:t>
      </w:r>
      <w:r>
        <w:rPr>
          <w:rFonts w:eastAsia="Calibri"/>
          <w:noProof/>
          <w:sz w:val="28"/>
          <w:szCs w:val="28"/>
        </w:rPr>
        <w:t xml:space="preserve"> </w:t>
      </w:r>
      <w:r w:rsidRPr="00C45A54">
        <w:rPr>
          <w:rFonts w:eastAsia="Calibri"/>
          <w:noProof/>
          <w:sz w:val="28"/>
          <w:szCs w:val="28"/>
        </w:rPr>
        <w:t>проводятся мероприятия по предоставлению государственной и муниципальной поддержки граждан в решении жилищной проблемы.</w:t>
      </w:r>
    </w:p>
    <w:p w14:paraId="0F0A1E65" w14:textId="7753DDDF" w:rsidR="00F458A9" w:rsidRPr="00AE21C8" w:rsidRDefault="00F458A9" w:rsidP="00F458A9">
      <w:pPr>
        <w:ind w:firstLine="709"/>
        <w:jc w:val="both"/>
        <w:rPr>
          <w:rFonts w:eastAsia="Calibri"/>
          <w:b/>
          <w:noProof/>
          <w:color w:val="FF0000"/>
          <w:sz w:val="28"/>
          <w:szCs w:val="28"/>
        </w:rPr>
      </w:pPr>
      <w:r w:rsidRPr="00C45A54">
        <w:rPr>
          <w:rFonts w:eastAsia="Calibri"/>
          <w:noProof/>
          <w:sz w:val="28"/>
          <w:szCs w:val="28"/>
        </w:rPr>
        <w:t xml:space="preserve">За период </w:t>
      </w:r>
      <w:r w:rsidRPr="00AE21C8">
        <w:rPr>
          <w:rFonts w:eastAsia="Calibri"/>
          <w:noProof/>
          <w:sz w:val="28"/>
          <w:szCs w:val="28"/>
        </w:rPr>
        <w:t>с 2015 по 2019</w:t>
      </w:r>
      <w:r w:rsidRPr="00C45A54">
        <w:rPr>
          <w:rFonts w:eastAsia="Calibri"/>
          <w:noProof/>
          <w:sz w:val="28"/>
          <w:szCs w:val="28"/>
        </w:rPr>
        <w:t xml:space="preserve"> годы в рамках реализации федеральной целевой программы «Жилище» предоставлены меры социальной поддержки по обеспечению </w:t>
      </w:r>
      <w:r w:rsidRPr="00AE21C8">
        <w:rPr>
          <w:rFonts w:eastAsia="Calibri"/>
          <w:noProof/>
          <w:sz w:val="28"/>
          <w:szCs w:val="28"/>
        </w:rPr>
        <w:t>жильем 131 семья на сумму 90,7 млн. рублей</w:t>
      </w:r>
      <w:r>
        <w:rPr>
          <w:rFonts w:eastAsia="Calibri"/>
          <w:noProof/>
          <w:sz w:val="28"/>
          <w:szCs w:val="28"/>
        </w:rPr>
        <w:t xml:space="preserve">, в том числе </w:t>
      </w:r>
      <w:r w:rsidR="0061197A">
        <w:rPr>
          <w:rFonts w:eastAsia="Calibri"/>
          <w:noProof/>
          <w:sz w:val="28"/>
          <w:szCs w:val="28"/>
        </w:rPr>
        <w:t xml:space="preserve">                             </w:t>
      </w:r>
      <w:r>
        <w:rPr>
          <w:rFonts w:eastAsia="Calibri"/>
          <w:noProof/>
          <w:sz w:val="28"/>
          <w:szCs w:val="28"/>
        </w:rPr>
        <w:t>в</w:t>
      </w:r>
      <w:r w:rsidRPr="00C45A54">
        <w:rPr>
          <w:rFonts w:eastAsia="Calibri"/>
          <w:noProof/>
          <w:sz w:val="28"/>
          <w:szCs w:val="28"/>
        </w:rPr>
        <w:t xml:space="preserve"> 2019 году в рамках основного мероприятия «Обеспечение жильем молодых семей» государственную поддержку на приобретение </w:t>
      </w:r>
      <w:r w:rsidRPr="00AE21C8">
        <w:rPr>
          <w:rFonts w:eastAsia="Calibri"/>
          <w:noProof/>
          <w:sz w:val="28"/>
          <w:szCs w:val="28"/>
        </w:rPr>
        <w:t xml:space="preserve">жилья получили 43 семьи. </w:t>
      </w:r>
      <w:r w:rsidRPr="00C45A54">
        <w:rPr>
          <w:rFonts w:eastAsia="Calibri"/>
          <w:noProof/>
          <w:sz w:val="28"/>
          <w:szCs w:val="28"/>
        </w:rPr>
        <w:t>В список участников основного мероприятия на получение социальной выплаты на 2020 год включено 30 семей</w:t>
      </w:r>
      <w:r>
        <w:rPr>
          <w:rFonts w:eastAsia="Calibri"/>
          <w:noProof/>
          <w:sz w:val="28"/>
          <w:szCs w:val="28"/>
        </w:rPr>
        <w:t>.</w:t>
      </w:r>
      <w:r w:rsidRPr="00C45A54">
        <w:rPr>
          <w:rFonts w:eastAsia="Calibri"/>
          <w:noProof/>
          <w:sz w:val="28"/>
          <w:szCs w:val="28"/>
        </w:rPr>
        <w:t xml:space="preserve"> Эти семьи смогут улучшить свои жилищные условия путем приобретения (строительства) жилого помещения с помощью, предоставленной государством поддержки</w:t>
      </w:r>
      <w:r>
        <w:rPr>
          <w:rFonts w:eastAsia="Calibri"/>
          <w:noProof/>
          <w:sz w:val="28"/>
          <w:szCs w:val="28"/>
        </w:rPr>
        <w:t>.</w:t>
      </w:r>
    </w:p>
    <w:p w14:paraId="123CC41D" w14:textId="5FC7A716" w:rsidR="00F458A9" w:rsidRPr="00C45A54" w:rsidRDefault="00F458A9" w:rsidP="00F458A9">
      <w:pPr>
        <w:ind w:firstLine="709"/>
        <w:jc w:val="both"/>
        <w:rPr>
          <w:rFonts w:eastAsia="Calibri"/>
          <w:noProof/>
          <w:sz w:val="28"/>
          <w:szCs w:val="28"/>
        </w:rPr>
      </w:pPr>
      <w:r w:rsidRPr="00C45A54">
        <w:rPr>
          <w:rFonts w:eastAsia="Calibri"/>
          <w:noProof/>
          <w:sz w:val="28"/>
          <w:szCs w:val="28"/>
        </w:rPr>
        <w:t xml:space="preserve">За период действия Указа  Президента   Российской   Федерации от 7 мая 2008 года № 714 «Об обеспечении жильем ветеранов Великой Отечественной войны 1941-1945 годов» принято на учет в качестве нуждающихся в жилых </w:t>
      </w:r>
      <w:r w:rsidRPr="00AE21C8">
        <w:rPr>
          <w:rFonts w:eastAsia="Calibri"/>
          <w:noProof/>
          <w:sz w:val="28"/>
          <w:szCs w:val="28"/>
        </w:rPr>
        <w:t xml:space="preserve">помещениях 64 ветерана ВОВ, предоставлена мера социальной поддержки в виде социальной выплаты на приобретение жилого помещения в собственность </w:t>
      </w:r>
      <w:r w:rsidR="0061197A">
        <w:rPr>
          <w:rFonts w:eastAsia="Calibri"/>
          <w:noProof/>
          <w:sz w:val="28"/>
          <w:szCs w:val="28"/>
        </w:rPr>
        <w:t xml:space="preserve">                    </w:t>
      </w:r>
      <w:r w:rsidRPr="00AE21C8">
        <w:rPr>
          <w:rFonts w:eastAsia="Calibri"/>
          <w:noProof/>
          <w:sz w:val="28"/>
          <w:szCs w:val="28"/>
        </w:rPr>
        <w:t>55 ветеранам</w:t>
      </w:r>
      <w:r w:rsidRPr="00C45A54">
        <w:rPr>
          <w:rFonts w:eastAsia="Calibri"/>
          <w:noProof/>
          <w:sz w:val="28"/>
          <w:szCs w:val="28"/>
        </w:rPr>
        <w:t xml:space="preserve"> Великой Отечественной войны, состоящим на  учете граждан отдельных категорий в качестве нуждающихся в жилых помещений.</w:t>
      </w:r>
    </w:p>
    <w:p w14:paraId="403C4196" w14:textId="390F5DD5" w:rsidR="00F458A9" w:rsidRDefault="00F458A9" w:rsidP="00F458A9">
      <w:pPr>
        <w:ind w:firstLine="709"/>
        <w:jc w:val="both"/>
        <w:rPr>
          <w:rFonts w:eastAsia="Calibri"/>
          <w:noProof/>
          <w:sz w:val="28"/>
          <w:szCs w:val="28"/>
        </w:rPr>
      </w:pPr>
      <w:r w:rsidRPr="00C45A54">
        <w:rPr>
          <w:rFonts w:eastAsia="Calibri"/>
          <w:noProof/>
          <w:sz w:val="28"/>
          <w:szCs w:val="28"/>
        </w:rPr>
        <w:t xml:space="preserve">В Курганинском районе успешно реализуются мероприятия государственной программы Краснодарского края «Дети Кубани» для обеспечения жильем детей сирот, детей, оставшихся без попечения родителей, детей, находящихся под опекой (попечительством), а также лиц из их числа </w:t>
      </w:r>
      <w:r w:rsidRPr="00C45A54">
        <w:rPr>
          <w:rFonts w:eastAsia="Calibri"/>
          <w:noProof/>
          <w:sz w:val="28"/>
          <w:szCs w:val="28"/>
        </w:rPr>
        <w:lastRenderedPageBreak/>
        <w:t xml:space="preserve">путем приобретения (строительства) жилых помещений с последующей передачей их по договорам социального найма </w:t>
      </w:r>
      <w:r w:rsidR="00096E93">
        <w:rPr>
          <w:rFonts w:eastAsia="Calibri"/>
          <w:noProof/>
          <w:sz w:val="28"/>
          <w:szCs w:val="28"/>
        </w:rPr>
        <w:t>за 2015-2019 годы приобретено</w:t>
      </w:r>
      <w:r w:rsidRPr="00C45A54">
        <w:rPr>
          <w:rFonts w:eastAsia="Calibri"/>
          <w:noProof/>
          <w:sz w:val="28"/>
          <w:szCs w:val="28"/>
        </w:rPr>
        <w:t xml:space="preserve"> </w:t>
      </w:r>
      <w:r w:rsidR="00096E93">
        <w:rPr>
          <w:rFonts w:eastAsia="Calibri"/>
          <w:noProof/>
          <w:sz w:val="28"/>
          <w:szCs w:val="28"/>
        </w:rPr>
        <w:t>119 квартир, в том числе 30 квартир в 2019 году.</w:t>
      </w:r>
    </w:p>
    <w:p w14:paraId="62ACE20B" w14:textId="77777777" w:rsidR="00F458A9" w:rsidRPr="00C45A54" w:rsidRDefault="00F458A9" w:rsidP="00F458A9">
      <w:pPr>
        <w:ind w:firstLine="709"/>
        <w:jc w:val="both"/>
        <w:rPr>
          <w:rFonts w:eastAsia="Calibri"/>
          <w:noProof/>
          <w:sz w:val="28"/>
          <w:szCs w:val="28"/>
        </w:rPr>
      </w:pPr>
      <w:r w:rsidRPr="00C45A54">
        <w:rPr>
          <w:rFonts w:eastAsia="Calibri"/>
          <w:noProof/>
          <w:sz w:val="28"/>
          <w:szCs w:val="28"/>
        </w:rPr>
        <w:t>Активизация работы отрасли остается одной из приоритетных направлений развития Курганинского района.</w:t>
      </w:r>
    </w:p>
    <w:p w14:paraId="428BBB93" w14:textId="77777777" w:rsidR="00F620E8" w:rsidRDefault="00F620E8" w:rsidP="00A10F51">
      <w:pPr>
        <w:rPr>
          <w:sz w:val="28"/>
          <w:szCs w:val="28"/>
        </w:rPr>
      </w:pPr>
    </w:p>
    <w:p w14:paraId="05A7D74A" w14:textId="199BF4E9" w:rsidR="00463D04" w:rsidRPr="00291245" w:rsidRDefault="000B7EB6" w:rsidP="00183D33">
      <w:pPr>
        <w:pStyle w:val="3"/>
        <w:jc w:val="center"/>
        <w:rPr>
          <w:rFonts w:ascii="Times New Roman" w:hAnsi="Times New Roman"/>
          <w:sz w:val="28"/>
          <w:szCs w:val="28"/>
        </w:rPr>
      </w:pPr>
      <w:bookmarkStart w:id="39" w:name="_Toc56601894"/>
      <w:bookmarkStart w:id="40" w:name="_Toc58597647"/>
      <w:r w:rsidRPr="00291245">
        <w:rPr>
          <w:rFonts w:ascii="Times New Roman" w:hAnsi="Times New Roman"/>
          <w:sz w:val="28"/>
          <w:szCs w:val="28"/>
        </w:rPr>
        <w:t>1.4</w:t>
      </w:r>
      <w:r w:rsidR="008735AD" w:rsidRPr="00291245">
        <w:rPr>
          <w:rFonts w:ascii="Times New Roman" w:hAnsi="Times New Roman"/>
          <w:sz w:val="28"/>
          <w:szCs w:val="28"/>
        </w:rPr>
        <w:t>.</w:t>
      </w:r>
      <w:r w:rsidR="000B4532" w:rsidRPr="00291245">
        <w:rPr>
          <w:rFonts w:ascii="Times New Roman" w:hAnsi="Times New Roman"/>
          <w:sz w:val="28"/>
          <w:szCs w:val="28"/>
        </w:rPr>
        <w:t>6</w:t>
      </w:r>
      <w:r w:rsidR="00463D04" w:rsidRPr="00291245">
        <w:rPr>
          <w:rFonts w:ascii="Times New Roman" w:hAnsi="Times New Roman"/>
          <w:sz w:val="28"/>
          <w:szCs w:val="28"/>
        </w:rPr>
        <w:t>. Малое и среднее предпринимательство</w:t>
      </w:r>
      <w:bookmarkEnd w:id="39"/>
      <w:bookmarkEnd w:id="40"/>
    </w:p>
    <w:p w14:paraId="278ADD78" w14:textId="77777777" w:rsidR="00166B75" w:rsidRPr="00291245" w:rsidRDefault="00166B75" w:rsidP="00166B75">
      <w:pPr>
        <w:ind w:firstLine="709"/>
        <w:jc w:val="both"/>
        <w:rPr>
          <w:sz w:val="28"/>
          <w:szCs w:val="28"/>
        </w:rPr>
      </w:pPr>
      <w:r w:rsidRPr="00291245">
        <w:rPr>
          <w:sz w:val="28"/>
          <w:szCs w:val="28"/>
        </w:rPr>
        <w:t xml:space="preserve">Малое предпринимательство как наиболее мобильный сектор экономики способствует формированию сбалансированной рыночной структуры экономики и конкурентной среды, росту налогооблагаемой базы для бюджетов всех уровней, снижению уровня безработицы за счет увеличения занятости и самозанятости населения, обеспечивает насыщение потребительского рынка разнообразными товарами и услугами. </w:t>
      </w:r>
    </w:p>
    <w:p w14:paraId="155F1DB0" w14:textId="77777777" w:rsidR="00166B75" w:rsidRPr="00291245" w:rsidRDefault="00166B75" w:rsidP="00166B75">
      <w:pPr>
        <w:ind w:firstLine="709"/>
        <w:jc w:val="both"/>
        <w:rPr>
          <w:sz w:val="28"/>
          <w:szCs w:val="28"/>
        </w:rPr>
      </w:pPr>
      <w:r w:rsidRPr="00291245">
        <w:rPr>
          <w:sz w:val="28"/>
          <w:szCs w:val="28"/>
        </w:rPr>
        <w:t xml:space="preserve">Сегодня малое и среднее предпринимательство играет существенную роль в экономике Курганинского района. По итогам 2019 года оборот субъектов малого и среднего предпринимательства  составил  49% от  общего оборота всех хозяйствующих субъектов района.  сложился в размере 20271,1 млн. рублей, его в составила доля численности населения, занятого в малом и среднем предпринимательстве составила 16,4% от численности населения, занятого в экономике района. </w:t>
      </w:r>
    </w:p>
    <w:p w14:paraId="7D029B49" w14:textId="77777777" w:rsidR="00166B75" w:rsidRPr="00291245" w:rsidRDefault="00166B75" w:rsidP="00166B75">
      <w:pPr>
        <w:ind w:firstLine="709"/>
        <w:jc w:val="both"/>
        <w:rPr>
          <w:sz w:val="28"/>
          <w:szCs w:val="28"/>
        </w:rPr>
      </w:pPr>
      <w:r w:rsidRPr="00291245">
        <w:rPr>
          <w:sz w:val="28"/>
          <w:szCs w:val="28"/>
        </w:rPr>
        <w:t>Создание благоприятных условий для развития малого и среднего предпринимательства является одним из основных факторов обеспечения социально-экономического благополучия района, повышение жизненного уровня и занятости населения.</w:t>
      </w:r>
    </w:p>
    <w:p w14:paraId="680C421E" w14:textId="77777777" w:rsidR="00166B75" w:rsidRPr="00291245" w:rsidRDefault="00166B75" w:rsidP="00166B75">
      <w:pPr>
        <w:ind w:firstLine="709"/>
        <w:jc w:val="both"/>
        <w:rPr>
          <w:sz w:val="28"/>
          <w:szCs w:val="28"/>
        </w:rPr>
      </w:pPr>
      <w:r w:rsidRPr="00291245">
        <w:rPr>
          <w:sz w:val="28"/>
          <w:szCs w:val="28"/>
        </w:rPr>
        <w:t xml:space="preserve">В период с 2013 по 2016 годы на условиях софинансирования из краевого и федерального бюджетов финансовую поддержку на развитие бизнеса получили  45 субъектов МСП на сумму более 17,4 млн. рублей, что позволило привлечь в экономику района более 1,8 млрд. рублей. </w:t>
      </w:r>
    </w:p>
    <w:p w14:paraId="395169D1" w14:textId="3FE92242" w:rsidR="00166B75" w:rsidRPr="00291245" w:rsidRDefault="00166B75" w:rsidP="00166B75">
      <w:pPr>
        <w:ind w:firstLine="709"/>
        <w:jc w:val="both"/>
        <w:rPr>
          <w:sz w:val="28"/>
          <w:szCs w:val="28"/>
        </w:rPr>
      </w:pPr>
      <w:r w:rsidRPr="00291245">
        <w:rPr>
          <w:noProof/>
        </w:rPr>
        <w:drawing>
          <wp:anchor distT="0" distB="0" distL="114300" distR="114300" simplePos="0" relativeHeight="251723776" behindDoc="1" locked="0" layoutInCell="1" allowOverlap="1" wp14:anchorId="41C54AF5" wp14:editId="569226D8">
            <wp:simplePos x="0" y="0"/>
            <wp:positionH relativeFrom="column">
              <wp:posOffset>-57150</wp:posOffset>
            </wp:positionH>
            <wp:positionV relativeFrom="paragraph">
              <wp:posOffset>10795</wp:posOffset>
            </wp:positionV>
            <wp:extent cx="3255010" cy="2139950"/>
            <wp:effectExtent l="0" t="0" r="0" b="0"/>
            <wp:wrapTight wrapText="bothSides">
              <wp:wrapPolygon edited="0">
                <wp:start x="126" y="192"/>
                <wp:lineTo x="126" y="21344"/>
                <wp:lineTo x="21238" y="21344"/>
                <wp:lineTo x="21238" y="192"/>
                <wp:lineTo x="126" y="192"/>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255010" cy="2139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1245">
        <w:rPr>
          <w:sz w:val="28"/>
          <w:szCs w:val="28"/>
        </w:rPr>
        <w:t xml:space="preserve">В 2015 г. количество субъектов МСП составляло 4346 единиц, в т.ч. 12 средних предприятий, 442 малых предприятий и 3892 индивидуальных предпринимателей.  </w:t>
      </w:r>
    </w:p>
    <w:p w14:paraId="03554681" w14:textId="77777777" w:rsidR="00166B75" w:rsidRPr="00291245" w:rsidRDefault="00166B75" w:rsidP="00166B75">
      <w:pPr>
        <w:ind w:firstLine="709"/>
        <w:jc w:val="both"/>
        <w:rPr>
          <w:sz w:val="28"/>
          <w:szCs w:val="28"/>
        </w:rPr>
      </w:pPr>
      <w:r w:rsidRPr="00291245">
        <w:rPr>
          <w:sz w:val="28"/>
          <w:szCs w:val="28"/>
        </w:rPr>
        <w:t xml:space="preserve">С 01.08.2016 источником сведений о количестве субъектов МСП в разрезе муниципальных районов и городских округов является единый реестр субъектов малого и среднего предпринимательства, ведение которого осуществляется Федеральной налоговой службой. По данным единого реестра количество субъектов МСП Курганинского района по итогам 2017 года составило 3665 ед.  Анализируя </w:t>
      </w:r>
      <w:r w:rsidRPr="00291245">
        <w:rPr>
          <w:sz w:val="28"/>
          <w:szCs w:val="28"/>
        </w:rPr>
        <w:lastRenderedPageBreak/>
        <w:t>данные по количеству хозяйствующих субъектов среди муниципальных образований ВЭЗ КК район в период 2018-2019 годы  Курганинский район занимает 4 место.</w:t>
      </w:r>
    </w:p>
    <w:p w14:paraId="797E7297" w14:textId="77777777" w:rsidR="00166B75" w:rsidRPr="00291245" w:rsidRDefault="00166B75" w:rsidP="00166B75">
      <w:pPr>
        <w:ind w:firstLine="709"/>
        <w:jc w:val="both"/>
        <w:rPr>
          <w:sz w:val="28"/>
          <w:szCs w:val="28"/>
        </w:rPr>
      </w:pPr>
      <w:r w:rsidRPr="00291245">
        <w:rPr>
          <w:sz w:val="28"/>
          <w:szCs w:val="28"/>
        </w:rPr>
        <w:t xml:space="preserve">  </w:t>
      </w:r>
    </w:p>
    <w:p w14:paraId="02FEFFC0" w14:textId="77777777" w:rsidR="00166B75" w:rsidRPr="00291245" w:rsidRDefault="00166B75" w:rsidP="00166B75">
      <w:pPr>
        <w:ind w:firstLine="709"/>
        <w:jc w:val="center"/>
        <w:rPr>
          <w:b/>
          <w:sz w:val="28"/>
          <w:szCs w:val="22"/>
        </w:rPr>
      </w:pPr>
      <w:r w:rsidRPr="00291245">
        <w:rPr>
          <w:sz w:val="28"/>
          <w:szCs w:val="28"/>
        </w:rPr>
        <w:t xml:space="preserve"> </w:t>
      </w:r>
      <w:r w:rsidRPr="00291245">
        <w:rPr>
          <w:b/>
          <w:sz w:val="28"/>
          <w:szCs w:val="22"/>
        </w:rPr>
        <w:t>Количество субъектов МСП по муниципальным образованиям Восточной экономической зоны, ед.</w:t>
      </w:r>
    </w:p>
    <w:p w14:paraId="0BA61ABB" w14:textId="77777777" w:rsidR="00166B75" w:rsidRPr="00291245" w:rsidRDefault="00166B75" w:rsidP="00166B75">
      <w:pPr>
        <w:ind w:firstLine="709"/>
        <w:jc w:val="center"/>
        <w:rPr>
          <w:sz w:val="28"/>
          <w:szCs w:val="28"/>
        </w:rPr>
      </w:pPr>
    </w:p>
    <w:tbl>
      <w:tblPr>
        <w:tblW w:w="32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65"/>
        <w:gridCol w:w="1560"/>
        <w:gridCol w:w="1337"/>
      </w:tblGrid>
      <w:tr w:rsidR="00166B75" w:rsidRPr="00291245" w14:paraId="38A8B7A8" w14:textId="77777777" w:rsidTr="00277A76">
        <w:trPr>
          <w:cantSplit/>
          <w:trHeight w:val="340"/>
          <w:jc w:val="center"/>
        </w:trPr>
        <w:tc>
          <w:tcPr>
            <w:tcW w:w="2723" w:type="pct"/>
            <w:tcBorders>
              <w:bottom w:val="single" w:sz="4" w:space="0" w:color="auto"/>
            </w:tcBorders>
            <w:shd w:val="clear" w:color="auto" w:fill="92D050"/>
            <w:vAlign w:val="center"/>
          </w:tcPr>
          <w:p w14:paraId="7E5C3154" w14:textId="77777777" w:rsidR="00166B75" w:rsidRPr="00291245" w:rsidRDefault="00166B75" w:rsidP="00166B75">
            <w:pPr>
              <w:rPr>
                <w:color w:val="FFFFFF"/>
                <w:lang w:eastAsia="en-US"/>
              </w:rPr>
            </w:pPr>
          </w:p>
        </w:tc>
        <w:tc>
          <w:tcPr>
            <w:tcW w:w="1226" w:type="pct"/>
            <w:tcBorders>
              <w:bottom w:val="single" w:sz="4" w:space="0" w:color="auto"/>
            </w:tcBorders>
            <w:shd w:val="clear" w:color="auto" w:fill="92D050"/>
            <w:vAlign w:val="center"/>
          </w:tcPr>
          <w:p w14:paraId="31DD5998" w14:textId="77777777" w:rsidR="00166B75" w:rsidRPr="00291245" w:rsidRDefault="00166B75" w:rsidP="00166B75">
            <w:pPr>
              <w:jc w:val="center"/>
              <w:rPr>
                <w:b/>
                <w:lang w:eastAsia="en-US"/>
              </w:rPr>
            </w:pPr>
            <w:r w:rsidRPr="00291245">
              <w:rPr>
                <w:b/>
                <w:lang w:val="en-US" w:eastAsia="en-US"/>
              </w:rPr>
              <w:t>201</w:t>
            </w:r>
            <w:r w:rsidRPr="00291245">
              <w:rPr>
                <w:b/>
                <w:lang w:eastAsia="en-US"/>
              </w:rPr>
              <w:t>8 год</w:t>
            </w:r>
          </w:p>
        </w:tc>
        <w:tc>
          <w:tcPr>
            <w:tcW w:w="1051" w:type="pct"/>
            <w:tcBorders>
              <w:bottom w:val="single" w:sz="4" w:space="0" w:color="auto"/>
            </w:tcBorders>
            <w:shd w:val="clear" w:color="auto" w:fill="92D050"/>
            <w:vAlign w:val="center"/>
          </w:tcPr>
          <w:p w14:paraId="13C2F11E" w14:textId="77777777" w:rsidR="00166B75" w:rsidRPr="00291245" w:rsidRDefault="00166B75" w:rsidP="00166B75">
            <w:pPr>
              <w:jc w:val="center"/>
              <w:rPr>
                <w:b/>
                <w:lang w:eastAsia="en-US"/>
              </w:rPr>
            </w:pPr>
            <w:r w:rsidRPr="00291245">
              <w:rPr>
                <w:b/>
                <w:lang w:val="en-US" w:eastAsia="en-US"/>
              </w:rPr>
              <w:t>201</w:t>
            </w:r>
            <w:r w:rsidRPr="00291245">
              <w:rPr>
                <w:b/>
                <w:lang w:eastAsia="en-US"/>
              </w:rPr>
              <w:t>9 год</w:t>
            </w:r>
          </w:p>
        </w:tc>
      </w:tr>
      <w:tr w:rsidR="00166B75" w:rsidRPr="00291245" w14:paraId="38618511" w14:textId="77777777" w:rsidTr="00277A76">
        <w:trPr>
          <w:cantSplit/>
          <w:jc w:val="center"/>
        </w:trPr>
        <w:tc>
          <w:tcPr>
            <w:tcW w:w="2723" w:type="pct"/>
            <w:shd w:val="clear" w:color="auto" w:fill="E2EFD9"/>
            <w:vAlign w:val="center"/>
          </w:tcPr>
          <w:p w14:paraId="3B9A84DE" w14:textId="77777777" w:rsidR="00166B75" w:rsidRPr="00291245" w:rsidRDefault="00166B75" w:rsidP="00166B75">
            <w:pPr>
              <w:rPr>
                <w:color w:val="000000"/>
                <w:lang w:eastAsia="en-US"/>
              </w:rPr>
            </w:pPr>
            <w:r w:rsidRPr="00291245">
              <w:rPr>
                <w:color w:val="000000"/>
                <w:lang w:eastAsia="en-US"/>
              </w:rPr>
              <w:t>г. Армавир</w:t>
            </w:r>
          </w:p>
        </w:tc>
        <w:tc>
          <w:tcPr>
            <w:tcW w:w="1226" w:type="pct"/>
            <w:shd w:val="clear" w:color="auto" w:fill="E2EFD9"/>
            <w:vAlign w:val="center"/>
          </w:tcPr>
          <w:p w14:paraId="31E81483" w14:textId="77777777" w:rsidR="00166B75" w:rsidRPr="00291245" w:rsidRDefault="00166B75" w:rsidP="00166B75">
            <w:pPr>
              <w:jc w:val="center"/>
            </w:pPr>
            <w:r w:rsidRPr="00291245">
              <w:t>8023</w:t>
            </w:r>
          </w:p>
        </w:tc>
        <w:tc>
          <w:tcPr>
            <w:tcW w:w="1051" w:type="pct"/>
            <w:shd w:val="clear" w:color="auto" w:fill="E2EFD9"/>
            <w:vAlign w:val="center"/>
          </w:tcPr>
          <w:p w14:paraId="2F67B397" w14:textId="77777777" w:rsidR="00166B75" w:rsidRPr="00291245" w:rsidRDefault="00166B75" w:rsidP="00166B75">
            <w:pPr>
              <w:jc w:val="center"/>
            </w:pPr>
            <w:r w:rsidRPr="00291245">
              <w:t>7415</w:t>
            </w:r>
          </w:p>
        </w:tc>
      </w:tr>
      <w:tr w:rsidR="00166B75" w:rsidRPr="00291245" w14:paraId="4CA3AA9F" w14:textId="77777777" w:rsidTr="00277A76">
        <w:trPr>
          <w:cantSplit/>
          <w:jc w:val="center"/>
        </w:trPr>
        <w:tc>
          <w:tcPr>
            <w:tcW w:w="2723" w:type="pct"/>
            <w:tcBorders>
              <w:bottom w:val="single" w:sz="4" w:space="0" w:color="auto"/>
            </w:tcBorders>
            <w:vAlign w:val="center"/>
          </w:tcPr>
          <w:p w14:paraId="103AB585" w14:textId="77777777" w:rsidR="00166B75" w:rsidRPr="00291245" w:rsidRDefault="00166B75" w:rsidP="00166B75">
            <w:pPr>
              <w:rPr>
                <w:color w:val="000000"/>
                <w:lang w:eastAsia="en-US"/>
              </w:rPr>
            </w:pPr>
            <w:r w:rsidRPr="00291245">
              <w:rPr>
                <w:color w:val="000000"/>
                <w:lang w:eastAsia="en-US"/>
              </w:rPr>
              <w:t>Белоглинский район</w:t>
            </w:r>
          </w:p>
        </w:tc>
        <w:tc>
          <w:tcPr>
            <w:tcW w:w="1226" w:type="pct"/>
            <w:tcBorders>
              <w:bottom w:val="single" w:sz="4" w:space="0" w:color="auto"/>
            </w:tcBorders>
            <w:vAlign w:val="center"/>
          </w:tcPr>
          <w:p w14:paraId="375268B6" w14:textId="77777777" w:rsidR="00166B75" w:rsidRPr="00291245" w:rsidRDefault="00166B75" w:rsidP="00166B75">
            <w:pPr>
              <w:jc w:val="center"/>
            </w:pPr>
            <w:r w:rsidRPr="00291245">
              <w:t>1356</w:t>
            </w:r>
          </w:p>
        </w:tc>
        <w:tc>
          <w:tcPr>
            <w:tcW w:w="1051" w:type="pct"/>
            <w:tcBorders>
              <w:bottom w:val="single" w:sz="4" w:space="0" w:color="auto"/>
            </w:tcBorders>
            <w:vAlign w:val="center"/>
          </w:tcPr>
          <w:p w14:paraId="6F87ED33" w14:textId="77777777" w:rsidR="00166B75" w:rsidRPr="00291245" w:rsidRDefault="00166B75" w:rsidP="00166B75">
            <w:pPr>
              <w:jc w:val="center"/>
            </w:pPr>
            <w:r w:rsidRPr="00291245">
              <w:t>1225</w:t>
            </w:r>
          </w:p>
        </w:tc>
      </w:tr>
      <w:tr w:rsidR="00166B75" w:rsidRPr="00291245" w14:paraId="1601EA46" w14:textId="77777777" w:rsidTr="00277A76">
        <w:trPr>
          <w:cantSplit/>
          <w:jc w:val="center"/>
        </w:trPr>
        <w:tc>
          <w:tcPr>
            <w:tcW w:w="2723" w:type="pct"/>
            <w:shd w:val="clear" w:color="auto" w:fill="E2EFD9"/>
            <w:vAlign w:val="center"/>
          </w:tcPr>
          <w:p w14:paraId="3DD58196" w14:textId="77777777" w:rsidR="00166B75" w:rsidRPr="00291245" w:rsidRDefault="00166B75" w:rsidP="00166B75">
            <w:pPr>
              <w:rPr>
                <w:color w:val="000000"/>
                <w:lang w:eastAsia="en-US"/>
              </w:rPr>
            </w:pPr>
            <w:r w:rsidRPr="00291245">
              <w:rPr>
                <w:color w:val="000000"/>
                <w:lang w:eastAsia="en-US"/>
              </w:rPr>
              <w:t>Гулькевичский район</w:t>
            </w:r>
          </w:p>
        </w:tc>
        <w:tc>
          <w:tcPr>
            <w:tcW w:w="1226" w:type="pct"/>
            <w:shd w:val="clear" w:color="auto" w:fill="E2EFD9"/>
            <w:vAlign w:val="center"/>
          </w:tcPr>
          <w:p w14:paraId="42D91994" w14:textId="77777777" w:rsidR="00166B75" w:rsidRPr="00291245" w:rsidRDefault="00166B75" w:rsidP="00166B75">
            <w:pPr>
              <w:jc w:val="center"/>
            </w:pPr>
            <w:r w:rsidRPr="00291245">
              <w:t>3040</w:t>
            </w:r>
          </w:p>
        </w:tc>
        <w:tc>
          <w:tcPr>
            <w:tcW w:w="1051" w:type="pct"/>
            <w:shd w:val="clear" w:color="auto" w:fill="E2EFD9"/>
            <w:vAlign w:val="center"/>
          </w:tcPr>
          <w:p w14:paraId="1DB7248D" w14:textId="77777777" w:rsidR="00166B75" w:rsidRPr="00291245" w:rsidRDefault="00166B75" w:rsidP="00166B75">
            <w:pPr>
              <w:jc w:val="center"/>
            </w:pPr>
            <w:r w:rsidRPr="00291245">
              <w:t>2899</w:t>
            </w:r>
          </w:p>
        </w:tc>
      </w:tr>
      <w:tr w:rsidR="00166B75" w:rsidRPr="00291245" w14:paraId="1F94F896" w14:textId="77777777" w:rsidTr="00277A76">
        <w:trPr>
          <w:cantSplit/>
          <w:jc w:val="center"/>
        </w:trPr>
        <w:tc>
          <w:tcPr>
            <w:tcW w:w="2723" w:type="pct"/>
            <w:tcBorders>
              <w:bottom w:val="single" w:sz="4" w:space="0" w:color="auto"/>
            </w:tcBorders>
            <w:vAlign w:val="center"/>
          </w:tcPr>
          <w:p w14:paraId="628549FB" w14:textId="77777777" w:rsidR="00166B75" w:rsidRPr="00291245" w:rsidRDefault="00166B75" w:rsidP="00166B75">
            <w:pPr>
              <w:rPr>
                <w:color w:val="000000"/>
                <w:lang w:eastAsia="en-US"/>
              </w:rPr>
            </w:pPr>
            <w:r w:rsidRPr="00291245">
              <w:rPr>
                <w:color w:val="000000"/>
                <w:lang w:eastAsia="en-US"/>
              </w:rPr>
              <w:t>Кавказский район</w:t>
            </w:r>
          </w:p>
        </w:tc>
        <w:tc>
          <w:tcPr>
            <w:tcW w:w="1226" w:type="pct"/>
            <w:tcBorders>
              <w:bottom w:val="single" w:sz="4" w:space="0" w:color="auto"/>
            </w:tcBorders>
            <w:vAlign w:val="center"/>
          </w:tcPr>
          <w:p w14:paraId="2E74181F" w14:textId="77777777" w:rsidR="00166B75" w:rsidRPr="00291245" w:rsidRDefault="00166B75" w:rsidP="00166B75">
            <w:pPr>
              <w:jc w:val="center"/>
            </w:pPr>
            <w:r w:rsidRPr="00291245">
              <w:t>4800</w:t>
            </w:r>
          </w:p>
        </w:tc>
        <w:tc>
          <w:tcPr>
            <w:tcW w:w="1051" w:type="pct"/>
            <w:tcBorders>
              <w:bottom w:val="single" w:sz="4" w:space="0" w:color="auto"/>
            </w:tcBorders>
            <w:vAlign w:val="center"/>
          </w:tcPr>
          <w:p w14:paraId="36CE335B" w14:textId="77777777" w:rsidR="00166B75" w:rsidRPr="00291245" w:rsidRDefault="00166B75" w:rsidP="00166B75">
            <w:pPr>
              <w:jc w:val="center"/>
            </w:pPr>
            <w:r w:rsidRPr="00291245">
              <w:t>4458</w:t>
            </w:r>
          </w:p>
        </w:tc>
      </w:tr>
      <w:tr w:rsidR="00166B75" w:rsidRPr="00291245" w14:paraId="746EFEC0" w14:textId="77777777" w:rsidTr="00277A76">
        <w:trPr>
          <w:cantSplit/>
          <w:jc w:val="center"/>
        </w:trPr>
        <w:tc>
          <w:tcPr>
            <w:tcW w:w="2723" w:type="pct"/>
            <w:shd w:val="clear" w:color="auto" w:fill="E2EFD9"/>
            <w:vAlign w:val="center"/>
          </w:tcPr>
          <w:p w14:paraId="311153C2" w14:textId="77777777" w:rsidR="00166B75" w:rsidRPr="00291245" w:rsidRDefault="00166B75" w:rsidP="00166B75">
            <w:pPr>
              <w:rPr>
                <w:b/>
                <w:color w:val="000000"/>
                <w:lang w:eastAsia="en-US"/>
              </w:rPr>
            </w:pPr>
            <w:r w:rsidRPr="00291245">
              <w:rPr>
                <w:b/>
                <w:color w:val="000000"/>
                <w:lang w:eastAsia="en-US"/>
              </w:rPr>
              <w:t>Курганинский район</w:t>
            </w:r>
          </w:p>
        </w:tc>
        <w:tc>
          <w:tcPr>
            <w:tcW w:w="1226" w:type="pct"/>
            <w:shd w:val="clear" w:color="auto" w:fill="E2EFD9"/>
            <w:vAlign w:val="center"/>
          </w:tcPr>
          <w:p w14:paraId="00C6F4F9" w14:textId="77777777" w:rsidR="00166B75" w:rsidRPr="00291245" w:rsidRDefault="00166B75" w:rsidP="00166B75">
            <w:pPr>
              <w:jc w:val="center"/>
              <w:rPr>
                <w:b/>
              </w:rPr>
            </w:pPr>
            <w:r w:rsidRPr="00291245">
              <w:rPr>
                <w:b/>
              </w:rPr>
              <w:t>3667</w:t>
            </w:r>
          </w:p>
        </w:tc>
        <w:tc>
          <w:tcPr>
            <w:tcW w:w="1051" w:type="pct"/>
            <w:shd w:val="clear" w:color="auto" w:fill="E2EFD9"/>
            <w:vAlign w:val="center"/>
          </w:tcPr>
          <w:p w14:paraId="6BB0B079" w14:textId="77777777" w:rsidR="00166B75" w:rsidRPr="00291245" w:rsidRDefault="00166B75" w:rsidP="00166B75">
            <w:pPr>
              <w:jc w:val="center"/>
              <w:rPr>
                <w:b/>
              </w:rPr>
            </w:pPr>
            <w:r w:rsidRPr="00291245">
              <w:rPr>
                <w:b/>
              </w:rPr>
              <w:t>3463</w:t>
            </w:r>
          </w:p>
        </w:tc>
      </w:tr>
      <w:tr w:rsidR="00166B75" w:rsidRPr="00291245" w14:paraId="466565B8" w14:textId="77777777" w:rsidTr="00277A76">
        <w:trPr>
          <w:cantSplit/>
          <w:jc w:val="center"/>
        </w:trPr>
        <w:tc>
          <w:tcPr>
            <w:tcW w:w="2723" w:type="pct"/>
            <w:tcBorders>
              <w:bottom w:val="single" w:sz="4" w:space="0" w:color="auto"/>
            </w:tcBorders>
            <w:vAlign w:val="center"/>
          </w:tcPr>
          <w:p w14:paraId="61300D99" w14:textId="77777777" w:rsidR="00166B75" w:rsidRPr="00291245" w:rsidRDefault="00166B75" w:rsidP="00166B75">
            <w:pPr>
              <w:rPr>
                <w:color w:val="000000"/>
                <w:lang w:eastAsia="en-US"/>
              </w:rPr>
            </w:pPr>
            <w:r w:rsidRPr="00291245">
              <w:rPr>
                <w:color w:val="000000"/>
                <w:lang w:eastAsia="en-US"/>
              </w:rPr>
              <w:t>Новокубанский район</w:t>
            </w:r>
          </w:p>
        </w:tc>
        <w:tc>
          <w:tcPr>
            <w:tcW w:w="1226" w:type="pct"/>
            <w:tcBorders>
              <w:bottom w:val="single" w:sz="4" w:space="0" w:color="auto"/>
            </w:tcBorders>
            <w:vAlign w:val="center"/>
          </w:tcPr>
          <w:p w14:paraId="0B869E8C" w14:textId="77777777" w:rsidR="00166B75" w:rsidRPr="00291245" w:rsidRDefault="00166B75" w:rsidP="00166B75">
            <w:pPr>
              <w:jc w:val="center"/>
            </w:pPr>
            <w:r w:rsidRPr="00291245">
              <w:t>2784</w:t>
            </w:r>
          </w:p>
        </w:tc>
        <w:tc>
          <w:tcPr>
            <w:tcW w:w="1051" w:type="pct"/>
            <w:tcBorders>
              <w:bottom w:val="single" w:sz="4" w:space="0" w:color="auto"/>
            </w:tcBorders>
            <w:vAlign w:val="center"/>
          </w:tcPr>
          <w:p w14:paraId="467D0CEB" w14:textId="77777777" w:rsidR="00166B75" w:rsidRPr="00291245" w:rsidRDefault="00166B75" w:rsidP="00166B75">
            <w:pPr>
              <w:jc w:val="center"/>
            </w:pPr>
            <w:r w:rsidRPr="00291245">
              <w:t>2605</w:t>
            </w:r>
          </w:p>
        </w:tc>
      </w:tr>
      <w:tr w:rsidR="00166B75" w:rsidRPr="00291245" w14:paraId="22FF10E3" w14:textId="77777777" w:rsidTr="00277A76">
        <w:trPr>
          <w:cantSplit/>
          <w:jc w:val="center"/>
        </w:trPr>
        <w:tc>
          <w:tcPr>
            <w:tcW w:w="2723" w:type="pct"/>
            <w:shd w:val="clear" w:color="auto" w:fill="E2EFD9"/>
            <w:vAlign w:val="center"/>
          </w:tcPr>
          <w:p w14:paraId="3AFC0F39" w14:textId="77777777" w:rsidR="00166B75" w:rsidRPr="00291245" w:rsidRDefault="00166B75" w:rsidP="00166B75">
            <w:pPr>
              <w:rPr>
                <w:color w:val="000000"/>
                <w:lang w:eastAsia="en-US"/>
              </w:rPr>
            </w:pPr>
            <w:r w:rsidRPr="00291245">
              <w:rPr>
                <w:color w:val="000000"/>
                <w:lang w:eastAsia="en-US"/>
              </w:rPr>
              <w:t>Новопокровский район</w:t>
            </w:r>
          </w:p>
        </w:tc>
        <w:tc>
          <w:tcPr>
            <w:tcW w:w="1226" w:type="pct"/>
            <w:shd w:val="clear" w:color="auto" w:fill="E2EFD9"/>
            <w:vAlign w:val="center"/>
          </w:tcPr>
          <w:p w14:paraId="72E0CD34" w14:textId="77777777" w:rsidR="00166B75" w:rsidRPr="00291245" w:rsidRDefault="00166B75" w:rsidP="00166B75">
            <w:pPr>
              <w:jc w:val="center"/>
            </w:pPr>
            <w:r w:rsidRPr="00291245">
              <w:t>1961</w:t>
            </w:r>
          </w:p>
        </w:tc>
        <w:tc>
          <w:tcPr>
            <w:tcW w:w="1051" w:type="pct"/>
            <w:shd w:val="clear" w:color="auto" w:fill="E2EFD9"/>
            <w:vAlign w:val="center"/>
          </w:tcPr>
          <w:p w14:paraId="352D3961" w14:textId="77777777" w:rsidR="00166B75" w:rsidRPr="00291245" w:rsidRDefault="00166B75" w:rsidP="00166B75">
            <w:pPr>
              <w:jc w:val="center"/>
            </w:pPr>
            <w:r w:rsidRPr="00291245">
              <w:t>1882</w:t>
            </w:r>
          </w:p>
        </w:tc>
      </w:tr>
      <w:tr w:rsidR="00166B75" w:rsidRPr="00291245" w14:paraId="45763F9A" w14:textId="77777777" w:rsidTr="00277A76">
        <w:trPr>
          <w:cantSplit/>
          <w:jc w:val="center"/>
        </w:trPr>
        <w:tc>
          <w:tcPr>
            <w:tcW w:w="2723" w:type="pct"/>
            <w:tcBorders>
              <w:bottom w:val="single" w:sz="4" w:space="0" w:color="auto"/>
            </w:tcBorders>
            <w:vAlign w:val="center"/>
          </w:tcPr>
          <w:p w14:paraId="2E37955B" w14:textId="77777777" w:rsidR="00166B75" w:rsidRPr="00291245" w:rsidRDefault="00166B75" w:rsidP="00166B75">
            <w:pPr>
              <w:rPr>
                <w:color w:val="000000"/>
                <w:lang w:eastAsia="en-US"/>
              </w:rPr>
            </w:pPr>
            <w:r w:rsidRPr="00291245">
              <w:rPr>
                <w:color w:val="000000"/>
                <w:lang w:eastAsia="en-US"/>
              </w:rPr>
              <w:t>Тбилисский район</w:t>
            </w:r>
          </w:p>
        </w:tc>
        <w:tc>
          <w:tcPr>
            <w:tcW w:w="1226" w:type="pct"/>
            <w:tcBorders>
              <w:bottom w:val="single" w:sz="4" w:space="0" w:color="auto"/>
            </w:tcBorders>
            <w:vAlign w:val="center"/>
          </w:tcPr>
          <w:p w14:paraId="25698313" w14:textId="77777777" w:rsidR="00166B75" w:rsidRPr="00291245" w:rsidRDefault="00166B75" w:rsidP="00166B75">
            <w:pPr>
              <w:jc w:val="center"/>
            </w:pPr>
            <w:r w:rsidRPr="00291245">
              <w:t>1737</w:t>
            </w:r>
          </w:p>
        </w:tc>
        <w:tc>
          <w:tcPr>
            <w:tcW w:w="1051" w:type="pct"/>
            <w:tcBorders>
              <w:bottom w:val="single" w:sz="4" w:space="0" w:color="auto"/>
            </w:tcBorders>
            <w:vAlign w:val="center"/>
          </w:tcPr>
          <w:p w14:paraId="5BD64086" w14:textId="77777777" w:rsidR="00166B75" w:rsidRPr="00291245" w:rsidRDefault="00166B75" w:rsidP="00166B75">
            <w:pPr>
              <w:jc w:val="center"/>
            </w:pPr>
            <w:r w:rsidRPr="00291245">
              <w:t>1639</w:t>
            </w:r>
          </w:p>
        </w:tc>
      </w:tr>
    </w:tbl>
    <w:p w14:paraId="6472D880" w14:textId="77777777" w:rsidR="00166B75" w:rsidRPr="00291245" w:rsidRDefault="00166B75" w:rsidP="00166B75">
      <w:pPr>
        <w:ind w:firstLine="709"/>
        <w:jc w:val="both"/>
        <w:rPr>
          <w:sz w:val="28"/>
          <w:szCs w:val="28"/>
        </w:rPr>
      </w:pPr>
    </w:p>
    <w:p w14:paraId="24E8935F" w14:textId="77777777" w:rsidR="00166B75" w:rsidRPr="00291245" w:rsidRDefault="00166B75" w:rsidP="00166B75">
      <w:pPr>
        <w:ind w:firstLine="709"/>
        <w:jc w:val="both"/>
        <w:rPr>
          <w:sz w:val="28"/>
          <w:szCs w:val="28"/>
        </w:rPr>
      </w:pPr>
      <w:r w:rsidRPr="00291245">
        <w:rPr>
          <w:sz w:val="28"/>
          <w:szCs w:val="28"/>
        </w:rPr>
        <w:t>В 2019 г. количество субъектов МСП составило 3463 единиц, из них 9 средних предприятий, 353 малых предприятий и 3306 индивидуальных предпринимателей.  К уровню 2018 года значение данного показателя составило 94,4%.</w:t>
      </w:r>
      <w:r w:rsidRPr="00291245">
        <w:rPr>
          <w:noProof/>
        </w:rPr>
        <w:t xml:space="preserve"> </w:t>
      </w:r>
      <w:r w:rsidRPr="00291245">
        <w:rPr>
          <w:sz w:val="28"/>
          <w:szCs w:val="28"/>
        </w:rPr>
        <w:t>Несмотря на снижение количества субъектов МСП численность занятых в малом и среднем предпринимательстве растет 2019 г. – 5631 чел., 2018 г. – 5200 чел.).  Структура распределения числа занятых по видам экономической деятельности достаточно устойчива.</w:t>
      </w:r>
    </w:p>
    <w:p w14:paraId="096A7A6F" w14:textId="77777777" w:rsidR="00166B75" w:rsidRPr="00291245" w:rsidRDefault="00166B75" w:rsidP="00166B75">
      <w:pPr>
        <w:rPr>
          <w:sz w:val="16"/>
          <w:szCs w:val="16"/>
        </w:rPr>
      </w:pPr>
    </w:p>
    <w:p w14:paraId="54E79C69" w14:textId="7D99C0A1" w:rsidR="00166B75" w:rsidRPr="00166B75" w:rsidRDefault="00166B75" w:rsidP="00166B75">
      <w:pPr>
        <w:rPr>
          <w:sz w:val="28"/>
          <w:szCs w:val="28"/>
          <w:highlight w:val="green"/>
        </w:rPr>
      </w:pPr>
      <w:r w:rsidRPr="00166B75">
        <w:rPr>
          <w:noProof/>
          <w:sz w:val="28"/>
          <w:szCs w:val="28"/>
        </w:rPr>
        <w:drawing>
          <wp:inline distT="0" distB="0" distL="0" distR="0" wp14:anchorId="48D97431" wp14:editId="0835A93F">
            <wp:extent cx="6086475" cy="3756856"/>
            <wp:effectExtent l="0" t="0" r="0" b="0"/>
            <wp:docPr id="29" name="Рисунок 29" descr="Окончатльная вер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06" descr="Окончатльная версия"/>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01177" cy="3765930"/>
                    </a:xfrm>
                    <a:prstGeom prst="rect">
                      <a:avLst/>
                    </a:prstGeom>
                    <a:noFill/>
                    <a:ln>
                      <a:noFill/>
                    </a:ln>
                  </pic:spPr>
                </pic:pic>
              </a:graphicData>
            </a:graphic>
          </wp:inline>
        </w:drawing>
      </w:r>
    </w:p>
    <w:p w14:paraId="546848CD" w14:textId="77777777" w:rsidR="00166B75" w:rsidRPr="00166B75" w:rsidRDefault="00166B75" w:rsidP="00166B75">
      <w:pPr>
        <w:rPr>
          <w:sz w:val="16"/>
          <w:szCs w:val="16"/>
          <w:highlight w:val="green"/>
        </w:rPr>
      </w:pPr>
      <w:r w:rsidRPr="00166B75">
        <w:rPr>
          <w:sz w:val="28"/>
          <w:szCs w:val="28"/>
          <w:highlight w:val="green"/>
        </w:rPr>
        <w:t xml:space="preserve"> </w:t>
      </w:r>
    </w:p>
    <w:p w14:paraId="3FBDC673" w14:textId="77777777" w:rsidR="00166B75" w:rsidRPr="00291245" w:rsidRDefault="00166B75" w:rsidP="00166B75">
      <w:pPr>
        <w:ind w:firstLine="709"/>
        <w:jc w:val="both"/>
        <w:rPr>
          <w:sz w:val="28"/>
          <w:szCs w:val="28"/>
        </w:rPr>
      </w:pPr>
      <w:r w:rsidRPr="00291245">
        <w:rPr>
          <w:sz w:val="28"/>
          <w:szCs w:val="28"/>
        </w:rPr>
        <w:lastRenderedPageBreak/>
        <w:t>Наиболее привлекательной для малого и среднего бизнеса являются потребительская сфера (торговля, общественное питание, бытовое обслуживание) - 34% от общего количества субъектов МСП, и сельское хозяйство - 31,7%. Значительное количество субъектов МСП работает в сфере обрабатывающего производства (13,3%), в строительстве (6,9%), транспортных услуг (3,6%) и прочих видах деятельности (9%).</w:t>
      </w:r>
    </w:p>
    <w:p w14:paraId="6E730BC8" w14:textId="77777777" w:rsidR="00166B75" w:rsidRPr="00291245" w:rsidRDefault="00166B75" w:rsidP="00166B75">
      <w:pPr>
        <w:ind w:firstLine="709"/>
        <w:jc w:val="both"/>
        <w:rPr>
          <w:sz w:val="28"/>
          <w:szCs w:val="28"/>
        </w:rPr>
      </w:pPr>
      <w:r w:rsidRPr="00291245">
        <w:rPr>
          <w:sz w:val="28"/>
          <w:szCs w:val="28"/>
        </w:rPr>
        <w:t>Развитие сферы малого и среднего предпринимательства способствует диверсификации экономики Курганинского района, насыщению потребительского рынка необходимыми товарами, работами и услугами, снижению безработицы путем создания новых рабочих мест.</w:t>
      </w:r>
    </w:p>
    <w:p w14:paraId="4E97E7F9" w14:textId="77777777" w:rsidR="00166B75" w:rsidRPr="00291245" w:rsidRDefault="00166B75" w:rsidP="00166B75">
      <w:pPr>
        <w:ind w:firstLine="709"/>
        <w:jc w:val="both"/>
        <w:rPr>
          <w:sz w:val="28"/>
          <w:szCs w:val="28"/>
        </w:rPr>
      </w:pPr>
      <w:r w:rsidRPr="00291245">
        <w:rPr>
          <w:sz w:val="28"/>
          <w:szCs w:val="28"/>
        </w:rPr>
        <w:t xml:space="preserve">В соответствии со Стратегией развития малого и среднего предпринимательства в Российской Федерации на период до 2030 года, утвержденной распоряжением Правительства РФ от 2 июня 2016 г. № 1083-р, приоритетное направление развития финансовой поддержки малых и средних предприятий в среднесрочной перспективе - снижение доли невозвратных видов поддержки (субсидии на развитие бизнеса) в общем объеме средств, выделяемых в рамках программ поддержки малого и среднего предпринимательства. Данное направление стратегии на муниципальном уровне реализуется путем расширения перечня информационно-консультационных услуг, оказываемых в рамках муниципальной программы поддержки малого и среднего предпринимательства. Так с сентября 2017 года в Курганинском районе начал работу Центр поддержки предпринимательства, где предприниматели получают юридические, бухгалтерские и маркетинговые услуги бесплатно. За 2017-2019 годы в ЦПП оказано 1020 бесплатных услуг для бизнеса. </w:t>
      </w:r>
    </w:p>
    <w:p w14:paraId="34AB2016" w14:textId="77777777" w:rsidR="00166B75" w:rsidRPr="00291245" w:rsidRDefault="00166B75" w:rsidP="00166B75">
      <w:pPr>
        <w:ind w:firstLine="709"/>
        <w:jc w:val="both"/>
        <w:rPr>
          <w:sz w:val="28"/>
          <w:szCs w:val="28"/>
        </w:rPr>
      </w:pPr>
      <w:r w:rsidRPr="00291245">
        <w:rPr>
          <w:sz w:val="28"/>
          <w:szCs w:val="28"/>
        </w:rPr>
        <w:t xml:space="preserve">Объем расходов на развитие субъектов МСП из средств бюджета муниципального образования Курганинский район за последние 5 лет составил около 2,0 млн. рублей. </w:t>
      </w:r>
    </w:p>
    <w:p w14:paraId="23FAC3A9" w14:textId="77777777" w:rsidR="00166B75" w:rsidRPr="00166B75" w:rsidRDefault="00166B75" w:rsidP="00166B75">
      <w:pPr>
        <w:ind w:firstLine="709"/>
        <w:jc w:val="both"/>
        <w:rPr>
          <w:sz w:val="28"/>
          <w:szCs w:val="28"/>
        </w:rPr>
      </w:pPr>
      <w:r w:rsidRPr="00291245">
        <w:rPr>
          <w:sz w:val="28"/>
          <w:szCs w:val="28"/>
        </w:rPr>
        <w:t>В рамках регионального проекта «Расширение доступа субъектов МСП к финансовым ресурсам, в том числе к льготному финансированию» администрацией района совместно с ЦПП проводится продвижение услуг, оказываемых УНО «Фонд развития бизнеса Краснодарского края» и Фондом микрофинансирования Краснодарского края.  С 2017 по 2019 годы краевым Фондом микрофинансирования оказана финансовая поддержка в виде льготных микрозаймов 68 субъектам МСП всех видов деятельности на общую сумму 113,1 млн. рублей.</w:t>
      </w:r>
      <w:r w:rsidRPr="00166B75">
        <w:rPr>
          <w:sz w:val="28"/>
          <w:szCs w:val="28"/>
        </w:rPr>
        <w:t xml:space="preserve"> </w:t>
      </w:r>
    </w:p>
    <w:p w14:paraId="6630F1CD" w14:textId="77777777" w:rsidR="00166B75" w:rsidRPr="00166B75" w:rsidRDefault="00166B75" w:rsidP="00166B75">
      <w:pPr>
        <w:ind w:firstLine="709"/>
        <w:jc w:val="both"/>
        <w:rPr>
          <w:i/>
          <w:sz w:val="28"/>
          <w:szCs w:val="28"/>
        </w:rPr>
      </w:pPr>
    </w:p>
    <w:p w14:paraId="7EB92348" w14:textId="77777777" w:rsidR="00166B75" w:rsidRPr="00291245" w:rsidRDefault="00166B75" w:rsidP="00166B75">
      <w:pPr>
        <w:keepNext/>
        <w:jc w:val="center"/>
        <w:outlineLvl w:val="2"/>
        <w:rPr>
          <w:b/>
          <w:bCs/>
          <w:sz w:val="28"/>
          <w:szCs w:val="28"/>
          <w:lang w:val="x-none" w:eastAsia="x-none"/>
        </w:rPr>
      </w:pPr>
      <w:bookmarkStart w:id="41" w:name="_Toc56601895"/>
      <w:bookmarkStart w:id="42" w:name="_Toc58597648"/>
      <w:r w:rsidRPr="00291245">
        <w:rPr>
          <w:b/>
          <w:bCs/>
          <w:sz w:val="28"/>
          <w:szCs w:val="28"/>
          <w:lang w:val="x-none" w:eastAsia="x-none"/>
        </w:rPr>
        <w:t>1.4.7. Инвестиционная деятельность</w:t>
      </w:r>
      <w:bookmarkEnd w:id="41"/>
      <w:bookmarkEnd w:id="42"/>
    </w:p>
    <w:p w14:paraId="1F8B6AE2" w14:textId="77777777" w:rsidR="00166B75" w:rsidRPr="00166B75" w:rsidRDefault="00166B75" w:rsidP="00166B75">
      <w:pPr>
        <w:ind w:firstLine="709"/>
        <w:rPr>
          <w:b/>
          <w:sz w:val="28"/>
          <w:szCs w:val="28"/>
        </w:rPr>
      </w:pPr>
    </w:p>
    <w:p w14:paraId="42901EF7" w14:textId="77777777" w:rsidR="00166B75" w:rsidRPr="00166B75" w:rsidRDefault="00166B75" w:rsidP="00166B75">
      <w:pPr>
        <w:ind w:firstLine="709"/>
        <w:jc w:val="both"/>
        <w:rPr>
          <w:sz w:val="28"/>
          <w:szCs w:val="28"/>
        </w:rPr>
      </w:pPr>
      <w:r w:rsidRPr="00166B75">
        <w:rPr>
          <w:sz w:val="28"/>
          <w:szCs w:val="28"/>
        </w:rPr>
        <w:t xml:space="preserve">Важную роль в развитии каждого муниципального образования имеют инвестиции. Инвестиционное развитие района является одним из важнейших направлений экономического развития территории. Строительство новых предприятий, объектов потребительской сферы, реконструкция действующих </w:t>
      </w:r>
      <w:r w:rsidRPr="00166B75">
        <w:rPr>
          <w:sz w:val="28"/>
          <w:szCs w:val="28"/>
        </w:rPr>
        <w:lastRenderedPageBreak/>
        <w:t>производств позволяют создавать новые рабочие места, увеличивать поступления налогов в бюджеты всех уровней, а также решать целый ряд других задач.</w:t>
      </w:r>
    </w:p>
    <w:p w14:paraId="2E00D2C8" w14:textId="77777777" w:rsidR="00166B75" w:rsidRPr="00166B75" w:rsidRDefault="00166B75" w:rsidP="00166B75">
      <w:pPr>
        <w:ind w:firstLine="709"/>
        <w:jc w:val="both"/>
        <w:rPr>
          <w:sz w:val="28"/>
          <w:szCs w:val="28"/>
        </w:rPr>
      </w:pPr>
      <w:r w:rsidRPr="00166B75">
        <w:rPr>
          <w:sz w:val="28"/>
          <w:szCs w:val="28"/>
        </w:rPr>
        <w:t xml:space="preserve">Инвестиционный потенциал – это количественная характеристика, учитывающая насыщенность территории района факторами производства (природными ресурсами, рабочей силой, основными фондами, инфраструктурой и т.п.), потребительский спрос населения и другие показатели, влияющие на потенциальные объемы инвестирования в район. </w:t>
      </w:r>
    </w:p>
    <w:p w14:paraId="70A30F75" w14:textId="77777777" w:rsidR="00166B75" w:rsidRPr="00166B75" w:rsidRDefault="00166B75" w:rsidP="00166B75">
      <w:pPr>
        <w:ind w:firstLine="709"/>
        <w:jc w:val="both"/>
        <w:rPr>
          <w:sz w:val="28"/>
          <w:szCs w:val="28"/>
        </w:rPr>
      </w:pPr>
      <w:r w:rsidRPr="00166B75">
        <w:rPr>
          <w:sz w:val="28"/>
          <w:szCs w:val="28"/>
        </w:rPr>
        <w:t xml:space="preserve">Объем инвестиций в основной капитал за счет всех источников финансирования, привлеченных в Курганинский </w:t>
      </w:r>
      <w:r w:rsidRPr="00291245">
        <w:rPr>
          <w:sz w:val="28"/>
          <w:szCs w:val="28"/>
        </w:rPr>
        <w:t>район за 5 лет составил</w:t>
      </w:r>
      <w:r w:rsidRPr="00166B75">
        <w:rPr>
          <w:sz w:val="28"/>
          <w:szCs w:val="28"/>
        </w:rPr>
        <w:t xml:space="preserve"> 4,9 млрд. рублей.</w:t>
      </w:r>
    </w:p>
    <w:p w14:paraId="3A94DC50" w14:textId="6528D5D3" w:rsidR="00166B75" w:rsidRDefault="00166B75" w:rsidP="00166B75">
      <w:pPr>
        <w:rPr>
          <w:sz w:val="16"/>
          <w:szCs w:val="16"/>
        </w:rPr>
      </w:pPr>
    </w:p>
    <w:p w14:paraId="6A9FF331" w14:textId="5010ABFA" w:rsidR="00291245" w:rsidRPr="00166B75" w:rsidRDefault="00291245" w:rsidP="00166B75">
      <w:pPr>
        <w:rPr>
          <w:sz w:val="16"/>
          <w:szCs w:val="16"/>
        </w:rPr>
      </w:pPr>
      <w:r>
        <w:rPr>
          <w:noProof/>
          <w:sz w:val="16"/>
          <w:szCs w:val="16"/>
        </w:rPr>
        <w:drawing>
          <wp:inline distT="0" distB="0" distL="0" distR="0" wp14:anchorId="42960A2B" wp14:editId="6AE8E981">
            <wp:extent cx="6057900" cy="27495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057900" cy="2749550"/>
                    </a:xfrm>
                    <a:prstGeom prst="rect">
                      <a:avLst/>
                    </a:prstGeom>
                    <a:noFill/>
                  </pic:spPr>
                </pic:pic>
              </a:graphicData>
            </a:graphic>
          </wp:inline>
        </w:drawing>
      </w:r>
    </w:p>
    <w:p w14:paraId="7BD4B69C" w14:textId="223462F3" w:rsidR="00166B75" w:rsidRPr="00166B75" w:rsidRDefault="00166B75" w:rsidP="00166B75">
      <w:pPr>
        <w:rPr>
          <w:noProof/>
          <w:sz w:val="28"/>
          <w:szCs w:val="28"/>
        </w:rPr>
      </w:pPr>
    </w:p>
    <w:p w14:paraId="2A6E7ECD" w14:textId="77777777" w:rsidR="00166B75" w:rsidRPr="00166B75" w:rsidRDefault="00166B75" w:rsidP="00166B75">
      <w:pPr>
        <w:rPr>
          <w:sz w:val="16"/>
          <w:szCs w:val="16"/>
        </w:rPr>
      </w:pPr>
      <w:r w:rsidRPr="00166B75">
        <w:rPr>
          <w:noProof/>
          <w:sz w:val="22"/>
          <w:szCs w:val="22"/>
        </w:rPr>
        <w:t xml:space="preserve"> </w:t>
      </w:r>
    </w:p>
    <w:p w14:paraId="6C034953" w14:textId="2603F17C" w:rsidR="00166B75" w:rsidRPr="00166B75" w:rsidRDefault="00166B75" w:rsidP="00166B75">
      <w:pPr>
        <w:jc w:val="right"/>
        <w:rPr>
          <w:b/>
          <w:sz w:val="28"/>
          <w:szCs w:val="22"/>
        </w:rPr>
      </w:pPr>
      <w:r w:rsidRPr="00166B75">
        <w:rPr>
          <w:b/>
          <w:sz w:val="28"/>
          <w:szCs w:val="22"/>
        </w:rPr>
        <w:t>Таблица №</w:t>
      </w:r>
      <w:r w:rsidR="00291245">
        <w:rPr>
          <w:b/>
          <w:sz w:val="28"/>
          <w:szCs w:val="22"/>
        </w:rPr>
        <w:t xml:space="preserve"> 18</w:t>
      </w:r>
    </w:p>
    <w:p w14:paraId="5520E099" w14:textId="77777777" w:rsidR="00166B75" w:rsidRPr="00166B75" w:rsidRDefault="00166B75" w:rsidP="00166B75">
      <w:pPr>
        <w:rPr>
          <w:sz w:val="16"/>
          <w:szCs w:val="16"/>
        </w:rPr>
      </w:pPr>
    </w:p>
    <w:p w14:paraId="695539B4" w14:textId="77777777" w:rsidR="00166B75" w:rsidRPr="00166B75" w:rsidRDefault="00166B75" w:rsidP="00166B75">
      <w:pPr>
        <w:jc w:val="center"/>
        <w:rPr>
          <w:b/>
          <w:sz w:val="22"/>
          <w:szCs w:val="22"/>
        </w:rPr>
      </w:pPr>
      <w:r w:rsidRPr="00166B75">
        <w:rPr>
          <w:b/>
          <w:sz w:val="28"/>
          <w:szCs w:val="22"/>
        </w:rPr>
        <w:t>Динамика поступления инвестиций за счет всех источников финансирования, млн. рублей</w:t>
      </w:r>
    </w:p>
    <w:p w14:paraId="05938C5B" w14:textId="77777777" w:rsidR="00166B75" w:rsidRPr="00166B75" w:rsidRDefault="00166B75" w:rsidP="00166B75">
      <w:pPr>
        <w:rPr>
          <w:sz w:val="16"/>
          <w:szCs w:val="16"/>
        </w:rPr>
      </w:pPr>
    </w:p>
    <w:tbl>
      <w:tblPr>
        <w:tblW w:w="9781" w:type="dxa"/>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828"/>
        <w:gridCol w:w="1275"/>
        <w:gridCol w:w="1134"/>
        <w:gridCol w:w="1276"/>
        <w:gridCol w:w="1134"/>
        <w:gridCol w:w="1134"/>
      </w:tblGrid>
      <w:tr w:rsidR="00166B75" w:rsidRPr="00166B75" w14:paraId="637F89CC" w14:textId="77777777" w:rsidTr="00277A76">
        <w:trPr>
          <w:trHeight w:val="272"/>
        </w:trPr>
        <w:tc>
          <w:tcPr>
            <w:tcW w:w="3828" w:type="dxa"/>
            <w:tcBorders>
              <w:left w:val="single" w:sz="8" w:space="0" w:color="000000"/>
              <w:right w:val="single" w:sz="8" w:space="0" w:color="000000"/>
            </w:tcBorders>
            <w:shd w:val="clear" w:color="auto" w:fill="92D050"/>
          </w:tcPr>
          <w:p w14:paraId="087C29FF" w14:textId="77777777" w:rsidR="00166B75" w:rsidRPr="00166B75" w:rsidRDefault="00166B75" w:rsidP="00166B75">
            <w:pPr>
              <w:rPr>
                <w:b/>
                <w:lang w:eastAsia="en-US" w:bidi="ru-RU"/>
              </w:rPr>
            </w:pPr>
          </w:p>
        </w:tc>
        <w:tc>
          <w:tcPr>
            <w:tcW w:w="1275" w:type="dxa"/>
            <w:tcBorders>
              <w:left w:val="single" w:sz="8" w:space="0" w:color="000000"/>
              <w:right w:val="single" w:sz="8" w:space="0" w:color="000000"/>
            </w:tcBorders>
            <w:shd w:val="clear" w:color="auto" w:fill="92D050"/>
          </w:tcPr>
          <w:p w14:paraId="1E63D230" w14:textId="77777777" w:rsidR="00166B75" w:rsidRPr="00166B75" w:rsidRDefault="00166B75" w:rsidP="00166B75">
            <w:pPr>
              <w:ind w:right="113"/>
              <w:jc w:val="right"/>
              <w:rPr>
                <w:b/>
                <w:lang w:eastAsia="en-US" w:bidi="ru-RU"/>
              </w:rPr>
            </w:pPr>
            <w:r w:rsidRPr="00166B75">
              <w:rPr>
                <w:b/>
                <w:lang w:eastAsia="en-US" w:bidi="ru-RU"/>
              </w:rPr>
              <w:t>2015 год</w:t>
            </w:r>
          </w:p>
        </w:tc>
        <w:tc>
          <w:tcPr>
            <w:tcW w:w="1134" w:type="dxa"/>
            <w:tcBorders>
              <w:left w:val="single" w:sz="8" w:space="0" w:color="000000"/>
              <w:right w:val="single" w:sz="8" w:space="0" w:color="000000"/>
            </w:tcBorders>
            <w:shd w:val="clear" w:color="auto" w:fill="92D050"/>
          </w:tcPr>
          <w:p w14:paraId="768337E7" w14:textId="77777777" w:rsidR="00166B75" w:rsidRPr="00166B75" w:rsidRDefault="00166B75" w:rsidP="00166B75">
            <w:pPr>
              <w:ind w:right="113"/>
              <w:jc w:val="right"/>
              <w:rPr>
                <w:b/>
                <w:lang w:eastAsia="en-US" w:bidi="ru-RU"/>
              </w:rPr>
            </w:pPr>
            <w:r w:rsidRPr="00166B75">
              <w:rPr>
                <w:b/>
                <w:lang w:eastAsia="en-US" w:bidi="ru-RU"/>
              </w:rPr>
              <w:t>2016 год</w:t>
            </w:r>
          </w:p>
        </w:tc>
        <w:tc>
          <w:tcPr>
            <w:tcW w:w="1276" w:type="dxa"/>
            <w:tcBorders>
              <w:left w:val="single" w:sz="8" w:space="0" w:color="000000"/>
              <w:right w:val="single" w:sz="8" w:space="0" w:color="000000"/>
            </w:tcBorders>
            <w:shd w:val="clear" w:color="auto" w:fill="92D050"/>
          </w:tcPr>
          <w:p w14:paraId="2304892A" w14:textId="77777777" w:rsidR="00166B75" w:rsidRPr="00166B75" w:rsidRDefault="00166B75" w:rsidP="00166B75">
            <w:pPr>
              <w:ind w:right="113"/>
              <w:jc w:val="right"/>
              <w:rPr>
                <w:b/>
                <w:lang w:eastAsia="en-US" w:bidi="ru-RU"/>
              </w:rPr>
            </w:pPr>
            <w:r w:rsidRPr="00166B75">
              <w:rPr>
                <w:b/>
                <w:lang w:eastAsia="en-US" w:bidi="ru-RU"/>
              </w:rPr>
              <w:t>2017 год</w:t>
            </w:r>
          </w:p>
        </w:tc>
        <w:tc>
          <w:tcPr>
            <w:tcW w:w="1134" w:type="dxa"/>
            <w:tcBorders>
              <w:left w:val="single" w:sz="8" w:space="0" w:color="000000"/>
              <w:right w:val="single" w:sz="8" w:space="0" w:color="000000"/>
            </w:tcBorders>
            <w:shd w:val="clear" w:color="auto" w:fill="92D050"/>
          </w:tcPr>
          <w:p w14:paraId="000EC7A2" w14:textId="77777777" w:rsidR="00166B75" w:rsidRPr="00166B75" w:rsidRDefault="00166B75" w:rsidP="00166B75">
            <w:pPr>
              <w:ind w:right="113"/>
              <w:jc w:val="right"/>
              <w:rPr>
                <w:b/>
                <w:lang w:eastAsia="en-US" w:bidi="ru-RU"/>
              </w:rPr>
            </w:pPr>
            <w:r w:rsidRPr="00166B75">
              <w:rPr>
                <w:b/>
                <w:lang w:eastAsia="en-US" w:bidi="ru-RU"/>
              </w:rPr>
              <w:t>2018 год</w:t>
            </w:r>
          </w:p>
        </w:tc>
        <w:tc>
          <w:tcPr>
            <w:tcW w:w="1134" w:type="dxa"/>
            <w:tcBorders>
              <w:left w:val="single" w:sz="8" w:space="0" w:color="000000"/>
              <w:right w:val="single" w:sz="8" w:space="0" w:color="000000"/>
            </w:tcBorders>
            <w:shd w:val="clear" w:color="auto" w:fill="92D050"/>
            <w:vAlign w:val="center"/>
          </w:tcPr>
          <w:p w14:paraId="520D4E3E" w14:textId="77777777" w:rsidR="00166B75" w:rsidRPr="00166B75" w:rsidRDefault="00166B75" w:rsidP="00166B75">
            <w:pPr>
              <w:ind w:right="113"/>
              <w:jc w:val="right"/>
              <w:rPr>
                <w:b/>
                <w:lang w:eastAsia="en-US" w:bidi="ru-RU"/>
              </w:rPr>
            </w:pPr>
            <w:r w:rsidRPr="00166B75">
              <w:rPr>
                <w:b/>
                <w:lang w:eastAsia="en-US" w:bidi="ru-RU"/>
              </w:rPr>
              <w:t>2019 год</w:t>
            </w:r>
          </w:p>
        </w:tc>
      </w:tr>
      <w:tr w:rsidR="00166B75" w:rsidRPr="00166B75" w14:paraId="5505AC4E" w14:textId="77777777" w:rsidTr="00277A76">
        <w:trPr>
          <w:trHeight w:val="546"/>
        </w:trPr>
        <w:tc>
          <w:tcPr>
            <w:tcW w:w="3828" w:type="dxa"/>
            <w:tcBorders>
              <w:left w:val="single" w:sz="8" w:space="0" w:color="000000"/>
              <w:right w:val="single" w:sz="8" w:space="0" w:color="000000"/>
            </w:tcBorders>
            <w:shd w:val="clear" w:color="auto" w:fill="E2EFD9"/>
          </w:tcPr>
          <w:p w14:paraId="2ED64674" w14:textId="77777777" w:rsidR="00166B75" w:rsidRPr="00166B75" w:rsidRDefault="00166B75" w:rsidP="00166B75">
            <w:pPr>
              <w:rPr>
                <w:lang w:eastAsia="en-US" w:bidi="ru-RU"/>
              </w:rPr>
            </w:pPr>
            <w:r w:rsidRPr="00166B75">
              <w:rPr>
                <w:lang w:eastAsia="en-US" w:bidi="ru-RU"/>
              </w:rPr>
              <w:t xml:space="preserve">Инвестиции в основной капитал за счет всех источников, млн. руб. </w:t>
            </w:r>
          </w:p>
        </w:tc>
        <w:tc>
          <w:tcPr>
            <w:tcW w:w="1275" w:type="dxa"/>
            <w:tcBorders>
              <w:left w:val="single" w:sz="8" w:space="0" w:color="000000"/>
              <w:right w:val="single" w:sz="8" w:space="0" w:color="000000"/>
            </w:tcBorders>
            <w:shd w:val="clear" w:color="auto" w:fill="E2EFD9"/>
            <w:vAlign w:val="center"/>
          </w:tcPr>
          <w:p w14:paraId="6D59A6D5" w14:textId="77777777" w:rsidR="00166B75" w:rsidRPr="00166B75" w:rsidRDefault="00166B75" w:rsidP="00166B75">
            <w:pPr>
              <w:ind w:right="113"/>
              <w:jc w:val="right"/>
              <w:rPr>
                <w:lang w:eastAsia="en-US" w:bidi="ru-RU"/>
              </w:rPr>
            </w:pPr>
            <w:r w:rsidRPr="00166B75">
              <w:rPr>
                <w:lang w:eastAsia="en-US" w:bidi="ru-RU"/>
              </w:rPr>
              <w:t xml:space="preserve">888,9 </w:t>
            </w:r>
          </w:p>
        </w:tc>
        <w:tc>
          <w:tcPr>
            <w:tcW w:w="1134" w:type="dxa"/>
            <w:tcBorders>
              <w:left w:val="single" w:sz="8" w:space="0" w:color="000000"/>
              <w:right w:val="single" w:sz="8" w:space="0" w:color="000000"/>
            </w:tcBorders>
            <w:shd w:val="clear" w:color="auto" w:fill="E2EFD9"/>
            <w:vAlign w:val="center"/>
          </w:tcPr>
          <w:p w14:paraId="2362194A" w14:textId="77777777" w:rsidR="00166B75" w:rsidRPr="00166B75" w:rsidRDefault="00166B75" w:rsidP="00166B75">
            <w:pPr>
              <w:ind w:right="113"/>
              <w:jc w:val="right"/>
              <w:rPr>
                <w:lang w:eastAsia="en-US" w:bidi="ru-RU"/>
              </w:rPr>
            </w:pPr>
            <w:r w:rsidRPr="00166B75">
              <w:rPr>
                <w:lang w:eastAsia="en-US" w:bidi="ru-RU"/>
              </w:rPr>
              <w:t>923,5</w:t>
            </w:r>
          </w:p>
        </w:tc>
        <w:tc>
          <w:tcPr>
            <w:tcW w:w="1276" w:type="dxa"/>
            <w:tcBorders>
              <w:left w:val="single" w:sz="8" w:space="0" w:color="000000"/>
              <w:right w:val="single" w:sz="8" w:space="0" w:color="000000"/>
            </w:tcBorders>
            <w:shd w:val="clear" w:color="auto" w:fill="E2EFD9"/>
            <w:vAlign w:val="center"/>
          </w:tcPr>
          <w:p w14:paraId="0570F28B" w14:textId="77777777" w:rsidR="00166B75" w:rsidRPr="00166B75" w:rsidRDefault="00166B75" w:rsidP="00166B75">
            <w:pPr>
              <w:ind w:right="113"/>
              <w:jc w:val="right"/>
              <w:rPr>
                <w:lang w:eastAsia="en-US" w:bidi="ru-RU"/>
              </w:rPr>
            </w:pPr>
            <w:r w:rsidRPr="00166B75">
              <w:rPr>
                <w:lang w:eastAsia="en-US" w:bidi="ru-RU"/>
              </w:rPr>
              <w:t>978,6</w:t>
            </w:r>
          </w:p>
        </w:tc>
        <w:tc>
          <w:tcPr>
            <w:tcW w:w="1134" w:type="dxa"/>
            <w:tcBorders>
              <w:left w:val="single" w:sz="8" w:space="0" w:color="000000"/>
              <w:right w:val="single" w:sz="8" w:space="0" w:color="000000"/>
            </w:tcBorders>
            <w:shd w:val="clear" w:color="auto" w:fill="E2EFD9"/>
            <w:vAlign w:val="center"/>
          </w:tcPr>
          <w:p w14:paraId="59157CFC" w14:textId="77777777" w:rsidR="00166B75" w:rsidRPr="00166B75" w:rsidRDefault="00166B75" w:rsidP="00166B75">
            <w:pPr>
              <w:ind w:right="113"/>
              <w:jc w:val="right"/>
              <w:rPr>
                <w:lang w:eastAsia="en-US" w:bidi="ru-RU"/>
              </w:rPr>
            </w:pPr>
            <w:r w:rsidRPr="00166B75">
              <w:rPr>
                <w:lang w:eastAsia="en-US" w:bidi="ru-RU"/>
              </w:rPr>
              <w:t>1021,8</w:t>
            </w:r>
          </w:p>
        </w:tc>
        <w:tc>
          <w:tcPr>
            <w:tcW w:w="1134" w:type="dxa"/>
            <w:tcBorders>
              <w:left w:val="single" w:sz="8" w:space="0" w:color="000000"/>
              <w:right w:val="single" w:sz="8" w:space="0" w:color="000000"/>
            </w:tcBorders>
            <w:shd w:val="clear" w:color="auto" w:fill="E2EFD9"/>
            <w:vAlign w:val="center"/>
          </w:tcPr>
          <w:p w14:paraId="2868BC1F" w14:textId="77777777" w:rsidR="00166B75" w:rsidRPr="00166B75" w:rsidRDefault="00166B75" w:rsidP="00166B75">
            <w:pPr>
              <w:ind w:right="113"/>
              <w:jc w:val="right"/>
              <w:rPr>
                <w:lang w:eastAsia="en-US" w:bidi="ru-RU"/>
              </w:rPr>
            </w:pPr>
            <w:r w:rsidRPr="00166B75">
              <w:rPr>
                <w:lang w:eastAsia="en-US" w:bidi="ru-RU"/>
              </w:rPr>
              <w:t>1062,8</w:t>
            </w:r>
          </w:p>
        </w:tc>
      </w:tr>
      <w:tr w:rsidR="00166B75" w:rsidRPr="00166B75" w14:paraId="51EC3D24" w14:textId="77777777" w:rsidTr="00277A76">
        <w:trPr>
          <w:trHeight w:val="272"/>
        </w:trPr>
        <w:tc>
          <w:tcPr>
            <w:tcW w:w="3828" w:type="dxa"/>
            <w:tcBorders>
              <w:left w:val="single" w:sz="8" w:space="0" w:color="000000"/>
              <w:right w:val="single" w:sz="8" w:space="0" w:color="000000"/>
            </w:tcBorders>
          </w:tcPr>
          <w:p w14:paraId="55B00B45" w14:textId="77777777" w:rsidR="00166B75" w:rsidRPr="00166B75" w:rsidRDefault="00166B75" w:rsidP="00166B75">
            <w:pPr>
              <w:rPr>
                <w:lang w:eastAsia="en-US" w:bidi="ru-RU"/>
              </w:rPr>
            </w:pPr>
            <w:r w:rsidRPr="00166B75">
              <w:rPr>
                <w:lang w:eastAsia="en-US" w:bidi="ru-RU"/>
              </w:rPr>
              <w:t>Бюджетные инвестиции, млн. руб.</w:t>
            </w:r>
          </w:p>
        </w:tc>
        <w:tc>
          <w:tcPr>
            <w:tcW w:w="1275" w:type="dxa"/>
            <w:tcBorders>
              <w:left w:val="single" w:sz="8" w:space="0" w:color="000000"/>
              <w:right w:val="single" w:sz="8" w:space="0" w:color="000000"/>
            </w:tcBorders>
            <w:vAlign w:val="center"/>
          </w:tcPr>
          <w:p w14:paraId="5DAD3539" w14:textId="77777777" w:rsidR="00166B75" w:rsidRPr="00166B75" w:rsidRDefault="00166B75" w:rsidP="00166B75">
            <w:pPr>
              <w:ind w:right="113"/>
              <w:jc w:val="right"/>
              <w:rPr>
                <w:lang w:eastAsia="en-US" w:bidi="ru-RU"/>
              </w:rPr>
            </w:pPr>
            <w:r w:rsidRPr="00166B75">
              <w:rPr>
                <w:lang w:eastAsia="en-US" w:bidi="ru-RU"/>
              </w:rPr>
              <w:t>241,4</w:t>
            </w:r>
          </w:p>
        </w:tc>
        <w:tc>
          <w:tcPr>
            <w:tcW w:w="1134" w:type="dxa"/>
            <w:tcBorders>
              <w:left w:val="single" w:sz="8" w:space="0" w:color="000000"/>
              <w:right w:val="single" w:sz="8" w:space="0" w:color="000000"/>
            </w:tcBorders>
            <w:vAlign w:val="center"/>
          </w:tcPr>
          <w:p w14:paraId="58DFBFC5" w14:textId="77777777" w:rsidR="00166B75" w:rsidRPr="00166B75" w:rsidRDefault="00166B75" w:rsidP="00166B75">
            <w:pPr>
              <w:ind w:right="113"/>
              <w:jc w:val="right"/>
              <w:rPr>
                <w:lang w:eastAsia="en-US" w:bidi="ru-RU"/>
              </w:rPr>
            </w:pPr>
            <w:r w:rsidRPr="00166B75">
              <w:rPr>
                <w:lang w:eastAsia="en-US" w:bidi="ru-RU"/>
              </w:rPr>
              <w:t>164,3</w:t>
            </w:r>
          </w:p>
        </w:tc>
        <w:tc>
          <w:tcPr>
            <w:tcW w:w="1276" w:type="dxa"/>
            <w:tcBorders>
              <w:left w:val="single" w:sz="8" w:space="0" w:color="000000"/>
              <w:right w:val="single" w:sz="8" w:space="0" w:color="000000"/>
            </w:tcBorders>
          </w:tcPr>
          <w:p w14:paraId="1ACCD045" w14:textId="77777777" w:rsidR="00166B75" w:rsidRPr="00166B75" w:rsidRDefault="00166B75" w:rsidP="00166B75">
            <w:pPr>
              <w:ind w:right="113"/>
              <w:jc w:val="right"/>
              <w:rPr>
                <w:lang w:eastAsia="en-US" w:bidi="ru-RU"/>
              </w:rPr>
            </w:pPr>
            <w:r w:rsidRPr="00166B75">
              <w:rPr>
                <w:lang w:eastAsia="en-US" w:bidi="ru-RU"/>
              </w:rPr>
              <w:t>169,9</w:t>
            </w:r>
          </w:p>
        </w:tc>
        <w:tc>
          <w:tcPr>
            <w:tcW w:w="1134" w:type="dxa"/>
            <w:tcBorders>
              <w:left w:val="single" w:sz="8" w:space="0" w:color="000000"/>
              <w:right w:val="single" w:sz="8" w:space="0" w:color="000000"/>
            </w:tcBorders>
            <w:vAlign w:val="center"/>
          </w:tcPr>
          <w:p w14:paraId="3E5EA987" w14:textId="77777777" w:rsidR="00166B75" w:rsidRPr="00166B75" w:rsidRDefault="00166B75" w:rsidP="00166B75">
            <w:pPr>
              <w:ind w:right="113"/>
              <w:jc w:val="right"/>
              <w:rPr>
                <w:lang w:eastAsia="en-US" w:bidi="ru-RU"/>
              </w:rPr>
            </w:pPr>
            <w:r w:rsidRPr="00166B75">
              <w:rPr>
                <w:lang w:eastAsia="en-US" w:bidi="ru-RU"/>
              </w:rPr>
              <w:t>227,2</w:t>
            </w:r>
          </w:p>
        </w:tc>
        <w:tc>
          <w:tcPr>
            <w:tcW w:w="1134" w:type="dxa"/>
            <w:tcBorders>
              <w:left w:val="single" w:sz="8" w:space="0" w:color="000000"/>
              <w:right w:val="single" w:sz="8" w:space="0" w:color="000000"/>
            </w:tcBorders>
            <w:vAlign w:val="center"/>
          </w:tcPr>
          <w:p w14:paraId="509A7E4D" w14:textId="77777777" w:rsidR="00166B75" w:rsidRPr="00166B75" w:rsidRDefault="00166B75" w:rsidP="00166B75">
            <w:pPr>
              <w:ind w:right="113"/>
              <w:jc w:val="right"/>
              <w:rPr>
                <w:lang w:eastAsia="en-US" w:bidi="ru-RU"/>
              </w:rPr>
            </w:pPr>
            <w:r w:rsidRPr="00166B75">
              <w:rPr>
                <w:lang w:eastAsia="en-US" w:bidi="ru-RU"/>
              </w:rPr>
              <w:t>376,4</w:t>
            </w:r>
          </w:p>
        </w:tc>
      </w:tr>
    </w:tbl>
    <w:p w14:paraId="6EF280DE" w14:textId="77777777" w:rsidR="00166B75" w:rsidRPr="00166B75" w:rsidRDefault="00166B75" w:rsidP="00166B75">
      <w:pPr>
        <w:rPr>
          <w:b/>
          <w:sz w:val="16"/>
          <w:szCs w:val="16"/>
        </w:rPr>
      </w:pPr>
    </w:p>
    <w:p w14:paraId="6846A8FA" w14:textId="77777777" w:rsidR="00166B75" w:rsidRPr="00166B75" w:rsidRDefault="00166B75" w:rsidP="00166B75">
      <w:pPr>
        <w:ind w:firstLine="709"/>
        <w:jc w:val="both"/>
        <w:rPr>
          <w:sz w:val="28"/>
          <w:szCs w:val="28"/>
        </w:rPr>
      </w:pPr>
      <w:r w:rsidRPr="00166B75">
        <w:rPr>
          <w:sz w:val="28"/>
          <w:szCs w:val="28"/>
        </w:rPr>
        <w:t>Собственные средства хозяйствующих субъектов в общем объеме инвестиций составляют основную долю инвестиций. В основном, инвестиции направлены на модернизацию предприятий, приобретение машин и оборудования.  Значительный вклад в инвестиционное развитие района вносят предприятия сельского хозяйства и обрабатывающих производств.</w:t>
      </w:r>
    </w:p>
    <w:p w14:paraId="79CD610C" w14:textId="77777777" w:rsidR="00166B75" w:rsidRPr="00166B75" w:rsidRDefault="00166B75" w:rsidP="00166B75">
      <w:pPr>
        <w:ind w:firstLine="709"/>
        <w:jc w:val="both"/>
        <w:rPr>
          <w:sz w:val="16"/>
          <w:szCs w:val="16"/>
        </w:rPr>
      </w:pPr>
    </w:p>
    <w:p w14:paraId="57110E95" w14:textId="4E0F1DB4" w:rsidR="00166B75" w:rsidRPr="00166B75" w:rsidRDefault="00166B75" w:rsidP="00166B75">
      <w:pPr>
        <w:jc w:val="right"/>
        <w:rPr>
          <w:b/>
          <w:sz w:val="28"/>
          <w:szCs w:val="28"/>
        </w:rPr>
      </w:pPr>
      <w:r w:rsidRPr="00166B75">
        <w:rPr>
          <w:b/>
          <w:sz w:val="28"/>
          <w:szCs w:val="28"/>
        </w:rPr>
        <w:t>Таблица №</w:t>
      </w:r>
      <w:r w:rsidR="00291245">
        <w:rPr>
          <w:b/>
          <w:sz w:val="28"/>
          <w:szCs w:val="28"/>
        </w:rPr>
        <w:t xml:space="preserve"> 19</w:t>
      </w:r>
    </w:p>
    <w:p w14:paraId="44694278" w14:textId="77777777" w:rsidR="00166B75" w:rsidRPr="00166B75" w:rsidRDefault="00166B75" w:rsidP="00166B75">
      <w:pPr>
        <w:rPr>
          <w:sz w:val="16"/>
          <w:szCs w:val="16"/>
          <w:highlight w:val="green"/>
        </w:rPr>
      </w:pPr>
    </w:p>
    <w:p w14:paraId="1527D55B" w14:textId="77777777" w:rsidR="00166B75" w:rsidRPr="00166B75" w:rsidRDefault="00166B75" w:rsidP="00166B75">
      <w:pPr>
        <w:jc w:val="center"/>
        <w:rPr>
          <w:b/>
          <w:bCs/>
          <w:sz w:val="28"/>
          <w:szCs w:val="28"/>
        </w:rPr>
      </w:pPr>
      <w:r w:rsidRPr="00166B75">
        <w:rPr>
          <w:b/>
          <w:bCs/>
          <w:sz w:val="28"/>
          <w:szCs w:val="28"/>
        </w:rPr>
        <w:lastRenderedPageBreak/>
        <w:t>Динамика структуры инвестиций в основной капитал по видам экономической деятельности за 2015-2019 годы, %</w:t>
      </w:r>
    </w:p>
    <w:p w14:paraId="3430BCC8" w14:textId="77777777" w:rsidR="00166B75" w:rsidRPr="00166B75" w:rsidRDefault="00166B75" w:rsidP="00166B75">
      <w:pPr>
        <w:jc w:val="center"/>
        <w:rPr>
          <w:b/>
          <w:bCs/>
          <w:sz w:val="16"/>
          <w:szCs w:val="16"/>
        </w:rPr>
      </w:pPr>
    </w:p>
    <w:p w14:paraId="4CC70B63" w14:textId="77777777" w:rsidR="00166B75" w:rsidRPr="00166B75" w:rsidRDefault="00166B75" w:rsidP="00166B75">
      <w:pPr>
        <w:rPr>
          <w:b/>
          <w:bCs/>
          <w:sz w:val="10"/>
          <w:szCs w:val="10"/>
          <w:highlight w:val="yellow"/>
        </w:rPr>
      </w:pPr>
    </w:p>
    <w:tbl>
      <w:tblPr>
        <w:tblW w:w="99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7"/>
        <w:gridCol w:w="1134"/>
        <w:gridCol w:w="1134"/>
        <w:gridCol w:w="1134"/>
        <w:gridCol w:w="1134"/>
        <w:gridCol w:w="1134"/>
      </w:tblGrid>
      <w:tr w:rsidR="00166B75" w:rsidRPr="00166B75" w14:paraId="29029BDE" w14:textId="77777777" w:rsidTr="00277A76">
        <w:trPr>
          <w:trHeight w:val="489"/>
          <w:tblHeader/>
          <w:jc w:val="center"/>
        </w:trPr>
        <w:tc>
          <w:tcPr>
            <w:tcW w:w="4297" w:type="dxa"/>
            <w:shd w:val="clear" w:color="auto" w:fill="92D050"/>
            <w:vAlign w:val="center"/>
            <w:hideMark/>
          </w:tcPr>
          <w:p w14:paraId="0B0CC0CA" w14:textId="77777777" w:rsidR="00166B75" w:rsidRPr="00166B75" w:rsidRDefault="00166B75" w:rsidP="00166B75">
            <w:pPr>
              <w:rPr>
                <w:b/>
                <w:bCs/>
              </w:rPr>
            </w:pPr>
          </w:p>
        </w:tc>
        <w:tc>
          <w:tcPr>
            <w:tcW w:w="1134" w:type="dxa"/>
            <w:tcBorders>
              <w:left w:val="single" w:sz="8" w:space="0" w:color="000000"/>
              <w:right w:val="single" w:sz="8" w:space="0" w:color="000000"/>
            </w:tcBorders>
            <w:shd w:val="clear" w:color="auto" w:fill="92D050"/>
            <w:vAlign w:val="center"/>
            <w:hideMark/>
          </w:tcPr>
          <w:p w14:paraId="034CC779" w14:textId="77777777" w:rsidR="00166B75" w:rsidRPr="00166B75" w:rsidRDefault="00166B75" w:rsidP="00166B75">
            <w:pPr>
              <w:rPr>
                <w:b/>
                <w:lang w:eastAsia="en-US" w:bidi="ru-RU"/>
              </w:rPr>
            </w:pPr>
            <w:r w:rsidRPr="00166B75">
              <w:rPr>
                <w:b/>
                <w:lang w:eastAsia="en-US" w:bidi="ru-RU"/>
              </w:rPr>
              <w:t>2015 год</w:t>
            </w:r>
          </w:p>
        </w:tc>
        <w:tc>
          <w:tcPr>
            <w:tcW w:w="1134" w:type="dxa"/>
            <w:tcBorders>
              <w:left w:val="single" w:sz="8" w:space="0" w:color="000000"/>
              <w:right w:val="single" w:sz="8" w:space="0" w:color="000000"/>
            </w:tcBorders>
            <w:shd w:val="clear" w:color="auto" w:fill="92D050"/>
            <w:vAlign w:val="center"/>
            <w:hideMark/>
          </w:tcPr>
          <w:p w14:paraId="338D2860" w14:textId="77777777" w:rsidR="00166B75" w:rsidRPr="00166B75" w:rsidRDefault="00166B75" w:rsidP="00166B75">
            <w:pPr>
              <w:rPr>
                <w:b/>
                <w:lang w:eastAsia="en-US" w:bidi="ru-RU"/>
              </w:rPr>
            </w:pPr>
            <w:r w:rsidRPr="00166B75">
              <w:rPr>
                <w:b/>
                <w:lang w:eastAsia="en-US" w:bidi="ru-RU"/>
              </w:rPr>
              <w:t>2016 год</w:t>
            </w:r>
          </w:p>
        </w:tc>
        <w:tc>
          <w:tcPr>
            <w:tcW w:w="1134" w:type="dxa"/>
            <w:tcBorders>
              <w:left w:val="single" w:sz="8" w:space="0" w:color="000000"/>
              <w:right w:val="single" w:sz="8" w:space="0" w:color="000000"/>
            </w:tcBorders>
            <w:shd w:val="clear" w:color="auto" w:fill="92D050"/>
            <w:vAlign w:val="center"/>
            <w:hideMark/>
          </w:tcPr>
          <w:p w14:paraId="4952C64A" w14:textId="77777777" w:rsidR="00166B75" w:rsidRPr="00166B75" w:rsidRDefault="00166B75" w:rsidP="00166B75">
            <w:pPr>
              <w:rPr>
                <w:b/>
                <w:lang w:eastAsia="en-US" w:bidi="ru-RU"/>
              </w:rPr>
            </w:pPr>
            <w:r w:rsidRPr="00166B75">
              <w:rPr>
                <w:b/>
                <w:lang w:eastAsia="en-US" w:bidi="ru-RU"/>
              </w:rPr>
              <w:t>2017 год</w:t>
            </w:r>
          </w:p>
        </w:tc>
        <w:tc>
          <w:tcPr>
            <w:tcW w:w="1134" w:type="dxa"/>
            <w:tcBorders>
              <w:left w:val="single" w:sz="8" w:space="0" w:color="000000"/>
              <w:right w:val="single" w:sz="8" w:space="0" w:color="000000"/>
            </w:tcBorders>
            <w:shd w:val="clear" w:color="auto" w:fill="92D050"/>
            <w:vAlign w:val="center"/>
            <w:hideMark/>
          </w:tcPr>
          <w:p w14:paraId="078DE671" w14:textId="77777777" w:rsidR="00166B75" w:rsidRPr="00166B75" w:rsidRDefault="00166B75" w:rsidP="00166B75">
            <w:pPr>
              <w:rPr>
                <w:b/>
                <w:lang w:eastAsia="en-US" w:bidi="ru-RU"/>
              </w:rPr>
            </w:pPr>
            <w:r w:rsidRPr="00166B75">
              <w:rPr>
                <w:b/>
                <w:lang w:eastAsia="en-US" w:bidi="ru-RU"/>
              </w:rPr>
              <w:t>2018 год</w:t>
            </w:r>
          </w:p>
        </w:tc>
        <w:tc>
          <w:tcPr>
            <w:tcW w:w="1134" w:type="dxa"/>
            <w:tcBorders>
              <w:left w:val="single" w:sz="8" w:space="0" w:color="000000"/>
              <w:right w:val="single" w:sz="8" w:space="0" w:color="000000"/>
            </w:tcBorders>
            <w:shd w:val="clear" w:color="auto" w:fill="92D050"/>
            <w:vAlign w:val="center"/>
            <w:hideMark/>
          </w:tcPr>
          <w:p w14:paraId="69CE438E" w14:textId="77777777" w:rsidR="00166B75" w:rsidRPr="00166B75" w:rsidRDefault="00166B75" w:rsidP="00166B75">
            <w:pPr>
              <w:rPr>
                <w:b/>
                <w:lang w:eastAsia="en-US" w:bidi="ru-RU"/>
              </w:rPr>
            </w:pPr>
            <w:r w:rsidRPr="00166B75">
              <w:rPr>
                <w:b/>
                <w:lang w:eastAsia="en-US" w:bidi="ru-RU"/>
              </w:rPr>
              <w:t>2019 год</w:t>
            </w:r>
          </w:p>
        </w:tc>
      </w:tr>
      <w:tr w:rsidR="00166B75" w:rsidRPr="00166B75" w14:paraId="55C43220" w14:textId="77777777" w:rsidTr="00277A76">
        <w:trPr>
          <w:trHeight w:val="510"/>
          <w:jc w:val="center"/>
        </w:trPr>
        <w:tc>
          <w:tcPr>
            <w:tcW w:w="4297" w:type="dxa"/>
            <w:shd w:val="clear" w:color="auto" w:fill="E2EFD9"/>
            <w:vAlign w:val="center"/>
            <w:hideMark/>
          </w:tcPr>
          <w:p w14:paraId="64226219" w14:textId="77777777" w:rsidR="00166B75" w:rsidRPr="00166B75" w:rsidRDefault="00166B75" w:rsidP="00166B75">
            <w:r w:rsidRPr="00166B75">
              <w:t>сельское хозяйство, лесное хозяйство, охота, рыболовство и рыбоводство</w:t>
            </w:r>
          </w:p>
        </w:tc>
        <w:tc>
          <w:tcPr>
            <w:tcW w:w="1134" w:type="dxa"/>
            <w:shd w:val="clear" w:color="auto" w:fill="E2EFD9"/>
            <w:vAlign w:val="center"/>
            <w:hideMark/>
          </w:tcPr>
          <w:p w14:paraId="161A39BE" w14:textId="77777777" w:rsidR="00166B75" w:rsidRPr="00166B75" w:rsidRDefault="00166B75" w:rsidP="00166B75">
            <w:pPr>
              <w:jc w:val="right"/>
              <w:rPr>
                <w:bCs/>
              </w:rPr>
            </w:pPr>
            <w:r w:rsidRPr="00166B75">
              <w:rPr>
                <w:bCs/>
              </w:rPr>
              <w:t>30,1</w:t>
            </w:r>
          </w:p>
        </w:tc>
        <w:tc>
          <w:tcPr>
            <w:tcW w:w="1134" w:type="dxa"/>
            <w:shd w:val="clear" w:color="auto" w:fill="E2EFD9"/>
            <w:vAlign w:val="center"/>
            <w:hideMark/>
          </w:tcPr>
          <w:p w14:paraId="0725EDA4" w14:textId="77777777" w:rsidR="00166B75" w:rsidRPr="00166B75" w:rsidRDefault="00166B75" w:rsidP="00166B75">
            <w:pPr>
              <w:jc w:val="right"/>
              <w:rPr>
                <w:bCs/>
              </w:rPr>
            </w:pPr>
            <w:r w:rsidRPr="00166B75">
              <w:rPr>
                <w:bCs/>
              </w:rPr>
              <w:t>46,6</w:t>
            </w:r>
          </w:p>
        </w:tc>
        <w:tc>
          <w:tcPr>
            <w:tcW w:w="1134" w:type="dxa"/>
            <w:shd w:val="clear" w:color="auto" w:fill="E2EFD9"/>
            <w:vAlign w:val="center"/>
            <w:hideMark/>
          </w:tcPr>
          <w:p w14:paraId="551A6838" w14:textId="77777777" w:rsidR="00166B75" w:rsidRPr="00166B75" w:rsidRDefault="00166B75" w:rsidP="00166B75">
            <w:pPr>
              <w:jc w:val="right"/>
              <w:rPr>
                <w:bCs/>
              </w:rPr>
            </w:pPr>
            <w:r w:rsidRPr="00166B75">
              <w:rPr>
                <w:bCs/>
              </w:rPr>
              <w:t>41,3</w:t>
            </w:r>
          </w:p>
        </w:tc>
        <w:tc>
          <w:tcPr>
            <w:tcW w:w="1134" w:type="dxa"/>
            <w:shd w:val="clear" w:color="auto" w:fill="E2EFD9"/>
            <w:vAlign w:val="center"/>
            <w:hideMark/>
          </w:tcPr>
          <w:p w14:paraId="711D1CA9" w14:textId="77777777" w:rsidR="00166B75" w:rsidRPr="00166B75" w:rsidRDefault="00166B75" w:rsidP="00166B75">
            <w:pPr>
              <w:jc w:val="right"/>
              <w:rPr>
                <w:bCs/>
              </w:rPr>
            </w:pPr>
            <w:r w:rsidRPr="00166B75">
              <w:rPr>
                <w:bCs/>
              </w:rPr>
              <w:t>34,1</w:t>
            </w:r>
          </w:p>
        </w:tc>
        <w:tc>
          <w:tcPr>
            <w:tcW w:w="1134" w:type="dxa"/>
            <w:shd w:val="clear" w:color="auto" w:fill="E2EFD9"/>
            <w:vAlign w:val="center"/>
            <w:hideMark/>
          </w:tcPr>
          <w:p w14:paraId="04E163F4" w14:textId="77777777" w:rsidR="00166B75" w:rsidRPr="00166B75" w:rsidRDefault="00166B75" w:rsidP="00166B75">
            <w:pPr>
              <w:jc w:val="right"/>
              <w:rPr>
                <w:bCs/>
              </w:rPr>
            </w:pPr>
            <w:r w:rsidRPr="00166B75">
              <w:rPr>
                <w:bCs/>
              </w:rPr>
              <w:t>21,9</w:t>
            </w:r>
          </w:p>
        </w:tc>
      </w:tr>
      <w:tr w:rsidR="00166B75" w:rsidRPr="00166B75" w14:paraId="1EEE3A19" w14:textId="77777777" w:rsidTr="00277A76">
        <w:trPr>
          <w:trHeight w:val="408"/>
          <w:jc w:val="center"/>
        </w:trPr>
        <w:tc>
          <w:tcPr>
            <w:tcW w:w="4297" w:type="dxa"/>
            <w:shd w:val="clear" w:color="auto" w:fill="auto"/>
            <w:vAlign w:val="center"/>
            <w:hideMark/>
          </w:tcPr>
          <w:p w14:paraId="62C3CF16" w14:textId="77777777" w:rsidR="00166B75" w:rsidRPr="00166B75" w:rsidRDefault="00166B75" w:rsidP="00166B75">
            <w:r w:rsidRPr="00166B75">
              <w:t>добыча полезных ископаемых</w:t>
            </w:r>
          </w:p>
        </w:tc>
        <w:tc>
          <w:tcPr>
            <w:tcW w:w="1134" w:type="dxa"/>
            <w:shd w:val="clear" w:color="auto" w:fill="auto"/>
            <w:vAlign w:val="center"/>
            <w:hideMark/>
          </w:tcPr>
          <w:p w14:paraId="0CEC7A8D" w14:textId="77777777" w:rsidR="00166B75" w:rsidRPr="00166B75" w:rsidRDefault="00166B75" w:rsidP="00166B75">
            <w:pPr>
              <w:jc w:val="right"/>
              <w:rPr>
                <w:bCs/>
              </w:rPr>
            </w:pPr>
            <w:r w:rsidRPr="00166B75">
              <w:rPr>
                <w:bCs/>
              </w:rPr>
              <w:t>5,9</w:t>
            </w:r>
          </w:p>
        </w:tc>
        <w:tc>
          <w:tcPr>
            <w:tcW w:w="1134" w:type="dxa"/>
            <w:shd w:val="clear" w:color="auto" w:fill="auto"/>
            <w:vAlign w:val="center"/>
            <w:hideMark/>
          </w:tcPr>
          <w:p w14:paraId="67263ADA" w14:textId="77777777" w:rsidR="00166B75" w:rsidRPr="00166B75" w:rsidRDefault="00166B75" w:rsidP="00166B75">
            <w:pPr>
              <w:jc w:val="right"/>
              <w:rPr>
                <w:bCs/>
              </w:rPr>
            </w:pPr>
            <w:r w:rsidRPr="00166B75">
              <w:rPr>
                <w:bCs/>
              </w:rPr>
              <w:t>1,4</w:t>
            </w:r>
          </w:p>
        </w:tc>
        <w:tc>
          <w:tcPr>
            <w:tcW w:w="1134" w:type="dxa"/>
            <w:shd w:val="clear" w:color="auto" w:fill="auto"/>
            <w:vAlign w:val="center"/>
            <w:hideMark/>
          </w:tcPr>
          <w:p w14:paraId="40ACAFE9" w14:textId="77777777" w:rsidR="00166B75" w:rsidRPr="00166B75" w:rsidRDefault="00166B75" w:rsidP="00166B75">
            <w:pPr>
              <w:jc w:val="right"/>
              <w:rPr>
                <w:bCs/>
              </w:rPr>
            </w:pPr>
            <w:r w:rsidRPr="00166B75">
              <w:rPr>
                <w:bCs/>
              </w:rPr>
              <w:t>4,9</w:t>
            </w:r>
          </w:p>
        </w:tc>
        <w:tc>
          <w:tcPr>
            <w:tcW w:w="1134" w:type="dxa"/>
            <w:shd w:val="clear" w:color="auto" w:fill="auto"/>
            <w:vAlign w:val="center"/>
            <w:hideMark/>
          </w:tcPr>
          <w:p w14:paraId="3BE55B01" w14:textId="77777777" w:rsidR="00166B75" w:rsidRPr="00166B75" w:rsidRDefault="00166B75" w:rsidP="00166B75">
            <w:pPr>
              <w:jc w:val="right"/>
              <w:rPr>
                <w:bCs/>
              </w:rPr>
            </w:pPr>
            <w:r w:rsidRPr="00166B75">
              <w:rPr>
                <w:bCs/>
              </w:rPr>
              <w:t>1,4</w:t>
            </w:r>
          </w:p>
        </w:tc>
        <w:tc>
          <w:tcPr>
            <w:tcW w:w="1134" w:type="dxa"/>
            <w:shd w:val="clear" w:color="auto" w:fill="auto"/>
            <w:vAlign w:val="center"/>
            <w:hideMark/>
          </w:tcPr>
          <w:p w14:paraId="68E11BA3" w14:textId="77777777" w:rsidR="00166B75" w:rsidRPr="00166B75" w:rsidRDefault="00166B75" w:rsidP="00166B75">
            <w:pPr>
              <w:jc w:val="right"/>
              <w:rPr>
                <w:bCs/>
              </w:rPr>
            </w:pPr>
            <w:r w:rsidRPr="00166B75">
              <w:rPr>
                <w:bCs/>
              </w:rPr>
              <w:t>1,3</w:t>
            </w:r>
          </w:p>
        </w:tc>
      </w:tr>
      <w:tr w:rsidR="00166B75" w:rsidRPr="00166B75" w14:paraId="29BA36B8" w14:textId="77777777" w:rsidTr="00277A76">
        <w:trPr>
          <w:trHeight w:val="315"/>
          <w:jc w:val="center"/>
        </w:trPr>
        <w:tc>
          <w:tcPr>
            <w:tcW w:w="4297" w:type="dxa"/>
            <w:shd w:val="clear" w:color="auto" w:fill="E2EFD9"/>
            <w:vAlign w:val="center"/>
            <w:hideMark/>
          </w:tcPr>
          <w:p w14:paraId="34378A8E" w14:textId="77777777" w:rsidR="00166B75" w:rsidRPr="00166B75" w:rsidRDefault="00166B75" w:rsidP="00166B75">
            <w:r w:rsidRPr="00166B75">
              <w:t>обрабатывающие производства</w:t>
            </w:r>
          </w:p>
        </w:tc>
        <w:tc>
          <w:tcPr>
            <w:tcW w:w="1134" w:type="dxa"/>
            <w:shd w:val="clear" w:color="auto" w:fill="E2EFD9"/>
            <w:vAlign w:val="center"/>
            <w:hideMark/>
          </w:tcPr>
          <w:p w14:paraId="51CB2946" w14:textId="77777777" w:rsidR="00166B75" w:rsidRPr="00166B75" w:rsidRDefault="00166B75" w:rsidP="00166B75">
            <w:pPr>
              <w:jc w:val="right"/>
              <w:rPr>
                <w:bCs/>
              </w:rPr>
            </w:pPr>
            <w:r w:rsidRPr="00166B75">
              <w:rPr>
                <w:bCs/>
              </w:rPr>
              <w:t>26,0</w:t>
            </w:r>
          </w:p>
        </w:tc>
        <w:tc>
          <w:tcPr>
            <w:tcW w:w="1134" w:type="dxa"/>
            <w:shd w:val="clear" w:color="auto" w:fill="E2EFD9"/>
            <w:vAlign w:val="center"/>
            <w:hideMark/>
          </w:tcPr>
          <w:p w14:paraId="79FB4B67" w14:textId="77777777" w:rsidR="00166B75" w:rsidRPr="00166B75" w:rsidRDefault="00166B75" w:rsidP="00166B75">
            <w:pPr>
              <w:jc w:val="right"/>
              <w:rPr>
                <w:bCs/>
              </w:rPr>
            </w:pPr>
            <w:r w:rsidRPr="00166B75">
              <w:rPr>
                <w:bCs/>
              </w:rPr>
              <w:t>24,3</w:t>
            </w:r>
          </w:p>
        </w:tc>
        <w:tc>
          <w:tcPr>
            <w:tcW w:w="1134" w:type="dxa"/>
            <w:shd w:val="clear" w:color="auto" w:fill="E2EFD9"/>
            <w:vAlign w:val="center"/>
            <w:hideMark/>
          </w:tcPr>
          <w:p w14:paraId="38889A9D" w14:textId="77777777" w:rsidR="00166B75" w:rsidRPr="00166B75" w:rsidRDefault="00166B75" w:rsidP="00166B75">
            <w:pPr>
              <w:jc w:val="right"/>
              <w:rPr>
                <w:bCs/>
              </w:rPr>
            </w:pPr>
            <w:r w:rsidRPr="00166B75">
              <w:rPr>
                <w:bCs/>
              </w:rPr>
              <w:t>27,4</w:t>
            </w:r>
          </w:p>
        </w:tc>
        <w:tc>
          <w:tcPr>
            <w:tcW w:w="1134" w:type="dxa"/>
            <w:shd w:val="clear" w:color="auto" w:fill="E2EFD9"/>
            <w:vAlign w:val="center"/>
            <w:hideMark/>
          </w:tcPr>
          <w:p w14:paraId="6BA05DF6" w14:textId="77777777" w:rsidR="00166B75" w:rsidRPr="00166B75" w:rsidRDefault="00166B75" w:rsidP="00166B75">
            <w:pPr>
              <w:jc w:val="right"/>
              <w:rPr>
                <w:bCs/>
              </w:rPr>
            </w:pPr>
            <w:r w:rsidRPr="00166B75">
              <w:rPr>
                <w:bCs/>
              </w:rPr>
              <w:t>20,5</w:t>
            </w:r>
          </w:p>
        </w:tc>
        <w:tc>
          <w:tcPr>
            <w:tcW w:w="1134" w:type="dxa"/>
            <w:shd w:val="clear" w:color="auto" w:fill="E2EFD9"/>
            <w:vAlign w:val="center"/>
            <w:hideMark/>
          </w:tcPr>
          <w:p w14:paraId="024199E9" w14:textId="77777777" w:rsidR="00166B75" w:rsidRPr="00166B75" w:rsidRDefault="00166B75" w:rsidP="00166B75">
            <w:pPr>
              <w:jc w:val="right"/>
              <w:rPr>
                <w:bCs/>
              </w:rPr>
            </w:pPr>
            <w:r w:rsidRPr="00166B75">
              <w:rPr>
                <w:bCs/>
              </w:rPr>
              <w:t>24,4</w:t>
            </w:r>
          </w:p>
        </w:tc>
      </w:tr>
      <w:tr w:rsidR="00166B75" w:rsidRPr="00166B75" w14:paraId="2B61A87B" w14:textId="77777777" w:rsidTr="00277A76">
        <w:trPr>
          <w:trHeight w:val="510"/>
          <w:jc w:val="center"/>
        </w:trPr>
        <w:tc>
          <w:tcPr>
            <w:tcW w:w="4297" w:type="dxa"/>
            <w:shd w:val="clear" w:color="auto" w:fill="auto"/>
            <w:vAlign w:val="center"/>
            <w:hideMark/>
          </w:tcPr>
          <w:p w14:paraId="67D1F7BA" w14:textId="77777777" w:rsidR="00166B75" w:rsidRPr="00166B75" w:rsidRDefault="00166B75" w:rsidP="00166B75">
            <w:r w:rsidRPr="00166B75">
              <w:t>обеспечение  электрической энергией,  газом и паром; кондиционирование воздуха</w:t>
            </w:r>
          </w:p>
        </w:tc>
        <w:tc>
          <w:tcPr>
            <w:tcW w:w="1134" w:type="dxa"/>
            <w:shd w:val="clear" w:color="auto" w:fill="auto"/>
            <w:vAlign w:val="center"/>
            <w:hideMark/>
          </w:tcPr>
          <w:p w14:paraId="7D1984F7" w14:textId="77777777" w:rsidR="00166B75" w:rsidRPr="00166B75" w:rsidRDefault="00166B75" w:rsidP="00166B75">
            <w:pPr>
              <w:jc w:val="right"/>
              <w:rPr>
                <w:bCs/>
              </w:rPr>
            </w:pPr>
            <w:r w:rsidRPr="00166B75">
              <w:rPr>
                <w:bCs/>
              </w:rPr>
              <w:t>0,0</w:t>
            </w:r>
          </w:p>
        </w:tc>
        <w:tc>
          <w:tcPr>
            <w:tcW w:w="1134" w:type="dxa"/>
            <w:shd w:val="clear" w:color="auto" w:fill="auto"/>
            <w:vAlign w:val="center"/>
            <w:hideMark/>
          </w:tcPr>
          <w:p w14:paraId="570EF53C" w14:textId="77777777" w:rsidR="00166B75" w:rsidRPr="00166B75" w:rsidRDefault="00166B75" w:rsidP="00166B75">
            <w:pPr>
              <w:jc w:val="right"/>
              <w:rPr>
                <w:bCs/>
              </w:rPr>
            </w:pPr>
            <w:r w:rsidRPr="00166B75">
              <w:rPr>
                <w:bCs/>
              </w:rPr>
              <w:t>0,0</w:t>
            </w:r>
          </w:p>
        </w:tc>
        <w:tc>
          <w:tcPr>
            <w:tcW w:w="1134" w:type="dxa"/>
            <w:shd w:val="clear" w:color="auto" w:fill="auto"/>
            <w:vAlign w:val="center"/>
            <w:hideMark/>
          </w:tcPr>
          <w:p w14:paraId="73E2E239" w14:textId="77777777" w:rsidR="00166B75" w:rsidRPr="00166B75" w:rsidRDefault="00166B75" w:rsidP="00166B75">
            <w:pPr>
              <w:jc w:val="right"/>
              <w:rPr>
                <w:bCs/>
              </w:rPr>
            </w:pPr>
            <w:r w:rsidRPr="00166B75">
              <w:rPr>
                <w:bCs/>
              </w:rPr>
              <w:t>0,8</w:t>
            </w:r>
          </w:p>
        </w:tc>
        <w:tc>
          <w:tcPr>
            <w:tcW w:w="1134" w:type="dxa"/>
            <w:shd w:val="clear" w:color="auto" w:fill="auto"/>
            <w:vAlign w:val="center"/>
            <w:hideMark/>
          </w:tcPr>
          <w:p w14:paraId="620DA655" w14:textId="77777777" w:rsidR="00166B75" w:rsidRPr="00166B75" w:rsidRDefault="00166B75" w:rsidP="00166B75">
            <w:pPr>
              <w:jc w:val="right"/>
              <w:rPr>
                <w:bCs/>
              </w:rPr>
            </w:pPr>
            <w:r w:rsidRPr="00166B75">
              <w:rPr>
                <w:bCs/>
              </w:rPr>
              <w:t>2,1</w:t>
            </w:r>
          </w:p>
        </w:tc>
        <w:tc>
          <w:tcPr>
            <w:tcW w:w="1134" w:type="dxa"/>
            <w:shd w:val="clear" w:color="auto" w:fill="auto"/>
            <w:vAlign w:val="center"/>
            <w:hideMark/>
          </w:tcPr>
          <w:p w14:paraId="40B2EE02" w14:textId="77777777" w:rsidR="00166B75" w:rsidRPr="00166B75" w:rsidRDefault="00166B75" w:rsidP="00166B75">
            <w:pPr>
              <w:jc w:val="right"/>
              <w:rPr>
                <w:bCs/>
              </w:rPr>
            </w:pPr>
            <w:r w:rsidRPr="00166B75">
              <w:rPr>
                <w:bCs/>
              </w:rPr>
              <w:t>0,1</w:t>
            </w:r>
          </w:p>
        </w:tc>
      </w:tr>
      <w:tr w:rsidR="00166B75" w:rsidRPr="00166B75" w14:paraId="287F2B13" w14:textId="77777777" w:rsidTr="00277A76">
        <w:trPr>
          <w:trHeight w:val="315"/>
          <w:jc w:val="center"/>
        </w:trPr>
        <w:tc>
          <w:tcPr>
            <w:tcW w:w="4297" w:type="dxa"/>
            <w:shd w:val="clear" w:color="auto" w:fill="E2EFD9"/>
            <w:vAlign w:val="center"/>
            <w:hideMark/>
          </w:tcPr>
          <w:p w14:paraId="5C8943C9" w14:textId="77777777" w:rsidR="00166B75" w:rsidRPr="00166B75" w:rsidRDefault="00166B75" w:rsidP="00166B75">
            <w:r w:rsidRPr="00166B75">
              <w:t>водоснабжение, водоотведение</w:t>
            </w:r>
          </w:p>
        </w:tc>
        <w:tc>
          <w:tcPr>
            <w:tcW w:w="1134" w:type="dxa"/>
            <w:shd w:val="clear" w:color="auto" w:fill="E2EFD9"/>
            <w:vAlign w:val="center"/>
            <w:hideMark/>
          </w:tcPr>
          <w:p w14:paraId="18FA4C57" w14:textId="77777777" w:rsidR="00166B75" w:rsidRPr="00166B75" w:rsidRDefault="00166B75" w:rsidP="00166B75">
            <w:pPr>
              <w:jc w:val="right"/>
              <w:rPr>
                <w:bCs/>
              </w:rPr>
            </w:pPr>
            <w:r w:rsidRPr="00166B75">
              <w:rPr>
                <w:bCs/>
              </w:rPr>
              <w:t>0,0</w:t>
            </w:r>
          </w:p>
        </w:tc>
        <w:tc>
          <w:tcPr>
            <w:tcW w:w="1134" w:type="dxa"/>
            <w:shd w:val="clear" w:color="auto" w:fill="E2EFD9"/>
            <w:vAlign w:val="center"/>
            <w:hideMark/>
          </w:tcPr>
          <w:p w14:paraId="554F62AC" w14:textId="77777777" w:rsidR="00166B75" w:rsidRPr="00166B75" w:rsidRDefault="00166B75" w:rsidP="00166B75">
            <w:pPr>
              <w:jc w:val="right"/>
              <w:rPr>
                <w:bCs/>
              </w:rPr>
            </w:pPr>
            <w:r w:rsidRPr="00166B75">
              <w:rPr>
                <w:bCs/>
              </w:rPr>
              <w:t>0,0</w:t>
            </w:r>
          </w:p>
        </w:tc>
        <w:tc>
          <w:tcPr>
            <w:tcW w:w="1134" w:type="dxa"/>
            <w:shd w:val="clear" w:color="auto" w:fill="E2EFD9"/>
            <w:vAlign w:val="center"/>
            <w:hideMark/>
          </w:tcPr>
          <w:p w14:paraId="61893BBF" w14:textId="77777777" w:rsidR="00166B75" w:rsidRPr="00166B75" w:rsidRDefault="00166B75" w:rsidP="00166B75">
            <w:pPr>
              <w:jc w:val="right"/>
              <w:rPr>
                <w:bCs/>
              </w:rPr>
            </w:pPr>
            <w:r w:rsidRPr="00166B75">
              <w:rPr>
                <w:bCs/>
              </w:rPr>
              <w:t>0,0</w:t>
            </w:r>
          </w:p>
        </w:tc>
        <w:tc>
          <w:tcPr>
            <w:tcW w:w="1134" w:type="dxa"/>
            <w:shd w:val="clear" w:color="auto" w:fill="E2EFD9"/>
            <w:vAlign w:val="center"/>
            <w:hideMark/>
          </w:tcPr>
          <w:p w14:paraId="68C5F15D" w14:textId="77777777" w:rsidR="00166B75" w:rsidRPr="00166B75" w:rsidRDefault="00166B75" w:rsidP="00166B75">
            <w:pPr>
              <w:jc w:val="right"/>
              <w:rPr>
                <w:bCs/>
              </w:rPr>
            </w:pPr>
            <w:r w:rsidRPr="00166B75">
              <w:rPr>
                <w:bCs/>
              </w:rPr>
              <w:t>0,3</w:t>
            </w:r>
          </w:p>
        </w:tc>
        <w:tc>
          <w:tcPr>
            <w:tcW w:w="1134" w:type="dxa"/>
            <w:shd w:val="clear" w:color="auto" w:fill="E2EFD9"/>
            <w:vAlign w:val="center"/>
            <w:hideMark/>
          </w:tcPr>
          <w:p w14:paraId="0CC97AF8" w14:textId="77777777" w:rsidR="00166B75" w:rsidRPr="00166B75" w:rsidRDefault="00166B75" w:rsidP="00166B75">
            <w:pPr>
              <w:jc w:val="right"/>
              <w:rPr>
                <w:bCs/>
              </w:rPr>
            </w:pPr>
            <w:r w:rsidRPr="00166B75">
              <w:rPr>
                <w:bCs/>
              </w:rPr>
              <w:t>0,4</w:t>
            </w:r>
          </w:p>
        </w:tc>
      </w:tr>
      <w:tr w:rsidR="00166B75" w:rsidRPr="00166B75" w14:paraId="7F609AFE" w14:textId="77777777" w:rsidTr="00277A76">
        <w:trPr>
          <w:trHeight w:val="315"/>
          <w:jc w:val="center"/>
        </w:trPr>
        <w:tc>
          <w:tcPr>
            <w:tcW w:w="4297" w:type="dxa"/>
            <w:shd w:val="clear" w:color="auto" w:fill="auto"/>
            <w:vAlign w:val="center"/>
            <w:hideMark/>
          </w:tcPr>
          <w:p w14:paraId="31A44D79" w14:textId="77777777" w:rsidR="00166B75" w:rsidRPr="00166B75" w:rsidRDefault="00166B75" w:rsidP="00166B75">
            <w:r w:rsidRPr="00166B75">
              <w:t>строительство</w:t>
            </w:r>
          </w:p>
        </w:tc>
        <w:tc>
          <w:tcPr>
            <w:tcW w:w="1134" w:type="dxa"/>
            <w:shd w:val="clear" w:color="auto" w:fill="auto"/>
            <w:vAlign w:val="center"/>
            <w:hideMark/>
          </w:tcPr>
          <w:p w14:paraId="073CDF12" w14:textId="77777777" w:rsidR="00166B75" w:rsidRPr="00166B75" w:rsidRDefault="00166B75" w:rsidP="00166B75">
            <w:pPr>
              <w:jc w:val="right"/>
              <w:rPr>
                <w:bCs/>
              </w:rPr>
            </w:pPr>
            <w:r w:rsidRPr="00166B75">
              <w:rPr>
                <w:bCs/>
              </w:rPr>
              <w:t>2,9</w:t>
            </w:r>
          </w:p>
        </w:tc>
        <w:tc>
          <w:tcPr>
            <w:tcW w:w="1134" w:type="dxa"/>
            <w:shd w:val="clear" w:color="auto" w:fill="auto"/>
            <w:vAlign w:val="center"/>
            <w:hideMark/>
          </w:tcPr>
          <w:p w14:paraId="45466D49" w14:textId="77777777" w:rsidR="00166B75" w:rsidRPr="00166B75" w:rsidRDefault="00166B75" w:rsidP="00166B75">
            <w:pPr>
              <w:jc w:val="right"/>
              <w:rPr>
                <w:bCs/>
              </w:rPr>
            </w:pPr>
            <w:r w:rsidRPr="00166B75">
              <w:rPr>
                <w:bCs/>
              </w:rPr>
              <w:t>4,2</w:t>
            </w:r>
          </w:p>
        </w:tc>
        <w:tc>
          <w:tcPr>
            <w:tcW w:w="1134" w:type="dxa"/>
            <w:shd w:val="clear" w:color="auto" w:fill="auto"/>
            <w:vAlign w:val="center"/>
            <w:hideMark/>
          </w:tcPr>
          <w:p w14:paraId="39DB68C1" w14:textId="77777777" w:rsidR="00166B75" w:rsidRPr="00166B75" w:rsidRDefault="00166B75" w:rsidP="00166B75">
            <w:pPr>
              <w:jc w:val="right"/>
              <w:rPr>
                <w:bCs/>
              </w:rPr>
            </w:pPr>
            <w:r w:rsidRPr="00166B75">
              <w:rPr>
                <w:bCs/>
              </w:rPr>
              <w:t>3,9</w:t>
            </w:r>
          </w:p>
        </w:tc>
        <w:tc>
          <w:tcPr>
            <w:tcW w:w="1134" w:type="dxa"/>
            <w:shd w:val="clear" w:color="auto" w:fill="auto"/>
            <w:vAlign w:val="center"/>
            <w:hideMark/>
          </w:tcPr>
          <w:p w14:paraId="314E88C9" w14:textId="77777777" w:rsidR="00166B75" w:rsidRPr="00166B75" w:rsidRDefault="00166B75" w:rsidP="00166B75">
            <w:pPr>
              <w:jc w:val="right"/>
              <w:rPr>
                <w:bCs/>
              </w:rPr>
            </w:pPr>
            <w:r w:rsidRPr="00166B75">
              <w:rPr>
                <w:bCs/>
              </w:rPr>
              <w:t>9,5</w:t>
            </w:r>
          </w:p>
        </w:tc>
        <w:tc>
          <w:tcPr>
            <w:tcW w:w="1134" w:type="dxa"/>
            <w:shd w:val="clear" w:color="auto" w:fill="auto"/>
            <w:vAlign w:val="center"/>
            <w:hideMark/>
          </w:tcPr>
          <w:p w14:paraId="2CE2443D" w14:textId="77777777" w:rsidR="00166B75" w:rsidRPr="00166B75" w:rsidRDefault="00166B75" w:rsidP="00166B75">
            <w:pPr>
              <w:jc w:val="right"/>
              <w:rPr>
                <w:bCs/>
              </w:rPr>
            </w:pPr>
            <w:r w:rsidRPr="00166B75">
              <w:rPr>
                <w:bCs/>
              </w:rPr>
              <w:t>15,1</w:t>
            </w:r>
          </w:p>
        </w:tc>
      </w:tr>
      <w:tr w:rsidR="00166B75" w:rsidRPr="00166B75" w14:paraId="6866AAFE" w14:textId="77777777" w:rsidTr="00277A76">
        <w:trPr>
          <w:trHeight w:val="525"/>
          <w:jc w:val="center"/>
        </w:trPr>
        <w:tc>
          <w:tcPr>
            <w:tcW w:w="4297" w:type="dxa"/>
            <w:shd w:val="clear" w:color="auto" w:fill="E2EFD9"/>
            <w:vAlign w:val="center"/>
            <w:hideMark/>
          </w:tcPr>
          <w:p w14:paraId="38270360" w14:textId="77777777" w:rsidR="00166B75" w:rsidRPr="00166B75" w:rsidRDefault="00166B75" w:rsidP="00166B75">
            <w:r w:rsidRPr="00166B75">
              <w:t xml:space="preserve">торговля оптовая и розничная; ремонт автотранспортных средств и мотоциклов </w:t>
            </w:r>
          </w:p>
        </w:tc>
        <w:tc>
          <w:tcPr>
            <w:tcW w:w="1134" w:type="dxa"/>
            <w:shd w:val="clear" w:color="auto" w:fill="E2EFD9"/>
            <w:vAlign w:val="center"/>
            <w:hideMark/>
          </w:tcPr>
          <w:p w14:paraId="4BB95284" w14:textId="77777777" w:rsidR="00166B75" w:rsidRPr="00166B75" w:rsidRDefault="00166B75" w:rsidP="00166B75">
            <w:pPr>
              <w:jc w:val="right"/>
              <w:rPr>
                <w:bCs/>
              </w:rPr>
            </w:pPr>
            <w:r w:rsidRPr="00166B75">
              <w:rPr>
                <w:bCs/>
              </w:rPr>
              <w:t>6,4</w:t>
            </w:r>
          </w:p>
        </w:tc>
        <w:tc>
          <w:tcPr>
            <w:tcW w:w="1134" w:type="dxa"/>
            <w:shd w:val="clear" w:color="auto" w:fill="E2EFD9"/>
            <w:vAlign w:val="center"/>
            <w:hideMark/>
          </w:tcPr>
          <w:p w14:paraId="1F9F6739" w14:textId="77777777" w:rsidR="00166B75" w:rsidRPr="00166B75" w:rsidRDefault="00166B75" w:rsidP="00166B75">
            <w:pPr>
              <w:jc w:val="right"/>
              <w:rPr>
                <w:bCs/>
              </w:rPr>
            </w:pPr>
            <w:r w:rsidRPr="00166B75">
              <w:rPr>
                <w:bCs/>
              </w:rPr>
              <w:t>3,6</w:t>
            </w:r>
          </w:p>
        </w:tc>
        <w:tc>
          <w:tcPr>
            <w:tcW w:w="1134" w:type="dxa"/>
            <w:shd w:val="clear" w:color="auto" w:fill="E2EFD9"/>
            <w:vAlign w:val="center"/>
            <w:hideMark/>
          </w:tcPr>
          <w:p w14:paraId="4147C44F" w14:textId="77777777" w:rsidR="00166B75" w:rsidRPr="00166B75" w:rsidRDefault="00166B75" w:rsidP="00166B75">
            <w:pPr>
              <w:jc w:val="right"/>
              <w:rPr>
                <w:bCs/>
              </w:rPr>
            </w:pPr>
            <w:r w:rsidRPr="00166B75">
              <w:rPr>
                <w:bCs/>
              </w:rPr>
              <w:t>3,6</w:t>
            </w:r>
          </w:p>
        </w:tc>
        <w:tc>
          <w:tcPr>
            <w:tcW w:w="1134" w:type="dxa"/>
            <w:shd w:val="clear" w:color="auto" w:fill="E2EFD9"/>
            <w:vAlign w:val="center"/>
            <w:hideMark/>
          </w:tcPr>
          <w:p w14:paraId="7942D2ED" w14:textId="77777777" w:rsidR="00166B75" w:rsidRPr="00166B75" w:rsidRDefault="00166B75" w:rsidP="00166B75">
            <w:pPr>
              <w:jc w:val="right"/>
              <w:rPr>
                <w:bCs/>
              </w:rPr>
            </w:pPr>
            <w:r w:rsidRPr="00166B75">
              <w:rPr>
                <w:bCs/>
              </w:rPr>
              <w:t>9,0</w:t>
            </w:r>
          </w:p>
        </w:tc>
        <w:tc>
          <w:tcPr>
            <w:tcW w:w="1134" w:type="dxa"/>
            <w:shd w:val="clear" w:color="auto" w:fill="E2EFD9"/>
            <w:vAlign w:val="center"/>
            <w:hideMark/>
          </w:tcPr>
          <w:p w14:paraId="13A2D233" w14:textId="77777777" w:rsidR="00166B75" w:rsidRPr="00166B75" w:rsidRDefault="00166B75" w:rsidP="00166B75">
            <w:pPr>
              <w:jc w:val="right"/>
              <w:rPr>
                <w:bCs/>
              </w:rPr>
            </w:pPr>
            <w:r w:rsidRPr="00166B75">
              <w:rPr>
                <w:bCs/>
              </w:rPr>
              <w:t>1,7</w:t>
            </w:r>
          </w:p>
        </w:tc>
      </w:tr>
      <w:tr w:rsidR="00166B75" w:rsidRPr="00166B75" w14:paraId="6F32D542" w14:textId="77777777" w:rsidTr="00277A76">
        <w:trPr>
          <w:trHeight w:val="315"/>
          <w:jc w:val="center"/>
        </w:trPr>
        <w:tc>
          <w:tcPr>
            <w:tcW w:w="4297" w:type="dxa"/>
            <w:shd w:val="clear" w:color="auto" w:fill="auto"/>
            <w:vAlign w:val="center"/>
            <w:hideMark/>
          </w:tcPr>
          <w:p w14:paraId="45BAC284" w14:textId="77777777" w:rsidR="00166B75" w:rsidRPr="00166B75" w:rsidRDefault="00166B75" w:rsidP="00166B75">
            <w:r w:rsidRPr="00166B75">
              <w:t>транспортировка и хранение</w:t>
            </w:r>
          </w:p>
        </w:tc>
        <w:tc>
          <w:tcPr>
            <w:tcW w:w="1134" w:type="dxa"/>
            <w:shd w:val="clear" w:color="auto" w:fill="auto"/>
            <w:vAlign w:val="center"/>
            <w:hideMark/>
          </w:tcPr>
          <w:p w14:paraId="28C51F8A" w14:textId="77777777" w:rsidR="00166B75" w:rsidRPr="00166B75" w:rsidRDefault="00166B75" w:rsidP="00166B75">
            <w:pPr>
              <w:jc w:val="right"/>
              <w:rPr>
                <w:bCs/>
              </w:rPr>
            </w:pPr>
            <w:r w:rsidRPr="00166B75">
              <w:rPr>
                <w:bCs/>
              </w:rPr>
              <w:t>0,7</w:t>
            </w:r>
          </w:p>
        </w:tc>
        <w:tc>
          <w:tcPr>
            <w:tcW w:w="1134" w:type="dxa"/>
            <w:shd w:val="clear" w:color="auto" w:fill="auto"/>
            <w:vAlign w:val="center"/>
            <w:hideMark/>
          </w:tcPr>
          <w:p w14:paraId="2D57C5F4" w14:textId="77777777" w:rsidR="00166B75" w:rsidRPr="00166B75" w:rsidRDefault="00166B75" w:rsidP="00166B75">
            <w:pPr>
              <w:jc w:val="right"/>
              <w:rPr>
                <w:bCs/>
              </w:rPr>
            </w:pPr>
            <w:r w:rsidRPr="00166B75">
              <w:rPr>
                <w:bCs/>
              </w:rPr>
              <w:t>1,8</w:t>
            </w:r>
          </w:p>
        </w:tc>
        <w:tc>
          <w:tcPr>
            <w:tcW w:w="1134" w:type="dxa"/>
            <w:shd w:val="clear" w:color="auto" w:fill="auto"/>
            <w:vAlign w:val="center"/>
            <w:hideMark/>
          </w:tcPr>
          <w:p w14:paraId="1B51ECCC" w14:textId="77777777" w:rsidR="00166B75" w:rsidRPr="00166B75" w:rsidRDefault="00166B75" w:rsidP="00166B75">
            <w:pPr>
              <w:jc w:val="right"/>
              <w:rPr>
                <w:bCs/>
              </w:rPr>
            </w:pPr>
            <w:r w:rsidRPr="00166B75">
              <w:rPr>
                <w:bCs/>
              </w:rPr>
              <w:t>0,4</w:t>
            </w:r>
          </w:p>
        </w:tc>
        <w:tc>
          <w:tcPr>
            <w:tcW w:w="1134" w:type="dxa"/>
            <w:shd w:val="clear" w:color="auto" w:fill="auto"/>
            <w:vAlign w:val="center"/>
            <w:hideMark/>
          </w:tcPr>
          <w:p w14:paraId="30F608B4" w14:textId="77777777" w:rsidR="00166B75" w:rsidRPr="00166B75" w:rsidRDefault="00166B75" w:rsidP="00166B75">
            <w:pPr>
              <w:jc w:val="right"/>
              <w:rPr>
                <w:bCs/>
              </w:rPr>
            </w:pPr>
            <w:r w:rsidRPr="00166B75">
              <w:rPr>
                <w:bCs/>
              </w:rPr>
              <w:t>1,5</w:t>
            </w:r>
          </w:p>
        </w:tc>
        <w:tc>
          <w:tcPr>
            <w:tcW w:w="1134" w:type="dxa"/>
            <w:shd w:val="clear" w:color="auto" w:fill="auto"/>
            <w:vAlign w:val="center"/>
            <w:hideMark/>
          </w:tcPr>
          <w:p w14:paraId="69B8BCE0" w14:textId="77777777" w:rsidR="00166B75" w:rsidRPr="00166B75" w:rsidRDefault="00166B75" w:rsidP="00166B75">
            <w:pPr>
              <w:jc w:val="right"/>
              <w:rPr>
                <w:bCs/>
              </w:rPr>
            </w:pPr>
            <w:r w:rsidRPr="00166B75">
              <w:rPr>
                <w:bCs/>
              </w:rPr>
              <w:t>0,0</w:t>
            </w:r>
          </w:p>
        </w:tc>
      </w:tr>
      <w:tr w:rsidR="00166B75" w:rsidRPr="00166B75" w14:paraId="66174F10" w14:textId="77777777" w:rsidTr="00277A76">
        <w:trPr>
          <w:trHeight w:val="525"/>
          <w:jc w:val="center"/>
        </w:trPr>
        <w:tc>
          <w:tcPr>
            <w:tcW w:w="4297" w:type="dxa"/>
            <w:shd w:val="clear" w:color="auto" w:fill="E2EFD9"/>
            <w:vAlign w:val="center"/>
            <w:hideMark/>
          </w:tcPr>
          <w:p w14:paraId="0C2C36CC" w14:textId="77777777" w:rsidR="00166B75" w:rsidRPr="00166B75" w:rsidRDefault="00166B75" w:rsidP="00166B75">
            <w:r w:rsidRPr="00166B75">
              <w:t>операции с недвижимым имуществом, аренда и предоставление услуг</w:t>
            </w:r>
          </w:p>
        </w:tc>
        <w:tc>
          <w:tcPr>
            <w:tcW w:w="1134" w:type="dxa"/>
            <w:shd w:val="clear" w:color="auto" w:fill="E2EFD9"/>
            <w:vAlign w:val="center"/>
            <w:hideMark/>
          </w:tcPr>
          <w:p w14:paraId="173EE04B" w14:textId="77777777" w:rsidR="00166B75" w:rsidRPr="00166B75" w:rsidRDefault="00166B75" w:rsidP="00166B75">
            <w:pPr>
              <w:jc w:val="right"/>
              <w:rPr>
                <w:bCs/>
              </w:rPr>
            </w:pPr>
            <w:r w:rsidRPr="00166B75">
              <w:rPr>
                <w:bCs/>
              </w:rPr>
              <w:t>0,1</w:t>
            </w:r>
          </w:p>
        </w:tc>
        <w:tc>
          <w:tcPr>
            <w:tcW w:w="1134" w:type="dxa"/>
            <w:shd w:val="clear" w:color="auto" w:fill="E2EFD9"/>
            <w:vAlign w:val="center"/>
            <w:hideMark/>
          </w:tcPr>
          <w:p w14:paraId="622F48DA" w14:textId="77777777" w:rsidR="00166B75" w:rsidRPr="00166B75" w:rsidRDefault="00166B75" w:rsidP="00166B75">
            <w:pPr>
              <w:jc w:val="right"/>
              <w:rPr>
                <w:bCs/>
              </w:rPr>
            </w:pPr>
            <w:r w:rsidRPr="00166B75">
              <w:rPr>
                <w:bCs/>
              </w:rPr>
              <w:t>0,2</w:t>
            </w:r>
          </w:p>
        </w:tc>
        <w:tc>
          <w:tcPr>
            <w:tcW w:w="1134" w:type="dxa"/>
            <w:shd w:val="clear" w:color="auto" w:fill="E2EFD9"/>
            <w:vAlign w:val="center"/>
            <w:hideMark/>
          </w:tcPr>
          <w:p w14:paraId="4B0AC875" w14:textId="77777777" w:rsidR="00166B75" w:rsidRPr="00166B75" w:rsidRDefault="00166B75" w:rsidP="00166B75">
            <w:pPr>
              <w:jc w:val="right"/>
              <w:rPr>
                <w:bCs/>
              </w:rPr>
            </w:pPr>
            <w:r w:rsidRPr="00166B75">
              <w:rPr>
                <w:bCs/>
              </w:rPr>
              <w:t>0,1</w:t>
            </w:r>
          </w:p>
        </w:tc>
        <w:tc>
          <w:tcPr>
            <w:tcW w:w="1134" w:type="dxa"/>
            <w:shd w:val="clear" w:color="auto" w:fill="E2EFD9"/>
            <w:vAlign w:val="center"/>
            <w:hideMark/>
          </w:tcPr>
          <w:p w14:paraId="77B9149B" w14:textId="77777777" w:rsidR="00166B75" w:rsidRPr="00166B75" w:rsidRDefault="00166B75" w:rsidP="00166B75">
            <w:pPr>
              <w:jc w:val="right"/>
              <w:rPr>
                <w:bCs/>
              </w:rPr>
            </w:pPr>
            <w:r w:rsidRPr="00166B75">
              <w:rPr>
                <w:bCs/>
              </w:rPr>
              <w:t>0,7</w:t>
            </w:r>
          </w:p>
        </w:tc>
        <w:tc>
          <w:tcPr>
            <w:tcW w:w="1134" w:type="dxa"/>
            <w:shd w:val="clear" w:color="auto" w:fill="E2EFD9"/>
            <w:vAlign w:val="center"/>
            <w:hideMark/>
          </w:tcPr>
          <w:p w14:paraId="125871ED" w14:textId="77777777" w:rsidR="00166B75" w:rsidRPr="00166B75" w:rsidRDefault="00166B75" w:rsidP="00166B75">
            <w:pPr>
              <w:jc w:val="right"/>
              <w:rPr>
                <w:bCs/>
              </w:rPr>
            </w:pPr>
            <w:r w:rsidRPr="00166B75">
              <w:rPr>
                <w:bCs/>
              </w:rPr>
              <w:t>0,3</w:t>
            </w:r>
          </w:p>
        </w:tc>
      </w:tr>
      <w:tr w:rsidR="00166B75" w:rsidRPr="00166B75" w14:paraId="0785B823" w14:textId="77777777" w:rsidTr="00277A76">
        <w:trPr>
          <w:trHeight w:val="315"/>
          <w:jc w:val="center"/>
        </w:trPr>
        <w:tc>
          <w:tcPr>
            <w:tcW w:w="4297" w:type="dxa"/>
            <w:shd w:val="clear" w:color="auto" w:fill="auto"/>
            <w:vAlign w:val="center"/>
            <w:hideMark/>
          </w:tcPr>
          <w:p w14:paraId="2740FAF8" w14:textId="77777777" w:rsidR="00166B75" w:rsidRPr="00166B75" w:rsidRDefault="00166B75" w:rsidP="00166B75">
            <w:r w:rsidRPr="00166B75">
              <w:t>прочие, в т.ч. бюджетные инвестиции</w:t>
            </w:r>
          </w:p>
        </w:tc>
        <w:tc>
          <w:tcPr>
            <w:tcW w:w="1134" w:type="dxa"/>
            <w:shd w:val="clear" w:color="auto" w:fill="auto"/>
            <w:vAlign w:val="center"/>
            <w:hideMark/>
          </w:tcPr>
          <w:p w14:paraId="02E8D3FD" w14:textId="77777777" w:rsidR="00166B75" w:rsidRPr="00166B75" w:rsidRDefault="00166B75" w:rsidP="00166B75">
            <w:pPr>
              <w:jc w:val="right"/>
              <w:rPr>
                <w:bCs/>
              </w:rPr>
            </w:pPr>
            <w:r w:rsidRPr="00166B75">
              <w:rPr>
                <w:bCs/>
              </w:rPr>
              <w:t>27,9</w:t>
            </w:r>
          </w:p>
        </w:tc>
        <w:tc>
          <w:tcPr>
            <w:tcW w:w="1134" w:type="dxa"/>
            <w:shd w:val="clear" w:color="auto" w:fill="auto"/>
            <w:vAlign w:val="center"/>
            <w:hideMark/>
          </w:tcPr>
          <w:p w14:paraId="391946DC" w14:textId="77777777" w:rsidR="00166B75" w:rsidRPr="00166B75" w:rsidRDefault="00166B75" w:rsidP="00166B75">
            <w:pPr>
              <w:jc w:val="right"/>
              <w:rPr>
                <w:bCs/>
              </w:rPr>
            </w:pPr>
            <w:r w:rsidRPr="00166B75">
              <w:rPr>
                <w:bCs/>
              </w:rPr>
              <w:t>18,0</w:t>
            </w:r>
          </w:p>
        </w:tc>
        <w:tc>
          <w:tcPr>
            <w:tcW w:w="1134" w:type="dxa"/>
            <w:shd w:val="clear" w:color="auto" w:fill="auto"/>
            <w:vAlign w:val="center"/>
            <w:hideMark/>
          </w:tcPr>
          <w:p w14:paraId="19C03760" w14:textId="77777777" w:rsidR="00166B75" w:rsidRPr="00166B75" w:rsidRDefault="00166B75" w:rsidP="00166B75">
            <w:pPr>
              <w:jc w:val="right"/>
              <w:rPr>
                <w:bCs/>
              </w:rPr>
            </w:pPr>
            <w:r w:rsidRPr="00166B75">
              <w:rPr>
                <w:bCs/>
              </w:rPr>
              <w:t>17,6</w:t>
            </w:r>
          </w:p>
        </w:tc>
        <w:tc>
          <w:tcPr>
            <w:tcW w:w="1134" w:type="dxa"/>
            <w:shd w:val="clear" w:color="auto" w:fill="auto"/>
            <w:vAlign w:val="center"/>
            <w:hideMark/>
          </w:tcPr>
          <w:p w14:paraId="7E1912FF" w14:textId="77777777" w:rsidR="00166B75" w:rsidRPr="00166B75" w:rsidRDefault="00166B75" w:rsidP="00166B75">
            <w:pPr>
              <w:jc w:val="right"/>
              <w:rPr>
                <w:bCs/>
              </w:rPr>
            </w:pPr>
            <w:r w:rsidRPr="00166B75">
              <w:rPr>
                <w:bCs/>
              </w:rPr>
              <w:t>20,9</w:t>
            </w:r>
          </w:p>
        </w:tc>
        <w:tc>
          <w:tcPr>
            <w:tcW w:w="1134" w:type="dxa"/>
            <w:shd w:val="clear" w:color="auto" w:fill="auto"/>
            <w:vAlign w:val="center"/>
            <w:hideMark/>
          </w:tcPr>
          <w:p w14:paraId="22FAB886" w14:textId="77777777" w:rsidR="00166B75" w:rsidRPr="00166B75" w:rsidRDefault="00166B75" w:rsidP="00166B75">
            <w:pPr>
              <w:jc w:val="right"/>
              <w:rPr>
                <w:bCs/>
              </w:rPr>
            </w:pPr>
            <w:r w:rsidRPr="00166B75">
              <w:rPr>
                <w:bCs/>
              </w:rPr>
              <w:t>34,8</w:t>
            </w:r>
          </w:p>
        </w:tc>
      </w:tr>
    </w:tbl>
    <w:p w14:paraId="2FF5C6D2" w14:textId="77777777" w:rsidR="00166B75" w:rsidRPr="00166B75" w:rsidRDefault="00166B75" w:rsidP="00166B75">
      <w:pPr>
        <w:rPr>
          <w:sz w:val="16"/>
          <w:szCs w:val="16"/>
          <w:highlight w:val="yellow"/>
        </w:rPr>
      </w:pPr>
    </w:p>
    <w:p w14:paraId="02D9314C" w14:textId="231F3E5C" w:rsidR="00166B75" w:rsidRPr="00166B75" w:rsidRDefault="00291245" w:rsidP="00291245">
      <w:pPr>
        <w:jc w:val="center"/>
        <w:rPr>
          <w:sz w:val="28"/>
          <w:szCs w:val="28"/>
          <w:highlight w:val="yellow"/>
        </w:rPr>
      </w:pPr>
      <w:r>
        <w:rPr>
          <w:noProof/>
          <w:sz w:val="28"/>
          <w:szCs w:val="28"/>
          <w:highlight w:val="yellow"/>
        </w:rPr>
        <w:drawing>
          <wp:inline distT="0" distB="0" distL="0" distR="0" wp14:anchorId="635AE966" wp14:editId="628E623A">
            <wp:extent cx="5486400" cy="3292832"/>
            <wp:effectExtent l="0" t="0" r="0" b="317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514976" cy="3309983"/>
                    </a:xfrm>
                    <a:prstGeom prst="rect">
                      <a:avLst/>
                    </a:prstGeom>
                    <a:noFill/>
                  </pic:spPr>
                </pic:pic>
              </a:graphicData>
            </a:graphic>
          </wp:inline>
        </w:drawing>
      </w:r>
    </w:p>
    <w:p w14:paraId="6144DD44" w14:textId="77777777" w:rsidR="00166B75" w:rsidRPr="00166B75" w:rsidRDefault="00166B75" w:rsidP="00166B75">
      <w:pPr>
        <w:rPr>
          <w:sz w:val="16"/>
          <w:szCs w:val="16"/>
          <w:highlight w:val="yellow"/>
        </w:rPr>
      </w:pPr>
    </w:p>
    <w:p w14:paraId="29E95D70" w14:textId="77777777" w:rsidR="00166B75" w:rsidRPr="00166B75" w:rsidRDefault="00166B75" w:rsidP="00166B75">
      <w:pPr>
        <w:ind w:firstLine="709"/>
        <w:jc w:val="both"/>
        <w:rPr>
          <w:bCs/>
          <w:sz w:val="28"/>
          <w:szCs w:val="28"/>
        </w:rPr>
      </w:pPr>
      <w:r w:rsidRPr="00166B75">
        <w:rPr>
          <w:bCs/>
          <w:sz w:val="28"/>
          <w:szCs w:val="28"/>
        </w:rPr>
        <w:t>Анализируя данные динамики структуры инвестиций в основной капитал по видам экономической деятельности за 2015-2019 годы и диаграммы инвестиций по отраслям за 2019 год, можно сделать вывод, что основными, инвестиционно привлекательными отраслями в районе являются сельское хозяйство и сфера обрабатывающих производств, тогда как в остальных отраслях наблюдается недостаток инвестиционной активности.</w:t>
      </w:r>
    </w:p>
    <w:p w14:paraId="78B25319" w14:textId="77777777" w:rsidR="00166B75" w:rsidRPr="00166B75" w:rsidRDefault="00166B75" w:rsidP="00166B75">
      <w:pPr>
        <w:ind w:firstLine="709"/>
        <w:jc w:val="both"/>
        <w:rPr>
          <w:sz w:val="28"/>
          <w:szCs w:val="28"/>
        </w:rPr>
      </w:pPr>
      <w:r w:rsidRPr="00166B75">
        <w:rPr>
          <w:sz w:val="28"/>
          <w:szCs w:val="28"/>
        </w:rPr>
        <w:lastRenderedPageBreak/>
        <w:t>Наблюдается значительный вклад инвестиций в бюджетной сфере за счет участия района в реализации национальных проектов (софинансирование из средств краевого и федерального бюджетов) – развитие сферы образования и культуры, строительства социальных объектов (ВОПы, спортивный центр с универсальным игровым залом и плавательным бассейном в г. Курганинске) и комфортная городская среда.</w:t>
      </w:r>
    </w:p>
    <w:p w14:paraId="6C2AD5DF" w14:textId="77777777" w:rsidR="00166B75" w:rsidRPr="00291245" w:rsidRDefault="00166B75" w:rsidP="00166B75">
      <w:pPr>
        <w:ind w:firstLine="709"/>
        <w:jc w:val="both"/>
        <w:rPr>
          <w:sz w:val="28"/>
          <w:lang w:eastAsia="ar-SA"/>
        </w:rPr>
      </w:pPr>
      <w:r w:rsidRPr="00291245">
        <w:rPr>
          <w:sz w:val="28"/>
          <w:lang w:eastAsia="ar-SA"/>
        </w:rPr>
        <w:t xml:space="preserve">На постоянной основе ведется работа по привлечению инвестиций в район. Результатом </w:t>
      </w:r>
      <w:r w:rsidRPr="00291245">
        <w:rPr>
          <w:sz w:val="28"/>
          <w:szCs w:val="28"/>
        </w:rPr>
        <w:t>участия в имиджевых мероприятиях</w:t>
      </w:r>
      <w:r w:rsidRPr="00291245">
        <w:rPr>
          <w:sz w:val="28"/>
          <w:lang w:eastAsia="ar-SA"/>
        </w:rPr>
        <w:t xml:space="preserve"> за 2015-2019 годы (Российский инвестиционный форум «Сочи») стало подписание 21 протокол о намерениях реализации инвестиционных проектов на сумму 3,66 млрд. рублей, с созданием 406 новых рабочих мест.</w:t>
      </w:r>
    </w:p>
    <w:p w14:paraId="425BCC84" w14:textId="77777777" w:rsidR="00166B75" w:rsidRPr="00291245" w:rsidRDefault="00166B75" w:rsidP="00166B75">
      <w:pPr>
        <w:ind w:firstLine="709"/>
        <w:jc w:val="both"/>
        <w:rPr>
          <w:sz w:val="28"/>
          <w:lang w:eastAsia="ar-SA"/>
        </w:rPr>
      </w:pPr>
      <w:r w:rsidRPr="00291245">
        <w:rPr>
          <w:sz w:val="28"/>
          <w:lang w:eastAsia="ar-SA"/>
        </w:rPr>
        <w:t>Муниципалитет делает ставку не только на поиск новых инвесторов, но и тесно сотрудничает с действующими предприятиями, которые развиваются, расширяют и модернизируют производство. С 2019 года в районе проводится муниципальный инвестиционный форум, в рамках которого за 2 года подписано 24 соглашения на общую сумму 1,2 млрд. рублей, планируется создание 488 новых рабочих мест.</w:t>
      </w:r>
    </w:p>
    <w:p w14:paraId="56C1AB35" w14:textId="77777777" w:rsidR="00166B75" w:rsidRPr="00291245" w:rsidRDefault="00166B75" w:rsidP="00166B75">
      <w:pPr>
        <w:ind w:firstLine="709"/>
        <w:jc w:val="both"/>
        <w:rPr>
          <w:sz w:val="28"/>
          <w:szCs w:val="28"/>
        </w:rPr>
      </w:pPr>
      <w:r w:rsidRPr="00291245">
        <w:rPr>
          <w:sz w:val="28"/>
          <w:szCs w:val="28"/>
        </w:rPr>
        <w:t>За 5 лет в районе реализовано 27 инвестиционных проекта, с общим объемом инвестиций  1,7 млрд. рублей, создано 317 новых рабочих мест.</w:t>
      </w:r>
    </w:p>
    <w:p w14:paraId="5ED2067D" w14:textId="77777777" w:rsidR="00166B75" w:rsidRPr="00291245" w:rsidRDefault="00166B75" w:rsidP="00166B75">
      <w:pPr>
        <w:ind w:firstLine="709"/>
        <w:jc w:val="both"/>
        <w:rPr>
          <w:sz w:val="28"/>
          <w:szCs w:val="28"/>
        </w:rPr>
      </w:pPr>
      <w:r w:rsidRPr="00291245">
        <w:rPr>
          <w:sz w:val="28"/>
          <w:szCs w:val="28"/>
        </w:rPr>
        <w:t>Сегодня в Курганинском районе реализуются как крупные инвестиционные  проекты, связанные с модернизацией действующих предприятий, созданием новых производств, открытием новых цехов,  так и малые проекты коммерческого характера.</w:t>
      </w:r>
    </w:p>
    <w:p w14:paraId="3A4FDB60" w14:textId="77777777" w:rsidR="00166B75" w:rsidRPr="00291245" w:rsidRDefault="00166B75" w:rsidP="00166B75">
      <w:pPr>
        <w:tabs>
          <w:tab w:val="left" w:pos="851"/>
        </w:tabs>
        <w:ind w:firstLine="709"/>
        <w:jc w:val="both"/>
        <w:rPr>
          <w:sz w:val="28"/>
          <w:szCs w:val="28"/>
        </w:rPr>
      </w:pPr>
      <w:r w:rsidRPr="00291245">
        <w:rPr>
          <w:i/>
          <w:sz w:val="28"/>
          <w:szCs w:val="28"/>
        </w:rPr>
        <w:t xml:space="preserve">По состоянию на 01.12.2020 года в районе </w:t>
      </w:r>
      <w:r w:rsidRPr="00291245">
        <w:rPr>
          <w:sz w:val="28"/>
          <w:szCs w:val="28"/>
        </w:rPr>
        <w:t>реализуется 32 инвестиционных проекта с объемом инвестиций 3,9 млрд. рублей, из них в активной стадии реализации 4 стратегических инвестиционных  проекта:</w:t>
      </w:r>
    </w:p>
    <w:p w14:paraId="249FD648" w14:textId="77777777" w:rsidR="00166B75" w:rsidRPr="00291245" w:rsidRDefault="00166B75" w:rsidP="00166B75">
      <w:pPr>
        <w:tabs>
          <w:tab w:val="left" w:pos="851"/>
        </w:tabs>
        <w:ind w:firstLine="709"/>
        <w:jc w:val="both"/>
        <w:rPr>
          <w:sz w:val="28"/>
          <w:szCs w:val="28"/>
        </w:rPr>
      </w:pPr>
      <w:r w:rsidRPr="00291245">
        <w:rPr>
          <w:sz w:val="28"/>
          <w:szCs w:val="28"/>
        </w:rPr>
        <w:t>- завершается  модернизация сахарного комбината «Курганинский», объем инвестиций 371,5 млн рублей;</w:t>
      </w:r>
    </w:p>
    <w:p w14:paraId="22EC4AEB" w14:textId="77777777" w:rsidR="00166B75" w:rsidRPr="00291245" w:rsidRDefault="00166B75" w:rsidP="00166B75">
      <w:pPr>
        <w:widowControl w:val="0"/>
        <w:ind w:firstLine="567"/>
        <w:jc w:val="both"/>
        <w:rPr>
          <w:sz w:val="28"/>
          <w:szCs w:val="28"/>
        </w:rPr>
      </w:pPr>
      <w:r w:rsidRPr="00291245">
        <w:rPr>
          <w:sz w:val="28"/>
          <w:szCs w:val="28"/>
        </w:rPr>
        <w:t xml:space="preserve"> - на базе ООО «Сельхоз-Галан» начата реализация крупного инвестиционного проекта по закладке многолетних насаждений  на 400 млн. руб. на период  2020-2024 гг. </w:t>
      </w:r>
    </w:p>
    <w:p w14:paraId="5E02ED24" w14:textId="77777777" w:rsidR="00166B75" w:rsidRPr="00291245" w:rsidRDefault="00166B75" w:rsidP="00166B75">
      <w:pPr>
        <w:widowControl w:val="0"/>
        <w:ind w:firstLine="567"/>
        <w:jc w:val="both"/>
        <w:rPr>
          <w:sz w:val="28"/>
          <w:szCs w:val="28"/>
        </w:rPr>
      </w:pPr>
      <w:r w:rsidRPr="00291245">
        <w:rPr>
          <w:sz w:val="28"/>
          <w:szCs w:val="28"/>
        </w:rPr>
        <w:t xml:space="preserve">- ООО «Гранат» ведет работы по закладке сада интенсивного типа со строительством холодильников, с объемом инвестиций 280,0 млн рублей, сроки реализации 2020-2022 гг. </w:t>
      </w:r>
    </w:p>
    <w:p w14:paraId="31505AC4" w14:textId="77777777" w:rsidR="00166B75" w:rsidRPr="00291245" w:rsidRDefault="00166B75" w:rsidP="00166B75">
      <w:pPr>
        <w:widowControl w:val="0"/>
        <w:ind w:firstLine="567"/>
        <w:jc w:val="both"/>
        <w:rPr>
          <w:sz w:val="28"/>
          <w:szCs w:val="28"/>
        </w:rPr>
      </w:pPr>
      <w:r w:rsidRPr="00291245">
        <w:rPr>
          <w:sz w:val="28"/>
          <w:szCs w:val="28"/>
        </w:rPr>
        <w:t>- ИП Мецрицян А.А.  начато строительство производственно-складского комплекса «Плодовод», стоимостью 112,6 млн рублей, 2020-2023 гг.</w:t>
      </w:r>
    </w:p>
    <w:p w14:paraId="72B6DF20" w14:textId="77777777" w:rsidR="00166B75" w:rsidRPr="00291245" w:rsidRDefault="00166B75" w:rsidP="00166B75">
      <w:pPr>
        <w:widowControl w:val="0"/>
        <w:ind w:firstLine="567"/>
        <w:jc w:val="both"/>
        <w:rPr>
          <w:sz w:val="28"/>
          <w:szCs w:val="28"/>
        </w:rPr>
      </w:pPr>
      <w:r w:rsidRPr="00291245">
        <w:rPr>
          <w:sz w:val="28"/>
          <w:szCs w:val="28"/>
        </w:rPr>
        <w:t>Реализация соглашений будет способствовать дальнейшему развитию агропромышленного комплекса района.</w:t>
      </w:r>
    </w:p>
    <w:p w14:paraId="6C9ACB3A" w14:textId="77777777" w:rsidR="00166B75" w:rsidRPr="00291245" w:rsidRDefault="00166B75" w:rsidP="00166B75">
      <w:pPr>
        <w:ind w:firstLine="709"/>
        <w:jc w:val="both"/>
        <w:rPr>
          <w:sz w:val="28"/>
          <w:szCs w:val="28"/>
        </w:rPr>
      </w:pPr>
      <w:r w:rsidRPr="00291245">
        <w:rPr>
          <w:sz w:val="28"/>
          <w:szCs w:val="28"/>
          <w:lang w:eastAsia="ar-SA"/>
        </w:rPr>
        <w:t xml:space="preserve">Муниципалитетом на постоянной основе проводится информационная работа с инвесторами о взаимодействии в сфере реализации инвестиционных проектов, проводятся заседания Совета инвестиционного развития при главе района. По </w:t>
      </w:r>
      <w:r w:rsidRPr="00291245">
        <w:rPr>
          <w:sz w:val="28"/>
          <w:szCs w:val="28"/>
        </w:rPr>
        <w:t>всем проектам ведутся дорожные карты, которые находятся на постоянном контроле инвестиционного уполномоченного.</w:t>
      </w:r>
    </w:p>
    <w:p w14:paraId="097372F9" w14:textId="77777777" w:rsidR="00166B75" w:rsidRPr="00291245" w:rsidRDefault="00166B75" w:rsidP="00166B75">
      <w:pPr>
        <w:widowControl w:val="0"/>
        <w:ind w:firstLine="567"/>
        <w:jc w:val="both"/>
        <w:rPr>
          <w:sz w:val="28"/>
          <w:szCs w:val="28"/>
        </w:rPr>
      </w:pPr>
      <w:r w:rsidRPr="00291245">
        <w:rPr>
          <w:sz w:val="28"/>
          <w:szCs w:val="28"/>
        </w:rPr>
        <w:lastRenderedPageBreak/>
        <w:t>С целью улучшения инвестиционного климата и активизации инвестиционного процесса администрацией района проводится работа по формированию инвестиционных проектов и инвестиционно-привлекательных земельных участков на территории муниципального образования, совершенствованию местной правовой базы и  наполнению Инвестиционного портала актуальной информацией. Информация об инвестиционных проектах и инвестиционно-привлекательных земельных участках Курганинского  района представлена на инвестиционном портале http://investkurganinsk.ru/.</w:t>
      </w:r>
    </w:p>
    <w:p w14:paraId="2D0E7A86" w14:textId="77777777" w:rsidR="00166B75" w:rsidRPr="00291245" w:rsidRDefault="00166B75" w:rsidP="00166B75">
      <w:pPr>
        <w:ind w:firstLine="709"/>
        <w:jc w:val="both"/>
        <w:rPr>
          <w:sz w:val="28"/>
          <w:szCs w:val="28"/>
        </w:rPr>
      </w:pPr>
      <w:r w:rsidRPr="00291245">
        <w:rPr>
          <w:sz w:val="28"/>
          <w:szCs w:val="28"/>
        </w:rPr>
        <w:t xml:space="preserve">В инвестиционном портфеле района имеются свободные земельные участки для реализации инвестиционных проектов в сфере промышленности, сельского хозяйства и переработки, а также есть площадки под строительство социальных объектов и жилья. Муниципалитет готов предоставлять инвесторам свободные земельные площадками под строительство новых производств, но, к сожалению, все земельные участки имеют инфраструктурные ограничения. </w:t>
      </w:r>
    </w:p>
    <w:p w14:paraId="1F7F25C6" w14:textId="77777777" w:rsidR="00166B75" w:rsidRPr="00166B75" w:rsidRDefault="00166B75" w:rsidP="00166B75">
      <w:pPr>
        <w:ind w:firstLine="709"/>
        <w:jc w:val="both"/>
        <w:rPr>
          <w:sz w:val="28"/>
          <w:szCs w:val="28"/>
        </w:rPr>
      </w:pPr>
      <w:r w:rsidRPr="00291245">
        <w:rPr>
          <w:sz w:val="28"/>
          <w:szCs w:val="28"/>
        </w:rPr>
        <w:t>Энергетическая и газовая системы района характеризуется острым дефицитом генерирующих мощностей.</w:t>
      </w:r>
    </w:p>
    <w:p w14:paraId="6BD8CE28" w14:textId="77777777" w:rsidR="00166B75" w:rsidRPr="00166B75" w:rsidRDefault="00166B75" w:rsidP="00166B75">
      <w:pPr>
        <w:rPr>
          <w:sz w:val="16"/>
          <w:szCs w:val="16"/>
          <w:highlight w:val="green"/>
        </w:rPr>
      </w:pPr>
    </w:p>
    <w:p w14:paraId="7769BB54" w14:textId="7D7F6152" w:rsidR="00166B75" w:rsidRPr="00166B75" w:rsidRDefault="00166B75" w:rsidP="00166B75">
      <w:pPr>
        <w:jc w:val="right"/>
        <w:rPr>
          <w:b/>
          <w:sz w:val="28"/>
          <w:szCs w:val="28"/>
        </w:rPr>
      </w:pPr>
      <w:r w:rsidRPr="00166B75">
        <w:rPr>
          <w:b/>
          <w:sz w:val="28"/>
          <w:szCs w:val="28"/>
        </w:rPr>
        <w:t>Таблица №</w:t>
      </w:r>
      <w:r w:rsidR="00291245">
        <w:rPr>
          <w:b/>
          <w:sz w:val="28"/>
          <w:szCs w:val="28"/>
        </w:rPr>
        <w:t xml:space="preserve"> 20</w:t>
      </w:r>
    </w:p>
    <w:p w14:paraId="2E448DD0" w14:textId="77777777" w:rsidR="00166B75" w:rsidRPr="00166B75" w:rsidRDefault="00166B75" w:rsidP="00166B75">
      <w:pPr>
        <w:rPr>
          <w:sz w:val="16"/>
          <w:szCs w:val="16"/>
        </w:rPr>
      </w:pPr>
    </w:p>
    <w:p w14:paraId="170127A0" w14:textId="77777777" w:rsidR="00166B75" w:rsidRPr="00166B75" w:rsidRDefault="00166B75" w:rsidP="00166B75">
      <w:pPr>
        <w:jc w:val="center"/>
        <w:rPr>
          <w:b/>
          <w:sz w:val="28"/>
          <w:szCs w:val="28"/>
        </w:rPr>
      </w:pPr>
      <w:r w:rsidRPr="00166B75">
        <w:rPr>
          <w:b/>
          <w:sz w:val="28"/>
          <w:szCs w:val="28"/>
        </w:rPr>
        <w:t>Сведения о наличии объема свободной для технологического присоединения потребителей трансформаторной мощности по центрам питания напряжением 35 кВ и выше на территории МО Курганинский район</w:t>
      </w:r>
    </w:p>
    <w:p w14:paraId="2259EE68" w14:textId="77777777" w:rsidR="00166B75" w:rsidRPr="00166B75" w:rsidRDefault="00166B75" w:rsidP="00166B75">
      <w:pPr>
        <w:rPr>
          <w:b/>
          <w:sz w:val="16"/>
          <w:szCs w:val="16"/>
        </w:rPr>
      </w:pPr>
    </w:p>
    <w:tbl>
      <w:tblPr>
        <w:tblW w:w="9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851"/>
        <w:gridCol w:w="992"/>
        <w:gridCol w:w="1418"/>
        <w:gridCol w:w="708"/>
        <w:gridCol w:w="1276"/>
        <w:gridCol w:w="1925"/>
      </w:tblGrid>
      <w:tr w:rsidR="00166B75" w:rsidRPr="00166B75" w14:paraId="7C712471" w14:textId="77777777" w:rsidTr="00277A76">
        <w:trPr>
          <w:trHeight w:val="276"/>
          <w:tblHeader/>
          <w:jc w:val="center"/>
        </w:trPr>
        <w:tc>
          <w:tcPr>
            <w:tcW w:w="2405" w:type="dxa"/>
            <w:vMerge w:val="restart"/>
            <w:shd w:val="clear" w:color="auto" w:fill="92D050"/>
            <w:textDirection w:val="btLr"/>
            <w:vAlign w:val="center"/>
            <w:hideMark/>
          </w:tcPr>
          <w:p w14:paraId="6F1BD7FB" w14:textId="77777777" w:rsidR="00166B75" w:rsidRPr="00166B75" w:rsidRDefault="00166B75" w:rsidP="00166B75">
            <w:pPr>
              <w:rPr>
                <w:sz w:val="22"/>
                <w:szCs w:val="22"/>
              </w:rPr>
            </w:pPr>
            <w:r w:rsidRPr="00166B75">
              <w:rPr>
                <w:sz w:val="22"/>
                <w:szCs w:val="22"/>
              </w:rPr>
              <w:t>Наименование центра питания</w:t>
            </w:r>
          </w:p>
        </w:tc>
        <w:tc>
          <w:tcPr>
            <w:tcW w:w="851" w:type="dxa"/>
            <w:vMerge w:val="restart"/>
            <w:shd w:val="clear" w:color="auto" w:fill="92D050"/>
            <w:textDirection w:val="btLr"/>
            <w:vAlign w:val="center"/>
            <w:hideMark/>
          </w:tcPr>
          <w:p w14:paraId="1A39ADF9" w14:textId="77777777" w:rsidR="00166B75" w:rsidRPr="00166B75" w:rsidRDefault="00166B75" w:rsidP="00166B75">
            <w:pPr>
              <w:rPr>
                <w:sz w:val="22"/>
                <w:szCs w:val="22"/>
              </w:rPr>
            </w:pPr>
            <w:r w:rsidRPr="00166B75">
              <w:rPr>
                <w:sz w:val="22"/>
                <w:szCs w:val="22"/>
              </w:rPr>
              <w:t>Класс напряжения</w:t>
            </w:r>
          </w:p>
        </w:tc>
        <w:tc>
          <w:tcPr>
            <w:tcW w:w="992" w:type="dxa"/>
            <w:vMerge w:val="restart"/>
            <w:shd w:val="clear" w:color="auto" w:fill="92D050"/>
            <w:noWrap/>
            <w:textDirection w:val="btLr"/>
            <w:vAlign w:val="center"/>
            <w:hideMark/>
          </w:tcPr>
          <w:p w14:paraId="31D3F19D" w14:textId="77777777" w:rsidR="00166B75" w:rsidRPr="00166B75" w:rsidRDefault="00166B75" w:rsidP="00166B75">
            <w:pPr>
              <w:rPr>
                <w:sz w:val="22"/>
                <w:szCs w:val="22"/>
              </w:rPr>
            </w:pPr>
            <w:r w:rsidRPr="00166B75">
              <w:rPr>
                <w:sz w:val="22"/>
                <w:szCs w:val="22"/>
              </w:rPr>
              <w:t>Филиал</w:t>
            </w:r>
          </w:p>
        </w:tc>
        <w:tc>
          <w:tcPr>
            <w:tcW w:w="1418" w:type="dxa"/>
            <w:vMerge w:val="restart"/>
            <w:shd w:val="clear" w:color="auto" w:fill="92D050"/>
            <w:textDirection w:val="btLr"/>
            <w:vAlign w:val="center"/>
            <w:hideMark/>
          </w:tcPr>
          <w:p w14:paraId="2AE8EACE" w14:textId="77777777" w:rsidR="00166B75" w:rsidRPr="00166B75" w:rsidRDefault="00166B75" w:rsidP="00166B75">
            <w:pPr>
              <w:rPr>
                <w:sz w:val="22"/>
                <w:szCs w:val="22"/>
              </w:rPr>
            </w:pPr>
            <w:r w:rsidRPr="00166B75">
              <w:rPr>
                <w:sz w:val="22"/>
                <w:szCs w:val="22"/>
              </w:rPr>
              <w:t>Фактическая номинальная мощность силовых трансформаторов МВА</w:t>
            </w:r>
          </w:p>
        </w:tc>
        <w:tc>
          <w:tcPr>
            <w:tcW w:w="708" w:type="dxa"/>
            <w:vMerge w:val="restart"/>
            <w:shd w:val="clear" w:color="auto" w:fill="92D050"/>
            <w:textDirection w:val="btLr"/>
            <w:vAlign w:val="center"/>
            <w:hideMark/>
          </w:tcPr>
          <w:p w14:paraId="4484A159" w14:textId="77777777" w:rsidR="00166B75" w:rsidRPr="00166B75" w:rsidRDefault="00166B75" w:rsidP="00166B75">
            <w:pPr>
              <w:rPr>
                <w:sz w:val="22"/>
                <w:szCs w:val="22"/>
              </w:rPr>
            </w:pPr>
            <w:r w:rsidRPr="00166B75">
              <w:rPr>
                <w:sz w:val="22"/>
                <w:szCs w:val="22"/>
              </w:rPr>
              <w:t>Уровень напряжения кВ</w:t>
            </w:r>
          </w:p>
        </w:tc>
        <w:tc>
          <w:tcPr>
            <w:tcW w:w="1276" w:type="dxa"/>
            <w:vMerge w:val="restart"/>
            <w:shd w:val="clear" w:color="auto" w:fill="92D050"/>
            <w:textDirection w:val="btLr"/>
            <w:vAlign w:val="center"/>
            <w:hideMark/>
          </w:tcPr>
          <w:p w14:paraId="2F2EBC3C" w14:textId="77777777" w:rsidR="00166B75" w:rsidRPr="00166B75" w:rsidRDefault="00166B75" w:rsidP="00166B75">
            <w:pPr>
              <w:rPr>
                <w:sz w:val="22"/>
                <w:szCs w:val="22"/>
              </w:rPr>
            </w:pPr>
            <w:r w:rsidRPr="00166B75">
              <w:rPr>
                <w:sz w:val="22"/>
                <w:szCs w:val="22"/>
              </w:rPr>
              <w:t>Текущий объем свободной мощности ЦП МВА</w:t>
            </w:r>
          </w:p>
        </w:tc>
        <w:tc>
          <w:tcPr>
            <w:tcW w:w="1925" w:type="dxa"/>
            <w:vMerge w:val="restart"/>
            <w:shd w:val="clear" w:color="auto" w:fill="92D050"/>
            <w:textDirection w:val="btLr"/>
            <w:vAlign w:val="center"/>
            <w:hideMark/>
          </w:tcPr>
          <w:p w14:paraId="2EF808AA" w14:textId="77777777" w:rsidR="00166B75" w:rsidRPr="00166B75" w:rsidRDefault="00166B75" w:rsidP="00166B75">
            <w:pPr>
              <w:rPr>
                <w:sz w:val="22"/>
                <w:szCs w:val="22"/>
              </w:rPr>
            </w:pPr>
            <w:r w:rsidRPr="00166B75">
              <w:rPr>
                <w:sz w:val="22"/>
                <w:szCs w:val="22"/>
              </w:rPr>
              <w:t>наименование населенного пункта</w:t>
            </w:r>
          </w:p>
        </w:tc>
      </w:tr>
      <w:tr w:rsidR="00166B75" w:rsidRPr="00166B75" w14:paraId="0DAEB847" w14:textId="77777777" w:rsidTr="00277A76">
        <w:trPr>
          <w:trHeight w:val="276"/>
          <w:jc w:val="center"/>
        </w:trPr>
        <w:tc>
          <w:tcPr>
            <w:tcW w:w="2405" w:type="dxa"/>
            <w:vMerge/>
            <w:shd w:val="clear" w:color="auto" w:fill="92D050"/>
            <w:vAlign w:val="center"/>
            <w:hideMark/>
          </w:tcPr>
          <w:p w14:paraId="1B8FF638" w14:textId="77777777" w:rsidR="00166B75" w:rsidRPr="00166B75" w:rsidRDefault="00166B75" w:rsidP="00166B75">
            <w:pPr>
              <w:rPr>
                <w:sz w:val="22"/>
                <w:szCs w:val="22"/>
              </w:rPr>
            </w:pPr>
          </w:p>
        </w:tc>
        <w:tc>
          <w:tcPr>
            <w:tcW w:w="851" w:type="dxa"/>
            <w:vMerge/>
            <w:shd w:val="clear" w:color="auto" w:fill="92D050"/>
            <w:vAlign w:val="center"/>
            <w:hideMark/>
          </w:tcPr>
          <w:p w14:paraId="7CE57CDC" w14:textId="77777777" w:rsidR="00166B75" w:rsidRPr="00166B75" w:rsidRDefault="00166B75" w:rsidP="00166B75">
            <w:pPr>
              <w:rPr>
                <w:sz w:val="22"/>
                <w:szCs w:val="22"/>
              </w:rPr>
            </w:pPr>
          </w:p>
        </w:tc>
        <w:tc>
          <w:tcPr>
            <w:tcW w:w="992" w:type="dxa"/>
            <w:vMerge/>
            <w:shd w:val="clear" w:color="auto" w:fill="92D050"/>
            <w:vAlign w:val="center"/>
            <w:hideMark/>
          </w:tcPr>
          <w:p w14:paraId="0AF3FECF" w14:textId="77777777" w:rsidR="00166B75" w:rsidRPr="00166B75" w:rsidRDefault="00166B75" w:rsidP="00166B75">
            <w:pPr>
              <w:rPr>
                <w:sz w:val="22"/>
                <w:szCs w:val="22"/>
              </w:rPr>
            </w:pPr>
          </w:p>
        </w:tc>
        <w:tc>
          <w:tcPr>
            <w:tcW w:w="1418" w:type="dxa"/>
            <w:vMerge/>
            <w:shd w:val="clear" w:color="auto" w:fill="92D050"/>
            <w:vAlign w:val="center"/>
            <w:hideMark/>
          </w:tcPr>
          <w:p w14:paraId="4D82FA7A" w14:textId="77777777" w:rsidR="00166B75" w:rsidRPr="00166B75" w:rsidRDefault="00166B75" w:rsidP="00166B75">
            <w:pPr>
              <w:rPr>
                <w:sz w:val="22"/>
                <w:szCs w:val="22"/>
              </w:rPr>
            </w:pPr>
          </w:p>
        </w:tc>
        <w:tc>
          <w:tcPr>
            <w:tcW w:w="708" w:type="dxa"/>
            <w:vMerge/>
            <w:shd w:val="clear" w:color="auto" w:fill="92D050"/>
            <w:vAlign w:val="center"/>
            <w:hideMark/>
          </w:tcPr>
          <w:p w14:paraId="34D00BC3" w14:textId="77777777" w:rsidR="00166B75" w:rsidRPr="00166B75" w:rsidRDefault="00166B75" w:rsidP="00166B75">
            <w:pPr>
              <w:rPr>
                <w:sz w:val="22"/>
                <w:szCs w:val="22"/>
              </w:rPr>
            </w:pPr>
          </w:p>
        </w:tc>
        <w:tc>
          <w:tcPr>
            <w:tcW w:w="1276" w:type="dxa"/>
            <w:vMerge/>
            <w:shd w:val="clear" w:color="auto" w:fill="92D050"/>
            <w:vAlign w:val="center"/>
            <w:hideMark/>
          </w:tcPr>
          <w:p w14:paraId="2C6011D5" w14:textId="77777777" w:rsidR="00166B75" w:rsidRPr="00166B75" w:rsidRDefault="00166B75" w:rsidP="00166B75">
            <w:pPr>
              <w:rPr>
                <w:sz w:val="22"/>
                <w:szCs w:val="22"/>
              </w:rPr>
            </w:pPr>
          </w:p>
        </w:tc>
        <w:tc>
          <w:tcPr>
            <w:tcW w:w="1925" w:type="dxa"/>
            <w:vMerge/>
            <w:shd w:val="clear" w:color="auto" w:fill="92D050"/>
            <w:vAlign w:val="center"/>
            <w:hideMark/>
          </w:tcPr>
          <w:p w14:paraId="7C98D19F" w14:textId="77777777" w:rsidR="00166B75" w:rsidRPr="00166B75" w:rsidRDefault="00166B75" w:rsidP="00166B75">
            <w:pPr>
              <w:rPr>
                <w:sz w:val="22"/>
                <w:szCs w:val="22"/>
              </w:rPr>
            </w:pPr>
          </w:p>
        </w:tc>
      </w:tr>
      <w:tr w:rsidR="00166B75" w:rsidRPr="00166B75" w14:paraId="2E7E3A4B" w14:textId="77777777" w:rsidTr="00277A76">
        <w:trPr>
          <w:trHeight w:val="276"/>
          <w:jc w:val="center"/>
        </w:trPr>
        <w:tc>
          <w:tcPr>
            <w:tcW w:w="2405" w:type="dxa"/>
            <w:vMerge/>
            <w:shd w:val="clear" w:color="auto" w:fill="92D050"/>
            <w:vAlign w:val="center"/>
            <w:hideMark/>
          </w:tcPr>
          <w:p w14:paraId="02E0247C" w14:textId="77777777" w:rsidR="00166B75" w:rsidRPr="00166B75" w:rsidRDefault="00166B75" w:rsidP="00166B75">
            <w:pPr>
              <w:rPr>
                <w:sz w:val="22"/>
                <w:szCs w:val="22"/>
              </w:rPr>
            </w:pPr>
          </w:p>
        </w:tc>
        <w:tc>
          <w:tcPr>
            <w:tcW w:w="851" w:type="dxa"/>
            <w:vMerge/>
            <w:shd w:val="clear" w:color="auto" w:fill="92D050"/>
            <w:vAlign w:val="center"/>
            <w:hideMark/>
          </w:tcPr>
          <w:p w14:paraId="6BE44E5C" w14:textId="77777777" w:rsidR="00166B75" w:rsidRPr="00166B75" w:rsidRDefault="00166B75" w:rsidP="00166B75">
            <w:pPr>
              <w:rPr>
                <w:sz w:val="22"/>
                <w:szCs w:val="22"/>
              </w:rPr>
            </w:pPr>
          </w:p>
        </w:tc>
        <w:tc>
          <w:tcPr>
            <w:tcW w:w="992" w:type="dxa"/>
            <w:vMerge/>
            <w:shd w:val="clear" w:color="auto" w:fill="92D050"/>
            <w:vAlign w:val="center"/>
            <w:hideMark/>
          </w:tcPr>
          <w:p w14:paraId="309F0ACC" w14:textId="77777777" w:rsidR="00166B75" w:rsidRPr="00166B75" w:rsidRDefault="00166B75" w:rsidP="00166B75">
            <w:pPr>
              <w:rPr>
                <w:sz w:val="22"/>
                <w:szCs w:val="22"/>
              </w:rPr>
            </w:pPr>
          </w:p>
        </w:tc>
        <w:tc>
          <w:tcPr>
            <w:tcW w:w="1418" w:type="dxa"/>
            <w:vMerge/>
            <w:shd w:val="clear" w:color="auto" w:fill="92D050"/>
            <w:vAlign w:val="center"/>
            <w:hideMark/>
          </w:tcPr>
          <w:p w14:paraId="606E09C0" w14:textId="77777777" w:rsidR="00166B75" w:rsidRPr="00166B75" w:rsidRDefault="00166B75" w:rsidP="00166B75">
            <w:pPr>
              <w:rPr>
                <w:sz w:val="22"/>
                <w:szCs w:val="22"/>
              </w:rPr>
            </w:pPr>
          </w:p>
        </w:tc>
        <w:tc>
          <w:tcPr>
            <w:tcW w:w="708" w:type="dxa"/>
            <w:vMerge/>
            <w:shd w:val="clear" w:color="auto" w:fill="92D050"/>
            <w:vAlign w:val="center"/>
            <w:hideMark/>
          </w:tcPr>
          <w:p w14:paraId="7878FC30" w14:textId="77777777" w:rsidR="00166B75" w:rsidRPr="00166B75" w:rsidRDefault="00166B75" w:rsidP="00166B75">
            <w:pPr>
              <w:rPr>
                <w:sz w:val="22"/>
                <w:szCs w:val="22"/>
              </w:rPr>
            </w:pPr>
          </w:p>
        </w:tc>
        <w:tc>
          <w:tcPr>
            <w:tcW w:w="1276" w:type="dxa"/>
            <w:vMerge/>
            <w:shd w:val="clear" w:color="auto" w:fill="92D050"/>
            <w:vAlign w:val="center"/>
            <w:hideMark/>
          </w:tcPr>
          <w:p w14:paraId="546FBDCA" w14:textId="77777777" w:rsidR="00166B75" w:rsidRPr="00166B75" w:rsidRDefault="00166B75" w:rsidP="00166B75">
            <w:pPr>
              <w:rPr>
                <w:sz w:val="22"/>
                <w:szCs w:val="22"/>
              </w:rPr>
            </w:pPr>
          </w:p>
        </w:tc>
        <w:tc>
          <w:tcPr>
            <w:tcW w:w="1925" w:type="dxa"/>
            <w:vMerge/>
            <w:shd w:val="clear" w:color="auto" w:fill="92D050"/>
            <w:vAlign w:val="center"/>
            <w:hideMark/>
          </w:tcPr>
          <w:p w14:paraId="5DD0CE11" w14:textId="77777777" w:rsidR="00166B75" w:rsidRPr="00166B75" w:rsidRDefault="00166B75" w:rsidP="00166B75">
            <w:pPr>
              <w:rPr>
                <w:sz w:val="22"/>
                <w:szCs w:val="22"/>
              </w:rPr>
            </w:pPr>
          </w:p>
        </w:tc>
      </w:tr>
      <w:tr w:rsidR="00166B75" w:rsidRPr="00166B75" w14:paraId="5DBE14F5" w14:textId="77777777" w:rsidTr="00277A76">
        <w:trPr>
          <w:trHeight w:val="276"/>
          <w:jc w:val="center"/>
        </w:trPr>
        <w:tc>
          <w:tcPr>
            <w:tcW w:w="2405" w:type="dxa"/>
            <w:vMerge/>
            <w:shd w:val="clear" w:color="auto" w:fill="92D050"/>
            <w:vAlign w:val="center"/>
            <w:hideMark/>
          </w:tcPr>
          <w:p w14:paraId="3B8F1A1A" w14:textId="77777777" w:rsidR="00166B75" w:rsidRPr="00166B75" w:rsidRDefault="00166B75" w:rsidP="00166B75">
            <w:pPr>
              <w:rPr>
                <w:sz w:val="22"/>
                <w:szCs w:val="22"/>
              </w:rPr>
            </w:pPr>
          </w:p>
        </w:tc>
        <w:tc>
          <w:tcPr>
            <w:tcW w:w="851" w:type="dxa"/>
            <w:vMerge/>
            <w:shd w:val="clear" w:color="auto" w:fill="92D050"/>
            <w:vAlign w:val="center"/>
            <w:hideMark/>
          </w:tcPr>
          <w:p w14:paraId="7BE91C87" w14:textId="77777777" w:rsidR="00166B75" w:rsidRPr="00166B75" w:rsidRDefault="00166B75" w:rsidP="00166B75">
            <w:pPr>
              <w:rPr>
                <w:sz w:val="22"/>
                <w:szCs w:val="22"/>
              </w:rPr>
            </w:pPr>
          </w:p>
        </w:tc>
        <w:tc>
          <w:tcPr>
            <w:tcW w:w="992" w:type="dxa"/>
            <w:vMerge/>
            <w:shd w:val="clear" w:color="auto" w:fill="92D050"/>
            <w:vAlign w:val="center"/>
            <w:hideMark/>
          </w:tcPr>
          <w:p w14:paraId="38F85304" w14:textId="77777777" w:rsidR="00166B75" w:rsidRPr="00166B75" w:rsidRDefault="00166B75" w:rsidP="00166B75">
            <w:pPr>
              <w:rPr>
                <w:sz w:val="22"/>
                <w:szCs w:val="22"/>
              </w:rPr>
            </w:pPr>
          </w:p>
        </w:tc>
        <w:tc>
          <w:tcPr>
            <w:tcW w:w="1418" w:type="dxa"/>
            <w:vMerge/>
            <w:shd w:val="clear" w:color="auto" w:fill="92D050"/>
            <w:vAlign w:val="center"/>
            <w:hideMark/>
          </w:tcPr>
          <w:p w14:paraId="2995908E" w14:textId="77777777" w:rsidR="00166B75" w:rsidRPr="00166B75" w:rsidRDefault="00166B75" w:rsidP="00166B75">
            <w:pPr>
              <w:rPr>
                <w:sz w:val="22"/>
                <w:szCs w:val="22"/>
              </w:rPr>
            </w:pPr>
          </w:p>
        </w:tc>
        <w:tc>
          <w:tcPr>
            <w:tcW w:w="708" w:type="dxa"/>
            <w:vMerge/>
            <w:shd w:val="clear" w:color="auto" w:fill="92D050"/>
            <w:vAlign w:val="center"/>
            <w:hideMark/>
          </w:tcPr>
          <w:p w14:paraId="69D751BA" w14:textId="77777777" w:rsidR="00166B75" w:rsidRPr="00166B75" w:rsidRDefault="00166B75" w:rsidP="00166B75">
            <w:pPr>
              <w:rPr>
                <w:sz w:val="22"/>
                <w:szCs w:val="22"/>
              </w:rPr>
            </w:pPr>
          </w:p>
        </w:tc>
        <w:tc>
          <w:tcPr>
            <w:tcW w:w="1276" w:type="dxa"/>
            <w:vMerge/>
            <w:shd w:val="clear" w:color="auto" w:fill="92D050"/>
            <w:vAlign w:val="center"/>
            <w:hideMark/>
          </w:tcPr>
          <w:p w14:paraId="04674AFA" w14:textId="77777777" w:rsidR="00166B75" w:rsidRPr="00166B75" w:rsidRDefault="00166B75" w:rsidP="00166B75">
            <w:pPr>
              <w:rPr>
                <w:sz w:val="22"/>
                <w:szCs w:val="22"/>
              </w:rPr>
            </w:pPr>
          </w:p>
        </w:tc>
        <w:tc>
          <w:tcPr>
            <w:tcW w:w="1925" w:type="dxa"/>
            <w:vMerge/>
            <w:shd w:val="clear" w:color="auto" w:fill="92D050"/>
            <w:vAlign w:val="center"/>
            <w:hideMark/>
          </w:tcPr>
          <w:p w14:paraId="09B41CB6" w14:textId="77777777" w:rsidR="00166B75" w:rsidRPr="00166B75" w:rsidRDefault="00166B75" w:rsidP="00166B75">
            <w:pPr>
              <w:rPr>
                <w:sz w:val="22"/>
                <w:szCs w:val="22"/>
              </w:rPr>
            </w:pPr>
          </w:p>
        </w:tc>
      </w:tr>
      <w:tr w:rsidR="00166B75" w:rsidRPr="00166B75" w14:paraId="2EEDB21B" w14:textId="77777777" w:rsidTr="00277A76">
        <w:trPr>
          <w:trHeight w:val="1107"/>
          <w:jc w:val="center"/>
        </w:trPr>
        <w:tc>
          <w:tcPr>
            <w:tcW w:w="2405" w:type="dxa"/>
            <w:vMerge/>
            <w:shd w:val="clear" w:color="auto" w:fill="92D050"/>
            <w:vAlign w:val="center"/>
            <w:hideMark/>
          </w:tcPr>
          <w:p w14:paraId="6036E699" w14:textId="77777777" w:rsidR="00166B75" w:rsidRPr="00166B75" w:rsidRDefault="00166B75" w:rsidP="00166B75">
            <w:pPr>
              <w:rPr>
                <w:sz w:val="22"/>
                <w:szCs w:val="22"/>
              </w:rPr>
            </w:pPr>
          </w:p>
        </w:tc>
        <w:tc>
          <w:tcPr>
            <w:tcW w:w="851" w:type="dxa"/>
            <w:vMerge/>
            <w:shd w:val="clear" w:color="auto" w:fill="92D050"/>
            <w:vAlign w:val="center"/>
            <w:hideMark/>
          </w:tcPr>
          <w:p w14:paraId="3539757E" w14:textId="77777777" w:rsidR="00166B75" w:rsidRPr="00166B75" w:rsidRDefault="00166B75" w:rsidP="00166B75">
            <w:pPr>
              <w:rPr>
                <w:sz w:val="22"/>
                <w:szCs w:val="22"/>
              </w:rPr>
            </w:pPr>
          </w:p>
        </w:tc>
        <w:tc>
          <w:tcPr>
            <w:tcW w:w="992" w:type="dxa"/>
            <w:vMerge/>
            <w:shd w:val="clear" w:color="auto" w:fill="92D050"/>
            <w:vAlign w:val="center"/>
            <w:hideMark/>
          </w:tcPr>
          <w:p w14:paraId="785D2A8D" w14:textId="77777777" w:rsidR="00166B75" w:rsidRPr="00166B75" w:rsidRDefault="00166B75" w:rsidP="00166B75">
            <w:pPr>
              <w:rPr>
                <w:sz w:val="22"/>
                <w:szCs w:val="22"/>
              </w:rPr>
            </w:pPr>
          </w:p>
        </w:tc>
        <w:tc>
          <w:tcPr>
            <w:tcW w:w="1418" w:type="dxa"/>
            <w:vMerge/>
            <w:shd w:val="clear" w:color="auto" w:fill="92D050"/>
            <w:vAlign w:val="center"/>
            <w:hideMark/>
          </w:tcPr>
          <w:p w14:paraId="293663E0" w14:textId="77777777" w:rsidR="00166B75" w:rsidRPr="00166B75" w:rsidRDefault="00166B75" w:rsidP="00166B75">
            <w:pPr>
              <w:rPr>
                <w:sz w:val="22"/>
                <w:szCs w:val="22"/>
              </w:rPr>
            </w:pPr>
          </w:p>
        </w:tc>
        <w:tc>
          <w:tcPr>
            <w:tcW w:w="708" w:type="dxa"/>
            <w:vMerge/>
            <w:shd w:val="clear" w:color="auto" w:fill="92D050"/>
            <w:vAlign w:val="center"/>
            <w:hideMark/>
          </w:tcPr>
          <w:p w14:paraId="26A25D92" w14:textId="77777777" w:rsidR="00166B75" w:rsidRPr="00166B75" w:rsidRDefault="00166B75" w:rsidP="00166B75">
            <w:pPr>
              <w:rPr>
                <w:sz w:val="22"/>
                <w:szCs w:val="22"/>
              </w:rPr>
            </w:pPr>
          </w:p>
        </w:tc>
        <w:tc>
          <w:tcPr>
            <w:tcW w:w="1276" w:type="dxa"/>
            <w:vMerge/>
            <w:shd w:val="clear" w:color="auto" w:fill="92D050"/>
            <w:vAlign w:val="center"/>
            <w:hideMark/>
          </w:tcPr>
          <w:p w14:paraId="3DEC71AC" w14:textId="77777777" w:rsidR="00166B75" w:rsidRPr="00166B75" w:rsidRDefault="00166B75" w:rsidP="00166B75">
            <w:pPr>
              <w:rPr>
                <w:sz w:val="22"/>
                <w:szCs w:val="22"/>
              </w:rPr>
            </w:pPr>
          </w:p>
        </w:tc>
        <w:tc>
          <w:tcPr>
            <w:tcW w:w="1925" w:type="dxa"/>
            <w:vMerge/>
            <w:shd w:val="clear" w:color="auto" w:fill="92D050"/>
            <w:vAlign w:val="center"/>
            <w:hideMark/>
          </w:tcPr>
          <w:p w14:paraId="32D19FD6" w14:textId="77777777" w:rsidR="00166B75" w:rsidRPr="00166B75" w:rsidRDefault="00166B75" w:rsidP="00166B75">
            <w:pPr>
              <w:rPr>
                <w:sz w:val="22"/>
                <w:szCs w:val="22"/>
              </w:rPr>
            </w:pPr>
          </w:p>
        </w:tc>
      </w:tr>
      <w:tr w:rsidR="00166B75" w:rsidRPr="00166B75" w14:paraId="39471909" w14:textId="77777777" w:rsidTr="00277A76">
        <w:trPr>
          <w:trHeight w:val="270"/>
          <w:jc w:val="center"/>
        </w:trPr>
        <w:tc>
          <w:tcPr>
            <w:tcW w:w="2405" w:type="dxa"/>
            <w:shd w:val="clear" w:color="auto" w:fill="E2EFD9"/>
            <w:noWrap/>
            <w:hideMark/>
          </w:tcPr>
          <w:p w14:paraId="6FD675B8" w14:textId="77777777" w:rsidR="00166B75" w:rsidRPr="00166B75" w:rsidRDefault="00166B75" w:rsidP="00166B75">
            <w:pPr>
              <w:rPr>
                <w:sz w:val="22"/>
                <w:szCs w:val="22"/>
              </w:rPr>
            </w:pPr>
            <w:r w:rsidRPr="00166B75">
              <w:rPr>
                <w:sz w:val="22"/>
                <w:szCs w:val="22"/>
              </w:rPr>
              <w:t>Воздвиженская</w:t>
            </w:r>
          </w:p>
        </w:tc>
        <w:tc>
          <w:tcPr>
            <w:tcW w:w="851" w:type="dxa"/>
            <w:shd w:val="clear" w:color="auto" w:fill="E2EFD9"/>
            <w:noWrap/>
            <w:hideMark/>
          </w:tcPr>
          <w:p w14:paraId="116F11BA" w14:textId="77777777" w:rsidR="00166B75" w:rsidRPr="00166B75" w:rsidRDefault="00166B75" w:rsidP="00166B75">
            <w:pPr>
              <w:rPr>
                <w:sz w:val="22"/>
                <w:szCs w:val="22"/>
              </w:rPr>
            </w:pPr>
            <w:r w:rsidRPr="00166B75">
              <w:rPr>
                <w:sz w:val="22"/>
                <w:szCs w:val="22"/>
              </w:rPr>
              <w:t>35/10</w:t>
            </w:r>
          </w:p>
        </w:tc>
        <w:tc>
          <w:tcPr>
            <w:tcW w:w="992" w:type="dxa"/>
            <w:shd w:val="clear" w:color="auto" w:fill="E2EFD9"/>
            <w:noWrap/>
            <w:hideMark/>
          </w:tcPr>
          <w:p w14:paraId="6D07C60A" w14:textId="77777777" w:rsidR="00166B75" w:rsidRPr="00166B75" w:rsidRDefault="00166B75" w:rsidP="00166B75">
            <w:pPr>
              <w:rPr>
                <w:sz w:val="22"/>
                <w:szCs w:val="22"/>
              </w:rPr>
            </w:pPr>
            <w:r w:rsidRPr="00166B75">
              <w:rPr>
                <w:sz w:val="22"/>
                <w:szCs w:val="22"/>
              </w:rPr>
              <w:t>ЛабЭС</w:t>
            </w:r>
          </w:p>
        </w:tc>
        <w:tc>
          <w:tcPr>
            <w:tcW w:w="1418" w:type="dxa"/>
            <w:shd w:val="clear" w:color="auto" w:fill="E2EFD9"/>
            <w:noWrap/>
            <w:hideMark/>
          </w:tcPr>
          <w:p w14:paraId="5E4553AF" w14:textId="77777777" w:rsidR="00166B75" w:rsidRPr="00166B75" w:rsidRDefault="00166B75" w:rsidP="00166B75">
            <w:pPr>
              <w:rPr>
                <w:sz w:val="22"/>
                <w:szCs w:val="22"/>
              </w:rPr>
            </w:pPr>
            <w:r w:rsidRPr="00166B75">
              <w:rPr>
                <w:sz w:val="22"/>
                <w:szCs w:val="22"/>
              </w:rPr>
              <w:t>2,5</w:t>
            </w:r>
          </w:p>
        </w:tc>
        <w:tc>
          <w:tcPr>
            <w:tcW w:w="708" w:type="dxa"/>
            <w:shd w:val="clear" w:color="auto" w:fill="E2EFD9"/>
            <w:noWrap/>
            <w:hideMark/>
          </w:tcPr>
          <w:p w14:paraId="24A849B3" w14:textId="77777777" w:rsidR="00166B75" w:rsidRPr="00166B75" w:rsidRDefault="00166B75" w:rsidP="00166B75">
            <w:pPr>
              <w:rPr>
                <w:sz w:val="22"/>
                <w:szCs w:val="22"/>
              </w:rPr>
            </w:pPr>
            <w:r w:rsidRPr="00166B75">
              <w:rPr>
                <w:sz w:val="22"/>
                <w:szCs w:val="22"/>
              </w:rPr>
              <w:t>10</w:t>
            </w:r>
          </w:p>
        </w:tc>
        <w:tc>
          <w:tcPr>
            <w:tcW w:w="1276" w:type="dxa"/>
            <w:shd w:val="clear" w:color="auto" w:fill="E2EFD9"/>
            <w:noWrap/>
            <w:hideMark/>
          </w:tcPr>
          <w:p w14:paraId="67202BCC" w14:textId="77777777" w:rsidR="00166B75" w:rsidRPr="00166B75" w:rsidRDefault="00166B75" w:rsidP="00166B75">
            <w:pPr>
              <w:rPr>
                <w:sz w:val="22"/>
                <w:szCs w:val="22"/>
              </w:rPr>
            </w:pPr>
            <w:r w:rsidRPr="00166B75">
              <w:rPr>
                <w:sz w:val="22"/>
                <w:szCs w:val="22"/>
              </w:rPr>
              <w:t>0</w:t>
            </w:r>
          </w:p>
        </w:tc>
        <w:tc>
          <w:tcPr>
            <w:tcW w:w="1925" w:type="dxa"/>
            <w:shd w:val="clear" w:color="auto" w:fill="E2EFD9"/>
            <w:noWrap/>
            <w:vAlign w:val="center"/>
            <w:hideMark/>
          </w:tcPr>
          <w:p w14:paraId="583D0DCB" w14:textId="77777777" w:rsidR="00166B75" w:rsidRPr="00166B75" w:rsidRDefault="00166B75" w:rsidP="00166B75">
            <w:pPr>
              <w:rPr>
                <w:sz w:val="22"/>
                <w:szCs w:val="22"/>
              </w:rPr>
            </w:pPr>
            <w:r w:rsidRPr="00166B75">
              <w:rPr>
                <w:sz w:val="22"/>
                <w:szCs w:val="22"/>
              </w:rPr>
              <w:t>ст. Воздвиженская</w:t>
            </w:r>
          </w:p>
        </w:tc>
      </w:tr>
      <w:tr w:rsidR="00166B75" w:rsidRPr="00166B75" w14:paraId="2F8AD548" w14:textId="77777777" w:rsidTr="00277A76">
        <w:trPr>
          <w:trHeight w:val="255"/>
          <w:jc w:val="center"/>
        </w:trPr>
        <w:tc>
          <w:tcPr>
            <w:tcW w:w="2405" w:type="dxa"/>
            <w:shd w:val="clear" w:color="auto" w:fill="auto"/>
            <w:noWrap/>
            <w:hideMark/>
          </w:tcPr>
          <w:p w14:paraId="77984482" w14:textId="77777777" w:rsidR="00166B75" w:rsidRPr="00166B75" w:rsidRDefault="00166B75" w:rsidP="00166B75">
            <w:pPr>
              <w:rPr>
                <w:sz w:val="22"/>
                <w:szCs w:val="22"/>
              </w:rPr>
            </w:pPr>
            <w:r w:rsidRPr="00166B75">
              <w:rPr>
                <w:sz w:val="22"/>
                <w:szCs w:val="22"/>
              </w:rPr>
              <w:t>Андреедмитриевская</w:t>
            </w:r>
          </w:p>
        </w:tc>
        <w:tc>
          <w:tcPr>
            <w:tcW w:w="851" w:type="dxa"/>
            <w:shd w:val="clear" w:color="auto" w:fill="auto"/>
            <w:noWrap/>
            <w:hideMark/>
          </w:tcPr>
          <w:p w14:paraId="2789320E" w14:textId="77777777" w:rsidR="00166B75" w:rsidRPr="00166B75" w:rsidRDefault="00166B75" w:rsidP="00166B75">
            <w:pPr>
              <w:rPr>
                <w:sz w:val="22"/>
                <w:szCs w:val="22"/>
              </w:rPr>
            </w:pPr>
            <w:r w:rsidRPr="00166B75">
              <w:rPr>
                <w:sz w:val="22"/>
                <w:szCs w:val="22"/>
              </w:rPr>
              <w:t>110/35/10</w:t>
            </w:r>
          </w:p>
        </w:tc>
        <w:tc>
          <w:tcPr>
            <w:tcW w:w="992" w:type="dxa"/>
            <w:shd w:val="clear" w:color="auto" w:fill="auto"/>
            <w:noWrap/>
            <w:hideMark/>
          </w:tcPr>
          <w:p w14:paraId="5551FC41" w14:textId="77777777" w:rsidR="00166B75" w:rsidRPr="00166B75" w:rsidRDefault="00166B75" w:rsidP="00166B75">
            <w:pPr>
              <w:rPr>
                <w:sz w:val="22"/>
                <w:szCs w:val="22"/>
              </w:rPr>
            </w:pPr>
            <w:r w:rsidRPr="00166B75">
              <w:rPr>
                <w:sz w:val="22"/>
                <w:szCs w:val="22"/>
              </w:rPr>
              <w:t>ЛабЭС</w:t>
            </w:r>
          </w:p>
        </w:tc>
        <w:tc>
          <w:tcPr>
            <w:tcW w:w="1418" w:type="dxa"/>
            <w:shd w:val="clear" w:color="auto" w:fill="auto"/>
            <w:noWrap/>
            <w:hideMark/>
          </w:tcPr>
          <w:p w14:paraId="45473A28" w14:textId="77777777" w:rsidR="00166B75" w:rsidRPr="00166B75" w:rsidRDefault="00166B75" w:rsidP="00166B75">
            <w:pPr>
              <w:rPr>
                <w:sz w:val="22"/>
                <w:szCs w:val="22"/>
              </w:rPr>
            </w:pPr>
            <w:r w:rsidRPr="00166B75">
              <w:rPr>
                <w:sz w:val="22"/>
                <w:szCs w:val="22"/>
              </w:rPr>
              <w:t>22,3</w:t>
            </w:r>
          </w:p>
        </w:tc>
        <w:tc>
          <w:tcPr>
            <w:tcW w:w="708" w:type="dxa"/>
            <w:shd w:val="clear" w:color="auto" w:fill="auto"/>
            <w:noWrap/>
            <w:hideMark/>
          </w:tcPr>
          <w:p w14:paraId="588EE3A0" w14:textId="77777777" w:rsidR="00166B75" w:rsidRPr="00166B75" w:rsidRDefault="00166B75" w:rsidP="00166B75">
            <w:pPr>
              <w:rPr>
                <w:sz w:val="22"/>
                <w:szCs w:val="22"/>
              </w:rPr>
            </w:pPr>
            <w:r w:rsidRPr="00166B75">
              <w:rPr>
                <w:sz w:val="22"/>
                <w:szCs w:val="22"/>
              </w:rPr>
              <w:t>35</w:t>
            </w:r>
          </w:p>
        </w:tc>
        <w:tc>
          <w:tcPr>
            <w:tcW w:w="1276" w:type="dxa"/>
            <w:shd w:val="clear" w:color="auto" w:fill="auto"/>
            <w:noWrap/>
            <w:hideMark/>
          </w:tcPr>
          <w:p w14:paraId="7CBF5BD2" w14:textId="77777777" w:rsidR="00166B75" w:rsidRPr="00166B75" w:rsidRDefault="00166B75" w:rsidP="00166B75">
            <w:pPr>
              <w:rPr>
                <w:sz w:val="22"/>
                <w:szCs w:val="22"/>
              </w:rPr>
            </w:pPr>
            <w:r w:rsidRPr="00166B75">
              <w:rPr>
                <w:sz w:val="22"/>
                <w:szCs w:val="22"/>
              </w:rPr>
              <w:t>0,00</w:t>
            </w:r>
          </w:p>
        </w:tc>
        <w:tc>
          <w:tcPr>
            <w:tcW w:w="1925" w:type="dxa"/>
            <w:shd w:val="clear" w:color="auto" w:fill="auto"/>
            <w:noWrap/>
            <w:vAlign w:val="bottom"/>
            <w:hideMark/>
          </w:tcPr>
          <w:p w14:paraId="54327A4E" w14:textId="77777777" w:rsidR="00166B75" w:rsidRPr="00166B75" w:rsidRDefault="00166B75" w:rsidP="00166B75">
            <w:pPr>
              <w:rPr>
                <w:sz w:val="22"/>
                <w:szCs w:val="22"/>
              </w:rPr>
            </w:pPr>
            <w:r w:rsidRPr="00166B75">
              <w:rPr>
                <w:sz w:val="22"/>
                <w:szCs w:val="22"/>
              </w:rPr>
              <w:t>пос. Андреедмитриевский</w:t>
            </w:r>
          </w:p>
        </w:tc>
      </w:tr>
      <w:tr w:rsidR="00166B75" w:rsidRPr="00166B75" w14:paraId="03CDE23C" w14:textId="77777777" w:rsidTr="00277A76">
        <w:trPr>
          <w:trHeight w:val="255"/>
          <w:jc w:val="center"/>
        </w:trPr>
        <w:tc>
          <w:tcPr>
            <w:tcW w:w="2405" w:type="dxa"/>
            <w:shd w:val="clear" w:color="auto" w:fill="E2EFD9"/>
            <w:noWrap/>
            <w:hideMark/>
          </w:tcPr>
          <w:p w14:paraId="7C2507EA" w14:textId="77777777" w:rsidR="00166B75" w:rsidRPr="00166B75" w:rsidRDefault="00166B75" w:rsidP="00166B75">
            <w:pPr>
              <w:rPr>
                <w:sz w:val="22"/>
                <w:szCs w:val="22"/>
              </w:rPr>
            </w:pPr>
            <w:r w:rsidRPr="00166B75">
              <w:rPr>
                <w:sz w:val="22"/>
                <w:szCs w:val="22"/>
              </w:rPr>
              <w:t>Водозабор</w:t>
            </w:r>
          </w:p>
        </w:tc>
        <w:tc>
          <w:tcPr>
            <w:tcW w:w="851" w:type="dxa"/>
            <w:shd w:val="clear" w:color="auto" w:fill="E2EFD9"/>
            <w:noWrap/>
            <w:hideMark/>
          </w:tcPr>
          <w:p w14:paraId="33AD9744" w14:textId="77777777" w:rsidR="00166B75" w:rsidRPr="00166B75" w:rsidRDefault="00166B75" w:rsidP="00166B75">
            <w:pPr>
              <w:rPr>
                <w:sz w:val="22"/>
                <w:szCs w:val="22"/>
              </w:rPr>
            </w:pPr>
            <w:r w:rsidRPr="00166B75">
              <w:rPr>
                <w:sz w:val="22"/>
                <w:szCs w:val="22"/>
              </w:rPr>
              <w:t>35/10</w:t>
            </w:r>
          </w:p>
        </w:tc>
        <w:tc>
          <w:tcPr>
            <w:tcW w:w="992" w:type="dxa"/>
            <w:shd w:val="clear" w:color="auto" w:fill="E2EFD9"/>
            <w:noWrap/>
            <w:hideMark/>
          </w:tcPr>
          <w:p w14:paraId="2590DDE7" w14:textId="77777777" w:rsidR="00166B75" w:rsidRPr="00166B75" w:rsidRDefault="00166B75" w:rsidP="00166B75">
            <w:pPr>
              <w:rPr>
                <w:sz w:val="22"/>
                <w:szCs w:val="22"/>
              </w:rPr>
            </w:pPr>
            <w:r w:rsidRPr="00166B75">
              <w:rPr>
                <w:sz w:val="22"/>
                <w:szCs w:val="22"/>
              </w:rPr>
              <w:t>ЛабЭС</w:t>
            </w:r>
          </w:p>
        </w:tc>
        <w:tc>
          <w:tcPr>
            <w:tcW w:w="1418" w:type="dxa"/>
            <w:shd w:val="clear" w:color="auto" w:fill="E2EFD9"/>
            <w:noWrap/>
            <w:hideMark/>
          </w:tcPr>
          <w:p w14:paraId="419DA45C" w14:textId="77777777" w:rsidR="00166B75" w:rsidRPr="00166B75" w:rsidRDefault="00166B75" w:rsidP="00166B75">
            <w:pPr>
              <w:rPr>
                <w:sz w:val="22"/>
                <w:szCs w:val="22"/>
              </w:rPr>
            </w:pPr>
            <w:r w:rsidRPr="00166B75">
              <w:rPr>
                <w:sz w:val="22"/>
                <w:szCs w:val="22"/>
              </w:rPr>
              <w:t>8</w:t>
            </w:r>
          </w:p>
        </w:tc>
        <w:tc>
          <w:tcPr>
            <w:tcW w:w="708" w:type="dxa"/>
            <w:shd w:val="clear" w:color="auto" w:fill="E2EFD9"/>
            <w:noWrap/>
            <w:hideMark/>
          </w:tcPr>
          <w:p w14:paraId="57B73529" w14:textId="77777777" w:rsidR="00166B75" w:rsidRPr="00166B75" w:rsidRDefault="00166B75" w:rsidP="00166B75">
            <w:pPr>
              <w:rPr>
                <w:sz w:val="22"/>
                <w:szCs w:val="22"/>
              </w:rPr>
            </w:pPr>
            <w:r w:rsidRPr="00166B75">
              <w:rPr>
                <w:sz w:val="22"/>
                <w:szCs w:val="22"/>
              </w:rPr>
              <w:t>10</w:t>
            </w:r>
          </w:p>
        </w:tc>
        <w:tc>
          <w:tcPr>
            <w:tcW w:w="1276" w:type="dxa"/>
            <w:shd w:val="clear" w:color="auto" w:fill="E2EFD9"/>
            <w:noWrap/>
            <w:hideMark/>
          </w:tcPr>
          <w:p w14:paraId="2A7F5AA2" w14:textId="77777777" w:rsidR="00166B75" w:rsidRPr="00166B75" w:rsidRDefault="00166B75" w:rsidP="00166B75">
            <w:pPr>
              <w:rPr>
                <w:sz w:val="22"/>
                <w:szCs w:val="22"/>
              </w:rPr>
            </w:pPr>
            <w:r w:rsidRPr="00166B75">
              <w:rPr>
                <w:sz w:val="22"/>
                <w:szCs w:val="22"/>
              </w:rPr>
              <w:t>0,00</w:t>
            </w:r>
          </w:p>
        </w:tc>
        <w:tc>
          <w:tcPr>
            <w:tcW w:w="1925" w:type="dxa"/>
            <w:shd w:val="clear" w:color="auto" w:fill="E2EFD9"/>
            <w:noWrap/>
            <w:vAlign w:val="bottom"/>
            <w:hideMark/>
          </w:tcPr>
          <w:p w14:paraId="72C4D28A" w14:textId="77777777" w:rsidR="00166B75" w:rsidRPr="00166B75" w:rsidRDefault="00166B75" w:rsidP="00166B75">
            <w:pPr>
              <w:rPr>
                <w:sz w:val="22"/>
                <w:szCs w:val="22"/>
              </w:rPr>
            </w:pPr>
            <w:r w:rsidRPr="00166B75">
              <w:rPr>
                <w:sz w:val="22"/>
                <w:szCs w:val="22"/>
              </w:rPr>
              <w:t>ст. Константиновская</w:t>
            </w:r>
          </w:p>
        </w:tc>
      </w:tr>
      <w:tr w:rsidR="00166B75" w:rsidRPr="00166B75" w14:paraId="48F5B427" w14:textId="77777777" w:rsidTr="00277A76">
        <w:trPr>
          <w:trHeight w:val="255"/>
          <w:jc w:val="center"/>
        </w:trPr>
        <w:tc>
          <w:tcPr>
            <w:tcW w:w="2405" w:type="dxa"/>
            <w:shd w:val="clear" w:color="auto" w:fill="auto"/>
            <w:noWrap/>
            <w:hideMark/>
          </w:tcPr>
          <w:p w14:paraId="0C6CD312" w14:textId="77777777" w:rsidR="00166B75" w:rsidRPr="00166B75" w:rsidRDefault="00166B75" w:rsidP="00166B75">
            <w:pPr>
              <w:rPr>
                <w:sz w:val="22"/>
                <w:szCs w:val="22"/>
              </w:rPr>
            </w:pPr>
            <w:r w:rsidRPr="00166B75">
              <w:rPr>
                <w:sz w:val="22"/>
                <w:szCs w:val="22"/>
              </w:rPr>
              <w:t>Восточная</w:t>
            </w:r>
          </w:p>
        </w:tc>
        <w:tc>
          <w:tcPr>
            <w:tcW w:w="851" w:type="dxa"/>
            <w:shd w:val="clear" w:color="auto" w:fill="auto"/>
            <w:noWrap/>
            <w:hideMark/>
          </w:tcPr>
          <w:p w14:paraId="45EA00A7" w14:textId="77777777" w:rsidR="00166B75" w:rsidRPr="00166B75" w:rsidRDefault="00166B75" w:rsidP="00166B75">
            <w:pPr>
              <w:rPr>
                <w:sz w:val="22"/>
                <w:szCs w:val="22"/>
              </w:rPr>
            </w:pPr>
            <w:r w:rsidRPr="00166B75">
              <w:rPr>
                <w:sz w:val="22"/>
                <w:szCs w:val="22"/>
              </w:rPr>
              <w:t>35/10</w:t>
            </w:r>
          </w:p>
        </w:tc>
        <w:tc>
          <w:tcPr>
            <w:tcW w:w="992" w:type="dxa"/>
            <w:shd w:val="clear" w:color="auto" w:fill="auto"/>
            <w:noWrap/>
            <w:hideMark/>
          </w:tcPr>
          <w:p w14:paraId="3D27D977" w14:textId="77777777" w:rsidR="00166B75" w:rsidRPr="00166B75" w:rsidRDefault="00166B75" w:rsidP="00166B75">
            <w:pPr>
              <w:rPr>
                <w:sz w:val="22"/>
                <w:szCs w:val="22"/>
              </w:rPr>
            </w:pPr>
            <w:r w:rsidRPr="00166B75">
              <w:rPr>
                <w:sz w:val="22"/>
                <w:szCs w:val="22"/>
              </w:rPr>
              <w:t>ЛабЭС</w:t>
            </w:r>
          </w:p>
        </w:tc>
        <w:tc>
          <w:tcPr>
            <w:tcW w:w="1418" w:type="dxa"/>
            <w:shd w:val="clear" w:color="auto" w:fill="auto"/>
            <w:noWrap/>
            <w:hideMark/>
          </w:tcPr>
          <w:p w14:paraId="3CCE790E" w14:textId="77777777" w:rsidR="00166B75" w:rsidRPr="00166B75" w:rsidRDefault="00166B75" w:rsidP="00166B75">
            <w:pPr>
              <w:rPr>
                <w:sz w:val="22"/>
                <w:szCs w:val="22"/>
              </w:rPr>
            </w:pPr>
            <w:r w:rsidRPr="00166B75">
              <w:rPr>
                <w:sz w:val="22"/>
                <w:szCs w:val="22"/>
              </w:rPr>
              <w:t>8</w:t>
            </w:r>
          </w:p>
        </w:tc>
        <w:tc>
          <w:tcPr>
            <w:tcW w:w="708" w:type="dxa"/>
            <w:shd w:val="clear" w:color="auto" w:fill="auto"/>
            <w:noWrap/>
            <w:hideMark/>
          </w:tcPr>
          <w:p w14:paraId="5806EB38" w14:textId="77777777" w:rsidR="00166B75" w:rsidRPr="00166B75" w:rsidRDefault="00166B75" w:rsidP="00166B75">
            <w:pPr>
              <w:rPr>
                <w:sz w:val="22"/>
                <w:szCs w:val="22"/>
              </w:rPr>
            </w:pPr>
            <w:r w:rsidRPr="00166B75">
              <w:rPr>
                <w:sz w:val="22"/>
                <w:szCs w:val="22"/>
              </w:rPr>
              <w:t>10</w:t>
            </w:r>
          </w:p>
        </w:tc>
        <w:tc>
          <w:tcPr>
            <w:tcW w:w="1276" w:type="dxa"/>
            <w:shd w:val="clear" w:color="auto" w:fill="auto"/>
            <w:noWrap/>
            <w:hideMark/>
          </w:tcPr>
          <w:p w14:paraId="1C7ABB15" w14:textId="77777777" w:rsidR="00166B75" w:rsidRPr="00166B75" w:rsidRDefault="00166B75" w:rsidP="00166B75">
            <w:pPr>
              <w:rPr>
                <w:sz w:val="22"/>
                <w:szCs w:val="22"/>
              </w:rPr>
            </w:pPr>
            <w:r w:rsidRPr="00166B75">
              <w:rPr>
                <w:sz w:val="22"/>
                <w:szCs w:val="22"/>
              </w:rPr>
              <w:t>0,00</w:t>
            </w:r>
          </w:p>
        </w:tc>
        <w:tc>
          <w:tcPr>
            <w:tcW w:w="1925" w:type="dxa"/>
            <w:shd w:val="clear" w:color="auto" w:fill="auto"/>
            <w:noWrap/>
            <w:vAlign w:val="bottom"/>
            <w:hideMark/>
          </w:tcPr>
          <w:p w14:paraId="2B67D226" w14:textId="77777777" w:rsidR="00166B75" w:rsidRPr="00166B75" w:rsidRDefault="00166B75" w:rsidP="00166B75">
            <w:pPr>
              <w:rPr>
                <w:sz w:val="22"/>
                <w:szCs w:val="22"/>
              </w:rPr>
            </w:pPr>
            <w:r w:rsidRPr="00166B75">
              <w:rPr>
                <w:sz w:val="22"/>
                <w:szCs w:val="22"/>
              </w:rPr>
              <w:t xml:space="preserve"> г. Курганинск</w:t>
            </w:r>
          </w:p>
        </w:tc>
      </w:tr>
      <w:tr w:rsidR="00166B75" w:rsidRPr="00166B75" w14:paraId="74111990" w14:textId="77777777" w:rsidTr="00277A76">
        <w:trPr>
          <w:trHeight w:val="255"/>
          <w:jc w:val="center"/>
        </w:trPr>
        <w:tc>
          <w:tcPr>
            <w:tcW w:w="2405" w:type="dxa"/>
            <w:shd w:val="clear" w:color="auto" w:fill="E2EFD9"/>
            <w:noWrap/>
            <w:hideMark/>
          </w:tcPr>
          <w:p w14:paraId="150D066D" w14:textId="77777777" w:rsidR="00166B75" w:rsidRPr="00166B75" w:rsidRDefault="00166B75" w:rsidP="00166B75">
            <w:pPr>
              <w:rPr>
                <w:sz w:val="22"/>
                <w:szCs w:val="22"/>
              </w:rPr>
            </w:pPr>
            <w:r w:rsidRPr="00166B75">
              <w:rPr>
                <w:sz w:val="22"/>
                <w:szCs w:val="22"/>
              </w:rPr>
              <w:t>Комсомольская</w:t>
            </w:r>
          </w:p>
        </w:tc>
        <w:tc>
          <w:tcPr>
            <w:tcW w:w="851" w:type="dxa"/>
            <w:shd w:val="clear" w:color="auto" w:fill="E2EFD9"/>
            <w:noWrap/>
            <w:hideMark/>
          </w:tcPr>
          <w:p w14:paraId="2FBC374D" w14:textId="77777777" w:rsidR="00166B75" w:rsidRPr="00166B75" w:rsidRDefault="00166B75" w:rsidP="00166B75">
            <w:pPr>
              <w:rPr>
                <w:sz w:val="22"/>
                <w:szCs w:val="22"/>
              </w:rPr>
            </w:pPr>
            <w:r w:rsidRPr="00166B75">
              <w:rPr>
                <w:sz w:val="22"/>
                <w:szCs w:val="22"/>
              </w:rPr>
              <w:t>35/10</w:t>
            </w:r>
          </w:p>
        </w:tc>
        <w:tc>
          <w:tcPr>
            <w:tcW w:w="992" w:type="dxa"/>
            <w:shd w:val="clear" w:color="auto" w:fill="E2EFD9"/>
            <w:noWrap/>
            <w:hideMark/>
          </w:tcPr>
          <w:p w14:paraId="62A2452F" w14:textId="77777777" w:rsidR="00166B75" w:rsidRPr="00166B75" w:rsidRDefault="00166B75" w:rsidP="00166B75">
            <w:pPr>
              <w:rPr>
                <w:sz w:val="22"/>
                <w:szCs w:val="22"/>
              </w:rPr>
            </w:pPr>
            <w:r w:rsidRPr="00166B75">
              <w:rPr>
                <w:sz w:val="22"/>
                <w:szCs w:val="22"/>
              </w:rPr>
              <w:t>ЛабЭС</w:t>
            </w:r>
          </w:p>
        </w:tc>
        <w:tc>
          <w:tcPr>
            <w:tcW w:w="1418" w:type="dxa"/>
            <w:shd w:val="clear" w:color="auto" w:fill="E2EFD9"/>
            <w:noWrap/>
            <w:hideMark/>
          </w:tcPr>
          <w:p w14:paraId="06450F78" w14:textId="77777777" w:rsidR="00166B75" w:rsidRPr="00166B75" w:rsidRDefault="00166B75" w:rsidP="00166B75">
            <w:pPr>
              <w:rPr>
                <w:sz w:val="22"/>
                <w:szCs w:val="22"/>
              </w:rPr>
            </w:pPr>
            <w:r w:rsidRPr="00166B75">
              <w:rPr>
                <w:sz w:val="22"/>
                <w:szCs w:val="22"/>
              </w:rPr>
              <w:t>2,5</w:t>
            </w:r>
          </w:p>
        </w:tc>
        <w:tc>
          <w:tcPr>
            <w:tcW w:w="708" w:type="dxa"/>
            <w:shd w:val="clear" w:color="auto" w:fill="E2EFD9"/>
            <w:noWrap/>
            <w:hideMark/>
          </w:tcPr>
          <w:p w14:paraId="226F1795" w14:textId="77777777" w:rsidR="00166B75" w:rsidRPr="00166B75" w:rsidRDefault="00166B75" w:rsidP="00166B75">
            <w:pPr>
              <w:rPr>
                <w:sz w:val="22"/>
                <w:szCs w:val="22"/>
              </w:rPr>
            </w:pPr>
            <w:r w:rsidRPr="00166B75">
              <w:rPr>
                <w:sz w:val="22"/>
                <w:szCs w:val="22"/>
              </w:rPr>
              <w:t>10</w:t>
            </w:r>
          </w:p>
        </w:tc>
        <w:tc>
          <w:tcPr>
            <w:tcW w:w="1276" w:type="dxa"/>
            <w:shd w:val="clear" w:color="auto" w:fill="E2EFD9"/>
            <w:noWrap/>
            <w:hideMark/>
          </w:tcPr>
          <w:p w14:paraId="1AE87052" w14:textId="77777777" w:rsidR="00166B75" w:rsidRPr="00166B75" w:rsidRDefault="00166B75" w:rsidP="00166B75">
            <w:pPr>
              <w:rPr>
                <w:sz w:val="22"/>
                <w:szCs w:val="22"/>
              </w:rPr>
            </w:pPr>
            <w:r w:rsidRPr="00166B75">
              <w:rPr>
                <w:sz w:val="22"/>
                <w:szCs w:val="22"/>
              </w:rPr>
              <w:t>0,00</w:t>
            </w:r>
          </w:p>
        </w:tc>
        <w:tc>
          <w:tcPr>
            <w:tcW w:w="1925" w:type="dxa"/>
            <w:shd w:val="clear" w:color="auto" w:fill="E2EFD9"/>
            <w:noWrap/>
            <w:vAlign w:val="bottom"/>
            <w:hideMark/>
          </w:tcPr>
          <w:p w14:paraId="6229AE50" w14:textId="77777777" w:rsidR="00166B75" w:rsidRPr="00166B75" w:rsidRDefault="00166B75" w:rsidP="00166B75">
            <w:pPr>
              <w:rPr>
                <w:sz w:val="22"/>
                <w:szCs w:val="22"/>
              </w:rPr>
            </w:pPr>
            <w:r w:rsidRPr="00166B75">
              <w:rPr>
                <w:sz w:val="22"/>
                <w:szCs w:val="22"/>
              </w:rPr>
              <w:t>пос. Октябрьский</w:t>
            </w:r>
          </w:p>
        </w:tc>
      </w:tr>
      <w:tr w:rsidR="00166B75" w:rsidRPr="00166B75" w14:paraId="629FEC6D" w14:textId="77777777" w:rsidTr="00277A76">
        <w:trPr>
          <w:trHeight w:val="255"/>
          <w:jc w:val="center"/>
        </w:trPr>
        <w:tc>
          <w:tcPr>
            <w:tcW w:w="2405" w:type="dxa"/>
            <w:shd w:val="clear" w:color="auto" w:fill="auto"/>
            <w:noWrap/>
            <w:hideMark/>
          </w:tcPr>
          <w:p w14:paraId="4F0E95BC" w14:textId="77777777" w:rsidR="00166B75" w:rsidRPr="00166B75" w:rsidRDefault="00166B75" w:rsidP="00166B75">
            <w:pPr>
              <w:rPr>
                <w:sz w:val="22"/>
                <w:szCs w:val="22"/>
              </w:rPr>
            </w:pPr>
            <w:r w:rsidRPr="00166B75">
              <w:rPr>
                <w:sz w:val="22"/>
                <w:szCs w:val="22"/>
              </w:rPr>
              <w:t>Новоалексеевская</w:t>
            </w:r>
          </w:p>
        </w:tc>
        <w:tc>
          <w:tcPr>
            <w:tcW w:w="851" w:type="dxa"/>
            <w:shd w:val="clear" w:color="auto" w:fill="auto"/>
            <w:noWrap/>
            <w:hideMark/>
          </w:tcPr>
          <w:p w14:paraId="7D9320D7" w14:textId="77777777" w:rsidR="00166B75" w:rsidRPr="00166B75" w:rsidRDefault="00166B75" w:rsidP="00166B75">
            <w:pPr>
              <w:rPr>
                <w:sz w:val="22"/>
                <w:szCs w:val="22"/>
              </w:rPr>
            </w:pPr>
            <w:r w:rsidRPr="00166B75">
              <w:rPr>
                <w:sz w:val="22"/>
                <w:szCs w:val="22"/>
              </w:rPr>
              <w:t>35/10</w:t>
            </w:r>
          </w:p>
        </w:tc>
        <w:tc>
          <w:tcPr>
            <w:tcW w:w="992" w:type="dxa"/>
            <w:shd w:val="clear" w:color="auto" w:fill="auto"/>
            <w:noWrap/>
            <w:hideMark/>
          </w:tcPr>
          <w:p w14:paraId="105FC641" w14:textId="77777777" w:rsidR="00166B75" w:rsidRPr="00166B75" w:rsidRDefault="00166B75" w:rsidP="00166B75">
            <w:pPr>
              <w:rPr>
                <w:sz w:val="22"/>
                <w:szCs w:val="22"/>
              </w:rPr>
            </w:pPr>
            <w:r w:rsidRPr="00166B75">
              <w:rPr>
                <w:sz w:val="22"/>
                <w:szCs w:val="22"/>
              </w:rPr>
              <w:t>ЛабЭС</w:t>
            </w:r>
          </w:p>
        </w:tc>
        <w:tc>
          <w:tcPr>
            <w:tcW w:w="1418" w:type="dxa"/>
            <w:shd w:val="clear" w:color="auto" w:fill="auto"/>
            <w:noWrap/>
            <w:hideMark/>
          </w:tcPr>
          <w:p w14:paraId="45455FB0" w14:textId="77777777" w:rsidR="00166B75" w:rsidRPr="00166B75" w:rsidRDefault="00166B75" w:rsidP="00166B75">
            <w:pPr>
              <w:rPr>
                <w:sz w:val="22"/>
                <w:szCs w:val="22"/>
              </w:rPr>
            </w:pPr>
            <w:r w:rsidRPr="00166B75">
              <w:rPr>
                <w:sz w:val="22"/>
                <w:szCs w:val="22"/>
              </w:rPr>
              <w:t>4</w:t>
            </w:r>
          </w:p>
        </w:tc>
        <w:tc>
          <w:tcPr>
            <w:tcW w:w="708" w:type="dxa"/>
            <w:shd w:val="clear" w:color="auto" w:fill="auto"/>
            <w:noWrap/>
            <w:hideMark/>
          </w:tcPr>
          <w:p w14:paraId="1174C5FF" w14:textId="77777777" w:rsidR="00166B75" w:rsidRPr="00166B75" w:rsidRDefault="00166B75" w:rsidP="00166B75">
            <w:pPr>
              <w:rPr>
                <w:sz w:val="22"/>
                <w:szCs w:val="22"/>
              </w:rPr>
            </w:pPr>
            <w:r w:rsidRPr="00166B75">
              <w:rPr>
                <w:sz w:val="22"/>
                <w:szCs w:val="22"/>
              </w:rPr>
              <w:t>10</w:t>
            </w:r>
          </w:p>
        </w:tc>
        <w:tc>
          <w:tcPr>
            <w:tcW w:w="1276" w:type="dxa"/>
            <w:shd w:val="clear" w:color="auto" w:fill="auto"/>
            <w:noWrap/>
            <w:hideMark/>
          </w:tcPr>
          <w:p w14:paraId="47DC800F" w14:textId="77777777" w:rsidR="00166B75" w:rsidRPr="00166B75" w:rsidRDefault="00166B75" w:rsidP="00166B75">
            <w:pPr>
              <w:rPr>
                <w:sz w:val="22"/>
                <w:szCs w:val="22"/>
              </w:rPr>
            </w:pPr>
            <w:r w:rsidRPr="00166B75">
              <w:rPr>
                <w:sz w:val="22"/>
                <w:szCs w:val="22"/>
              </w:rPr>
              <w:t>0,00</w:t>
            </w:r>
          </w:p>
        </w:tc>
        <w:tc>
          <w:tcPr>
            <w:tcW w:w="1925" w:type="dxa"/>
            <w:shd w:val="clear" w:color="auto" w:fill="auto"/>
            <w:noWrap/>
            <w:vAlign w:val="bottom"/>
            <w:hideMark/>
          </w:tcPr>
          <w:p w14:paraId="712990AB" w14:textId="77777777" w:rsidR="00166B75" w:rsidRPr="00166B75" w:rsidRDefault="00166B75" w:rsidP="00166B75">
            <w:pPr>
              <w:rPr>
                <w:sz w:val="22"/>
                <w:szCs w:val="22"/>
              </w:rPr>
            </w:pPr>
            <w:r w:rsidRPr="00166B75">
              <w:rPr>
                <w:sz w:val="22"/>
                <w:szCs w:val="22"/>
              </w:rPr>
              <w:t>Ст. Новоалексеевская</w:t>
            </w:r>
          </w:p>
        </w:tc>
      </w:tr>
      <w:tr w:rsidR="00166B75" w:rsidRPr="00166B75" w14:paraId="5972F00F" w14:textId="77777777" w:rsidTr="00277A76">
        <w:trPr>
          <w:trHeight w:val="255"/>
          <w:jc w:val="center"/>
        </w:trPr>
        <w:tc>
          <w:tcPr>
            <w:tcW w:w="2405" w:type="dxa"/>
            <w:shd w:val="clear" w:color="auto" w:fill="E2EFD9"/>
            <w:noWrap/>
            <w:hideMark/>
          </w:tcPr>
          <w:p w14:paraId="2C3DF8A0" w14:textId="77777777" w:rsidR="00166B75" w:rsidRPr="00166B75" w:rsidRDefault="00166B75" w:rsidP="00166B75">
            <w:pPr>
              <w:rPr>
                <w:sz w:val="22"/>
                <w:szCs w:val="22"/>
              </w:rPr>
            </w:pPr>
            <w:r w:rsidRPr="00166B75">
              <w:rPr>
                <w:sz w:val="22"/>
                <w:szCs w:val="22"/>
              </w:rPr>
              <w:t>Первомайская</w:t>
            </w:r>
          </w:p>
        </w:tc>
        <w:tc>
          <w:tcPr>
            <w:tcW w:w="851" w:type="dxa"/>
            <w:shd w:val="clear" w:color="auto" w:fill="E2EFD9"/>
            <w:noWrap/>
            <w:hideMark/>
          </w:tcPr>
          <w:p w14:paraId="6077E299" w14:textId="77777777" w:rsidR="00166B75" w:rsidRPr="00166B75" w:rsidRDefault="00166B75" w:rsidP="00166B75">
            <w:pPr>
              <w:rPr>
                <w:sz w:val="22"/>
                <w:szCs w:val="22"/>
              </w:rPr>
            </w:pPr>
            <w:r w:rsidRPr="00166B75">
              <w:rPr>
                <w:sz w:val="22"/>
                <w:szCs w:val="22"/>
              </w:rPr>
              <w:t>35/10</w:t>
            </w:r>
          </w:p>
        </w:tc>
        <w:tc>
          <w:tcPr>
            <w:tcW w:w="992" w:type="dxa"/>
            <w:shd w:val="clear" w:color="auto" w:fill="E2EFD9"/>
            <w:noWrap/>
            <w:hideMark/>
          </w:tcPr>
          <w:p w14:paraId="723CE491" w14:textId="77777777" w:rsidR="00166B75" w:rsidRPr="00166B75" w:rsidRDefault="00166B75" w:rsidP="00166B75">
            <w:pPr>
              <w:rPr>
                <w:sz w:val="22"/>
                <w:szCs w:val="22"/>
              </w:rPr>
            </w:pPr>
            <w:r w:rsidRPr="00166B75">
              <w:rPr>
                <w:sz w:val="22"/>
                <w:szCs w:val="22"/>
              </w:rPr>
              <w:t>ЛабЭС</w:t>
            </w:r>
          </w:p>
        </w:tc>
        <w:tc>
          <w:tcPr>
            <w:tcW w:w="1418" w:type="dxa"/>
            <w:shd w:val="clear" w:color="auto" w:fill="E2EFD9"/>
            <w:noWrap/>
            <w:hideMark/>
          </w:tcPr>
          <w:p w14:paraId="2519787A" w14:textId="77777777" w:rsidR="00166B75" w:rsidRPr="00166B75" w:rsidRDefault="00166B75" w:rsidP="00166B75">
            <w:pPr>
              <w:rPr>
                <w:sz w:val="22"/>
                <w:szCs w:val="22"/>
              </w:rPr>
            </w:pPr>
            <w:r w:rsidRPr="00166B75">
              <w:rPr>
                <w:sz w:val="22"/>
                <w:szCs w:val="22"/>
              </w:rPr>
              <w:t>2,5</w:t>
            </w:r>
          </w:p>
        </w:tc>
        <w:tc>
          <w:tcPr>
            <w:tcW w:w="708" w:type="dxa"/>
            <w:shd w:val="clear" w:color="auto" w:fill="E2EFD9"/>
            <w:noWrap/>
            <w:hideMark/>
          </w:tcPr>
          <w:p w14:paraId="5D2FA614" w14:textId="77777777" w:rsidR="00166B75" w:rsidRPr="00166B75" w:rsidRDefault="00166B75" w:rsidP="00166B75">
            <w:pPr>
              <w:rPr>
                <w:sz w:val="22"/>
                <w:szCs w:val="22"/>
              </w:rPr>
            </w:pPr>
            <w:r w:rsidRPr="00166B75">
              <w:rPr>
                <w:sz w:val="22"/>
                <w:szCs w:val="22"/>
              </w:rPr>
              <w:t>10</w:t>
            </w:r>
          </w:p>
        </w:tc>
        <w:tc>
          <w:tcPr>
            <w:tcW w:w="1276" w:type="dxa"/>
            <w:shd w:val="clear" w:color="auto" w:fill="E2EFD9"/>
            <w:noWrap/>
            <w:hideMark/>
          </w:tcPr>
          <w:p w14:paraId="08032B3B" w14:textId="77777777" w:rsidR="00166B75" w:rsidRPr="00166B75" w:rsidRDefault="00166B75" w:rsidP="00166B75">
            <w:pPr>
              <w:rPr>
                <w:sz w:val="22"/>
                <w:szCs w:val="22"/>
              </w:rPr>
            </w:pPr>
            <w:r w:rsidRPr="00166B75">
              <w:rPr>
                <w:sz w:val="22"/>
                <w:szCs w:val="22"/>
              </w:rPr>
              <w:t>0,00</w:t>
            </w:r>
          </w:p>
        </w:tc>
        <w:tc>
          <w:tcPr>
            <w:tcW w:w="1925" w:type="dxa"/>
            <w:shd w:val="clear" w:color="auto" w:fill="E2EFD9"/>
            <w:noWrap/>
            <w:vAlign w:val="bottom"/>
            <w:hideMark/>
          </w:tcPr>
          <w:p w14:paraId="7C9E215D" w14:textId="77777777" w:rsidR="00166B75" w:rsidRPr="00166B75" w:rsidRDefault="00166B75" w:rsidP="00166B75">
            <w:pPr>
              <w:rPr>
                <w:sz w:val="22"/>
                <w:szCs w:val="22"/>
              </w:rPr>
            </w:pPr>
            <w:r w:rsidRPr="00166B75">
              <w:rPr>
                <w:sz w:val="22"/>
                <w:szCs w:val="22"/>
              </w:rPr>
              <w:t>пос. Первомайский</w:t>
            </w:r>
          </w:p>
        </w:tc>
      </w:tr>
      <w:tr w:rsidR="00166B75" w:rsidRPr="00166B75" w14:paraId="1522D4FE" w14:textId="77777777" w:rsidTr="00277A76">
        <w:trPr>
          <w:trHeight w:val="255"/>
          <w:jc w:val="center"/>
        </w:trPr>
        <w:tc>
          <w:tcPr>
            <w:tcW w:w="2405" w:type="dxa"/>
            <w:shd w:val="clear" w:color="auto" w:fill="auto"/>
            <w:noWrap/>
            <w:hideMark/>
          </w:tcPr>
          <w:p w14:paraId="29705248" w14:textId="77777777" w:rsidR="00166B75" w:rsidRPr="00166B75" w:rsidRDefault="00166B75" w:rsidP="00166B75">
            <w:pPr>
              <w:rPr>
                <w:sz w:val="22"/>
                <w:szCs w:val="22"/>
              </w:rPr>
            </w:pPr>
            <w:r w:rsidRPr="00166B75">
              <w:rPr>
                <w:sz w:val="22"/>
                <w:szCs w:val="22"/>
              </w:rPr>
              <w:t>Степная</w:t>
            </w:r>
          </w:p>
        </w:tc>
        <w:tc>
          <w:tcPr>
            <w:tcW w:w="851" w:type="dxa"/>
            <w:shd w:val="clear" w:color="auto" w:fill="auto"/>
            <w:noWrap/>
            <w:hideMark/>
          </w:tcPr>
          <w:p w14:paraId="55115E09" w14:textId="77777777" w:rsidR="00166B75" w:rsidRPr="00166B75" w:rsidRDefault="00166B75" w:rsidP="00166B75">
            <w:pPr>
              <w:rPr>
                <w:sz w:val="22"/>
                <w:szCs w:val="22"/>
              </w:rPr>
            </w:pPr>
            <w:r w:rsidRPr="00166B75">
              <w:rPr>
                <w:sz w:val="22"/>
                <w:szCs w:val="22"/>
              </w:rPr>
              <w:t>35/10</w:t>
            </w:r>
          </w:p>
        </w:tc>
        <w:tc>
          <w:tcPr>
            <w:tcW w:w="992" w:type="dxa"/>
            <w:shd w:val="clear" w:color="auto" w:fill="auto"/>
            <w:noWrap/>
            <w:hideMark/>
          </w:tcPr>
          <w:p w14:paraId="16515CDC" w14:textId="77777777" w:rsidR="00166B75" w:rsidRPr="00166B75" w:rsidRDefault="00166B75" w:rsidP="00166B75">
            <w:pPr>
              <w:rPr>
                <w:sz w:val="22"/>
                <w:szCs w:val="22"/>
              </w:rPr>
            </w:pPr>
            <w:r w:rsidRPr="00166B75">
              <w:rPr>
                <w:sz w:val="22"/>
                <w:szCs w:val="22"/>
              </w:rPr>
              <w:t>ЛабЭС</w:t>
            </w:r>
          </w:p>
        </w:tc>
        <w:tc>
          <w:tcPr>
            <w:tcW w:w="1418" w:type="dxa"/>
            <w:shd w:val="clear" w:color="auto" w:fill="auto"/>
            <w:noWrap/>
            <w:hideMark/>
          </w:tcPr>
          <w:p w14:paraId="4A641261" w14:textId="77777777" w:rsidR="00166B75" w:rsidRPr="00166B75" w:rsidRDefault="00166B75" w:rsidP="00166B75">
            <w:pPr>
              <w:rPr>
                <w:sz w:val="22"/>
                <w:szCs w:val="22"/>
              </w:rPr>
            </w:pPr>
            <w:r w:rsidRPr="00166B75">
              <w:rPr>
                <w:sz w:val="22"/>
                <w:szCs w:val="22"/>
              </w:rPr>
              <w:t>6,5</w:t>
            </w:r>
          </w:p>
        </w:tc>
        <w:tc>
          <w:tcPr>
            <w:tcW w:w="708" w:type="dxa"/>
            <w:shd w:val="clear" w:color="auto" w:fill="auto"/>
            <w:noWrap/>
            <w:hideMark/>
          </w:tcPr>
          <w:p w14:paraId="7C21DE63" w14:textId="77777777" w:rsidR="00166B75" w:rsidRPr="00166B75" w:rsidRDefault="00166B75" w:rsidP="00166B75">
            <w:pPr>
              <w:rPr>
                <w:sz w:val="22"/>
                <w:szCs w:val="22"/>
              </w:rPr>
            </w:pPr>
            <w:r w:rsidRPr="00166B75">
              <w:rPr>
                <w:sz w:val="22"/>
                <w:szCs w:val="22"/>
              </w:rPr>
              <w:t>10</w:t>
            </w:r>
          </w:p>
        </w:tc>
        <w:tc>
          <w:tcPr>
            <w:tcW w:w="1276" w:type="dxa"/>
            <w:shd w:val="clear" w:color="auto" w:fill="auto"/>
            <w:noWrap/>
            <w:hideMark/>
          </w:tcPr>
          <w:p w14:paraId="3A5D8349" w14:textId="77777777" w:rsidR="00166B75" w:rsidRPr="00166B75" w:rsidRDefault="00166B75" w:rsidP="00166B75">
            <w:pPr>
              <w:rPr>
                <w:sz w:val="22"/>
                <w:szCs w:val="22"/>
              </w:rPr>
            </w:pPr>
            <w:r w:rsidRPr="00166B75">
              <w:rPr>
                <w:sz w:val="22"/>
                <w:szCs w:val="22"/>
              </w:rPr>
              <w:t>0,00</w:t>
            </w:r>
          </w:p>
        </w:tc>
        <w:tc>
          <w:tcPr>
            <w:tcW w:w="1925" w:type="dxa"/>
            <w:shd w:val="clear" w:color="auto" w:fill="auto"/>
            <w:noWrap/>
            <w:vAlign w:val="bottom"/>
            <w:hideMark/>
          </w:tcPr>
          <w:p w14:paraId="30826328" w14:textId="77777777" w:rsidR="00166B75" w:rsidRPr="00166B75" w:rsidRDefault="00166B75" w:rsidP="00166B75">
            <w:pPr>
              <w:rPr>
                <w:sz w:val="22"/>
                <w:szCs w:val="22"/>
              </w:rPr>
            </w:pPr>
            <w:r w:rsidRPr="00166B75">
              <w:rPr>
                <w:sz w:val="22"/>
                <w:szCs w:val="22"/>
              </w:rPr>
              <w:t>пос. Степной</w:t>
            </w:r>
          </w:p>
        </w:tc>
      </w:tr>
      <w:tr w:rsidR="00166B75" w:rsidRPr="00166B75" w14:paraId="48A9D842" w14:textId="77777777" w:rsidTr="00277A76">
        <w:trPr>
          <w:trHeight w:val="255"/>
          <w:jc w:val="center"/>
        </w:trPr>
        <w:tc>
          <w:tcPr>
            <w:tcW w:w="2405" w:type="dxa"/>
            <w:shd w:val="clear" w:color="auto" w:fill="E2EFD9"/>
            <w:noWrap/>
            <w:hideMark/>
          </w:tcPr>
          <w:p w14:paraId="7451D77B" w14:textId="77777777" w:rsidR="00166B75" w:rsidRPr="00166B75" w:rsidRDefault="00166B75" w:rsidP="00166B75">
            <w:pPr>
              <w:rPr>
                <w:sz w:val="22"/>
                <w:szCs w:val="22"/>
              </w:rPr>
            </w:pPr>
            <w:r w:rsidRPr="00166B75">
              <w:rPr>
                <w:sz w:val="22"/>
                <w:szCs w:val="22"/>
              </w:rPr>
              <w:t>Комплекс</w:t>
            </w:r>
          </w:p>
        </w:tc>
        <w:tc>
          <w:tcPr>
            <w:tcW w:w="851" w:type="dxa"/>
            <w:shd w:val="clear" w:color="auto" w:fill="E2EFD9"/>
            <w:noWrap/>
            <w:hideMark/>
          </w:tcPr>
          <w:p w14:paraId="02C48744" w14:textId="77777777" w:rsidR="00166B75" w:rsidRPr="00166B75" w:rsidRDefault="00166B75" w:rsidP="00166B75">
            <w:pPr>
              <w:rPr>
                <w:sz w:val="22"/>
                <w:szCs w:val="22"/>
              </w:rPr>
            </w:pPr>
            <w:r w:rsidRPr="00166B75">
              <w:rPr>
                <w:sz w:val="22"/>
                <w:szCs w:val="22"/>
              </w:rPr>
              <w:t>110/10</w:t>
            </w:r>
          </w:p>
        </w:tc>
        <w:tc>
          <w:tcPr>
            <w:tcW w:w="992" w:type="dxa"/>
            <w:shd w:val="clear" w:color="auto" w:fill="E2EFD9"/>
            <w:noWrap/>
            <w:hideMark/>
          </w:tcPr>
          <w:p w14:paraId="4885FFAA" w14:textId="77777777" w:rsidR="00166B75" w:rsidRPr="00166B75" w:rsidRDefault="00166B75" w:rsidP="00166B75">
            <w:pPr>
              <w:rPr>
                <w:sz w:val="22"/>
                <w:szCs w:val="22"/>
              </w:rPr>
            </w:pPr>
            <w:r w:rsidRPr="00166B75">
              <w:rPr>
                <w:sz w:val="22"/>
                <w:szCs w:val="22"/>
              </w:rPr>
              <w:t>ЛабЭС</w:t>
            </w:r>
          </w:p>
        </w:tc>
        <w:tc>
          <w:tcPr>
            <w:tcW w:w="1418" w:type="dxa"/>
            <w:shd w:val="clear" w:color="auto" w:fill="E2EFD9"/>
            <w:noWrap/>
            <w:hideMark/>
          </w:tcPr>
          <w:p w14:paraId="57ADECEF" w14:textId="77777777" w:rsidR="00166B75" w:rsidRPr="00166B75" w:rsidRDefault="00166B75" w:rsidP="00166B75">
            <w:pPr>
              <w:rPr>
                <w:sz w:val="22"/>
                <w:szCs w:val="22"/>
              </w:rPr>
            </w:pPr>
            <w:r w:rsidRPr="00166B75">
              <w:rPr>
                <w:sz w:val="22"/>
                <w:szCs w:val="22"/>
              </w:rPr>
              <w:t>2,5</w:t>
            </w:r>
          </w:p>
        </w:tc>
        <w:tc>
          <w:tcPr>
            <w:tcW w:w="708" w:type="dxa"/>
            <w:shd w:val="clear" w:color="auto" w:fill="E2EFD9"/>
            <w:noWrap/>
            <w:hideMark/>
          </w:tcPr>
          <w:p w14:paraId="466764F1" w14:textId="77777777" w:rsidR="00166B75" w:rsidRPr="00166B75" w:rsidRDefault="00166B75" w:rsidP="00166B75">
            <w:pPr>
              <w:rPr>
                <w:sz w:val="22"/>
                <w:szCs w:val="22"/>
              </w:rPr>
            </w:pPr>
            <w:r w:rsidRPr="00166B75">
              <w:rPr>
                <w:sz w:val="22"/>
                <w:szCs w:val="22"/>
              </w:rPr>
              <w:t>10</w:t>
            </w:r>
          </w:p>
        </w:tc>
        <w:tc>
          <w:tcPr>
            <w:tcW w:w="1276" w:type="dxa"/>
            <w:shd w:val="clear" w:color="auto" w:fill="E2EFD9"/>
            <w:noWrap/>
            <w:hideMark/>
          </w:tcPr>
          <w:p w14:paraId="07983C68" w14:textId="77777777" w:rsidR="00166B75" w:rsidRPr="00166B75" w:rsidRDefault="00166B75" w:rsidP="00166B75">
            <w:pPr>
              <w:rPr>
                <w:sz w:val="22"/>
                <w:szCs w:val="22"/>
              </w:rPr>
            </w:pPr>
            <w:r w:rsidRPr="00166B75">
              <w:rPr>
                <w:sz w:val="22"/>
                <w:szCs w:val="22"/>
              </w:rPr>
              <w:t>0,95</w:t>
            </w:r>
          </w:p>
        </w:tc>
        <w:tc>
          <w:tcPr>
            <w:tcW w:w="1925" w:type="dxa"/>
            <w:shd w:val="clear" w:color="auto" w:fill="E2EFD9"/>
            <w:noWrap/>
            <w:vAlign w:val="bottom"/>
            <w:hideMark/>
          </w:tcPr>
          <w:p w14:paraId="765226DD" w14:textId="77777777" w:rsidR="00166B75" w:rsidRPr="00166B75" w:rsidRDefault="00166B75" w:rsidP="00166B75">
            <w:pPr>
              <w:rPr>
                <w:sz w:val="22"/>
                <w:szCs w:val="22"/>
              </w:rPr>
            </w:pPr>
            <w:r w:rsidRPr="00166B75">
              <w:rPr>
                <w:sz w:val="22"/>
                <w:szCs w:val="22"/>
              </w:rPr>
              <w:t>хут. Свобода</w:t>
            </w:r>
          </w:p>
        </w:tc>
      </w:tr>
      <w:tr w:rsidR="00166B75" w:rsidRPr="00166B75" w14:paraId="7A9D1DEA" w14:textId="77777777" w:rsidTr="00277A76">
        <w:trPr>
          <w:trHeight w:val="255"/>
          <w:jc w:val="center"/>
        </w:trPr>
        <w:tc>
          <w:tcPr>
            <w:tcW w:w="2405" w:type="dxa"/>
            <w:shd w:val="clear" w:color="auto" w:fill="auto"/>
            <w:noWrap/>
            <w:hideMark/>
          </w:tcPr>
          <w:p w14:paraId="36DA2C13" w14:textId="77777777" w:rsidR="00166B75" w:rsidRPr="00166B75" w:rsidRDefault="00166B75" w:rsidP="00166B75">
            <w:pPr>
              <w:rPr>
                <w:sz w:val="22"/>
                <w:szCs w:val="22"/>
              </w:rPr>
            </w:pPr>
            <w:r w:rsidRPr="00166B75">
              <w:rPr>
                <w:sz w:val="22"/>
                <w:szCs w:val="22"/>
              </w:rPr>
              <w:lastRenderedPageBreak/>
              <w:t>Высокая</w:t>
            </w:r>
          </w:p>
        </w:tc>
        <w:tc>
          <w:tcPr>
            <w:tcW w:w="851" w:type="dxa"/>
            <w:shd w:val="clear" w:color="auto" w:fill="auto"/>
            <w:noWrap/>
            <w:hideMark/>
          </w:tcPr>
          <w:p w14:paraId="6AD9B568" w14:textId="77777777" w:rsidR="00166B75" w:rsidRPr="00166B75" w:rsidRDefault="00166B75" w:rsidP="00166B75">
            <w:pPr>
              <w:rPr>
                <w:sz w:val="22"/>
                <w:szCs w:val="22"/>
              </w:rPr>
            </w:pPr>
            <w:r w:rsidRPr="00166B75">
              <w:rPr>
                <w:sz w:val="22"/>
                <w:szCs w:val="22"/>
              </w:rPr>
              <w:t>35/10</w:t>
            </w:r>
          </w:p>
        </w:tc>
        <w:tc>
          <w:tcPr>
            <w:tcW w:w="992" w:type="dxa"/>
            <w:shd w:val="clear" w:color="auto" w:fill="auto"/>
            <w:noWrap/>
            <w:hideMark/>
          </w:tcPr>
          <w:p w14:paraId="3D115530" w14:textId="77777777" w:rsidR="00166B75" w:rsidRPr="00166B75" w:rsidRDefault="00166B75" w:rsidP="00166B75">
            <w:pPr>
              <w:rPr>
                <w:sz w:val="22"/>
                <w:szCs w:val="22"/>
              </w:rPr>
            </w:pPr>
            <w:r w:rsidRPr="00166B75">
              <w:rPr>
                <w:sz w:val="22"/>
                <w:szCs w:val="22"/>
              </w:rPr>
              <w:t>ЛабЭС</w:t>
            </w:r>
          </w:p>
        </w:tc>
        <w:tc>
          <w:tcPr>
            <w:tcW w:w="1418" w:type="dxa"/>
            <w:shd w:val="clear" w:color="auto" w:fill="auto"/>
            <w:noWrap/>
            <w:hideMark/>
          </w:tcPr>
          <w:p w14:paraId="5CFDD665" w14:textId="77777777" w:rsidR="00166B75" w:rsidRPr="00166B75" w:rsidRDefault="00166B75" w:rsidP="00166B75">
            <w:pPr>
              <w:rPr>
                <w:sz w:val="22"/>
                <w:szCs w:val="22"/>
              </w:rPr>
            </w:pPr>
            <w:r w:rsidRPr="00166B75">
              <w:rPr>
                <w:sz w:val="22"/>
                <w:szCs w:val="22"/>
              </w:rPr>
              <w:t>1,6</w:t>
            </w:r>
          </w:p>
        </w:tc>
        <w:tc>
          <w:tcPr>
            <w:tcW w:w="708" w:type="dxa"/>
            <w:shd w:val="clear" w:color="auto" w:fill="auto"/>
            <w:noWrap/>
            <w:hideMark/>
          </w:tcPr>
          <w:p w14:paraId="1116D73B" w14:textId="77777777" w:rsidR="00166B75" w:rsidRPr="00166B75" w:rsidRDefault="00166B75" w:rsidP="00166B75">
            <w:pPr>
              <w:rPr>
                <w:sz w:val="22"/>
                <w:szCs w:val="22"/>
              </w:rPr>
            </w:pPr>
            <w:r w:rsidRPr="00166B75">
              <w:rPr>
                <w:sz w:val="22"/>
                <w:szCs w:val="22"/>
              </w:rPr>
              <w:t>10</w:t>
            </w:r>
          </w:p>
        </w:tc>
        <w:tc>
          <w:tcPr>
            <w:tcW w:w="1276" w:type="dxa"/>
            <w:shd w:val="clear" w:color="auto" w:fill="auto"/>
            <w:noWrap/>
            <w:hideMark/>
          </w:tcPr>
          <w:p w14:paraId="344BB38C" w14:textId="77777777" w:rsidR="00166B75" w:rsidRPr="00166B75" w:rsidRDefault="00166B75" w:rsidP="00166B75">
            <w:pPr>
              <w:rPr>
                <w:sz w:val="22"/>
                <w:szCs w:val="22"/>
              </w:rPr>
            </w:pPr>
            <w:r w:rsidRPr="00166B75">
              <w:rPr>
                <w:sz w:val="22"/>
                <w:szCs w:val="22"/>
              </w:rPr>
              <w:t>0,00</w:t>
            </w:r>
          </w:p>
        </w:tc>
        <w:tc>
          <w:tcPr>
            <w:tcW w:w="1925" w:type="dxa"/>
            <w:shd w:val="clear" w:color="auto" w:fill="auto"/>
            <w:noWrap/>
            <w:vAlign w:val="bottom"/>
            <w:hideMark/>
          </w:tcPr>
          <w:p w14:paraId="5733D5C7" w14:textId="77777777" w:rsidR="00166B75" w:rsidRPr="00166B75" w:rsidRDefault="00166B75" w:rsidP="00166B75">
            <w:pPr>
              <w:rPr>
                <w:sz w:val="22"/>
                <w:szCs w:val="22"/>
              </w:rPr>
            </w:pPr>
            <w:r w:rsidRPr="00166B75">
              <w:rPr>
                <w:sz w:val="22"/>
                <w:szCs w:val="22"/>
              </w:rPr>
              <w:t>пос. Высокий</w:t>
            </w:r>
          </w:p>
        </w:tc>
      </w:tr>
      <w:tr w:rsidR="00166B75" w:rsidRPr="00166B75" w14:paraId="4113BB23" w14:textId="77777777" w:rsidTr="00277A76">
        <w:trPr>
          <w:trHeight w:val="255"/>
          <w:jc w:val="center"/>
        </w:trPr>
        <w:tc>
          <w:tcPr>
            <w:tcW w:w="2405" w:type="dxa"/>
            <w:shd w:val="clear" w:color="auto" w:fill="E2EFD9"/>
            <w:noWrap/>
            <w:hideMark/>
          </w:tcPr>
          <w:p w14:paraId="7891860D" w14:textId="77777777" w:rsidR="00166B75" w:rsidRPr="00166B75" w:rsidRDefault="00166B75" w:rsidP="00166B75">
            <w:pPr>
              <w:rPr>
                <w:sz w:val="22"/>
                <w:szCs w:val="22"/>
              </w:rPr>
            </w:pPr>
            <w:r w:rsidRPr="00166B75">
              <w:rPr>
                <w:sz w:val="22"/>
                <w:szCs w:val="22"/>
              </w:rPr>
              <w:t>Михайловская</w:t>
            </w:r>
          </w:p>
        </w:tc>
        <w:tc>
          <w:tcPr>
            <w:tcW w:w="851" w:type="dxa"/>
            <w:shd w:val="clear" w:color="auto" w:fill="E2EFD9"/>
            <w:noWrap/>
            <w:hideMark/>
          </w:tcPr>
          <w:p w14:paraId="01D09E3B" w14:textId="77777777" w:rsidR="00166B75" w:rsidRPr="00166B75" w:rsidRDefault="00166B75" w:rsidP="00166B75">
            <w:pPr>
              <w:rPr>
                <w:sz w:val="22"/>
                <w:szCs w:val="22"/>
              </w:rPr>
            </w:pPr>
            <w:r w:rsidRPr="00166B75">
              <w:rPr>
                <w:sz w:val="22"/>
                <w:szCs w:val="22"/>
              </w:rPr>
              <w:t>35/10</w:t>
            </w:r>
          </w:p>
        </w:tc>
        <w:tc>
          <w:tcPr>
            <w:tcW w:w="992" w:type="dxa"/>
            <w:shd w:val="clear" w:color="auto" w:fill="E2EFD9"/>
            <w:noWrap/>
            <w:hideMark/>
          </w:tcPr>
          <w:p w14:paraId="3B52FA80" w14:textId="77777777" w:rsidR="00166B75" w:rsidRPr="00166B75" w:rsidRDefault="00166B75" w:rsidP="00166B75">
            <w:pPr>
              <w:rPr>
                <w:sz w:val="22"/>
                <w:szCs w:val="22"/>
              </w:rPr>
            </w:pPr>
            <w:r w:rsidRPr="00166B75">
              <w:rPr>
                <w:sz w:val="22"/>
                <w:szCs w:val="22"/>
              </w:rPr>
              <w:t>ЛабЭС</w:t>
            </w:r>
          </w:p>
        </w:tc>
        <w:tc>
          <w:tcPr>
            <w:tcW w:w="1418" w:type="dxa"/>
            <w:shd w:val="clear" w:color="auto" w:fill="E2EFD9"/>
            <w:noWrap/>
            <w:hideMark/>
          </w:tcPr>
          <w:p w14:paraId="7960DBC3" w14:textId="77777777" w:rsidR="00166B75" w:rsidRPr="00166B75" w:rsidRDefault="00166B75" w:rsidP="00166B75">
            <w:pPr>
              <w:rPr>
                <w:sz w:val="22"/>
                <w:szCs w:val="22"/>
              </w:rPr>
            </w:pPr>
            <w:r w:rsidRPr="00166B75">
              <w:rPr>
                <w:sz w:val="22"/>
                <w:szCs w:val="22"/>
              </w:rPr>
              <w:t>4</w:t>
            </w:r>
          </w:p>
        </w:tc>
        <w:tc>
          <w:tcPr>
            <w:tcW w:w="708" w:type="dxa"/>
            <w:shd w:val="clear" w:color="auto" w:fill="E2EFD9"/>
            <w:noWrap/>
            <w:hideMark/>
          </w:tcPr>
          <w:p w14:paraId="13DBC1D3" w14:textId="77777777" w:rsidR="00166B75" w:rsidRPr="00166B75" w:rsidRDefault="00166B75" w:rsidP="00166B75">
            <w:pPr>
              <w:rPr>
                <w:sz w:val="22"/>
                <w:szCs w:val="22"/>
              </w:rPr>
            </w:pPr>
            <w:r w:rsidRPr="00166B75">
              <w:rPr>
                <w:sz w:val="22"/>
                <w:szCs w:val="22"/>
              </w:rPr>
              <w:t>10</w:t>
            </w:r>
          </w:p>
        </w:tc>
        <w:tc>
          <w:tcPr>
            <w:tcW w:w="1276" w:type="dxa"/>
            <w:shd w:val="clear" w:color="auto" w:fill="E2EFD9"/>
            <w:noWrap/>
            <w:hideMark/>
          </w:tcPr>
          <w:p w14:paraId="70A78A66" w14:textId="77777777" w:rsidR="00166B75" w:rsidRPr="00166B75" w:rsidRDefault="00166B75" w:rsidP="00166B75">
            <w:pPr>
              <w:rPr>
                <w:sz w:val="22"/>
                <w:szCs w:val="22"/>
              </w:rPr>
            </w:pPr>
            <w:r w:rsidRPr="00166B75">
              <w:rPr>
                <w:sz w:val="22"/>
                <w:szCs w:val="22"/>
              </w:rPr>
              <w:t>0,00</w:t>
            </w:r>
          </w:p>
        </w:tc>
        <w:tc>
          <w:tcPr>
            <w:tcW w:w="1925" w:type="dxa"/>
            <w:shd w:val="clear" w:color="auto" w:fill="E2EFD9"/>
            <w:noWrap/>
            <w:vAlign w:val="bottom"/>
            <w:hideMark/>
          </w:tcPr>
          <w:p w14:paraId="66756795" w14:textId="77777777" w:rsidR="00166B75" w:rsidRPr="00166B75" w:rsidRDefault="00166B75" w:rsidP="00166B75">
            <w:pPr>
              <w:rPr>
                <w:sz w:val="22"/>
                <w:szCs w:val="22"/>
              </w:rPr>
            </w:pPr>
            <w:r w:rsidRPr="00166B75">
              <w:rPr>
                <w:sz w:val="22"/>
                <w:szCs w:val="22"/>
              </w:rPr>
              <w:t>ст. Михайловская</w:t>
            </w:r>
          </w:p>
        </w:tc>
      </w:tr>
      <w:tr w:rsidR="00166B75" w:rsidRPr="00166B75" w14:paraId="036CDC69" w14:textId="77777777" w:rsidTr="00277A76">
        <w:trPr>
          <w:trHeight w:val="255"/>
          <w:jc w:val="center"/>
        </w:trPr>
        <w:tc>
          <w:tcPr>
            <w:tcW w:w="2405" w:type="dxa"/>
            <w:shd w:val="clear" w:color="auto" w:fill="auto"/>
            <w:noWrap/>
            <w:hideMark/>
          </w:tcPr>
          <w:p w14:paraId="2CFEF8CB" w14:textId="77777777" w:rsidR="00166B75" w:rsidRPr="00166B75" w:rsidRDefault="00166B75" w:rsidP="00166B75">
            <w:pPr>
              <w:rPr>
                <w:sz w:val="22"/>
                <w:szCs w:val="22"/>
              </w:rPr>
            </w:pPr>
            <w:r w:rsidRPr="00166B75">
              <w:rPr>
                <w:sz w:val="22"/>
                <w:szCs w:val="22"/>
              </w:rPr>
              <w:t>МОК</w:t>
            </w:r>
          </w:p>
        </w:tc>
        <w:tc>
          <w:tcPr>
            <w:tcW w:w="851" w:type="dxa"/>
            <w:shd w:val="clear" w:color="auto" w:fill="auto"/>
            <w:noWrap/>
            <w:hideMark/>
          </w:tcPr>
          <w:p w14:paraId="4C9B5DBC" w14:textId="77777777" w:rsidR="00166B75" w:rsidRPr="00166B75" w:rsidRDefault="00166B75" w:rsidP="00166B75">
            <w:pPr>
              <w:rPr>
                <w:sz w:val="22"/>
                <w:szCs w:val="22"/>
              </w:rPr>
            </w:pPr>
            <w:r w:rsidRPr="00166B75">
              <w:rPr>
                <w:sz w:val="22"/>
                <w:szCs w:val="22"/>
              </w:rPr>
              <w:t>35/10</w:t>
            </w:r>
          </w:p>
        </w:tc>
        <w:tc>
          <w:tcPr>
            <w:tcW w:w="992" w:type="dxa"/>
            <w:shd w:val="clear" w:color="auto" w:fill="auto"/>
            <w:noWrap/>
            <w:hideMark/>
          </w:tcPr>
          <w:p w14:paraId="7F67D4E7" w14:textId="77777777" w:rsidR="00166B75" w:rsidRPr="00166B75" w:rsidRDefault="00166B75" w:rsidP="00166B75">
            <w:pPr>
              <w:rPr>
                <w:sz w:val="22"/>
                <w:szCs w:val="22"/>
              </w:rPr>
            </w:pPr>
            <w:r w:rsidRPr="00166B75">
              <w:rPr>
                <w:sz w:val="22"/>
                <w:szCs w:val="22"/>
              </w:rPr>
              <w:t>ЛабЭС</w:t>
            </w:r>
          </w:p>
        </w:tc>
        <w:tc>
          <w:tcPr>
            <w:tcW w:w="1418" w:type="dxa"/>
            <w:shd w:val="clear" w:color="auto" w:fill="auto"/>
            <w:noWrap/>
            <w:hideMark/>
          </w:tcPr>
          <w:p w14:paraId="4D5F996E" w14:textId="77777777" w:rsidR="00166B75" w:rsidRPr="00166B75" w:rsidRDefault="00166B75" w:rsidP="00166B75">
            <w:pPr>
              <w:rPr>
                <w:sz w:val="22"/>
                <w:szCs w:val="22"/>
              </w:rPr>
            </w:pPr>
            <w:r w:rsidRPr="00166B75">
              <w:rPr>
                <w:sz w:val="22"/>
                <w:szCs w:val="22"/>
              </w:rPr>
              <w:t>2,5</w:t>
            </w:r>
          </w:p>
        </w:tc>
        <w:tc>
          <w:tcPr>
            <w:tcW w:w="708" w:type="dxa"/>
            <w:shd w:val="clear" w:color="auto" w:fill="auto"/>
            <w:noWrap/>
            <w:hideMark/>
          </w:tcPr>
          <w:p w14:paraId="678DE002" w14:textId="77777777" w:rsidR="00166B75" w:rsidRPr="00166B75" w:rsidRDefault="00166B75" w:rsidP="00166B75">
            <w:pPr>
              <w:rPr>
                <w:sz w:val="22"/>
                <w:szCs w:val="22"/>
              </w:rPr>
            </w:pPr>
            <w:r w:rsidRPr="00166B75">
              <w:rPr>
                <w:sz w:val="22"/>
                <w:szCs w:val="22"/>
              </w:rPr>
              <w:t>10</w:t>
            </w:r>
          </w:p>
        </w:tc>
        <w:tc>
          <w:tcPr>
            <w:tcW w:w="1276" w:type="dxa"/>
            <w:shd w:val="clear" w:color="auto" w:fill="auto"/>
            <w:noWrap/>
            <w:hideMark/>
          </w:tcPr>
          <w:p w14:paraId="48D79EC4" w14:textId="77777777" w:rsidR="00166B75" w:rsidRPr="00166B75" w:rsidRDefault="00166B75" w:rsidP="00166B75">
            <w:pPr>
              <w:rPr>
                <w:sz w:val="22"/>
                <w:szCs w:val="22"/>
              </w:rPr>
            </w:pPr>
            <w:r w:rsidRPr="00166B75">
              <w:rPr>
                <w:sz w:val="22"/>
                <w:szCs w:val="22"/>
              </w:rPr>
              <w:t>0,29</w:t>
            </w:r>
          </w:p>
        </w:tc>
        <w:tc>
          <w:tcPr>
            <w:tcW w:w="1925" w:type="dxa"/>
            <w:shd w:val="clear" w:color="auto" w:fill="auto"/>
            <w:noWrap/>
            <w:vAlign w:val="bottom"/>
            <w:hideMark/>
          </w:tcPr>
          <w:p w14:paraId="12F2B094" w14:textId="77777777" w:rsidR="00166B75" w:rsidRPr="00166B75" w:rsidRDefault="00166B75" w:rsidP="00166B75">
            <w:pPr>
              <w:rPr>
                <w:sz w:val="22"/>
                <w:szCs w:val="22"/>
              </w:rPr>
            </w:pPr>
            <w:r w:rsidRPr="00166B75">
              <w:rPr>
                <w:sz w:val="22"/>
                <w:szCs w:val="22"/>
              </w:rPr>
              <w:t>г. Курганинск</w:t>
            </w:r>
          </w:p>
        </w:tc>
      </w:tr>
      <w:tr w:rsidR="00166B75" w:rsidRPr="00166B75" w14:paraId="4788B293" w14:textId="77777777" w:rsidTr="00277A76">
        <w:trPr>
          <w:trHeight w:val="255"/>
          <w:jc w:val="center"/>
        </w:trPr>
        <w:tc>
          <w:tcPr>
            <w:tcW w:w="2405" w:type="dxa"/>
            <w:shd w:val="clear" w:color="auto" w:fill="E2EFD9"/>
            <w:noWrap/>
            <w:hideMark/>
          </w:tcPr>
          <w:p w14:paraId="025055EE" w14:textId="77777777" w:rsidR="00166B75" w:rsidRPr="00166B75" w:rsidRDefault="00166B75" w:rsidP="00166B75">
            <w:pPr>
              <w:rPr>
                <w:sz w:val="22"/>
                <w:szCs w:val="22"/>
              </w:rPr>
            </w:pPr>
            <w:r w:rsidRPr="00166B75">
              <w:rPr>
                <w:sz w:val="22"/>
                <w:szCs w:val="22"/>
              </w:rPr>
              <w:t>Петропавловская</w:t>
            </w:r>
          </w:p>
        </w:tc>
        <w:tc>
          <w:tcPr>
            <w:tcW w:w="851" w:type="dxa"/>
            <w:shd w:val="clear" w:color="auto" w:fill="E2EFD9"/>
            <w:noWrap/>
            <w:hideMark/>
          </w:tcPr>
          <w:p w14:paraId="5EFD3E43" w14:textId="77777777" w:rsidR="00166B75" w:rsidRPr="00166B75" w:rsidRDefault="00166B75" w:rsidP="00166B75">
            <w:pPr>
              <w:rPr>
                <w:sz w:val="22"/>
                <w:szCs w:val="22"/>
              </w:rPr>
            </w:pPr>
            <w:r w:rsidRPr="00166B75">
              <w:rPr>
                <w:sz w:val="22"/>
                <w:szCs w:val="22"/>
              </w:rPr>
              <w:t>35/10</w:t>
            </w:r>
          </w:p>
        </w:tc>
        <w:tc>
          <w:tcPr>
            <w:tcW w:w="992" w:type="dxa"/>
            <w:shd w:val="clear" w:color="auto" w:fill="E2EFD9"/>
            <w:noWrap/>
            <w:hideMark/>
          </w:tcPr>
          <w:p w14:paraId="344A7007" w14:textId="77777777" w:rsidR="00166B75" w:rsidRPr="00166B75" w:rsidRDefault="00166B75" w:rsidP="00166B75">
            <w:pPr>
              <w:rPr>
                <w:sz w:val="22"/>
                <w:szCs w:val="22"/>
              </w:rPr>
            </w:pPr>
            <w:r w:rsidRPr="00166B75">
              <w:rPr>
                <w:sz w:val="22"/>
                <w:szCs w:val="22"/>
              </w:rPr>
              <w:t>ЛабЭС</w:t>
            </w:r>
          </w:p>
        </w:tc>
        <w:tc>
          <w:tcPr>
            <w:tcW w:w="1418" w:type="dxa"/>
            <w:shd w:val="clear" w:color="auto" w:fill="E2EFD9"/>
            <w:noWrap/>
            <w:hideMark/>
          </w:tcPr>
          <w:p w14:paraId="26B8854D" w14:textId="77777777" w:rsidR="00166B75" w:rsidRPr="00166B75" w:rsidRDefault="00166B75" w:rsidP="00166B75">
            <w:pPr>
              <w:rPr>
                <w:sz w:val="22"/>
                <w:szCs w:val="22"/>
              </w:rPr>
            </w:pPr>
            <w:r w:rsidRPr="00166B75">
              <w:rPr>
                <w:sz w:val="22"/>
                <w:szCs w:val="22"/>
              </w:rPr>
              <w:t>4</w:t>
            </w:r>
          </w:p>
        </w:tc>
        <w:tc>
          <w:tcPr>
            <w:tcW w:w="708" w:type="dxa"/>
            <w:shd w:val="clear" w:color="auto" w:fill="E2EFD9"/>
            <w:noWrap/>
            <w:hideMark/>
          </w:tcPr>
          <w:p w14:paraId="0FDE9CC3" w14:textId="77777777" w:rsidR="00166B75" w:rsidRPr="00166B75" w:rsidRDefault="00166B75" w:rsidP="00166B75">
            <w:pPr>
              <w:rPr>
                <w:sz w:val="22"/>
                <w:szCs w:val="22"/>
              </w:rPr>
            </w:pPr>
            <w:r w:rsidRPr="00166B75">
              <w:rPr>
                <w:sz w:val="22"/>
                <w:szCs w:val="22"/>
              </w:rPr>
              <w:t>10</w:t>
            </w:r>
          </w:p>
        </w:tc>
        <w:tc>
          <w:tcPr>
            <w:tcW w:w="1276" w:type="dxa"/>
            <w:shd w:val="clear" w:color="auto" w:fill="E2EFD9"/>
            <w:noWrap/>
            <w:hideMark/>
          </w:tcPr>
          <w:p w14:paraId="6A30AABF" w14:textId="77777777" w:rsidR="00166B75" w:rsidRPr="00166B75" w:rsidRDefault="00166B75" w:rsidP="00166B75">
            <w:pPr>
              <w:rPr>
                <w:sz w:val="22"/>
                <w:szCs w:val="22"/>
              </w:rPr>
            </w:pPr>
            <w:r w:rsidRPr="00166B75">
              <w:rPr>
                <w:sz w:val="22"/>
                <w:szCs w:val="22"/>
              </w:rPr>
              <w:t>2,85</w:t>
            </w:r>
          </w:p>
        </w:tc>
        <w:tc>
          <w:tcPr>
            <w:tcW w:w="1925" w:type="dxa"/>
            <w:shd w:val="clear" w:color="auto" w:fill="E2EFD9"/>
            <w:noWrap/>
            <w:vAlign w:val="bottom"/>
            <w:hideMark/>
          </w:tcPr>
          <w:p w14:paraId="68134D48" w14:textId="77777777" w:rsidR="00166B75" w:rsidRPr="00166B75" w:rsidRDefault="00166B75" w:rsidP="00166B75">
            <w:pPr>
              <w:rPr>
                <w:sz w:val="22"/>
                <w:szCs w:val="22"/>
              </w:rPr>
            </w:pPr>
            <w:r w:rsidRPr="00166B75">
              <w:rPr>
                <w:sz w:val="22"/>
                <w:szCs w:val="22"/>
              </w:rPr>
              <w:t>ст. Петропавловская</w:t>
            </w:r>
          </w:p>
        </w:tc>
      </w:tr>
      <w:tr w:rsidR="00166B75" w:rsidRPr="00166B75" w14:paraId="6A230259" w14:textId="77777777" w:rsidTr="00277A76">
        <w:trPr>
          <w:trHeight w:val="255"/>
          <w:jc w:val="center"/>
        </w:trPr>
        <w:tc>
          <w:tcPr>
            <w:tcW w:w="2405" w:type="dxa"/>
            <w:shd w:val="clear" w:color="auto" w:fill="auto"/>
            <w:noWrap/>
            <w:hideMark/>
          </w:tcPr>
          <w:p w14:paraId="62378F10" w14:textId="77777777" w:rsidR="00166B75" w:rsidRPr="00166B75" w:rsidRDefault="00166B75" w:rsidP="00166B75">
            <w:pPr>
              <w:rPr>
                <w:sz w:val="22"/>
                <w:szCs w:val="22"/>
              </w:rPr>
            </w:pPr>
            <w:r w:rsidRPr="00166B75">
              <w:rPr>
                <w:sz w:val="22"/>
                <w:szCs w:val="22"/>
              </w:rPr>
              <w:t>Полив</w:t>
            </w:r>
          </w:p>
        </w:tc>
        <w:tc>
          <w:tcPr>
            <w:tcW w:w="851" w:type="dxa"/>
            <w:shd w:val="clear" w:color="auto" w:fill="auto"/>
            <w:noWrap/>
            <w:hideMark/>
          </w:tcPr>
          <w:p w14:paraId="0878349A" w14:textId="77777777" w:rsidR="00166B75" w:rsidRPr="00166B75" w:rsidRDefault="00166B75" w:rsidP="00166B75">
            <w:pPr>
              <w:rPr>
                <w:sz w:val="22"/>
                <w:szCs w:val="22"/>
              </w:rPr>
            </w:pPr>
            <w:r w:rsidRPr="00166B75">
              <w:rPr>
                <w:sz w:val="22"/>
                <w:szCs w:val="22"/>
              </w:rPr>
              <w:t>35/10</w:t>
            </w:r>
          </w:p>
        </w:tc>
        <w:tc>
          <w:tcPr>
            <w:tcW w:w="992" w:type="dxa"/>
            <w:shd w:val="clear" w:color="auto" w:fill="auto"/>
            <w:noWrap/>
            <w:hideMark/>
          </w:tcPr>
          <w:p w14:paraId="0686BEFB" w14:textId="77777777" w:rsidR="00166B75" w:rsidRPr="00166B75" w:rsidRDefault="00166B75" w:rsidP="00166B75">
            <w:pPr>
              <w:rPr>
                <w:sz w:val="22"/>
                <w:szCs w:val="22"/>
              </w:rPr>
            </w:pPr>
            <w:r w:rsidRPr="00166B75">
              <w:rPr>
                <w:sz w:val="22"/>
                <w:szCs w:val="22"/>
              </w:rPr>
              <w:t>ЛабЭС</w:t>
            </w:r>
          </w:p>
        </w:tc>
        <w:tc>
          <w:tcPr>
            <w:tcW w:w="1418" w:type="dxa"/>
            <w:shd w:val="clear" w:color="auto" w:fill="auto"/>
            <w:noWrap/>
            <w:hideMark/>
          </w:tcPr>
          <w:p w14:paraId="7A595E26" w14:textId="77777777" w:rsidR="00166B75" w:rsidRPr="00166B75" w:rsidRDefault="00166B75" w:rsidP="00166B75">
            <w:pPr>
              <w:rPr>
                <w:sz w:val="22"/>
                <w:szCs w:val="22"/>
              </w:rPr>
            </w:pPr>
            <w:r w:rsidRPr="00166B75">
              <w:rPr>
                <w:sz w:val="22"/>
                <w:szCs w:val="22"/>
              </w:rPr>
              <w:t>4</w:t>
            </w:r>
          </w:p>
        </w:tc>
        <w:tc>
          <w:tcPr>
            <w:tcW w:w="708" w:type="dxa"/>
            <w:shd w:val="clear" w:color="auto" w:fill="auto"/>
            <w:noWrap/>
            <w:hideMark/>
          </w:tcPr>
          <w:p w14:paraId="517DD622" w14:textId="77777777" w:rsidR="00166B75" w:rsidRPr="00166B75" w:rsidRDefault="00166B75" w:rsidP="00166B75">
            <w:pPr>
              <w:rPr>
                <w:sz w:val="22"/>
                <w:szCs w:val="22"/>
              </w:rPr>
            </w:pPr>
            <w:r w:rsidRPr="00166B75">
              <w:rPr>
                <w:sz w:val="22"/>
                <w:szCs w:val="22"/>
              </w:rPr>
              <w:t>10</w:t>
            </w:r>
          </w:p>
        </w:tc>
        <w:tc>
          <w:tcPr>
            <w:tcW w:w="1276" w:type="dxa"/>
            <w:shd w:val="clear" w:color="auto" w:fill="auto"/>
            <w:noWrap/>
            <w:hideMark/>
          </w:tcPr>
          <w:p w14:paraId="638CB9C8" w14:textId="77777777" w:rsidR="00166B75" w:rsidRPr="00166B75" w:rsidRDefault="00166B75" w:rsidP="00166B75">
            <w:pPr>
              <w:rPr>
                <w:sz w:val="22"/>
                <w:szCs w:val="22"/>
              </w:rPr>
            </w:pPr>
            <w:r w:rsidRPr="00166B75">
              <w:rPr>
                <w:sz w:val="22"/>
                <w:szCs w:val="22"/>
              </w:rPr>
              <w:t>4,06</w:t>
            </w:r>
          </w:p>
        </w:tc>
        <w:tc>
          <w:tcPr>
            <w:tcW w:w="1925" w:type="dxa"/>
            <w:shd w:val="clear" w:color="auto" w:fill="auto"/>
            <w:noWrap/>
            <w:vAlign w:val="bottom"/>
            <w:hideMark/>
          </w:tcPr>
          <w:p w14:paraId="28C008EC" w14:textId="77777777" w:rsidR="00166B75" w:rsidRPr="00166B75" w:rsidRDefault="00166B75" w:rsidP="00166B75">
            <w:pPr>
              <w:rPr>
                <w:sz w:val="22"/>
                <w:szCs w:val="22"/>
              </w:rPr>
            </w:pPr>
            <w:r w:rsidRPr="00166B75">
              <w:rPr>
                <w:sz w:val="22"/>
                <w:szCs w:val="22"/>
              </w:rPr>
              <w:t>ст. Петропавловская</w:t>
            </w:r>
          </w:p>
        </w:tc>
      </w:tr>
      <w:tr w:rsidR="00166B75" w:rsidRPr="00166B75" w14:paraId="7A5A92B8" w14:textId="77777777" w:rsidTr="00277A76">
        <w:trPr>
          <w:trHeight w:val="255"/>
          <w:jc w:val="center"/>
        </w:trPr>
        <w:tc>
          <w:tcPr>
            <w:tcW w:w="2405" w:type="dxa"/>
            <w:shd w:val="clear" w:color="auto" w:fill="E2EFD9"/>
            <w:noWrap/>
            <w:hideMark/>
          </w:tcPr>
          <w:p w14:paraId="5C1E0E83" w14:textId="77777777" w:rsidR="00166B75" w:rsidRPr="00166B75" w:rsidRDefault="00166B75" w:rsidP="00166B75">
            <w:pPr>
              <w:rPr>
                <w:sz w:val="22"/>
                <w:szCs w:val="22"/>
              </w:rPr>
            </w:pPr>
            <w:r w:rsidRPr="00166B75">
              <w:rPr>
                <w:sz w:val="22"/>
                <w:szCs w:val="22"/>
              </w:rPr>
              <w:t>Родниковская</w:t>
            </w:r>
          </w:p>
        </w:tc>
        <w:tc>
          <w:tcPr>
            <w:tcW w:w="851" w:type="dxa"/>
            <w:shd w:val="clear" w:color="auto" w:fill="E2EFD9"/>
            <w:noWrap/>
            <w:hideMark/>
          </w:tcPr>
          <w:p w14:paraId="081F8CF0" w14:textId="77777777" w:rsidR="00166B75" w:rsidRPr="00166B75" w:rsidRDefault="00166B75" w:rsidP="00166B75">
            <w:pPr>
              <w:rPr>
                <w:sz w:val="22"/>
                <w:szCs w:val="22"/>
              </w:rPr>
            </w:pPr>
            <w:r w:rsidRPr="00166B75">
              <w:rPr>
                <w:sz w:val="22"/>
                <w:szCs w:val="22"/>
              </w:rPr>
              <w:t>110/35/10</w:t>
            </w:r>
          </w:p>
        </w:tc>
        <w:tc>
          <w:tcPr>
            <w:tcW w:w="992" w:type="dxa"/>
            <w:shd w:val="clear" w:color="auto" w:fill="E2EFD9"/>
            <w:noWrap/>
            <w:hideMark/>
          </w:tcPr>
          <w:p w14:paraId="3D6E8265" w14:textId="77777777" w:rsidR="00166B75" w:rsidRPr="00166B75" w:rsidRDefault="00166B75" w:rsidP="00166B75">
            <w:pPr>
              <w:rPr>
                <w:sz w:val="22"/>
                <w:szCs w:val="22"/>
              </w:rPr>
            </w:pPr>
            <w:r w:rsidRPr="00166B75">
              <w:rPr>
                <w:sz w:val="22"/>
                <w:szCs w:val="22"/>
              </w:rPr>
              <w:t>ЛбЭС</w:t>
            </w:r>
          </w:p>
        </w:tc>
        <w:tc>
          <w:tcPr>
            <w:tcW w:w="1418" w:type="dxa"/>
            <w:shd w:val="clear" w:color="auto" w:fill="E2EFD9"/>
            <w:noWrap/>
            <w:hideMark/>
          </w:tcPr>
          <w:p w14:paraId="538D20CD" w14:textId="77777777" w:rsidR="00166B75" w:rsidRPr="00166B75" w:rsidRDefault="00166B75" w:rsidP="00166B75">
            <w:pPr>
              <w:rPr>
                <w:sz w:val="22"/>
                <w:szCs w:val="22"/>
              </w:rPr>
            </w:pPr>
            <w:r w:rsidRPr="00166B75">
              <w:rPr>
                <w:sz w:val="22"/>
                <w:szCs w:val="22"/>
              </w:rPr>
              <w:t>26</w:t>
            </w:r>
          </w:p>
        </w:tc>
        <w:tc>
          <w:tcPr>
            <w:tcW w:w="708" w:type="dxa"/>
            <w:shd w:val="clear" w:color="auto" w:fill="E2EFD9"/>
            <w:noWrap/>
            <w:hideMark/>
          </w:tcPr>
          <w:p w14:paraId="68303695" w14:textId="77777777" w:rsidR="00166B75" w:rsidRPr="00166B75" w:rsidRDefault="00166B75" w:rsidP="00166B75">
            <w:pPr>
              <w:rPr>
                <w:sz w:val="22"/>
                <w:szCs w:val="22"/>
              </w:rPr>
            </w:pPr>
            <w:r w:rsidRPr="00166B75">
              <w:rPr>
                <w:sz w:val="22"/>
                <w:szCs w:val="22"/>
              </w:rPr>
              <w:t>35</w:t>
            </w:r>
          </w:p>
        </w:tc>
        <w:tc>
          <w:tcPr>
            <w:tcW w:w="1276" w:type="dxa"/>
            <w:shd w:val="clear" w:color="auto" w:fill="E2EFD9"/>
            <w:noWrap/>
            <w:hideMark/>
          </w:tcPr>
          <w:p w14:paraId="1CAAD15E" w14:textId="77777777" w:rsidR="00166B75" w:rsidRPr="00166B75" w:rsidRDefault="00166B75" w:rsidP="00166B75">
            <w:pPr>
              <w:rPr>
                <w:sz w:val="22"/>
                <w:szCs w:val="22"/>
              </w:rPr>
            </w:pPr>
            <w:r w:rsidRPr="00166B75">
              <w:rPr>
                <w:sz w:val="22"/>
                <w:szCs w:val="22"/>
              </w:rPr>
              <w:t>0,00</w:t>
            </w:r>
          </w:p>
        </w:tc>
        <w:tc>
          <w:tcPr>
            <w:tcW w:w="1925" w:type="dxa"/>
            <w:shd w:val="clear" w:color="auto" w:fill="E2EFD9"/>
            <w:noWrap/>
            <w:vAlign w:val="bottom"/>
            <w:hideMark/>
          </w:tcPr>
          <w:p w14:paraId="602EB174" w14:textId="77777777" w:rsidR="00166B75" w:rsidRPr="00166B75" w:rsidRDefault="00166B75" w:rsidP="00166B75">
            <w:pPr>
              <w:rPr>
                <w:sz w:val="22"/>
                <w:szCs w:val="22"/>
              </w:rPr>
            </w:pPr>
            <w:r w:rsidRPr="00166B75">
              <w:rPr>
                <w:sz w:val="22"/>
                <w:szCs w:val="22"/>
              </w:rPr>
              <w:t>ст. Родниковская</w:t>
            </w:r>
          </w:p>
        </w:tc>
      </w:tr>
      <w:tr w:rsidR="00166B75" w:rsidRPr="00166B75" w14:paraId="5EAB10CB" w14:textId="77777777" w:rsidTr="00277A76">
        <w:trPr>
          <w:trHeight w:val="255"/>
          <w:jc w:val="center"/>
        </w:trPr>
        <w:tc>
          <w:tcPr>
            <w:tcW w:w="2405" w:type="dxa"/>
            <w:shd w:val="clear" w:color="auto" w:fill="auto"/>
            <w:noWrap/>
            <w:hideMark/>
          </w:tcPr>
          <w:p w14:paraId="7FBB860A" w14:textId="77777777" w:rsidR="00166B75" w:rsidRPr="00166B75" w:rsidRDefault="00166B75" w:rsidP="00166B75">
            <w:pPr>
              <w:rPr>
                <w:sz w:val="22"/>
                <w:szCs w:val="22"/>
              </w:rPr>
            </w:pPr>
            <w:r w:rsidRPr="00166B75">
              <w:rPr>
                <w:sz w:val="22"/>
                <w:szCs w:val="22"/>
              </w:rPr>
              <w:t>Кавказ</w:t>
            </w:r>
          </w:p>
        </w:tc>
        <w:tc>
          <w:tcPr>
            <w:tcW w:w="851" w:type="dxa"/>
            <w:shd w:val="clear" w:color="auto" w:fill="auto"/>
            <w:noWrap/>
            <w:hideMark/>
          </w:tcPr>
          <w:p w14:paraId="58122EBC" w14:textId="77777777" w:rsidR="00166B75" w:rsidRPr="00166B75" w:rsidRDefault="00166B75" w:rsidP="00166B75">
            <w:pPr>
              <w:rPr>
                <w:sz w:val="22"/>
                <w:szCs w:val="22"/>
              </w:rPr>
            </w:pPr>
            <w:r w:rsidRPr="00166B75">
              <w:rPr>
                <w:sz w:val="22"/>
                <w:szCs w:val="22"/>
              </w:rPr>
              <w:t>35/10</w:t>
            </w:r>
          </w:p>
        </w:tc>
        <w:tc>
          <w:tcPr>
            <w:tcW w:w="992" w:type="dxa"/>
            <w:shd w:val="clear" w:color="auto" w:fill="auto"/>
            <w:noWrap/>
            <w:hideMark/>
          </w:tcPr>
          <w:p w14:paraId="4C97BAF0" w14:textId="77777777" w:rsidR="00166B75" w:rsidRPr="00166B75" w:rsidRDefault="00166B75" w:rsidP="00166B75">
            <w:pPr>
              <w:rPr>
                <w:sz w:val="22"/>
                <w:szCs w:val="22"/>
              </w:rPr>
            </w:pPr>
            <w:r w:rsidRPr="00166B75">
              <w:rPr>
                <w:sz w:val="22"/>
                <w:szCs w:val="22"/>
              </w:rPr>
              <w:t>ЛабЭС</w:t>
            </w:r>
          </w:p>
        </w:tc>
        <w:tc>
          <w:tcPr>
            <w:tcW w:w="1418" w:type="dxa"/>
            <w:shd w:val="clear" w:color="auto" w:fill="auto"/>
            <w:noWrap/>
            <w:hideMark/>
          </w:tcPr>
          <w:p w14:paraId="73EB5E74" w14:textId="77777777" w:rsidR="00166B75" w:rsidRPr="00166B75" w:rsidRDefault="00166B75" w:rsidP="00166B75">
            <w:pPr>
              <w:rPr>
                <w:sz w:val="22"/>
                <w:szCs w:val="22"/>
              </w:rPr>
            </w:pPr>
            <w:r w:rsidRPr="00166B75">
              <w:rPr>
                <w:sz w:val="22"/>
                <w:szCs w:val="22"/>
              </w:rPr>
              <w:t>8</w:t>
            </w:r>
          </w:p>
        </w:tc>
        <w:tc>
          <w:tcPr>
            <w:tcW w:w="708" w:type="dxa"/>
            <w:shd w:val="clear" w:color="auto" w:fill="auto"/>
            <w:noWrap/>
            <w:hideMark/>
          </w:tcPr>
          <w:p w14:paraId="27937D1B" w14:textId="77777777" w:rsidR="00166B75" w:rsidRPr="00166B75" w:rsidRDefault="00166B75" w:rsidP="00166B75">
            <w:pPr>
              <w:rPr>
                <w:sz w:val="22"/>
                <w:szCs w:val="22"/>
              </w:rPr>
            </w:pPr>
            <w:r w:rsidRPr="00166B75">
              <w:rPr>
                <w:sz w:val="22"/>
                <w:szCs w:val="22"/>
              </w:rPr>
              <w:t>10</w:t>
            </w:r>
          </w:p>
        </w:tc>
        <w:tc>
          <w:tcPr>
            <w:tcW w:w="1276" w:type="dxa"/>
            <w:shd w:val="clear" w:color="auto" w:fill="auto"/>
            <w:noWrap/>
            <w:hideMark/>
          </w:tcPr>
          <w:p w14:paraId="60333D1D" w14:textId="77777777" w:rsidR="00166B75" w:rsidRPr="00166B75" w:rsidRDefault="00166B75" w:rsidP="00166B75">
            <w:pPr>
              <w:rPr>
                <w:sz w:val="22"/>
                <w:szCs w:val="22"/>
              </w:rPr>
            </w:pPr>
            <w:r w:rsidRPr="00166B75">
              <w:rPr>
                <w:sz w:val="22"/>
                <w:szCs w:val="22"/>
              </w:rPr>
              <w:t>0,00</w:t>
            </w:r>
          </w:p>
        </w:tc>
        <w:tc>
          <w:tcPr>
            <w:tcW w:w="1925" w:type="dxa"/>
            <w:shd w:val="clear" w:color="auto" w:fill="auto"/>
            <w:noWrap/>
            <w:vAlign w:val="bottom"/>
            <w:hideMark/>
          </w:tcPr>
          <w:p w14:paraId="28BC663E" w14:textId="77777777" w:rsidR="00166B75" w:rsidRPr="00166B75" w:rsidRDefault="00166B75" w:rsidP="00166B75">
            <w:pPr>
              <w:rPr>
                <w:sz w:val="22"/>
                <w:szCs w:val="22"/>
              </w:rPr>
            </w:pPr>
            <w:r w:rsidRPr="00166B75">
              <w:rPr>
                <w:sz w:val="22"/>
                <w:szCs w:val="22"/>
              </w:rPr>
              <w:t xml:space="preserve"> г. Курганинск</w:t>
            </w:r>
          </w:p>
        </w:tc>
      </w:tr>
      <w:tr w:rsidR="00166B75" w:rsidRPr="00166B75" w14:paraId="0CF6C37D" w14:textId="77777777" w:rsidTr="00277A76">
        <w:trPr>
          <w:trHeight w:val="255"/>
          <w:jc w:val="center"/>
        </w:trPr>
        <w:tc>
          <w:tcPr>
            <w:tcW w:w="2405" w:type="dxa"/>
            <w:shd w:val="clear" w:color="auto" w:fill="E2EFD9"/>
            <w:noWrap/>
            <w:hideMark/>
          </w:tcPr>
          <w:p w14:paraId="63B02565" w14:textId="77777777" w:rsidR="00166B75" w:rsidRPr="00166B75" w:rsidRDefault="00166B75" w:rsidP="00166B75">
            <w:pPr>
              <w:rPr>
                <w:sz w:val="22"/>
                <w:szCs w:val="22"/>
              </w:rPr>
            </w:pPr>
            <w:r w:rsidRPr="00166B75">
              <w:rPr>
                <w:sz w:val="22"/>
                <w:szCs w:val="22"/>
              </w:rPr>
              <w:t>Константиновская</w:t>
            </w:r>
          </w:p>
        </w:tc>
        <w:tc>
          <w:tcPr>
            <w:tcW w:w="851" w:type="dxa"/>
            <w:shd w:val="clear" w:color="auto" w:fill="E2EFD9"/>
            <w:noWrap/>
            <w:hideMark/>
          </w:tcPr>
          <w:p w14:paraId="779771E0" w14:textId="77777777" w:rsidR="00166B75" w:rsidRPr="00166B75" w:rsidRDefault="00166B75" w:rsidP="00166B75">
            <w:pPr>
              <w:rPr>
                <w:sz w:val="22"/>
                <w:szCs w:val="22"/>
              </w:rPr>
            </w:pPr>
            <w:r w:rsidRPr="00166B75">
              <w:rPr>
                <w:sz w:val="22"/>
                <w:szCs w:val="22"/>
              </w:rPr>
              <w:t>35/10</w:t>
            </w:r>
          </w:p>
        </w:tc>
        <w:tc>
          <w:tcPr>
            <w:tcW w:w="992" w:type="dxa"/>
            <w:shd w:val="clear" w:color="auto" w:fill="E2EFD9"/>
            <w:noWrap/>
            <w:hideMark/>
          </w:tcPr>
          <w:p w14:paraId="07F88495" w14:textId="77777777" w:rsidR="00166B75" w:rsidRPr="00166B75" w:rsidRDefault="00166B75" w:rsidP="00166B75">
            <w:pPr>
              <w:rPr>
                <w:sz w:val="22"/>
                <w:szCs w:val="22"/>
              </w:rPr>
            </w:pPr>
            <w:r w:rsidRPr="00166B75">
              <w:rPr>
                <w:sz w:val="22"/>
                <w:szCs w:val="22"/>
              </w:rPr>
              <w:t>ЛабЭС</w:t>
            </w:r>
          </w:p>
        </w:tc>
        <w:tc>
          <w:tcPr>
            <w:tcW w:w="1418" w:type="dxa"/>
            <w:shd w:val="clear" w:color="auto" w:fill="E2EFD9"/>
            <w:noWrap/>
            <w:hideMark/>
          </w:tcPr>
          <w:p w14:paraId="6402F250" w14:textId="77777777" w:rsidR="00166B75" w:rsidRPr="00166B75" w:rsidRDefault="00166B75" w:rsidP="00166B75">
            <w:pPr>
              <w:rPr>
                <w:sz w:val="22"/>
                <w:szCs w:val="22"/>
              </w:rPr>
            </w:pPr>
            <w:r w:rsidRPr="00166B75">
              <w:rPr>
                <w:sz w:val="22"/>
                <w:szCs w:val="22"/>
              </w:rPr>
              <w:t>2,5</w:t>
            </w:r>
          </w:p>
        </w:tc>
        <w:tc>
          <w:tcPr>
            <w:tcW w:w="708" w:type="dxa"/>
            <w:shd w:val="clear" w:color="auto" w:fill="E2EFD9"/>
            <w:noWrap/>
            <w:hideMark/>
          </w:tcPr>
          <w:p w14:paraId="6016CB04" w14:textId="77777777" w:rsidR="00166B75" w:rsidRPr="00166B75" w:rsidRDefault="00166B75" w:rsidP="00166B75">
            <w:pPr>
              <w:rPr>
                <w:sz w:val="22"/>
                <w:szCs w:val="22"/>
              </w:rPr>
            </w:pPr>
            <w:r w:rsidRPr="00166B75">
              <w:rPr>
                <w:sz w:val="22"/>
                <w:szCs w:val="22"/>
              </w:rPr>
              <w:t>10</w:t>
            </w:r>
          </w:p>
        </w:tc>
        <w:tc>
          <w:tcPr>
            <w:tcW w:w="1276" w:type="dxa"/>
            <w:shd w:val="clear" w:color="auto" w:fill="E2EFD9"/>
            <w:noWrap/>
            <w:hideMark/>
          </w:tcPr>
          <w:p w14:paraId="65773E21" w14:textId="77777777" w:rsidR="00166B75" w:rsidRPr="00166B75" w:rsidRDefault="00166B75" w:rsidP="00166B75">
            <w:pPr>
              <w:rPr>
                <w:sz w:val="22"/>
                <w:szCs w:val="22"/>
              </w:rPr>
            </w:pPr>
            <w:r w:rsidRPr="00166B75">
              <w:rPr>
                <w:sz w:val="22"/>
                <w:szCs w:val="22"/>
              </w:rPr>
              <w:t>0,00</w:t>
            </w:r>
          </w:p>
        </w:tc>
        <w:tc>
          <w:tcPr>
            <w:tcW w:w="1925" w:type="dxa"/>
            <w:shd w:val="clear" w:color="auto" w:fill="E2EFD9"/>
            <w:noWrap/>
            <w:vAlign w:val="bottom"/>
            <w:hideMark/>
          </w:tcPr>
          <w:p w14:paraId="2A97647C" w14:textId="77777777" w:rsidR="00166B75" w:rsidRPr="00166B75" w:rsidRDefault="00166B75" w:rsidP="00166B75">
            <w:pPr>
              <w:rPr>
                <w:sz w:val="22"/>
                <w:szCs w:val="22"/>
              </w:rPr>
            </w:pPr>
            <w:r w:rsidRPr="00166B75">
              <w:rPr>
                <w:sz w:val="22"/>
                <w:szCs w:val="22"/>
              </w:rPr>
              <w:t xml:space="preserve"> ст. Константиновская</w:t>
            </w:r>
          </w:p>
        </w:tc>
      </w:tr>
      <w:tr w:rsidR="00166B75" w:rsidRPr="00166B75" w14:paraId="198425D9" w14:textId="77777777" w:rsidTr="00277A76">
        <w:trPr>
          <w:trHeight w:val="255"/>
          <w:jc w:val="center"/>
        </w:trPr>
        <w:tc>
          <w:tcPr>
            <w:tcW w:w="2405" w:type="dxa"/>
            <w:shd w:val="clear" w:color="auto" w:fill="auto"/>
            <w:noWrap/>
            <w:hideMark/>
          </w:tcPr>
          <w:p w14:paraId="71B64F19" w14:textId="77777777" w:rsidR="00166B75" w:rsidRPr="00166B75" w:rsidRDefault="00166B75" w:rsidP="00166B75">
            <w:pPr>
              <w:rPr>
                <w:sz w:val="22"/>
                <w:szCs w:val="22"/>
              </w:rPr>
            </w:pPr>
            <w:r w:rsidRPr="00166B75">
              <w:rPr>
                <w:sz w:val="22"/>
                <w:szCs w:val="22"/>
              </w:rPr>
              <w:t>Темиргоевская</w:t>
            </w:r>
          </w:p>
        </w:tc>
        <w:tc>
          <w:tcPr>
            <w:tcW w:w="851" w:type="dxa"/>
            <w:shd w:val="clear" w:color="auto" w:fill="auto"/>
            <w:noWrap/>
            <w:hideMark/>
          </w:tcPr>
          <w:p w14:paraId="7A05773A" w14:textId="77777777" w:rsidR="00166B75" w:rsidRPr="00166B75" w:rsidRDefault="00166B75" w:rsidP="00166B75">
            <w:pPr>
              <w:rPr>
                <w:sz w:val="22"/>
                <w:szCs w:val="22"/>
              </w:rPr>
            </w:pPr>
            <w:r w:rsidRPr="00166B75">
              <w:rPr>
                <w:sz w:val="22"/>
                <w:szCs w:val="22"/>
              </w:rPr>
              <w:t>35/10</w:t>
            </w:r>
          </w:p>
        </w:tc>
        <w:tc>
          <w:tcPr>
            <w:tcW w:w="992" w:type="dxa"/>
            <w:shd w:val="clear" w:color="auto" w:fill="auto"/>
            <w:noWrap/>
            <w:hideMark/>
          </w:tcPr>
          <w:p w14:paraId="3EBBE3BB" w14:textId="77777777" w:rsidR="00166B75" w:rsidRPr="00166B75" w:rsidRDefault="00166B75" w:rsidP="00166B75">
            <w:pPr>
              <w:rPr>
                <w:sz w:val="22"/>
                <w:szCs w:val="22"/>
              </w:rPr>
            </w:pPr>
            <w:r w:rsidRPr="00166B75">
              <w:rPr>
                <w:sz w:val="22"/>
                <w:szCs w:val="22"/>
              </w:rPr>
              <w:t>ЛабЭС</w:t>
            </w:r>
          </w:p>
        </w:tc>
        <w:tc>
          <w:tcPr>
            <w:tcW w:w="1418" w:type="dxa"/>
            <w:shd w:val="clear" w:color="auto" w:fill="auto"/>
            <w:noWrap/>
            <w:hideMark/>
          </w:tcPr>
          <w:p w14:paraId="491C59EB" w14:textId="77777777" w:rsidR="00166B75" w:rsidRPr="00166B75" w:rsidRDefault="00166B75" w:rsidP="00166B75">
            <w:pPr>
              <w:rPr>
                <w:sz w:val="22"/>
                <w:szCs w:val="22"/>
              </w:rPr>
            </w:pPr>
            <w:r w:rsidRPr="00166B75">
              <w:rPr>
                <w:sz w:val="22"/>
                <w:szCs w:val="22"/>
              </w:rPr>
              <w:t>8</w:t>
            </w:r>
          </w:p>
        </w:tc>
        <w:tc>
          <w:tcPr>
            <w:tcW w:w="708" w:type="dxa"/>
            <w:shd w:val="clear" w:color="auto" w:fill="auto"/>
            <w:noWrap/>
            <w:hideMark/>
          </w:tcPr>
          <w:p w14:paraId="5FB2762B" w14:textId="77777777" w:rsidR="00166B75" w:rsidRPr="00166B75" w:rsidRDefault="00166B75" w:rsidP="00166B75">
            <w:pPr>
              <w:rPr>
                <w:sz w:val="22"/>
                <w:szCs w:val="22"/>
              </w:rPr>
            </w:pPr>
            <w:r w:rsidRPr="00166B75">
              <w:rPr>
                <w:sz w:val="22"/>
                <w:szCs w:val="22"/>
              </w:rPr>
              <w:t>10</w:t>
            </w:r>
          </w:p>
        </w:tc>
        <w:tc>
          <w:tcPr>
            <w:tcW w:w="1276" w:type="dxa"/>
            <w:shd w:val="clear" w:color="auto" w:fill="auto"/>
            <w:noWrap/>
            <w:hideMark/>
          </w:tcPr>
          <w:p w14:paraId="5C6C3BBE" w14:textId="77777777" w:rsidR="00166B75" w:rsidRPr="00166B75" w:rsidRDefault="00166B75" w:rsidP="00166B75">
            <w:pPr>
              <w:rPr>
                <w:sz w:val="22"/>
                <w:szCs w:val="22"/>
              </w:rPr>
            </w:pPr>
            <w:r w:rsidRPr="00166B75">
              <w:rPr>
                <w:sz w:val="22"/>
                <w:szCs w:val="22"/>
              </w:rPr>
              <w:t>1,70</w:t>
            </w:r>
          </w:p>
        </w:tc>
        <w:tc>
          <w:tcPr>
            <w:tcW w:w="1925" w:type="dxa"/>
            <w:shd w:val="clear" w:color="auto" w:fill="auto"/>
            <w:noWrap/>
            <w:vAlign w:val="bottom"/>
            <w:hideMark/>
          </w:tcPr>
          <w:p w14:paraId="3F3CC5FC" w14:textId="77777777" w:rsidR="00166B75" w:rsidRPr="00166B75" w:rsidRDefault="00166B75" w:rsidP="00166B75">
            <w:pPr>
              <w:rPr>
                <w:sz w:val="22"/>
                <w:szCs w:val="22"/>
              </w:rPr>
            </w:pPr>
            <w:r w:rsidRPr="00166B75">
              <w:rPr>
                <w:sz w:val="22"/>
                <w:szCs w:val="22"/>
              </w:rPr>
              <w:t>ст. Темиргоевская</w:t>
            </w:r>
          </w:p>
        </w:tc>
      </w:tr>
    </w:tbl>
    <w:p w14:paraId="7DACAC60" w14:textId="77777777" w:rsidR="00166B75" w:rsidRPr="00166B75" w:rsidRDefault="00166B75" w:rsidP="00166B75">
      <w:pPr>
        <w:rPr>
          <w:sz w:val="16"/>
          <w:szCs w:val="16"/>
          <w:highlight w:val="yellow"/>
          <w:lang w:eastAsia="ar-SA"/>
        </w:rPr>
      </w:pPr>
    </w:p>
    <w:p w14:paraId="645DE811" w14:textId="77777777" w:rsidR="00166B75" w:rsidRPr="00291245" w:rsidRDefault="00166B75" w:rsidP="00166B75">
      <w:pPr>
        <w:ind w:firstLine="709"/>
        <w:jc w:val="both"/>
        <w:rPr>
          <w:sz w:val="28"/>
          <w:szCs w:val="28"/>
        </w:rPr>
      </w:pPr>
      <w:r w:rsidRPr="00166B75">
        <w:rPr>
          <w:sz w:val="28"/>
          <w:szCs w:val="28"/>
          <w:lang w:eastAsia="ar-SA"/>
        </w:rPr>
        <w:t>Практически все энергопитающие центры в районе, за исключением Петропавловского и Темиргоевского, работают на пределе, с «0»-ым резервом мощности, что не дает возможности формирования новых инвестиционно-привлекательных земельных участков.</w:t>
      </w:r>
      <w:r w:rsidRPr="00166B75">
        <w:rPr>
          <w:sz w:val="28"/>
          <w:szCs w:val="28"/>
        </w:rPr>
        <w:t xml:space="preserve"> Минимальная дополнительная востребованность электроснабжения города </w:t>
      </w:r>
      <w:r w:rsidRPr="00291245">
        <w:rPr>
          <w:sz w:val="28"/>
          <w:szCs w:val="28"/>
        </w:rPr>
        <w:t>Курганинск составляет 13,2 МВт.</w:t>
      </w:r>
    </w:p>
    <w:p w14:paraId="019CC47F" w14:textId="77777777" w:rsidR="00166B75" w:rsidRPr="00166B75" w:rsidRDefault="00166B75" w:rsidP="00166B75">
      <w:pPr>
        <w:ind w:firstLine="709"/>
        <w:jc w:val="both"/>
        <w:rPr>
          <w:sz w:val="28"/>
          <w:szCs w:val="28"/>
          <w:lang w:eastAsia="ar-SA"/>
        </w:rPr>
      </w:pPr>
      <w:r w:rsidRPr="00291245">
        <w:rPr>
          <w:sz w:val="28"/>
          <w:szCs w:val="28"/>
          <w:lang w:eastAsia="ar-SA"/>
        </w:rPr>
        <w:t>Полное отсутствие технической возможности дополнительной</w:t>
      </w:r>
      <w:r w:rsidRPr="00166B75">
        <w:rPr>
          <w:sz w:val="28"/>
          <w:szCs w:val="28"/>
          <w:lang w:eastAsia="ar-SA"/>
        </w:rPr>
        <w:t xml:space="preserve"> транспортировки газа через ГРС г. Курганинск сдерживает привлечение инвесторов в район.</w:t>
      </w:r>
    </w:p>
    <w:p w14:paraId="762AFA53" w14:textId="77777777" w:rsidR="00166B75" w:rsidRPr="00166B75" w:rsidRDefault="00166B75" w:rsidP="00166B75">
      <w:pPr>
        <w:rPr>
          <w:sz w:val="16"/>
          <w:szCs w:val="16"/>
          <w:lang w:eastAsia="ar-SA"/>
        </w:rPr>
      </w:pPr>
    </w:p>
    <w:p w14:paraId="69D23936" w14:textId="751D5915" w:rsidR="00166B75" w:rsidRPr="00166B75" w:rsidRDefault="00166B75" w:rsidP="00166B75">
      <w:pPr>
        <w:jc w:val="right"/>
        <w:rPr>
          <w:b/>
          <w:sz w:val="28"/>
          <w:szCs w:val="28"/>
          <w:lang w:eastAsia="ar-SA"/>
        </w:rPr>
      </w:pPr>
      <w:r w:rsidRPr="00166B75">
        <w:rPr>
          <w:b/>
          <w:sz w:val="28"/>
          <w:szCs w:val="28"/>
          <w:lang w:eastAsia="ar-SA"/>
        </w:rPr>
        <w:t>Таблица №</w:t>
      </w:r>
      <w:r w:rsidR="00291245">
        <w:rPr>
          <w:b/>
          <w:sz w:val="28"/>
          <w:szCs w:val="28"/>
          <w:lang w:eastAsia="ar-SA"/>
        </w:rPr>
        <w:t xml:space="preserve"> 21</w:t>
      </w:r>
    </w:p>
    <w:p w14:paraId="40E9CA1F" w14:textId="77777777" w:rsidR="00166B75" w:rsidRPr="00166B75" w:rsidRDefault="00166B75" w:rsidP="00166B75">
      <w:pPr>
        <w:rPr>
          <w:sz w:val="16"/>
          <w:szCs w:val="16"/>
          <w:lang w:eastAsia="ar-SA"/>
        </w:rPr>
      </w:pPr>
    </w:p>
    <w:p w14:paraId="63FBEA9D" w14:textId="77777777" w:rsidR="00166B75" w:rsidRPr="00166B75" w:rsidRDefault="00166B75" w:rsidP="00166B75">
      <w:pPr>
        <w:jc w:val="center"/>
        <w:rPr>
          <w:b/>
          <w:sz w:val="28"/>
          <w:szCs w:val="28"/>
          <w:lang w:eastAsia="ar-SA"/>
        </w:rPr>
      </w:pPr>
      <w:r w:rsidRPr="00166B75">
        <w:rPr>
          <w:b/>
          <w:sz w:val="28"/>
          <w:szCs w:val="28"/>
          <w:lang w:eastAsia="ar-SA"/>
        </w:rPr>
        <w:t>Информация о наличии (отсутствии) технической возможности доступа к регулируемым услугам по транспортировке газа по магистральным газопроводам для целей определения возможности технологического присоединения к газораспределительным сетям (по данным сайта krasnodar-tr.gazprom.ru)</w:t>
      </w:r>
    </w:p>
    <w:p w14:paraId="526483B1" w14:textId="77777777" w:rsidR="00166B75" w:rsidRPr="00166B75" w:rsidRDefault="00166B75" w:rsidP="00166B75">
      <w:pPr>
        <w:rPr>
          <w:sz w:val="16"/>
          <w:szCs w:val="16"/>
          <w:lang w:eastAsia="ar-SA"/>
        </w:rPr>
      </w:pPr>
    </w:p>
    <w:tbl>
      <w:tblPr>
        <w:tblW w:w="9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627"/>
        <w:gridCol w:w="1437"/>
        <w:gridCol w:w="1721"/>
        <w:gridCol w:w="1506"/>
        <w:gridCol w:w="1309"/>
      </w:tblGrid>
      <w:tr w:rsidR="00166B75" w:rsidRPr="00166B75" w14:paraId="60E3C5D6" w14:textId="77777777" w:rsidTr="00277A76">
        <w:trPr>
          <w:trHeight w:val="322"/>
          <w:tblHeader/>
          <w:jc w:val="center"/>
        </w:trPr>
        <w:tc>
          <w:tcPr>
            <w:tcW w:w="2122" w:type="dxa"/>
            <w:vMerge w:val="restart"/>
            <w:shd w:val="clear" w:color="auto" w:fill="92D050"/>
            <w:textDirection w:val="btLr"/>
            <w:vAlign w:val="center"/>
            <w:hideMark/>
          </w:tcPr>
          <w:p w14:paraId="751D0466" w14:textId="77777777" w:rsidR="00166B75" w:rsidRPr="00166B75" w:rsidRDefault="00166B75" w:rsidP="00166B75">
            <w:pPr>
              <w:ind w:left="113" w:right="113"/>
              <w:rPr>
                <w:sz w:val="22"/>
                <w:szCs w:val="22"/>
              </w:rPr>
            </w:pPr>
            <w:r w:rsidRPr="00166B75">
              <w:rPr>
                <w:sz w:val="22"/>
                <w:szCs w:val="22"/>
              </w:rPr>
              <w:t>Наименование</w:t>
            </w:r>
            <w:r w:rsidRPr="00166B75">
              <w:rPr>
                <w:sz w:val="22"/>
                <w:szCs w:val="22"/>
              </w:rPr>
              <w:br/>
              <w:t>газораспределительной станции</w:t>
            </w:r>
          </w:p>
        </w:tc>
        <w:tc>
          <w:tcPr>
            <w:tcW w:w="1627" w:type="dxa"/>
            <w:vMerge w:val="restart"/>
            <w:shd w:val="clear" w:color="auto" w:fill="92D050"/>
            <w:textDirection w:val="btLr"/>
            <w:vAlign w:val="center"/>
            <w:hideMark/>
          </w:tcPr>
          <w:p w14:paraId="753EBADB" w14:textId="77777777" w:rsidR="00166B75" w:rsidRPr="00166B75" w:rsidRDefault="00166B75" w:rsidP="00166B75">
            <w:pPr>
              <w:ind w:left="113" w:right="113"/>
              <w:rPr>
                <w:sz w:val="22"/>
                <w:szCs w:val="22"/>
              </w:rPr>
            </w:pPr>
            <w:r w:rsidRPr="00166B75">
              <w:rPr>
                <w:sz w:val="22"/>
                <w:szCs w:val="22"/>
              </w:rPr>
              <w:t>Проектная</w:t>
            </w:r>
            <w:r w:rsidRPr="00166B75">
              <w:rPr>
                <w:sz w:val="22"/>
                <w:szCs w:val="22"/>
              </w:rPr>
              <w:br/>
              <w:t>мощность</w:t>
            </w:r>
            <w:r w:rsidRPr="00166B75">
              <w:rPr>
                <w:sz w:val="22"/>
                <w:szCs w:val="22"/>
              </w:rPr>
              <w:br/>
              <w:t>(производительность)</w:t>
            </w:r>
            <w:r w:rsidRPr="00166B75">
              <w:rPr>
                <w:sz w:val="22"/>
                <w:szCs w:val="22"/>
              </w:rPr>
              <w:br/>
              <w:t>газораспределите</w:t>
            </w:r>
            <w:r w:rsidRPr="00166B75">
              <w:rPr>
                <w:sz w:val="22"/>
                <w:szCs w:val="22"/>
              </w:rPr>
              <w:br/>
              <w:t>льной станции,</w:t>
            </w:r>
            <w:r w:rsidRPr="00166B75">
              <w:rPr>
                <w:sz w:val="22"/>
                <w:szCs w:val="22"/>
              </w:rPr>
              <w:br/>
              <w:t>тыс. куб. м</w:t>
            </w:r>
            <w:r w:rsidRPr="00166B75">
              <w:rPr>
                <w:sz w:val="22"/>
                <w:szCs w:val="22"/>
              </w:rPr>
              <w:br/>
              <w:t>/час</w:t>
            </w:r>
          </w:p>
        </w:tc>
        <w:tc>
          <w:tcPr>
            <w:tcW w:w="1437" w:type="dxa"/>
            <w:vMerge w:val="restart"/>
            <w:shd w:val="clear" w:color="auto" w:fill="92D050"/>
            <w:textDirection w:val="btLr"/>
            <w:vAlign w:val="center"/>
            <w:hideMark/>
          </w:tcPr>
          <w:p w14:paraId="029362DE" w14:textId="77777777" w:rsidR="00166B75" w:rsidRPr="00166B75" w:rsidRDefault="00166B75" w:rsidP="00166B75">
            <w:pPr>
              <w:ind w:left="113" w:right="113"/>
              <w:rPr>
                <w:sz w:val="22"/>
                <w:szCs w:val="22"/>
              </w:rPr>
            </w:pPr>
            <w:r w:rsidRPr="00166B75">
              <w:rPr>
                <w:sz w:val="22"/>
                <w:szCs w:val="22"/>
              </w:rPr>
              <w:t>Загрузка</w:t>
            </w:r>
            <w:r w:rsidRPr="00166B75">
              <w:rPr>
                <w:sz w:val="22"/>
                <w:szCs w:val="22"/>
              </w:rPr>
              <w:br/>
              <w:t>газораспределитель</w:t>
            </w:r>
            <w:r w:rsidRPr="00166B75">
              <w:rPr>
                <w:sz w:val="22"/>
                <w:szCs w:val="22"/>
              </w:rPr>
              <w:br/>
              <w:t>ной станции,</w:t>
            </w:r>
            <w:r w:rsidRPr="00166B75">
              <w:rPr>
                <w:sz w:val="22"/>
                <w:szCs w:val="22"/>
              </w:rPr>
              <w:br/>
              <w:t>тыс. куб. м/час</w:t>
            </w:r>
          </w:p>
        </w:tc>
        <w:tc>
          <w:tcPr>
            <w:tcW w:w="1721" w:type="dxa"/>
            <w:vMerge w:val="restart"/>
            <w:shd w:val="clear" w:color="auto" w:fill="92D050"/>
            <w:textDirection w:val="btLr"/>
            <w:vAlign w:val="center"/>
            <w:hideMark/>
          </w:tcPr>
          <w:p w14:paraId="6B448323" w14:textId="77777777" w:rsidR="00166B75" w:rsidRPr="00166B75" w:rsidRDefault="00166B75" w:rsidP="00166B75">
            <w:pPr>
              <w:ind w:left="113" w:right="113"/>
              <w:rPr>
                <w:sz w:val="22"/>
                <w:szCs w:val="22"/>
              </w:rPr>
            </w:pPr>
            <w:r w:rsidRPr="00166B75">
              <w:rPr>
                <w:sz w:val="22"/>
                <w:szCs w:val="22"/>
              </w:rPr>
              <w:t>Суммарный объем</w:t>
            </w:r>
            <w:r w:rsidRPr="00166B75">
              <w:rPr>
                <w:sz w:val="22"/>
                <w:szCs w:val="22"/>
              </w:rPr>
              <w:br/>
              <w:t>газа</w:t>
            </w:r>
            <w:r w:rsidRPr="00166B75">
              <w:rPr>
                <w:sz w:val="22"/>
                <w:szCs w:val="22"/>
              </w:rPr>
              <w:br/>
              <w:t>по действующим</w:t>
            </w:r>
            <w:r w:rsidRPr="00166B75">
              <w:rPr>
                <w:sz w:val="22"/>
                <w:szCs w:val="22"/>
              </w:rPr>
              <w:br/>
              <w:t>техническим</w:t>
            </w:r>
            <w:r w:rsidRPr="00166B75">
              <w:rPr>
                <w:sz w:val="22"/>
                <w:szCs w:val="22"/>
              </w:rPr>
              <w:br/>
              <w:t>условиям</w:t>
            </w:r>
            <w:r w:rsidRPr="00166B75">
              <w:rPr>
                <w:sz w:val="22"/>
                <w:szCs w:val="22"/>
              </w:rPr>
              <w:br/>
              <w:t>на подключение,</w:t>
            </w:r>
            <w:r w:rsidRPr="00166B75">
              <w:rPr>
                <w:sz w:val="22"/>
                <w:szCs w:val="22"/>
              </w:rPr>
              <w:br/>
              <w:t>тыс.м3/час</w:t>
            </w:r>
          </w:p>
        </w:tc>
        <w:tc>
          <w:tcPr>
            <w:tcW w:w="1506" w:type="dxa"/>
            <w:vMerge w:val="restart"/>
            <w:shd w:val="clear" w:color="auto" w:fill="92D050"/>
            <w:textDirection w:val="btLr"/>
            <w:vAlign w:val="center"/>
            <w:hideMark/>
          </w:tcPr>
          <w:p w14:paraId="3E67C12A" w14:textId="77777777" w:rsidR="00166B75" w:rsidRPr="00166B75" w:rsidRDefault="00166B75" w:rsidP="00166B75">
            <w:pPr>
              <w:ind w:left="113" w:right="113"/>
              <w:rPr>
                <w:sz w:val="22"/>
                <w:szCs w:val="22"/>
              </w:rPr>
            </w:pPr>
            <w:r w:rsidRPr="00166B75">
              <w:rPr>
                <w:sz w:val="22"/>
                <w:szCs w:val="22"/>
              </w:rPr>
              <w:t>Наличие</w:t>
            </w:r>
            <w:r w:rsidRPr="00166B75">
              <w:rPr>
                <w:sz w:val="22"/>
                <w:szCs w:val="22"/>
              </w:rPr>
              <w:br/>
              <w:t>(дефицит)</w:t>
            </w:r>
            <w:r w:rsidRPr="00166B75">
              <w:rPr>
                <w:sz w:val="22"/>
                <w:szCs w:val="22"/>
              </w:rPr>
              <w:br/>
              <w:t>пропускной</w:t>
            </w:r>
            <w:r w:rsidRPr="00166B75">
              <w:rPr>
                <w:sz w:val="22"/>
                <w:szCs w:val="22"/>
              </w:rPr>
              <w:br/>
              <w:t>способности,</w:t>
            </w:r>
            <w:r w:rsidRPr="00166B75">
              <w:rPr>
                <w:sz w:val="22"/>
                <w:szCs w:val="22"/>
              </w:rPr>
              <w:br/>
              <w:t>тыс. куб. мчас</w:t>
            </w:r>
          </w:p>
        </w:tc>
        <w:tc>
          <w:tcPr>
            <w:tcW w:w="1309" w:type="dxa"/>
            <w:vMerge w:val="restart"/>
            <w:shd w:val="clear" w:color="auto" w:fill="92D050"/>
            <w:textDirection w:val="btLr"/>
            <w:vAlign w:val="center"/>
            <w:hideMark/>
          </w:tcPr>
          <w:p w14:paraId="2D6A44F2" w14:textId="77777777" w:rsidR="00166B75" w:rsidRPr="00166B75" w:rsidRDefault="00166B75" w:rsidP="00166B75">
            <w:pPr>
              <w:ind w:left="113" w:right="113"/>
              <w:rPr>
                <w:sz w:val="22"/>
                <w:szCs w:val="22"/>
              </w:rPr>
            </w:pPr>
            <w:r w:rsidRPr="00166B75">
              <w:rPr>
                <w:sz w:val="22"/>
                <w:szCs w:val="22"/>
              </w:rPr>
              <w:t>Срок мероприятий по</w:t>
            </w:r>
            <w:r w:rsidRPr="00166B75">
              <w:rPr>
                <w:sz w:val="22"/>
                <w:szCs w:val="22"/>
              </w:rPr>
              <w:br/>
              <w:t>увеличению пропускной</w:t>
            </w:r>
            <w:r w:rsidRPr="00166B75">
              <w:rPr>
                <w:sz w:val="22"/>
                <w:szCs w:val="22"/>
              </w:rPr>
              <w:br/>
              <w:t>способности</w:t>
            </w:r>
          </w:p>
        </w:tc>
      </w:tr>
      <w:tr w:rsidR="00166B75" w:rsidRPr="00166B75" w14:paraId="45216A69" w14:textId="77777777" w:rsidTr="00277A76">
        <w:trPr>
          <w:trHeight w:val="322"/>
          <w:jc w:val="center"/>
        </w:trPr>
        <w:tc>
          <w:tcPr>
            <w:tcW w:w="2122" w:type="dxa"/>
            <w:vMerge/>
            <w:shd w:val="clear" w:color="auto" w:fill="92D050"/>
            <w:vAlign w:val="center"/>
            <w:hideMark/>
          </w:tcPr>
          <w:p w14:paraId="1D299F5A" w14:textId="77777777" w:rsidR="00166B75" w:rsidRPr="00166B75" w:rsidRDefault="00166B75" w:rsidP="00166B75">
            <w:pPr>
              <w:rPr>
                <w:sz w:val="22"/>
                <w:szCs w:val="22"/>
              </w:rPr>
            </w:pPr>
          </w:p>
        </w:tc>
        <w:tc>
          <w:tcPr>
            <w:tcW w:w="1627" w:type="dxa"/>
            <w:vMerge/>
            <w:shd w:val="clear" w:color="auto" w:fill="92D050"/>
            <w:vAlign w:val="center"/>
            <w:hideMark/>
          </w:tcPr>
          <w:p w14:paraId="60D2F5CB" w14:textId="77777777" w:rsidR="00166B75" w:rsidRPr="00166B75" w:rsidRDefault="00166B75" w:rsidP="00166B75">
            <w:pPr>
              <w:rPr>
                <w:sz w:val="22"/>
                <w:szCs w:val="22"/>
              </w:rPr>
            </w:pPr>
          </w:p>
        </w:tc>
        <w:tc>
          <w:tcPr>
            <w:tcW w:w="1437" w:type="dxa"/>
            <w:vMerge/>
            <w:shd w:val="clear" w:color="auto" w:fill="92D050"/>
            <w:vAlign w:val="center"/>
            <w:hideMark/>
          </w:tcPr>
          <w:p w14:paraId="182C4C22" w14:textId="77777777" w:rsidR="00166B75" w:rsidRPr="00166B75" w:rsidRDefault="00166B75" w:rsidP="00166B75">
            <w:pPr>
              <w:rPr>
                <w:sz w:val="22"/>
                <w:szCs w:val="22"/>
              </w:rPr>
            </w:pPr>
          </w:p>
        </w:tc>
        <w:tc>
          <w:tcPr>
            <w:tcW w:w="1721" w:type="dxa"/>
            <w:vMerge/>
            <w:shd w:val="clear" w:color="auto" w:fill="92D050"/>
            <w:vAlign w:val="center"/>
            <w:hideMark/>
          </w:tcPr>
          <w:p w14:paraId="76717097" w14:textId="77777777" w:rsidR="00166B75" w:rsidRPr="00166B75" w:rsidRDefault="00166B75" w:rsidP="00166B75">
            <w:pPr>
              <w:rPr>
                <w:sz w:val="22"/>
                <w:szCs w:val="22"/>
              </w:rPr>
            </w:pPr>
          </w:p>
        </w:tc>
        <w:tc>
          <w:tcPr>
            <w:tcW w:w="1506" w:type="dxa"/>
            <w:vMerge/>
            <w:shd w:val="clear" w:color="auto" w:fill="92D050"/>
            <w:vAlign w:val="center"/>
            <w:hideMark/>
          </w:tcPr>
          <w:p w14:paraId="78F9528E" w14:textId="77777777" w:rsidR="00166B75" w:rsidRPr="00166B75" w:rsidRDefault="00166B75" w:rsidP="00166B75">
            <w:pPr>
              <w:rPr>
                <w:sz w:val="22"/>
                <w:szCs w:val="22"/>
              </w:rPr>
            </w:pPr>
          </w:p>
        </w:tc>
        <w:tc>
          <w:tcPr>
            <w:tcW w:w="1309" w:type="dxa"/>
            <w:vMerge/>
            <w:shd w:val="clear" w:color="auto" w:fill="92D050"/>
            <w:vAlign w:val="center"/>
            <w:hideMark/>
          </w:tcPr>
          <w:p w14:paraId="0FE0FB9D" w14:textId="77777777" w:rsidR="00166B75" w:rsidRPr="00166B75" w:rsidRDefault="00166B75" w:rsidP="00166B75">
            <w:pPr>
              <w:rPr>
                <w:sz w:val="22"/>
                <w:szCs w:val="22"/>
              </w:rPr>
            </w:pPr>
          </w:p>
        </w:tc>
      </w:tr>
      <w:tr w:rsidR="00166B75" w:rsidRPr="00166B75" w14:paraId="16795D3B" w14:textId="77777777" w:rsidTr="00277A76">
        <w:trPr>
          <w:trHeight w:val="322"/>
          <w:jc w:val="center"/>
        </w:trPr>
        <w:tc>
          <w:tcPr>
            <w:tcW w:w="2122" w:type="dxa"/>
            <w:vMerge/>
            <w:shd w:val="clear" w:color="auto" w:fill="92D050"/>
            <w:vAlign w:val="center"/>
            <w:hideMark/>
          </w:tcPr>
          <w:p w14:paraId="2DFC16B6" w14:textId="77777777" w:rsidR="00166B75" w:rsidRPr="00166B75" w:rsidRDefault="00166B75" w:rsidP="00166B75">
            <w:pPr>
              <w:rPr>
                <w:sz w:val="22"/>
                <w:szCs w:val="22"/>
              </w:rPr>
            </w:pPr>
          </w:p>
        </w:tc>
        <w:tc>
          <w:tcPr>
            <w:tcW w:w="1627" w:type="dxa"/>
            <w:vMerge/>
            <w:shd w:val="clear" w:color="auto" w:fill="92D050"/>
            <w:vAlign w:val="center"/>
            <w:hideMark/>
          </w:tcPr>
          <w:p w14:paraId="3B00126B" w14:textId="77777777" w:rsidR="00166B75" w:rsidRPr="00166B75" w:rsidRDefault="00166B75" w:rsidP="00166B75">
            <w:pPr>
              <w:rPr>
                <w:sz w:val="22"/>
                <w:szCs w:val="22"/>
              </w:rPr>
            </w:pPr>
          </w:p>
        </w:tc>
        <w:tc>
          <w:tcPr>
            <w:tcW w:w="1437" w:type="dxa"/>
            <w:vMerge/>
            <w:shd w:val="clear" w:color="auto" w:fill="92D050"/>
            <w:vAlign w:val="center"/>
            <w:hideMark/>
          </w:tcPr>
          <w:p w14:paraId="0CCF6598" w14:textId="77777777" w:rsidR="00166B75" w:rsidRPr="00166B75" w:rsidRDefault="00166B75" w:rsidP="00166B75">
            <w:pPr>
              <w:rPr>
                <w:sz w:val="22"/>
                <w:szCs w:val="22"/>
              </w:rPr>
            </w:pPr>
          </w:p>
        </w:tc>
        <w:tc>
          <w:tcPr>
            <w:tcW w:w="1721" w:type="dxa"/>
            <w:vMerge/>
            <w:shd w:val="clear" w:color="auto" w:fill="92D050"/>
            <w:vAlign w:val="center"/>
            <w:hideMark/>
          </w:tcPr>
          <w:p w14:paraId="0B794014" w14:textId="77777777" w:rsidR="00166B75" w:rsidRPr="00166B75" w:rsidRDefault="00166B75" w:rsidP="00166B75">
            <w:pPr>
              <w:rPr>
                <w:sz w:val="22"/>
                <w:szCs w:val="22"/>
              </w:rPr>
            </w:pPr>
          </w:p>
        </w:tc>
        <w:tc>
          <w:tcPr>
            <w:tcW w:w="1506" w:type="dxa"/>
            <w:vMerge/>
            <w:shd w:val="clear" w:color="auto" w:fill="92D050"/>
            <w:vAlign w:val="center"/>
            <w:hideMark/>
          </w:tcPr>
          <w:p w14:paraId="459BFA29" w14:textId="77777777" w:rsidR="00166B75" w:rsidRPr="00166B75" w:rsidRDefault="00166B75" w:rsidP="00166B75">
            <w:pPr>
              <w:rPr>
                <w:sz w:val="22"/>
                <w:szCs w:val="22"/>
              </w:rPr>
            </w:pPr>
          </w:p>
        </w:tc>
        <w:tc>
          <w:tcPr>
            <w:tcW w:w="1309" w:type="dxa"/>
            <w:vMerge/>
            <w:shd w:val="clear" w:color="auto" w:fill="92D050"/>
            <w:vAlign w:val="center"/>
            <w:hideMark/>
          </w:tcPr>
          <w:p w14:paraId="0BD8C7E5" w14:textId="77777777" w:rsidR="00166B75" w:rsidRPr="00166B75" w:rsidRDefault="00166B75" w:rsidP="00166B75">
            <w:pPr>
              <w:rPr>
                <w:sz w:val="22"/>
                <w:szCs w:val="22"/>
              </w:rPr>
            </w:pPr>
          </w:p>
        </w:tc>
      </w:tr>
      <w:tr w:rsidR="00166B75" w:rsidRPr="00166B75" w14:paraId="6C0EBE83" w14:textId="77777777" w:rsidTr="00277A76">
        <w:trPr>
          <w:trHeight w:val="322"/>
          <w:jc w:val="center"/>
        </w:trPr>
        <w:tc>
          <w:tcPr>
            <w:tcW w:w="2122" w:type="dxa"/>
            <w:vMerge/>
            <w:shd w:val="clear" w:color="auto" w:fill="92D050"/>
            <w:vAlign w:val="center"/>
            <w:hideMark/>
          </w:tcPr>
          <w:p w14:paraId="48FA6D62" w14:textId="77777777" w:rsidR="00166B75" w:rsidRPr="00166B75" w:rsidRDefault="00166B75" w:rsidP="00166B75">
            <w:pPr>
              <w:rPr>
                <w:sz w:val="22"/>
                <w:szCs w:val="22"/>
              </w:rPr>
            </w:pPr>
          </w:p>
        </w:tc>
        <w:tc>
          <w:tcPr>
            <w:tcW w:w="1627" w:type="dxa"/>
            <w:vMerge/>
            <w:shd w:val="clear" w:color="auto" w:fill="92D050"/>
            <w:vAlign w:val="center"/>
            <w:hideMark/>
          </w:tcPr>
          <w:p w14:paraId="4A433758" w14:textId="77777777" w:rsidR="00166B75" w:rsidRPr="00166B75" w:rsidRDefault="00166B75" w:rsidP="00166B75">
            <w:pPr>
              <w:rPr>
                <w:sz w:val="22"/>
                <w:szCs w:val="22"/>
              </w:rPr>
            </w:pPr>
          </w:p>
        </w:tc>
        <w:tc>
          <w:tcPr>
            <w:tcW w:w="1437" w:type="dxa"/>
            <w:vMerge/>
            <w:shd w:val="clear" w:color="auto" w:fill="92D050"/>
            <w:vAlign w:val="center"/>
            <w:hideMark/>
          </w:tcPr>
          <w:p w14:paraId="0FAF16A5" w14:textId="77777777" w:rsidR="00166B75" w:rsidRPr="00166B75" w:rsidRDefault="00166B75" w:rsidP="00166B75">
            <w:pPr>
              <w:rPr>
                <w:sz w:val="22"/>
                <w:szCs w:val="22"/>
              </w:rPr>
            </w:pPr>
          </w:p>
        </w:tc>
        <w:tc>
          <w:tcPr>
            <w:tcW w:w="1721" w:type="dxa"/>
            <w:vMerge/>
            <w:shd w:val="clear" w:color="auto" w:fill="92D050"/>
            <w:vAlign w:val="center"/>
            <w:hideMark/>
          </w:tcPr>
          <w:p w14:paraId="4B046C17" w14:textId="77777777" w:rsidR="00166B75" w:rsidRPr="00166B75" w:rsidRDefault="00166B75" w:rsidP="00166B75">
            <w:pPr>
              <w:rPr>
                <w:sz w:val="22"/>
                <w:szCs w:val="22"/>
              </w:rPr>
            </w:pPr>
          </w:p>
        </w:tc>
        <w:tc>
          <w:tcPr>
            <w:tcW w:w="1506" w:type="dxa"/>
            <w:vMerge/>
            <w:shd w:val="clear" w:color="auto" w:fill="92D050"/>
            <w:vAlign w:val="center"/>
            <w:hideMark/>
          </w:tcPr>
          <w:p w14:paraId="03B39862" w14:textId="77777777" w:rsidR="00166B75" w:rsidRPr="00166B75" w:rsidRDefault="00166B75" w:rsidP="00166B75">
            <w:pPr>
              <w:rPr>
                <w:sz w:val="22"/>
                <w:szCs w:val="22"/>
              </w:rPr>
            </w:pPr>
          </w:p>
        </w:tc>
        <w:tc>
          <w:tcPr>
            <w:tcW w:w="1309" w:type="dxa"/>
            <w:vMerge/>
            <w:shd w:val="clear" w:color="auto" w:fill="92D050"/>
            <w:vAlign w:val="center"/>
            <w:hideMark/>
          </w:tcPr>
          <w:p w14:paraId="1BE99BE7" w14:textId="77777777" w:rsidR="00166B75" w:rsidRPr="00166B75" w:rsidRDefault="00166B75" w:rsidP="00166B75">
            <w:pPr>
              <w:rPr>
                <w:sz w:val="22"/>
                <w:szCs w:val="22"/>
              </w:rPr>
            </w:pPr>
          </w:p>
        </w:tc>
      </w:tr>
      <w:tr w:rsidR="00166B75" w:rsidRPr="00166B75" w14:paraId="670675AB" w14:textId="77777777" w:rsidTr="00277A76">
        <w:trPr>
          <w:trHeight w:val="1225"/>
          <w:jc w:val="center"/>
        </w:trPr>
        <w:tc>
          <w:tcPr>
            <w:tcW w:w="2122" w:type="dxa"/>
            <w:vMerge/>
            <w:shd w:val="clear" w:color="auto" w:fill="92D050"/>
            <w:vAlign w:val="center"/>
            <w:hideMark/>
          </w:tcPr>
          <w:p w14:paraId="0CAFA061" w14:textId="77777777" w:rsidR="00166B75" w:rsidRPr="00166B75" w:rsidRDefault="00166B75" w:rsidP="00166B75">
            <w:pPr>
              <w:rPr>
                <w:sz w:val="22"/>
                <w:szCs w:val="22"/>
              </w:rPr>
            </w:pPr>
          </w:p>
        </w:tc>
        <w:tc>
          <w:tcPr>
            <w:tcW w:w="1627" w:type="dxa"/>
            <w:vMerge/>
            <w:shd w:val="clear" w:color="auto" w:fill="92D050"/>
            <w:vAlign w:val="center"/>
            <w:hideMark/>
          </w:tcPr>
          <w:p w14:paraId="48A85539" w14:textId="77777777" w:rsidR="00166B75" w:rsidRPr="00166B75" w:rsidRDefault="00166B75" w:rsidP="00166B75">
            <w:pPr>
              <w:rPr>
                <w:sz w:val="22"/>
                <w:szCs w:val="22"/>
              </w:rPr>
            </w:pPr>
          </w:p>
        </w:tc>
        <w:tc>
          <w:tcPr>
            <w:tcW w:w="1437" w:type="dxa"/>
            <w:vMerge/>
            <w:shd w:val="clear" w:color="auto" w:fill="92D050"/>
            <w:vAlign w:val="center"/>
            <w:hideMark/>
          </w:tcPr>
          <w:p w14:paraId="7CDA3715" w14:textId="77777777" w:rsidR="00166B75" w:rsidRPr="00166B75" w:rsidRDefault="00166B75" w:rsidP="00166B75">
            <w:pPr>
              <w:rPr>
                <w:sz w:val="22"/>
                <w:szCs w:val="22"/>
              </w:rPr>
            </w:pPr>
          </w:p>
        </w:tc>
        <w:tc>
          <w:tcPr>
            <w:tcW w:w="1721" w:type="dxa"/>
            <w:vMerge/>
            <w:shd w:val="clear" w:color="auto" w:fill="92D050"/>
            <w:vAlign w:val="center"/>
            <w:hideMark/>
          </w:tcPr>
          <w:p w14:paraId="5A80167D" w14:textId="77777777" w:rsidR="00166B75" w:rsidRPr="00166B75" w:rsidRDefault="00166B75" w:rsidP="00166B75">
            <w:pPr>
              <w:rPr>
                <w:sz w:val="22"/>
                <w:szCs w:val="22"/>
              </w:rPr>
            </w:pPr>
          </w:p>
        </w:tc>
        <w:tc>
          <w:tcPr>
            <w:tcW w:w="1506" w:type="dxa"/>
            <w:vMerge/>
            <w:shd w:val="clear" w:color="auto" w:fill="92D050"/>
            <w:vAlign w:val="center"/>
            <w:hideMark/>
          </w:tcPr>
          <w:p w14:paraId="7EEBAEF8" w14:textId="77777777" w:rsidR="00166B75" w:rsidRPr="00166B75" w:rsidRDefault="00166B75" w:rsidP="00166B75">
            <w:pPr>
              <w:rPr>
                <w:sz w:val="22"/>
                <w:szCs w:val="22"/>
              </w:rPr>
            </w:pPr>
          </w:p>
        </w:tc>
        <w:tc>
          <w:tcPr>
            <w:tcW w:w="1309" w:type="dxa"/>
            <w:vMerge/>
            <w:shd w:val="clear" w:color="auto" w:fill="92D050"/>
            <w:vAlign w:val="center"/>
            <w:hideMark/>
          </w:tcPr>
          <w:p w14:paraId="32A46013" w14:textId="77777777" w:rsidR="00166B75" w:rsidRPr="00166B75" w:rsidRDefault="00166B75" w:rsidP="00166B75">
            <w:pPr>
              <w:rPr>
                <w:sz w:val="22"/>
                <w:szCs w:val="22"/>
              </w:rPr>
            </w:pPr>
          </w:p>
        </w:tc>
      </w:tr>
      <w:tr w:rsidR="00166B75" w:rsidRPr="00166B75" w14:paraId="64A19A32" w14:textId="77777777" w:rsidTr="00277A76">
        <w:trPr>
          <w:trHeight w:val="270"/>
          <w:jc w:val="center"/>
        </w:trPr>
        <w:tc>
          <w:tcPr>
            <w:tcW w:w="2122" w:type="dxa"/>
            <w:shd w:val="clear" w:color="auto" w:fill="E2EFD9"/>
            <w:noWrap/>
            <w:hideMark/>
          </w:tcPr>
          <w:p w14:paraId="7DDD06DF" w14:textId="77777777" w:rsidR="00166B75" w:rsidRPr="00166B75" w:rsidRDefault="00166B75" w:rsidP="00166B75">
            <w:pPr>
              <w:rPr>
                <w:sz w:val="22"/>
                <w:szCs w:val="22"/>
              </w:rPr>
            </w:pPr>
            <w:r w:rsidRPr="00166B75">
              <w:rPr>
                <w:sz w:val="22"/>
                <w:szCs w:val="22"/>
              </w:rPr>
              <w:t>ст. Воздвиженская</w:t>
            </w:r>
          </w:p>
        </w:tc>
        <w:tc>
          <w:tcPr>
            <w:tcW w:w="1627" w:type="dxa"/>
            <w:shd w:val="clear" w:color="auto" w:fill="E2EFD9"/>
            <w:noWrap/>
            <w:hideMark/>
          </w:tcPr>
          <w:p w14:paraId="235D8C7A" w14:textId="77777777" w:rsidR="00166B75" w:rsidRPr="00166B75" w:rsidRDefault="00166B75" w:rsidP="00166B75">
            <w:pPr>
              <w:jc w:val="right"/>
              <w:rPr>
                <w:sz w:val="22"/>
                <w:szCs w:val="22"/>
              </w:rPr>
            </w:pPr>
            <w:r w:rsidRPr="00166B75">
              <w:rPr>
                <w:sz w:val="22"/>
                <w:szCs w:val="22"/>
              </w:rPr>
              <w:t>8</w:t>
            </w:r>
          </w:p>
        </w:tc>
        <w:tc>
          <w:tcPr>
            <w:tcW w:w="1437" w:type="dxa"/>
            <w:shd w:val="clear" w:color="auto" w:fill="E2EFD9"/>
            <w:noWrap/>
            <w:hideMark/>
          </w:tcPr>
          <w:p w14:paraId="56E2FAB6" w14:textId="77777777" w:rsidR="00166B75" w:rsidRPr="00166B75" w:rsidRDefault="00166B75" w:rsidP="00166B75">
            <w:pPr>
              <w:jc w:val="right"/>
              <w:rPr>
                <w:sz w:val="22"/>
                <w:szCs w:val="22"/>
              </w:rPr>
            </w:pPr>
            <w:r w:rsidRPr="00166B75">
              <w:rPr>
                <w:sz w:val="22"/>
                <w:szCs w:val="22"/>
              </w:rPr>
              <w:t>0,8</w:t>
            </w:r>
          </w:p>
        </w:tc>
        <w:tc>
          <w:tcPr>
            <w:tcW w:w="1721" w:type="dxa"/>
            <w:shd w:val="clear" w:color="auto" w:fill="E2EFD9"/>
            <w:noWrap/>
            <w:hideMark/>
          </w:tcPr>
          <w:p w14:paraId="5CB90284" w14:textId="77777777" w:rsidR="00166B75" w:rsidRPr="00166B75" w:rsidRDefault="00166B75" w:rsidP="00166B75">
            <w:pPr>
              <w:jc w:val="right"/>
              <w:rPr>
                <w:sz w:val="22"/>
                <w:szCs w:val="22"/>
              </w:rPr>
            </w:pPr>
            <w:r w:rsidRPr="00166B75">
              <w:rPr>
                <w:sz w:val="22"/>
                <w:szCs w:val="22"/>
              </w:rPr>
              <w:t>0,035</w:t>
            </w:r>
          </w:p>
        </w:tc>
        <w:tc>
          <w:tcPr>
            <w:tcW w:w="1506" w:type="dxa"/>
            <w:shd w:val="clear" w:color="auto" w:fill="E2EFD9"/>
            <w:noWrap/>
            <w:hideMark/>
          </w:tcPr>
          <w:p w14:paraId="40A25918" w14:textId="77777777" w:rsidR="00166B75" w:rsidRPr="00166B75" w:rsidRDefault="00166B75" w:rsidP="00166B75">
            <w:pPr>
              <w:jc w:val="right"/>
              <w:rPr>
                <w:sz w:val="22"/>
                <w:szCs w:val="22"/>
              </w:rPr>
            </w:pPr>
            <w:r w:rsidRPr="00166B75">
              <w:rPr>
                <w:sz w:val="22"/>
                <w:szCs w:val="22"/>
              </w:rPr>
              <w:t>7,165</w:t>
            </w:r>
          </w:p>
        </w:tc>
        <w:tc>
          <w:tcPr>
            <w:tcW w:w="1309" w:type="dxa"/>
            <w:shd w:val="clear" w:color="auto" w:fill="E2EFD9"/>
            <w:noWrap/>
            <w:hideMark/>
          </w:tcPr>
          <w:p w14:paraId="2F40D113" w14:textId="77777777" w:rsidR="00166B75" w:rsidRPr="00166B75" w:rsidRDefault="00166B75" w:rsidP="00166B75">
            <w:pPr>
              <w:rPr>
                <w:sz w:val="22"/>
                <w:szCs w:val="22"/>
              </w:rPr>
            </w:pPr>
            <w:r w:rsidRPr="00166B75">
              <w:rPr>
                <w:sz w:val="22"/>
                <w:szCs w:val="22"/>
              </w:rPr>
              <w:t>не требуется</w:t>
            </w:r>
          </w:p>
        </w:tc>
      </w:tr>
      <w:tr w:rsidR="00166B75" w:rsidRPr="00166B75" w14:paraId="15F5EDAF" w14:textId="77777777" w:rsidTr="00277A76">
        <w:trPr>
          <w:trHeight w:val="255"/>
          <w:jc w:val="center"/>
        </w:trPr>
        <w:tc>
          <w:tcPr>
            <w:tcW w:w="2122" w:type="dxa"/>
            <w:shd w:val="clear" w:color="auto" w:fill="auto"/>
            <w:noWrap/>
            <w:hideMark/>
          </w:tcPr>
          <w:p w14:paraId="26A55744" w14:textId="77777777" w:rsidR="00166B75" w:rsidRPr="00166B75" w:rsidRDefault="00166B75" w:rsidP="00166B75">
            <w:pPr>
              <w:rPr>
                <w:sz w:val="22"/>
                <w:szCs w:val="22"/>
              </w:rPr>
            </w:pPr>
            <w:r w:rsidRPr="00166B75">
              <w:rPr>
                <w:sz w:val="22"/>
                <w:szCs w:val="22"/>
              </w:rPr>
              <w:t xml:space="preserve">ст.  Темиргоевская </w:t>
            </w:r>
          </w:p>
        </w:tc>
        <w:tc>
          <w:tcPr>
            <w:tcW w:w="1627" w:type="dxa"/>
            <w:shd w:val="clear" w:color="auto" w:fill="auto"/>
            <w:noWrap/>
            <w:hideMark/>
          </w:tcPr>
          <w:p w14:paraId="3011A325" w14:textId="77777777" w:rsidR="00166B75" w:rsidRPr="00166B75" w:rsidRDefault="00166B75" w:rsidP="00166B75">
            <w:pPr>
              <w:jc w:val="right"/>
              <w:rPr>
                <w:sz w:val="22"/>
                <w:szCs w:val="22"/>
              </w:rPr>
            </w:pPr>
            <w:r w:rsidRPr="00166B75">
              <w:rPr>
                <w:sz w:val="22"/>
                <w:szCs w:val="22"/>
              </w:rPr>
              <w:t>8</w:t>
            </w:r>
          </w:p>
        </w:tc>
        <w:tc>
          <w:tcPr>
            <w:tcW w:w="1437" w:type="dxa"/>
            <w:shd w:val="clear" w:color="auto" w:fill="auto"/>
            <w:noWrap/>
            <w:hideMark/>
          </w:tcPr>
          <w:p w14:paraId="2FAC9B4F" w14:textId="77777777" w:rsidR="00166B75" w:rsidRPr="00166B75" w:rsidRDefault="00166B75" w:rsidP="00166B75">
            <w:pPr>
              <w:jc w:val="right"/>
              <w:rPr>
                <w:sz w:val="22"/>
                <w:szCs w:val="22"/>
              </w:rPr>
            </w:pPr>
            <w:r w:rsidRPr="00166B75">
              <w:rPr>
                <w:sz w:val="22"/>
                <w:szCs w:val="22"/>
              </w:rPr>
              <w:t>6,6</w:t>
            </w:r>
          </w:p>
        </w:tc>
        <w:tc>
          <w:tcPr>
            <w:tcW w:w="1721" w:type="dxa"/>
            <w:shd w:val="clear" w:color="auto" w:fill="auto"/>
            <w:noWrap/>
            <w:hideMark/>
          </w:tcPr>
          <w:p w14:paraId="0BCEE983" w14:textId="77777777" w:rsidR="00166B75" w:rsidRPr="00166B75" w:rsidRDefault="00166B75" w:rsidP="00166B75">
            <w:pPr>
              <w:jc w:val="right"/>
              <w:rPr>
                <w:sz w:val="22"/>
                <w:szCs w:val="22"/>
              </w:rPr>
            </w:pPr>
            <w:r w:rsidRPr="00166B75">
              <w:rPr>
                <w:sz w:val="22"/>
                <w:szCs w:val="22"/>
              </w:rPr>
              <w:t>0,261</w:t>
            </w:r>
          </w:p>
        </w:tc>
        <w:tc>
          <w:tcPr>
            <w:tcW w:w="1506" w:type="dxa"/>
            <w:shd w:val="clear" w:color="auto" w:fill="auto"/>
            <w:noWrap/>
            <w:hideMark/>
          </w:tcPr>
          <w:p w14:paraId="1BE108D4" w14:textId="77777777" w:rsidR="00166B75" w:rsidRPr="00166B75" w:rsidRDefault="00166B75" w:rsidP="00166B75">
            <w:pPr>
              <w:jc w:val="right"/>
              <w:rPr>
                <w:sz w:val="22"/>
                <w:szCs w:val="22"/>
              </w:rPr>
            </w:pPr>
            <w:r w:rsidRPr="00166B75">
              <w:rPr>
                <w:sz w:val="22"/>
                <w:szCs w:val="22"/>
              </w:rPr>
              <w:t>1,139</w:t>
            </w:r>
          </w:p>
        </w:tc>
        <w:tc>
          <w:tcPr>
            <w:tcW w:w="1309" w:type="dxa"/>
            <w:shd w:val="clear" w:color="auto" w:fill="auto"/>
            <w:noWrap/>
            <w:hideMark/>
          </w:tcPr>
          <w:p w14:paraId="231C765F" w14:textId="77777777" w:rsidR="00166B75" w:rsidRPr="00166B75" w:rsidRDefault="00166B75" w:rsidP="00166B75">
            <w:pPr>
              <w:rPr>
                <w:sz w:val="22"/>
                <w:szCs w:val="22"/>
              </w:rPr>
            </w:pPr>
            <w:r w:rsidRPr="00166B75">
              <w:rPr>
                <w:sz w:val="22"/>
                <w:szCs w:val="22"/>
              </w:rPr>
              <w:t>не определено</w:t>
            </w:r>
          </w:p>
        </w:tc>
      </w:tr>
      <w:tr w:rsidR="00166B75" w:rsidRPr="00166B75" w14:paraId="0C11E0A3" w14:textId="77777777" w:rsidTr="00277A76">
        <w:trPr>
          <w:trHeight w:val="255"/>
          <w:jc w:val="center"/>
        </w:trPr>
        <w:tc>
          <w:tcPr>
            <w:tcW w:w="2122" w:type="dxa"/>
            <w:shd w:val="clear" w:color="auto" w:fill="E2EFD9"/>
            <w:noWrap/>
            <w:hideMark/>
          </w:tcPr>
          <w:p w14:paraId="16AC1DE1" w14:textId="77777777" w:rsidR="00166B75" w:rsidRPr="00166B75" w:rsidRDefault="00166B75" w:rsidP="00166B75">
            <w:pPr>
              <w:rPr>
                <w:sz w:val="22"/>
                <w:szCs w:val="22"/>
              </w:rPr>
            </w:pPr>
            <w:r w:rsidRPr="00166B75">
              <w:rPr>
                <w:sz w:val="22"/>
                <w:szCs w:val="22"/>
              </w:rPr>
              <w:t xml:space="preserve">г. Курганинск </w:t>
            </w:r>
          </w:p>
        </w:tc>
        <w:tc>
          <w:tcPr>
            <w:tcW w:w="1627" w:type="dxa"/>
            <w:shd w:val="clear" w:color="auto" w:fill="E2EFD9"/>
            <w:noWrap/>
            <w:hideMark/>
          </w:tcPr>
          <w:p w14:paraId="64030944" w14:textId="77777777" w:rsidR="00166B75" w:rsidRPr="00166B75" w:rsidRDefault="00166B75" w:rsidP="00166B75">
            <w:pPr>
              <w:jc w:val="right"/>
              <w:rPr>
                <w:sz w:val="22"/>
                <w:szCs w:val="22"/>
              </w:rPr>
            </w:pPr>
            <w:r w:rsidRPr="00166B75">
              <w:rPr>
                <w:sz w:val="22"/>
                <w:szCs w:val="22"/>
              </w:rPr>
              <w:t>27</w:t>
            </w:r>
          </w:p>
        </w:tc>
        <w:tc>
          <w:tcPr>
            <w:tcW w:w="1437" w:type="dxa"/>
            <w:shd w:val="clear" w:color="auto" w:fill="E2EFD9"/>
            <w:noWrap/>
            <w:hideMark/>
          </w:tcPr>
          <w:p w14:paraId="63876F4F" w14:textId="77777777" w:rsidR="00166B75" w:rsidRPr="00166B75" w:rsidRDefault="00166B75" w:rsidP="00166B75">
            <w:pPr>
              <w:jc w:val="right"/>
              <w:rPr>
                <w:sz w:val="22"/>
                <w:szCs w:val="22"/>
              </w:rPr>
            </w:pPr>
            <w:r w:rsidRPr="00166B75">
              <w:rPr>
                <w:sz w:val="22"/>
                <w:szCs w:val="22"/>
              </w:rPr>
              <w:t>27</w:t>
            </w:r>
          </w:p>
        </w:tc>
        <w:tc>
          <w:tcPr>
            <w:tcW w:w="1721" w:type="dxa"/>
            <w:shd w:val="clear" w:color="auto" w:fill="E2EFD9"/>
            <w:noWrap/>
            <w:hideMark/>
          </w:tcPr>
          <w:p w14:paraId="5DC62255" w14:textId="77777777" w:rsidR="00166B75" w:rsidRPr="00166B75" w:rsidRDefault="00166B75" w:rsidP="00166B75">
            <w:pPr>
              <w:jc w:val="right"/>
              <w:rPr>
                <w:sz w:val="22"/>
                <w:szCs w:val="22"/>
              </w:rPr>
            </w:pPr>
            <w:r w:rsidRPr="00166B75">
              <w:rPr>
                <w:sz w:val="22"/>
                <w:szCs w:val="22"/>
              </w:rPr>
              <w:t>0,875</w:t>
            </w:r>
          </w:p>
        </w:tc>
        <w:tc>
          <w:tcPr>
            <w:tcW w:w="1506" w:type="dxa"/>
            <w:shd w:val="clear" w:color="auto" w:fill="E2EFD9"/>
            <w:noWrap/>
            <w:hideMark/>
          </w:tcPr>
          <w:p w14:paraId="152001A8" w14:textId="77777777" w:rsidR="00166B75" w:rsidRPr="00166B75" w:rsidRDefault="00166B75" w:rsidP="00166B75">
            <w:pPr>
              <w:jc w:val="right"/>
              <w:rPr>
                <w:sz w:val="22"/>
                <w:szCs w:val="22"/>
              </w:rPr>
            </w:pPr>
            <w:r w:rsidRPr="00166B75">
              <w:rPr>
                <w:sz w:val="22"/>
                <w:szCs w:val="22"/>
              </w:rPr>
              <w:t>0</w:t>
            </w:r>
          </w:p>
        </w:tc>
        <w:tc>
          <w:tcPr>
            <w:tcW w:w="1309" w:type="dxa"/>
            <w:shd w:val="clear" w:color="auto" w:fill="E2EFD9"/>
            <w:noWrap/>
            <w:hideMark/>
          </w:tcPr>
          <w:p w14:paraId="07EC374B" w14:textId="77777777" w:rsidR="00166B75" w:rsidRPr="00166B75" w:rsidRDefault="00166B75" w:rsidP="00166B75">
            <w:pPr>
              <w:rPr>
                <w:sz w:val="22"/>
                <w:szCs w:val="22"/>
              </w:rPr>
            </w:pPr>
            <w:r w:rsidRPr="00166B75">
              <w:rPr>
                <w:sz w:val="22"/>
                <w:szCs w:val="22"/>
              </w:rPr>
              <w:t>не определено</w:t>
            </w:r>
          </w:p>
        </w:tc>
      </w:tr>
      <w:tr w:rsidR="00166B75" w:rsidRPr="00166B75" w14:paraId="7796A1F6" w14:textId="77777777" w:rsidTr="00277A76">
        <w:trPr>
          <w:trHeight w:val="255"/>
          <w:jc w:val="center"/>
        </w:trPr>
        <w:tc>
          <w:tcPr>
            <w:tcW w:w="2122" w:type="dxa"/>
            <w:shd w:val="clear" w:color="auto" w:fill="auto"/>
            <w:noWrap/>
            <w:hideMark/>
          </w:tcPr>
          <w:p w14:paraId="24E37D05" w14:textId="77777777" w:rsidR="00166B75" w:rsidRPr="00166B75" w:rsidRDefault="00166B75" w:rsidP="00166B75">
            <w:pPr>
              <w:rPr>
                <w:sz w:val="22"/>
                <w:szCs w:val="22"/>
              </w:rPr>
            </w:pPr>
            <w:r w:rsidRPr="00166B75">
              <w:rPr>
                <w:sz w:val="22"/>
                <w:szCs w:val="22"/>
              </w:rPr>
              <w:t>ст. Новоалексеевская</w:t>
            </w:r>
          </w:p>
        </w:tc>
        <w:tc>
          <w:tcPr>
            <w:tcW w:w="1627" w:type="dxa"/>
            <w:shd w:val="clear" w:color="auto" w:fill="auto"/>
            <w:noWrap/>
            <w:hideMark/>
          </w:tcPr>
          <w:p w14:paraId="463FFE4F" w14:textId="77777777" w:rsidR="00166B75" w:rsidRPr="00166B75" w:rsidRDefault="00166B75" w:rsidP="00166B75">
            <w:pPr>
              <w:jc w:val="right"/>
              <w:rPr>
                <w:sz w:val="22"/>
                <w:szCs w:val="22"/>
              </w:rPr>
            </w:pPr>
            <w:r w:rsidRPr="00166B75">
              <w:rPr>
                <w:sz w:val="22"/>
                <w:szCs w:val="22"/>
              </w:rPr>
              <w:t>10</w:t>
            </w:r>
          </w:p>
        </w:tc>
        <w:tc>
          <w:tcPr>
            <w:tcW w:w="1437" w:type="dxa"/>
            <w:shd w:val="clear" w:color="auto" w:fill="auto"/>
            <w:noWrap/>
            <w:hideMark/>
          </w:tcPr>
          <w:p w14:paraId="200C0035" w14:textId="77777777" w:rsidR="00166B75" w:rsidRPr="00166B75" w:rsidRDefault="00166B75" w:rsidP="00166B75">
            <w:pPr>
              <w:jc w:val="right"/>
              <w:rPr>
                <w:sz w:val="22"/>
                <w:szCs w:val="22"/>
              </w:rPr>
            </w:pPr>
            <w:r w:rsidRPr="00166B75">
              <w:rPr>
                <w:sz w:val="22"/>
                <w:szCs w:val="22"/>
              </w:rPr>
              <w:t>2,6</w:t>
            </w:r>
          </w:p>
        </w:tc>
        <w:tc>
          <w:tcPr>
            <w:tcW w:w="1721" w:type="dxa"/>
            <w:shd w:val="clear" w:color="auto" w:fill="auto"/>
            <w:noWrap/>
            <w:hideMark/>
          </w:tcPr>
          <w:p w14:paraId="0770AD20" w14:textId="77777777" w:rsidR="00166B75" w:rsidRPr="00166B75" w:rsidRDefault="00166B75" w:rsidP="00166B75">
            <w:pPr>
              <w:jc w:val="right"/>
              <w:rPr>
                <w:sz w:val="22"/>
                <w:szCs w:val="22"/>
              </w:rPr>
            </w:pPr>
            <w:r w:rsidRPr="00166B75">
              <w:rPr>
                <w:sz w:val="22"/>
                <w:szCs w:val="22"/>
              </w:rPr>
              <w:t>0,339</w:t>
            </w:r>
          </w:p>
        </w:tc>
        <w:tc>
          <w:tcPr>
            <w:tcW w:w="1506" w:type="dxa"/>
            <w:shd w:val="clear" w:color="auto" w:fill="auto"/>
            <w:noWrap/>
            <w:hideMark/>
          </w:tcPr>
          <w:p w14:paraId="08AE5D20" w14:textId="77777777" w:rsidR="00166B75" w:rsidRPr="00166B75" w:rsidRDefault="00166B75" w:rsidP="00166B75">
            <w:pPr>
              <w:jc w:val="right"/>
              <w:rPr>
                <w:sz w:val="22"/>
                <w:szCs w:val="22"/>
              </w:rPr>
            </w:pPr>
            <w:r w:rsidRPr="00166B75">
              <w:rPr>
                <w:sz w:val="22"/>
                <w:szCs w:val="22"/>
              </w:rPr>
              <w:t>7,061</w:t>
            </w:r>
          </w:p>
        </w:tc>
        <w:tc>
          <w:tcPr>
            <w:tcW w:w="1309" w:type="dxa"/>
            <w:shd w:val="clear" w:color="auto" w:fill="auto"/>
            <w:noWrap/>
            <w:hideMark/>
          </w:tcPr>
          <w:p w14:paraId="24374674" w14:textId="77777777" w:rsidR="00166B75" w:rsidRPr="00166B75" w:rsidRDefault="00166B75" w:rsidP="00166B75">
            <w:pPr>
              <w:rPr>
                <w:sz w:val="22"/>
                <w:szCs w:val="22"/>
              </w:rPr>
            </w:pPr>
            <w:r w:rsidRPr="00166B75">
              <w:rPr>
                <w:sz w:val="22"/>
                <w:szCs w:val="22"/>
              </w:rPr>
              <w:t>не требуется</w:t>
            </w:r>
          </w:p>
        </w:tc>
      </w:tr>
      <w:tr w:rsidR="00166B75" w:rsidRPr="00166B75" w14:paraId="41199021" w14:textId="77777777" w:rsidTr="00277A76">
        <w:trPr>
          <w:trHeight w:val="255"/>
          <w:jc w:val="center"/>
        </w:trPr>
        <w:tc>
          <w:tcPr>
            <w:tcW w:w="2122" w:type="dxa"/>
            <w:shd w:val="clear" w:color="auto" w:fill="E2EFD9"/>
            <w:noWrap/>
            <w:hideMark/>
          </w:tcPr>
          <w:p w14:paraId="68D041B1" w14:textId="77777777" w:rsidR="00166B75" w:rsidRPr="00166B75" w:rsidRDefault="00166B75" w:rsidP="00166B75">
            <w:pPr>
              <w:rPr>
                <w:sz w:val="22"/>
                <w:szCs w:val="22"/>
              </w:rPr>
            </w:pPr>
            <w:r w:rsidRPr="00166B75">
              <w:rPr>
                <w:sz w:val="22"/>
                <w:szCs w:val="22"/>
              </w:rPr>
              <w:t>ст. Родниковская</w:t>
            </w:r>
          </w:p>
        </w:tc>
        <w:tc>
          <w:tcPr>
            <w:tcW w:w="1627" w:type="dxa"/>
            <w:shd w:val="clear" w:color="auto" w:fill="E2EFD9"/>
            <w:noWrap/>
            <w:hideMark/>
          </w:tcPr>
          <w:p w14:paraId="18750FBA" w14:textId="77777777" w:rsidR="00166B75" w:rsidRPr="00166B75" w:rsidRDefault="00166B75" w:rsidP="00166B75">
            <w:pPr>
              <w:jc w:val="right"/>
              <w:rPr>
                <w:sz w:val="22"/>
                <w:szCs w:val="22"/>
              </w:rPr>
            </w:pPr>
            <w:r w:rsidRPr="00166B75">
              <w:rPr>
                <w:sz w:val="22"/>
                <w:szCs w:val="22"/>
              </w:rPr>
              <w:t>6,45</w:t>
            </w:r>
          </w:p>
        </w:tc>
        <w:tc>
          <w:tcPr>
            <w:tcW w:w="1437" w:type="dxa"/>
            <w:shd w:val="clear" w:color="auto" w:fill="E2EFD9"/>
            <w:noWrap/>
            <w:hideMark/>
          </w:tcPr>
          <w:p w14:paraId="5DE8FFAD" w14:textId="77777777" w:rsidR="00166B75" w:rsidRPr="00166B75" w:rsidRDefault="00166B75" w:rsidP="00166B75">
            <w:pPr>
              <w:jc w:val="right"/>
              <w:rPr>
                <w:sz w:val="22"/>
                <w:szCs w:val="22"/>
              </w:rPr>
            </w:pPr>
            <w:r w:rsidRPr="00166B75">
              <w:rPr>
                <w:sz w:val="22"/>
                <w:szCs w:val="22"/>
              </w:rPr>
              <w:t>4,9</w:t>
            </w:r>
          </w:p>
        </w:tc>
        <w:tc>
          <w:tcPr>
            <w:tcW w:w="1721" w:type="dxa"/>
            <w:shd w:val="clear" w:color="auto" w:fill="E2EFD9"/>
            <w:noWrap/>
            <w:hideMark/>
          </w:tcPr>
          <w:p w14:paraId="4EA57706" w14:textId="77777777" w:rsidR="00166B75" w:rsidRPr="00166B75" w:rsidRDefault="00166B75" w:rsidP="00166B75">
            <w:pPr>
              <w:jc w:val="right"/>
              <w:rPr>
                <w:sz w:val="22"/>
                <w:szCs w:val="22"/>
              </w:rPr>
            </w:pPr>
            <w:r w:rsidRPr="00166B75">
              <w:rPr>
                <w:sz w:val="22"/>
                <w:szCs w:val="22"/>
              </w:rPr>
              <w:t>0,187</w:t>
            </w:r>
          </w:p>
        </w:tc>
        <w:tc>
          <w:tcPr>
            <w:tcW w:w="1506" w:type="dxa"/>
            <w:shd w:val="clear" w:color="auto" w:fill="E2EFD9"/>
            <w:noWrap/>
            <w:hideMark/>
          </w:tcPr>
          <w:p w14:paraId="3CD3FF97" w14:textId="77777777" w:rsidR="00166B75" w:rsidRPr="00166B75" w:rsidRDefault="00166B75" w:rsidP="00166B75">
            <w:pPr>
              <w:jc w:val="right"/>
              <w:rPr>
                <w:sz w:val="22"/>
                <w:szCs w:val="22"/>
              </w:rPr>
            </w:pPr>
            <w:r w:rsidRPr="00166B75">
              <w:rPr>
                <w:sz w:val="22"/>
                <w:szCs w:val="22"/>
              </w:rPr>
              <w:t>1,363</w:t>
            </w:r>
          </w:p>
        </w:tc>
        <w:tc>
          <w:tcPr>
            <w:tcW w:w="1309" w:type="dxa"/>
            <w:shd w:val="clear" w:color="auto" w:fill="E2EFD9"/>
            <w:noWrap/>
            <w:hideMark/>
          </w:tcPr>
          <w:p w14:paraId="2C01189A" w14:textId="77777777" w:rsidR="00166B75" w:rsidRPr="00166B75" w:rsidRDefault="00166B75" w:rsidP="00166B75">
            <w:pPr>
              <w:rPr>
                <w:sz w:val="22"/>
                <w:szCs w:val="22"/>
              </w:rPr>
            </w:pPr>
            <w:r w:rsidRPr="00166B75">
              <w:rPr>
                <w:sz w:val="22"/>
                <w:szCs w:val="22"/>
              </w:rPr>
              <w:t xml:space="preserve">не </w:t>
            </w:r>
            <w:r w:rsidRPr="00166B75">
              <w:rPr>
                <w:sz w:val="22"/>
                <w:szCs w:val="22"/>
              </w:rPr>
              <w:lastRenderedPageBreak/>
              <w:t>требуется</w:t>
            </w:r>
          </w:p>
        </w:tc>
      </w:tr>
    </w:tbl>
    <w:p w14:paraId="0CBB2712" w14:textId="77777777" w:rsidR="00166B75" w:rsidRPr="00166B75" w:rsidRDefault="00166B75" w:rsidP="00166B75">
      <w:pPr>
        <w:rPr>
          <w:sz w:val="16"/>
          <w:szCs w:val="16"/>
          <w:highlight w:val="yellow"/>
          <w:lang w:eastAsia="ar-SA"/>
        </w:rPr>
      </w:pPr>
    </w:p>
    <w:p w14:paraId="02D6924B" w14:textId="77777777" w:rsidR="00166B75" w:rsidRPr="00166B75" w:rsidRDefault="00166B75" w:rsidP="00166B75">
      <w:pPr>
        <w:ind w:firstLine="709"/>
        <w:jc w:val="both"/>
        <w:rPr>
          <w:sz w:val="28"/>
          <w:szCs w:val="28"/>
          <w:lang w:eastAsia="ar-SA"/>
        </w:rPr>
      </w:pPr>
      <w:r w:rsidRPr="00166B75">
        <w:rPr>
          <w:sz w:val="28"/>
          <w:szCs w:val="28"/>
          <w:lang w:eastAsia="ar-SA"/>
        </w:rPr>
        <w:t>Газораспределительные станции и питающие центры перегружены, что значительно затрудняет реализацию уже существующих и планирование новых инвестиционных проектов. Так, ООО «Сельхоз-Галан» и ООО «ДжамП» отказались от реализации на территории района масштабных инвестиционных проектов, в реализацию которых планировалось инвестировать 450 млн. рублей.</w:t>
      </w:r>
    </w:p>
    <w:p w14:paraId="7CB6F5EC" w14:textId="77777777" w:rsidR="00166B75" w:rsidRPr="00166B75" w:rsidRDefault="00166B75" w:rsidP="00166B75">
      <w:pPr>
        <w:ind w:firstLine="709"/>
        <w:jc w:val="both"/>
        <w:rPr>
          <w:sz w:val="28"/>
          <w:szCs w:val="28"/>
          <w:lang w:eastAsia="ar-SA"/>
        </w:rPr>
      </w:pPr>
      <w:r w:rsidRPr="00166B75">
        <w:rPr>
          <w:sz w:val="28"/>
          <w:szCs w:val="28"/>
          <w:lang w:eastAsia="ar-SA"/>
        </w:rPr>
        <w:t>Были расторгнуты соглашения о намерениях в сфере реализации крупных инвестиционных проектов: «Строительство завода по производству сухих строительных смесей», инвестор ООО «Восток-Строй», «Строительство завода по производству семян кукурузы», инвестор ООО «КВС РУС», «Строительство Курганинской газопоршневой станции», с общим объемом инвестиций более 2,5 млрд. рублей.</w:t>
      </w:r>
    </w:p>
    <w:p w14:paraId="12056529" w14:textId="77777777" w:rsidR="00166B75" w:rsidRPr="00166B75" w:rsidRDefault="00166B75" w:rsidP="00166B75">
      <w:pPr>
        <w:ind w:firstLine="709"/>
        <w:jc w:val="both"/>
        <w:rPr>
          <w:sz w:val="28"/>
          <w:szCs w:val="28"/>
          <w:lang w:eastAsia="ar-SA"/>
        </w:rPr>
      </w:pPr>
      <w:r w:rsidRPr="00166B75">
        <w:rPr>
          <w:sz w:val="28"/>
          <w:szCs w:val="28"/>
          <w:lang w:eastAsia="ar-SA"/>
        </w:rPr>
        <w:t>Для улучшения инвестиционного климата и решения проблемы энерго- и газоснабжения района необходима реализация следующих мероприятий:</w:t>
      </w:r>
    </w:p>
    <w:p w14:paraId="74069B33" w14:textId="77777777" w:rsidR="00166B75" w:rsidRPr="00166B75" w:rsidRDefault="00166B75" w:rsidP="00166B75">
      <w:pPr>
        <w:numPr>
          <w:ilvl w:val="0"/>
          <w:numId w:val="2"/>
        </w:numPr>
        <w:ind w:left="284" w:hanging="284"/>
        <w:contextualSpacing/>
        <w:jc w:val="both"/>
        <w:rPr>
          <w:rFonts w:eastAsia="Calibri"/>
          <w:sz w:val="28"/>
          <w:szCs w:val="28"/>
          <w:lang w:eastAsia="ar-SA"/>
        </w:rPr>
      </w:pPr>
      <w:r w:rsidRPr="00166B75">
        <w:rPr>
          <w:rFonts w:eastAsia="Calibri"/>
          <w:sz w:val="28"/>
          <w:szCs w:val="28"/>
          <w:lang w:eastAsia="ar-SA"/>
        </w:rPr>
        <w:t>строительство питающего центра «Свобода» 110/10 кВ с трансформатором 10 МВт в г. Курганинске;</w:t>
      </w:r>
    </w:p>
    <w:p w14:paraId="3C7CF468" w14:textId="77777777" w:rsidR="00166B75" w:rsidRPr="00166B75" w:rsidRDefault="00166B75" w:rsidP="00166B75">
      <w:pPr>
        <w:numPr>
          <w:ilvl w:val="0"/>
          <w:numId w:val="2"/>
        </w:numPr>
        <w:ind w:left="284" w:hanging="284"/>
        <w:contextualSpacing/>
        <w:jc w:val="both"/>
        <w:rPr>
          <w:rFonts w:eastAsia="Calibri"/>
          <w:sz w:val="28"/>
          <w:szCs w:val="28"/>
          <w:lang w:eastAsia="ar-SA"/>
        </w:rPr>
      </w:pPr>
      <w:r w:rsidRPr="00166B75">
        <w:rPr>
          <w:rFonts w:eastAsia="Calibri"/>
          <w:sz w:val="28"/>
          <w:szCs w:val="28"/>
          <w:lang w:eastAsia="ar-SA"/>
        </w:rPr>
        <w:t>модернизация ГРС г. Курганинск с увеличением мощности до 40 тыс. куб. м/ч;</w:t>
      </w:r>
    </w:p>
    <w:p w14:paraId="20B8FD72" w14:textId="77777777" w:rsidR="00166B75" w:rsidRPr="00166B75" w:rsidRDefault="00166B75" w:rsidP="00166B75">
      <w:pPr>
        <w:numPr>
          <w:ilvl w:val="0"/>
          <w:numId w:val="2"/>
        </w:numPr>
        <w:ind w:left="284" w:hanging="284"/>
        <w:contextualSpacing/>
        <w:jc w:val="both"/>
        <w:rPr>
          <w:rFonts w:eastAsia="Calibri"/>
          <w:sz w:val="28"/>
          <w:szCs w:val="28"/>
          <w:lang w:eastAsia="ar-SA"/>
        </w:rPr>
      </w:pPr>
      <w:r w:rsidRPr="00166B75">
        <w:rPr>
          <w:rFonts w:eastAsia="Calibri"/>
          <w:sz w:val="28"/>
          <w:szCs w:val="28"/>
          <w:lang w:eastAsia="ar-SA"/>
        </w:rPr>
        <w:t>реконструкция ГРС Родниковская с увеличением мощности до 20 тыс. куб. м/ч.</w:t>
      </w:r>
    </w:p>
    <w:p w14:paraId="73DFB2B6" w14:textId="77777777" w:rsidR="00166B75" w:rsidRPr="00166B75" w:rsidRDefault="00166B75" w:rsidP="00166B75">
      <w:pPr>
        <w:ind w:firstLine="709"/>
        <w:jc w:val="both"/>
        <w:rPr>
          <w:sz w:val="28"/>
          <w:szCs w:val="28"/>
        </w:rPr>
      </w:pPr>
      <w:r w:rsidRPr="00166B75">
        <w:rPr>
          <w:sz w:val="28"/>
          <w:szCs w:val="28"/>
          <w:lang w:eastAsia="ar-SA"/>
        </w:rPr>
        <w:t>С</w:t>
      </w:r>
      <w:r w:rsidRPr="00166B75">
        <w:rPr>
          <w:sz w:val="28"/>
          <w:szCs w:val="28"/>
        </w:rPr>
        <w:t>нятие инфраструктурных ограничений, а именно строительство питающего центра «Свобода» мощностью 10 МВт и реконструкция с</w:t>
      </w:r>
      <w:r w:rsidRPr="00166B75">
        <w:rPr>
          <w:color w:val="000000"/>
          <w:sz w:val="28"/>
          <w:szCs w:val="28"/>
          <w:shd w:val="clear" w:color="auto" w:fill="FFFFFF"/>
        </w:rPr>
        <w:t xml:space="preserve">уществующей ГРС </w:t>
      </w:r>
      <w:r w:rsidRPr="00166B75">
        <w:rPr>
          <w:sz w:val="28"/>
          <w:szCs w:val="28"/>
          <w:lang w:eastAsia="ar-SA"/>
        </w:rPr>
        <w:t>г. Курганинск</w:t>
      </w:r>
      <w:r w:rsidRPr="00166B75">
        <w:rPr>
          <w:color w:val="000000"/>
          <w:sz w:val="28"/>
          <w:szCs w:val="28"/>
          <w:shd w:val="clear" w:color="auto" w:fill="FFFFFF"/>
        </w:rPr>
        <w:t xml:space="preserve">, даст огромный потенциал для инвестиционного развития, а также полной газификации северной части г. Курганинск, где сформирован земельный участок площадью </w:t>
      </w:r>
      <w:r w:rsidRPr="00166B75">
        <w:rPr>
          <w:sz w:val="28"/>
          <w:szCs w:val="28"/>
        </w:rPr>
        <w:t>25,38 га для размещения промышленного парка по типу «Greenfield».</w:t>
      </w:r>
    </w:p>
    <w:p w14:paraId="67D7E813" w14:textId="77777777" w:rsidR="00166B75" w:rsidRPr="00166B75" w:rsidRDefault="00166B75" w:rsidP="00166B75">
      <w:pPr>
        <w:ind w:firstLine="709"/>
        <w:jc w:val="both"/>
        <w:rPr>
          <w:sz w:val="28"/>
          <w:szCs w:val="28"/>
        </w:rPr>
      </w:pPr>
      <w:r w:rsidRPr="00291245">
        <w:rPr>
          <w:sz w:val="28"/>
          <w:szCs w:val="28"/>
        </w:rPr>
        <w:t>Дополнительная потребность в газе от ГРС г. Курганинск составляет 24,6 млн.куб.м/год.</w:t>
      </w:r>
    </w:p>
    <w:p w14:paraId="4E296782" w14:textId="5DAE6349" w:rsidR="00D70D62" w:rsidRPr="00183D33" w:rsidRDefault="000B7EB6" w:rsidP="00183D33">
      <w:pPr>
        <w:pStyle w:val="2"/>
        <w:spacing w:before="0" w:after="0"/>
        <w:jc w:val="center"/>
        <w:rPr>
          <w:rFonts w:ascii="Times New Roman" w:eastAsia="Calibri" w:hAnsi="Times New Roman"/>
          <w:i w:val="0"/>
          <w:lang w:eastAsia="en-US"/>
        </w:rPr>
      </w:pPr>
      <w:bookmarkStart w:id="43" w:name="_Toc56601896"/>
      <w:bookmarkStart w:id="44" w:name="_Toc58597649"/>
      <w:r w:rsidRPr="00183D33">
        <w:rPr>
          <w:rFonts w:ascii="Times New Roman" w:eastAsia="Calibri" w:hAnsi="Times New Roman"/>
          <w:i w:val="0"/>
          <w:lang w:eastAsia="en-US"/>
        </w:rPr>
        <w:t>1.5</w:t>
      </w:r>
      <w:r w:rsidR="00D70D62" w:rsidRPr="00183D33">
        <w:rPr>
          <w:rFonts w:ascii="Times New Roman" w:eastAsia="Calibri" w:hAnsi="Times New Roman"/>
          <w:i w:val="0"/>
          <w:lang w:eastAsia="en-US"/>
        </w:rPr>
        <w:t xml:space="preserve">. </w:t>
      </w:r>
      <w:bookmarkEnd w:id="43"/>
      <w:r w:rsidR="008735AD" w:rsidRPr="00183D33">
        <w:rPr>
          <w:rFonts w:ascii="Times New Roman" w:eastAsia="Calibri" w:hAnsi="Times New Roman"/>
          <w:i w:val="0"/>
          <w:lang w:eastAsia="en-US"/>
        </w:rPr>
        <w:t>Инфраструктура</w:t>
      </w:r>
      <w:bookmarkEnd w:id="44"/>
    </w:p>
    <w:p w14:paraId="5D2E51C1" w14:textId="77777777" w:rsidR="008735AD" w:rsidRPr="008735AD" w:rsidRDefault="008735AD" w:rsidP="00183D33">
      <w:pPr>
        <w:rPr>
          <w:rFonts w:eastAsia="Calibri"/>
          <w:lang w:eastAsia="en-US"/>
        </w:rPr>
      </w:pPr>
    </w:p>
    <w:p w14:paraId="2E4DCF4E" w14:textId="68871508" w:rsidR="008735AD" w:rsidRPr="00183D33" w:rsidRDefault="000B7EB6" w:rsidP="00183D33">
      <w:pPr>
        <w:pStyle w:val="3"/>
        <w:spacing w:before="0" w:after="0"/>
        <w:jc w:val="center"/>
        <w:rPr>
          <w:rFonts w:ascii="Times New Roman" w:eastAsia="Calibri" w:hAnsi="Times New Roman" w:cs="Times New Roman"/>
          <w:sz w:val="28"/>
          <w:szCs w:val="28"/>
          <w:lang w:eastAsia="en-US"/>
        </w:rPr>
      </w:pPr>
      <w:bookmarkStart w:id="45" w:name="_Toc58597650"/>
      <w:r w:rsidRPr="00183D33">
        <w:rPr>
          <w:rFonts w:ascii="Times New Roman" w:eastAsia="Calibri" w:hAnsi="Times New Roman" w:cs="Times New Roman"/>
          <w:sz w:val="28"/>
          <w:szCs w:val="28"/>
          <w:lang w:eastAsia="en-US"/>
        </w:rPr>
        <w:t>1.5</w:t>
      </w:r>
      <w:r w:rsidR="008735AD" w:rsidRPr="00183D33">
        <w:rPr>
          <w:rFonts w:ascii="Times New Roman" w:eastAsia="Calibri" w:hAnsi="Times New Roman" w:cs="Times New Roman"/>
          <w:sz w:val="28"/>
          <w:szCs w:val="28"/>
          <w:lang w:eastAsia="en-US"/>
        </w:rPr>
        <w:t>.1. Транспортная инфраструктура</w:t>
      </w:r>
      <w:bookmarkEnd w:id="45"/>
    </w:p>
    <w:p w14:paraId="31D03A57" w14:textId="77777777" w:rsidR="008735AD" w:rsidRPr="008735AD" w:rsidRDefault="008735AD" w:rsidP="00183D33">
      <w:pPr>
        <w:rPr>
          <w:rFonts w:eastAsia="Calibri"/>
          <w:b/>
          <w:sz w:val="28"/>
          <w:szCs w:val="28"/>
          <w:lang w:eastAsia="en-US"/>
        </w:rPr>
      </w:pPr>
    </w:p>
    <w:p w14:paraId="308329BD" w14:textId="77777777" w:rsidR="008735AD" w:rsidRPr="0040753F" w:rsidRDefault="008735AD" w:rsidP="008735AD">
      <w:pPr>
        <w:ind w:firstLine="708"/>
        <w:jc w:val="both"/>
        <w:rPr>
          <w:sz w:val="28"/>
          <w:szCs w:val="28"/>
        </w:rPr>
      </w:pPr>
      <w:r w:rsidRPr="0040753F">
        <w:rPr>
          <w:color w:val="000000"/>
          <w:sz w:val="28"/>
          <w:szCs w:val="28"/>
        </w:rPr>
        <w:t xml:space="preserve">Курганинский  район – транспортный  узел, имеющий развитые пути сообщения,   связывающие   район с соседствующими муниципальными  образованиями, а также промышленными центрами такими как </w:t>
      </w:r>
      <w:r w:rsidRPr="0040753F">
        <w:rPr>
          <w:color w:val="000000"/>
          <w:sz w:val="28"/>
          <w:szCs w:val="28"/>
        </w:rPr>
        <w:br/>
        <w:t xml:space="preserve">г. Краснодар, г. Усть-Лабинск, г. Армавир и г. Лабинск. Имеется возможность осуществлять грузоперевозки как автомобильным, так и железнодорожным транспортом в различные регионы России. Данный фактор дает возможность увеличения выпуска продукции предприятиями района за счет размещения новых рынков сбыта не только на территории Краснодарского края, но и в </w:t>
      </w:r>
      <w:r w:rsidRPr="0040753F">
        <w:rPr>
          <w:color w:val="000000"/>
          <w:sz w:val="28"/>
          <w:szCs w:val="28"/>
        </w:rPr>
        <w:lastRenderedPageBreak/>
        <w:t>других регионах России, а также увеличивает инвестиционный потенциал территории.</w:t>
      </w:r>
      <w:r w:rsidRPr="0040753F">
        <w:rPr>
          <w:sz w:val="28"/>
          <w:szCs w:val="28"/>
        </w:rPr>
        <w:t xml:space="preserve">   </w:t>
      </w:r>
    </w:p>
    <w:p w14:paraId="32E50F67" w14:textId="77F6FBD2" w:rsidR="008735AD" w:rsidRDefault="008735AD" w:rsidP="008735AD">
      <w:pPr>
        <w:ind w:firstLine="708"/>
        <w:jc w:val="both"/>
        <w:rPr>
          <w:sz w:val="28"/>
          <w:szCs w:val="28"/>
        </w:rPr>
      </w:pPr>
      <w:r w:rsidRPr="0040753F">
        <w:rPr>
          <w:sz w:val="28"/>
          <w:szCs w:val="28"/>
        </w:rPr>
        <w:t>Имеющаяся транспортная инфраструктура достаточна для   размещения предприятий различного назначения и обеспечения их деятельности.</w:t>
      </w:r>
      <w:r w:rsidRPr="00600635">
        <w:rPr>
          <w:sz w:val="28"/>
          <w:szCs w:val="28"/>
        </w:rPr>
        <w:t xml:space="preserve">  </w:t>
      </w:r>
    </w:p>
    <w:p w14:paraId="5927A491" w14:textId="77777777" w:rsidR="005D549E" w:rsidRDefault="005D549E" w:rsidP="008735AD">
      <w:pPr>
        <w:ind w:firstLine="708"/>
        <w:jc w:val="both"/>
        <w:rPr>
          <w:sz w:val="28"/>
          <w:szCs w:val="28"/>
        </w:rPr>
      </w:pPr>
    </w:p>
    <w:tbl>
      <w:tblPr>
        <w:tblW w:w="7614"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4"/>
      </w:tblGrid>
      <w:tr w:rsidR="008735AD" w:rsidRPr="00600635" w14:paraId="6867356F" w14:textId="77777777" w:rsidTr="005D549E">
        <w:trPr>
          <w:trHeight w:val="246"/>
        </w:trPr>
        <w:tc>
          <w:tcPr>
            <w:tcW w:w="7614" w:type="dxa"/>
            <w:shd w:val="clear" w:color="auto" w:fill="000080"/>
          </w:tcPr>
          <w:p w14:paraId="188CB0CC" w14:textId="77777777" w:rsidR="008735AD" w:rsidRPr="00600635" w:rsidRDefault="008735AD" w:rsidP="00E0099C">
            <w:pPr>
              <w:pStyle w:val="aff3"/>
              <w:spacing w:after="0"/>
              <w:ind w:left="0"/>
              <w:rPr>
                <w:color w:val="000000"/>
                <w:sz w:val="28"/>
                <w:szCs w:val="28"/>
              </w:rPr>
            </w:pPr>
            <w:r w:rsidRPr="00600635">
              <w:rPr>
                <w:rFonts w:ascii="Century Gothic" w:hAnsi="Century Gothic"/>
                <w:b/>
                <w:color w:val="FFFFFF"/>
              </w:rPr>
              <w:t>Транспортная схема Курганинского  района</w:t>
            </w:r>
          </w:p>
        </w:tc>
      </w:tr>
      <w:tr w:rsidR="008735AD" w:rsidRPr="00600635" w14:paraId="0DCA89DF" w14:textId="77777777" w:rsidTr="005D549E">
        <w:trPr>
          <w:trHeight w:val="7268"/>
        </w:trPr>
        <w:tc>
          <w:tcPr>
            <w:tcW w:w="7614" w:type="dxa"/>
          </w:tcPr>
          <w:p w14:paraId="5A79CD6C" w14:textId="2EAD6761" w:rsidR="008735AD" w:rsidRPr="00600635" w:rsidRDefault="005D549E" w:rsidP="00E0099C">
            <w:pPr>
              <w:rPr>
                <w:color w:val="FF0000"/>
                <w:sz w:val="28"/>
                <w:szCs w:val="28"/>
              </w:rPr>
            </w:pPr>
            <w:r>
              <w:rPr>
                <w:noProof/>
                <w:color w:val="FF0000"/>
                <w:sz w:val="28"/>
                <w:szCs w:val="28"/>
              </w:rPr>
              <w:drawing>
                <wp:inline distT="0" distB="0" distL="0" distR="0" wp14:anchorId="7EE9AC49" wp14:editId="0125D7FD">
                  <wp:extent cx="4681855" cy="516382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681855" cy="5163820"/>
                          </a:xfrm>
                          <a:prstGeom prst="rect">
                            <a:avLst/>
                          </a:prstGeom>
                          <a:noFill/>
                        </pic:spPr>
                      </pic:pic>
                    </a:graphicData>
                  </a:graphic>
                </wp:inline>
              </w:drawing>
            </w:r>
          </w:p>
        </w:tc>
      </w:tr>
    </w:tbl>
    <w:p w14:paraId="2E17D720" w14:textId="77777777" w:rsidR="008735AD" w:rsidRPr="002F37AD" w:rsidRDefault="008735AD" w:rsidP="008735AD"/>
    <w:p w14:paraId="000C4A09" w14:textId="6AB0B184" w:rsidR="008735AD" w:rsidRPr="00C50E28" w:rsidRDefault="008735AD" w:rsidP="00C50E28">
      <w:pPr>
        <w:ind w:right="140" w:firstLine="709"/>
        <w:jc w:val="both"/>
        <w:rPr>
          <w:i/>
          <w:color w:val="000000"/>
          <w:sz w:val="28"/>
          <w:szCs w:val="28"/>
        </w:rPr>
      </w:pPr>
      <w:r w:rsidRPr="00C50E28">
        <w:rPr>
          <w:i/>
          <w:color w:val="000000"/>
          <w:sz w:val="28"/>
          <w:szCs w:val="28"/>
        </w:rPr>
        <w:t>Автодорожная сеть</w:t>
      </w:r>
    </w:p>
    <w:p w14:paraId="7ED182DC" w14:textId="2DA9B1B5" w:rsidR="008735AD" w:rsidRPr="00F46B46" w:rsidRDefault="008735AD" w:rsidP="00C50E28">
      <w:pPr>
        <w:ind w:right="-1" w:firstLine="709"/>
        <w:jc w:val="both"/>
        <w:rPr>
          <w:sz w:val="28"/>
          <w:szCs w:val="28"/>
        </w:rPr>
      </w:pPr>
      <w:r w:rsidRPr="00600635">
        <w:rPr>
          <w:color w:val="000000"/>
          <w:sz w:val="28"/>
          <w:szCs w:val="28"/>
        </w:rPr>
        <w:t>Автодорожная сеть Курганинского района представляет собой сеть автомобильных дорог федерального, регионального и муниципального значения. По территории района проходит участок автомобильной дороги федерального значения Подъезд к городу Майкоп от федеральной дороги М-29 «Кавказ».</w:t>
      </w:r>
      <w:r>
        <w:rPr>
          <w:color w:val="000000"/>
          <w:sz w:val="28"/>
          <w:szCs w:val="28"/>
        </w:rPr>
        <w:t xml:space="preserve">  </w:t>
      </w:r>
      <w:r w:rsidRPr="00F46B46">
        <w:rPr>
          <w:sz w:val="28"/>
          <w:szCs w:val="28"/>
        </w:rPr>
        <w:t xml:space="preserve">Основу транспортных связей в районе составляют автомобильные дороги регионального значения Усть-Лабинск– Лабинск–Упорная, протяженностью </w:t>
      </w:r>
      <w:smartTag w:uri="urn:schemas-microsoft-com:office:smarttags" w:element="metricconverter">
        <w:smartTagPr>
          <w:attr w:name="ProductID" w:val="81,6 км"/>
        </w:smartTagPr>
        <w:r w:rsidRPr="00F46B46">
          <w:rPr>
            <w:sz w:val="28"/>
            <w:szCs w:val="28"/>
          </w:rPr>
          <w:t>81,6 км</w:t>
        </w:r>
      </w:smartTag>
      <w:r w:rsidRPr="00F46B46">
        <w:rPr>
          <w:sz w:val="28"/>
          <w:szCs w:val="28"/>
        </w:rPr>
        <w:t xml:space="preserve">. </w:t>
      </w:r>
    </w:p>
    <w:p w14:paraId="46963C2A" w14:textId="77777777" w:rsidR="008735AD" w:rsidRPr="00600635" w:rsidRDefault="008735AD" w:rsidP="008735AD">
      <w:pPr>
        <w:ind w:right="140" w:firstLine="851"/>
        <w:jc w:val="both"/>
        <w:rPr>
          <w:rFonts w:ascii="Century Gothic" w:hAnsi="Century Gothic" w:cs="Arial"/>
          <w:b/>
          <w:color w:val="000000"/>
          <w:sz w:val="20"/>
          <w:szCs w:val="20"/>
        </w:rPr>
      </w:pPr>
    </w:p>
    <w:tbl>
      <w:tblPr>
        <w:tblW w:w="997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8"/>
        <w:gridCol w:w="2604"/>
        <w:gridCol w:w="1157"/>
        <w:gridCol w:w="5350"/>
      </w:tblGrid>
      <w:tr w:rsidR="008735AD" w:rsidRPr="00600635" w14:paraId="06DD9B4A" w14:textId="77777777" w:rsidTr="00D125B0">
        <w:trPr>
          <w:trHeight w:val="592"/>
        </w:trPr>
        <w:tc>
          <w:tcPr>
            <w:tcW w:w="9979" w:type="dxa"/>
            <w:gridSpan w:val="4"/>
            <w:shd w:val="clear" w:color="auto" w:fill="92D050"/>
          </w:tcPr>
          <w:p w14:paraId="20E51B1C" w14:textId="77777777" w:rsidR="008735AD" w:rsidRDefault="008735AD" w:rsidP="00B037C1">
            <w:pPr>
              <w:pStyle w:val="aff3"/>
              <w:shd w:val="clear" w:color="auto" w:fill="92D050"/>
              <w:spacing w:after="0"/>
              <w:ind w:left="0"/>
              <w:rPr>
                <w:rFonts w:ascii="Times New Roman" w:hAnsi="Times New Roman"/>
                <w:b/>
                <w:sz w:val="28"/>
                <w:szCs w:val="28"/>
              </w:rPr>
            </w:pPr>
            <w:r w:rsidRPr="00B037C1">
              <w:rPr>
                <w:rFonts w:ascii="Times New Roman" w:hAnsi="Times New Roman"/>
                <w:b/>
                <w:sz w:val="28"/>
                <w:szCs w:val="28"/>
              </w:rPr>
              <w:t>Общая протяженность дорог:</w:t>
            </w:r>
            <w:r w:rsidR="00B037C1">
              <w:rPr>
                <w:rFonts w:ascii="Times New Roman" w:eastAsia="Times New Roman" w:hAnsi="Times New Roman"/>
                <w:b/>
                <w:sz w:val="28"/>
                <w:szCs w:val="28"/>
                <w:lang w:eastAsia="ru-RU"/>
              </w:rPr>
              <w:t xml:space="preserve">   </w:t>
            </w:r>
            <w:r w:rsidRPr="00B037C1">
              <w:rPr>
                <w:rFonts w:ascii="Times New Roman" w:hAnsi="Times New Roman"/>
                <w:b/>
                <w:sz w:val="28"/>
                <w:szCs w:val="28"/>
              </w:rPr>
              <w:t xml:space="preserve">            1107,12 км                                             </w:t>
            </w:r>
          </w:p>
          <w:p w14:paraId="6381D537" w14:textId="34926FCF" w:rsidR="00B037C1" w:rsidRPr="00B037C1" w:rsidRDefault="00B037C1" w:rsidP="00B037C1">
            <w:pPr>
              <w:pStyle w:val="aff3"/>
              <w:shd w:val="clear" w:color="auto" w:fill="92D050"/>
              <w:spacing w:after="0"/>
              <w:ind w:left="0"/>
              <w:rPr>
                <w:rFonts w:ascii="Times New Roman" w:hAnsi="Times New Roman"/>
                <w:color w:val="000000"/>
                <w:sz w:val="28"/>
                <w:szCs w:val="28"/>
              </w:rPr>
            </w:pPr>
            <w:r>
              <w:rPr>
                <w:rFonts w:ascii="Times New Roman" w:hAnsi="Times New Roman"/>
                <w:b/>
                <w:sz w:val="28"/>
                <w:szCs w:val="28"/>
              </w:rPr>
              <w:t>в том числе:</w:t>
            </w:r>
          </w:p>
        </w:tc>
      </w:tr>
      <w:tr w:rsidR="008735AD" w:rsidRPr="00600635" w14:paraId="134E0C16" w14:textId="77777777" w:rsidTr="00D125B0">
        <w:trPr>
          <w:trHeight w:val="379"/>
        </w:trPr>
        <w:tc>
          <w:tcPr>
            <w:tcW w:w="868" w:type="dxa"/>
            <w:shd w:val="clear" w:color="auto" w:fill="7030A0"/>
            <w:vAlign w:val="center"/>
          </w:tcPr>
          <w:p w14:paraId="7E9B2678" w14:textId="77777777" w:rsidR="008735AD" w:rsidRPr="00600635" w:rsidRDefault="008735AD" w:rsidP="00E0099C">
            <w:pPr>
              <w:rPr>
                <w:rFonts w:ascii="Century Gothic" w:hAnsi="Century Gothic"/>
                <w:sz w:val="20"/>
                <w:szCs w:val="20"/>
              </w:rPr>
            </w:pPr>
          </w:p>
        </w:tc>
        <w:tc>
          <w:tcPr>
            <w:tcW w:w="2603" w:type="dxa"/>
            <w:vAlign w:val="center"/>
          </w:tcPr>
          <w:p w14:paraId="211FB977" w14:textId="77777777" w:rsidR="008735AD" w:rsidRPr="00B037C1" w:rsidRDefault="008735AD" w:rsidP="00E0099C">
            <w:pPr>
              <w:rPr>
                <w:color w:val="000000"/>
              </w:rPr>
            </w:pPr>
            <w:r w:rsidRPr="00B037C1">
              <w:rPr>
                <w:color w:val="000000"/>
              </w:rPr>
              <w:t xml:space="preserve">с асфальтобетонным </w:t>
            </w:r>
          </w:p>
          <w:p w14:paraId="591AC50C" w14:textId="77777777" w:rsidR="008735AD" w:rsidRPr="00B037C1" w:rsidRDefault="008735AD" w:rsidP="00E0099C">
            <w:pPr>
              <w:rPr>
                <w:color w:val="000000"/>
              </w:rPr>
            </w:pPr>
            <w:r w:rsidRPr="00B037C1">
              <w:rPr>
                <w:color w:val="000000"/>
              </w:rPr>
              <w:t>покрытием:</w:t>
            </w:r>
          </w:p>
        </w:tc>
        <w:tc>
          <w:tcPr>
            <w:tcW w:w="1157" w:type="dxa"/>
            <w:shd w:val="clear" w:color="auto" w:fill="auto"/>
            <w:vAlign w:val="center"/>
          </w:tcPr>
          <w:p w14:paraId="73064DC0" w14:textId="77777777" w:rsidR="008735AD" w:rsidRPr="00B037C1" w:rsidRDefault="008735AD" w:rsidP="00E0099C">
            <w:pPr>
              <w:rPr>
                <w:b/>
              </w:rPr>
            </w:pPr>
            <w:r w:rsidRPr="00B037C1">
              <w:rPr>
                <w:b/>
              </w:rPr>
              <w:t>269,75 км</w:t>
            </w:r>
          </w:p>
        </w:tc>
        <w:tc>
          <w:tcPr>
            <w:tcW w:w="5350" w:type="dxa"/>
            <w:vMerge w:val="restart"/>
          </w:tcPr>
          <w:p w14:paraId="53E1AA45" w14:textId="24820ABD" w:rsidR="008735AD" w:rsidRPr="0006721A" w:rsidRDefault="00D125B0" w:rsidP="00E0099C">
            <w:pPr>
              <w:rPr>
                <w:color w:val="000000"/>
                <w:sz w:val="40"/>
                <w:szCs w:val="40"/>
              </w:rPr>
            </w:pPr>
            <w:r>
              <w:rPr>
                <w:noProof/>
                <w:color w:val="000000"/>
                <w:sz w:val="40"/>
                <w:szCs w:val="40"/>
              </w:rPr>
              <w:drawing>
                <wp:inline distT="0" distB="0" distL="0" distR="0" wp14:anchorId="0733B38D" wp14:editId="0B2DEBE3">
                  <wp:extent cx="3227705" cy="24955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270816" cy="2528882"/>
                          </a:xfrm>
                          <a:prstGeom prst="rect">
                            <a:avLst/>
                          </a:prstGeom>
                          <a:noFill/>
                        </pic:spPr>
                      </pic:pic>
                    </a:graphicData>
                  </a:graphic>
                </wp:inline>
              </w:drawing>
            </w:r>
          </w:p>
        </w:tc>
      </w:tr>
      <w:tr w:rsidR="008735AD" w:rsidRPr="00600635" w14:paraId="1DDDA89B" w14:textId="77777777" w:rsidTr="00B037C1">
        <w:trPr>
          <w:trHeight w:val="830"/>
        </w:trPr>
        <w:tc>
          <w:tcPr>
            <w:tcW w:w="868" w:type="dxa"/>
            <w:shd w:val="clear" w:color="auto" w:fill="00B0F0"/>
            <w:vAlign w:val="center"/>
          </w:tcPr>
          <w:p w14:paraId="34325480" w14:textId="77777777" w:rsidR="008735AD" w:rsidRPr="00600635" w:rsidRDefault="008735AD" w:rsidP="00E0099C">
            <w:pPr>
              <w:rPr>
                <w:rFonts w:ascii="Century Gothic" w:hAnsi="Century Gothic"/>
                <w:color w:val="000000"/>
                <w:sz w:val="20"/>
                <w:szCs w:val="20"/>
              </w:rPr>
            </w:pPr>
          </w:p>
        </w:tc>
        <w:tc>
          <w:tcPr>
            <w:tcW w:w="2603" w:type="dxa"/>
            <w:vAlign w:val="center"/>
          </w:tcPr>
          <w:p w14:paraId="03CDA217" w14:textId="54D3D4AF" w:rsidR="008735AD" w:rsidRPr="00B037C1" w:rsidRDefault="008735AD" w:rsidP="00B037C1">
            <w:pPr>
              <w:ind w:left="12"/>
              <w:rPr>
                <w:color w:val="000000"/>
              </w:rPr>
            </w:pPr>
            <w:r w:rsidRPr="00B037C1">
              <w:rPr>
                <w:color w:val="000000"/>
              </w:rPr>
              <w:t>с гравийным покрытием:</w:t>
            </w:r>
          </w:p>
        </w:tc>
        <w:tc>
          <w:tcPr>
            <w:tcW w:w="1157" w:type="dxa"/>
            <w:vAlign w:val="center"/>
          </w:tcPr>
          <w:p w14:paraId="02D0065B" w14:textId="77777777" w:rsidR="008735AD" w:rsidRPr="00B037C1" w:rsidRDefault="008735AD" w:rsidP="00E0099C">
            <w:pPr>
              <w:rPr>
                <w:b/>
              </w:rPr>
            </w:pPr>
            <w:r w:rsidRPr="00B037C1">
              <w:rPr>
                <w:b/>
              </w:rPr>
              <w:t>574,98 км</w:t>
            </w:r>
          </w:p>
        </w:tc>
        <w:tc>
          <w:tcPr>
            <w:tcW w:w="5350" w:type="dxa"/>
            <w:vMerge/>
          </w:tcPr>
          <w:p w14:paraId="019074CE" w14:textId="77777777" w:rsidR="008735AD" w:rsidRPr="00600635" w:rsidRDefault="008735AD" w:rsidP="00E0099C">
            <w:pPr>
              <w:jc w:val="right"/>
              <w:rPr>
                <w:rFonts w:ascii="Century Gothic" w:hAnsi="Century Gothic"/>
                <w:color w:val="000000"/>
              </w:rPr>
            </w:pPr>
          </w:p>
        </w:tc>
      </w:tr>
      <w:tr w:rsidR="008735AD" w:rsidRPr="00600635" w14:paraId="12528941" w14:textId="77777777" w:rsidTr="00D125B0">
        <w:trPr>
          <w:trHeight w:val="372"/>
        </w:trPr>
        <w:tc>
          <w:tcPr>
            <w:tcW w:w="868" w:type="dxa"/>
            <w:shd w:val="clear" w:color="auto" w:fill="FFFF00"/>
            <w:vAlign w:val="center"/>
          </w:tcPr>
          <w:p w14:paraId="5B99FB66" w14:textId="77777777" w:rsidR="008735AD" w:rsidRPr="00600635" w:rsidRDefault="008735AD" w:rsidP="00E0099C">
            <w:pPr>
              <w:rPr>
                <w:rFonts w:ascii="Century Gothic" w:hAnsi="Century Gothic"/>
                <w:color w:val="000000"/>
                <w:sz w:val="20"/>
                <w:szCs w:val="20"/>
              </w:rPr>
            </w:pPr>
          </w:p>
        </w:tc>
        <w:tc>
          <w:tcPr>
            <w:tcW w:w="2603" w:type="dxa"/>
            <w:vAlign w:val="center"/>
          </w:tcPr>
          <w:p w14:paraId="441EA8B7" w14:textId="6C5844A8" w:rsidR="008735AD" w:rsidRPr="00B037C1" w:rsidRDefault="008735AD" w:rsidP="00B037C1">
            <w:pPr>
              <w:ind w:left="12"/>
              <w:rPr>
                <w:color w:val="000000"/>
              </w:rPr>
            </w:pPr>
            <w:r w:rsidRPr="00B037C1">
              <w:rPr>
                <w:color w:val="000000"/>
              </w:rPr>
              <w:t>грунтовые:</w:t>
            </w:r>
          </w:p>
        </w:tc>
        <w:tc>
          <w:tcPr>
            <w:tcW w:w="1157" w:type="dxa"/>
            <w:vAlign w:val="center"/>
          </w:tcPr>
          <w:p w14:paraId="673B46E7" w14:textId="2A8713EC" w:rsidR="008735AD" w:rsidRPr="00B037C1" w:rsidRDefault="00B037C1" w:rsidP="00E0099C">
            <w:pPr>
              <w:rPr>
                <w:b/>
              </w:rPr>
            </w:pPr>
            <w:r>
              <w:rPr>
                <w:b/>
              </w:rPr>
              <w:t>26,</w:t>
            </w:r>
            <w:r w:rsidR="008735AD" w:rsidRPr="00B037C1">
              <w:rPr>
                <w:b/>
              </w:rPr>
              <w:t>658 км</w:t>
            </w:r>
          </w:p>
        </w:tc>
        <w:tc>
          <w:tcPr>
            <w:tcW w:w="5350" w:type="dxa"/>
            <w:vMerge/>
          </w:tcPr>
          <w:p w14:paraId="681BECA6" w14:textId="77777777" w:rsidR="008735AD" w:rsidRPr="00600635" w:rsidRDefault="008735AD" w:rsidP="00E0099C">
            <w:pPr>
              <w:jc w:val="right"/>
              <w:rPr>
                <w:rFonts w:ascii="Century Gothic" w:hAnsi="Century Gothic"/>
                <w:color w:val="000000"/>
              </w:rPr>
            </w:pPr>
          </w:p>
        </w:tc>
      </w:tr>
      <w:tr w:rsidR="008735AD" w:rsidRPr="00600635" w14:paraId="32792667" w14:textId="77777777" w:rsidTr="00D125B0">
        <w:trPr>
          <w:trHeight w:val="348"/>
        </w:trPr>
        <w:tc>
          <w:tcPr>
            <w:tcW w:w="4629" w:type="dxa"/>
            <w:gridSpan w:val="3"/>
            <w:shd w:val="clear" w:color="auto" w:fill="auto"/>
          </w:tcPr>
          <w:p w14:paraId="03683A24" w14:textId="77777777" w:rsidR="008735AD" w:rsidRPr="00B037C1" w:rsidRDefault="008735AD" w:rsidP="00E0099C">
            <w:pPr>
              <w:rPr>
                <w:b/>
                <w:color w:val="000000"/>
              </w:rPr>
            </w:pPr>
          </w:p>
          <w:p w14:paraId="03995608" w14:textId="77777777" w:rsidR="008735AD" w:rsidRPr="00B037C1" w:rsidRDefault="008735AD" w:rsidP="00E0099C">
            <w:pPr>
              <w:rPr>
                <w:b/>
                <w:color w:val="000000"/>
              </w:rPr>
            </w:pPr>
          </w:p>
        </w:tc>
        <w:tc>
          <w:tcPr>
            <w:tcW w:w="5350" w:type="dxa"/>
            <w:vMerge/>
          </w:tcPr>
          <w:p w14:paraId="2C862D00" w14:textId="77777777" w:rsidR="008735AD" w:rsidRPr="00600635" w:rsidRDefault="008735AD" w:rsidP="00E0099C">
            <w:pPr>
              <w:rPr>
                <w:rFonts w:ascii="Century Gothic" w:hAnsi="Century Gothic"/>
                <w:color w:val="000000"/>
                <w:sz w:val="20"/>
                <w:szCs w:val="20"/>
              </w:rPr>
            </w:pPr>
          </w:p>
        </w:tc>
      </w:tr>
      <w:tr w:rsidR="008735AD" w:rsidRPr="00600635" w14:paraId="3AD289D8" w14:textId="77777777" w:rsidTr="00D125B0">
        <w:trPr>
          <w:trHeight w:val="321"/>
        </w:trPr>
        <w:tc>
          <w:tcPr>
            <w:tcW w:w="3472" w:type="dxa"/>
            <w:gridSpan w:val="2"/>
            <w:vAlign w:val="center"/>
          </w:tcPr>
          <w:p w14:paraId="6CC3093E" w14:textId="77777777" w:rsidR="008735AD" w:rsidRPr="00B037C1" w:rsidRDefault="008735AD" w:rsidP="00E0099C">
            <w:pPr>
              <w:rPr>
                <w:color w:val="000000"/>
              </w:rPr>
            </w:pPr>
            <w:r w:rsidRPr="00B037C1">
              <w:rPr>
                <w:color w:val="000000"/>
              </w:rPr>
              <w:t>Федерального значения:</w:t>
            </w:r>
          </w:p>
        </w:tc>
        <w:tc>
          <w:tcPr>
            <w:tcW w:w="1157" w:type="dxa"/>
            <w:vAlign w:val="center"/>
          </w:tcPr>
          <w:p w14:paraId="114688D6" w14:textId="77777777" w:rsidR="008735AD" w:rsidRPr="00B037C1" w:rsidRDefault="008735AD" w:rsidP="00E0099C">
            <w:pPr>
              <w:rPr>
                <w:b/>
                <w:color w:val="000000"/>
              </w:rPr>
            </w:pPr>
            <w:r w:rsidRPr="00B037C1">
              <w:rPr>
                <w:b/>
                <w:color w:val="000000"/>
              </w:rPr>
              <w:t>11,32 км</w:t>
            </w:r>
          </w:p>
        </w:tc>
        <w:tc>
          <w:tcPr>
            <w:tcW w:w="5350" w:type="dxa"/>
            <w:vMerge/>
          </w:tcPr>
          <w:p w14:paraId="59FC3037" w14:textId="77777777" w:rsidR="008735AD" w:rsidRPr="00600635" w:rsidRDefault="008735AD" w:rsidP="00E0099C">
            <w:pPr>
              <w:rPr>
                <w:rFonts w:ascii="Century Gothic" w:hAnsi="Century Gothic"/>
                <w:color w:val="000000"/>
                <w:sz w:val="20"/>
                <w:szCs w:val="20"/>
              </w:rPr>
            </w:pPr>
          </w:p>
        </w:tc>
      </w:tr>
      <w:tr w:rsidR="008735AD" w:rsidRPr="00600635" w14:paraId="2111661C" w14:textId="77777777" w:rsidTr="00D125B0">
        <w:trPr>
          <w:trHeight w:val="192"/>
        </w:trPr>
        <w:tc>
          <w:tcPr>
            <w:tcW w:w="3472" w:type="dxa"/>
            <w:gridSpan w:val="2"/>
            <w:vAlign w:val="center"/>
          </w:tcPr>
          <w:p w14:paraId="39FEF178" w14:textId="77777777" w:rsidR="008735AD" w:rsidRPr="00B037C1" w:rsidRDefault="008735AD" w:rsidP="00E0099C">
            <w:pPr>
              <w:rPr>
                <w:color w:val="000000"/>
              </w:rPr>
            </w:pPr>
            <w:r w:rsidRPr="00B037C1">
              <w:rPr>
                <w:color w:val="000000"/>
              </w:rPr>
              <w:t xml:space="preserve">Регионального значения: </w:t>
            </w:r>
          </w:p>
        </w:tc>
        <w:tc>
          <w:tcPr>
            <w:tcW w:w="1157" w:type="dxa"/>
            <w:vAlign w:val="center"/>
          </w:tcPr>
          <w:p w14:paraId="048265CF" w14:textId="77777777" w:rsidR="008735AD" w:rsidRPr="00B037C1" w:rsidRDefault="008735AD" w:rsidP="00E0099C">
            <w:pPr>
              <w:rPr>
                <w:b/>
                <w:color w:val="000000"/>
              </w:rPr>
            </w:pPr>
            <w:r w:rsidRPr="00B037C1">
              <w:rPr>
                <w:b/>
                <w:color w:val="000000"/>
              </w:rPr>
              <w:t>224,42 км</w:t>
            </w:r>
          </w:p>
        </w:tc>
        <w:tc>
          <w:tcPr>
            <w:tcW w:w="5350" w:type="dxa"/>
            <w:vMerge/>
          </w:tcPr>
          <w:p w14:paraId="1988682E" w14:textId="77777777" w:rsidR="008735AD" w:rsidRPr="00600635" w:rsidRDefault="008735AD" w:rsidP="00E0099C">
            <w:pPr>
              <w:rPr>
                <w:rFonts w:ascii="Century Gothic" w:hAnsi="Century Gothic"/>
                <w:color w:val="000000"/>
                <w:sz w:val="20"/>
                <w:szCs w:val="20"/>
              </w:rPr>
            </w:pPr>
          </w:p>
        </w:tc>
      </w:tr>
      <w:tr w:rsidR="008735AD" w:rsidRPr="00600635" w14:paraId="46D99C09" w14:textId="77777777" w:rsidTr="00D125B0">
        <w:trPr>
          <w:trHeight w:val="544"/>
        </w:trPr>
        <w:tc>
          <w:tcPr>
            <w:tcW w:w="3472" w:type="dxa"/>
            <w:gridSpan w:val="2"/>
            <w:tcBorders>
              <w:bottom w:val="single" w:sz="4" w:space="0" w:color="auto"/>
            </w:tcBorders>
            <w:vAlign w:val="center"/>
          </w:tcPr>
          <w:p w14:paraId="3386F8E5" w14:textId="77777777" w:rsidR="008735AD" w:rsidRPr="00B037C1" w:rsidRDefault="008735AD" w:rsidP="00E0099C">
            <w:pPr>
              <w:rPr>
                <w:color w:val="000000"/>
              </w:rPr>
            </w:pPr>
            <w:r w:rsidRPr="00B037C1">
              <w:rPr>
                <w:color w:val="000000"/>
              </w:rPr>
              <w:t>Местного значения:</w:t>
            </w:r>
          </w:p>
        </w:tc>
        <w:tc>
          <w:tcPr>
            <w:tcW w:w="1157" w:type="dxa"/>
            <w:tcBorders>
              <w:bottom w:val="single" w:sz="4" w:space="0" w:color="auto"/>
            </w:tcBorders>
            <w:vAlign w:val="center"/>
          </w:tcPr>
          <w:p w14:paraId="5C072FEC" w14:textId="77777777" w:rsidR="008735AD" w:rsidRPr="00B037C1" w:rsidRDefault="008735AD" w:rsidP="00E0099C">
            <w:pPr>
              <w:rPr>
                <w:b/>
              </w:rPr>
            </w:pPr>
            <w:r w:rsidRPr="00B037C1">
              <w:rPr>
                <w:b/>
              </w:rPr>
              <w:t>871,38 км</w:t>
            </w:r>
          </w:p>
        </w:tc>
        <w:tc>
          <w:tcPr>
            <w:tcW w:w="5350" w:type="dxa"/>
            <w:vMerge/>
            <w:tcBorders>
              <w:bottom w:val="single" w:sz="4" w:space="0" w:color="auto"/>
            </w:tcBorders>
          </w:tcPr>
          <w:p w14:paraId="1AC65C8F" w14:textId="77777777" w:rsidR="008735AD" w:rsidRPr="00600635" w:rsidRDefault="008735AD" w:rsidP="00E0099C">
            <w:pPr>
              <w:rPr>
                <w:rFonts w:ascii="Century Gothic" w:hAnsi="Century Gothic"/>
                <w:color w:val="000000"/>
                <w:sz w:val="20"/>
                <w:szCs w:val="20"/>
              </w:rPr>
            </w:pPr>
          </w:p>
        </w:tc>
      </w:tr>
    </w:tbl>
    <w:p w14:paraId="6FD5A0BC" w14:textId="77777777" w:rsidR="00B037C1" w:rsidRPr="00B037C1" w:rsidRDefault="00B037C1" w:rsidP="008735AD">
      <w:pPr>
        <w:ind w:left="-142" w:firstLine="426"/>
        <w:jc w:val="both"/>
        <w:rPr>
          <w:sz w:val="16"/>
          <w:szCs w:val="16"/>
        </w:rPr>
      </w:pPr>
    </w:p>
    <w:p w14:paraId="2543E70E" w14:textId="473937D1" w:rsidR="008735AD" w:rsidRPr="00600635" w:rsidRDefault="008735AD" w:rsidP="008735AD">
      <w:pPr>
        <w:ind w:left="-142" w:firstLine="426"/>
        <w:jc w:val="both"/>
        <w:rPr>
          <w:rFonts w:ascii="Arial" w:hAnsi="Arial" w:cs="Arial"/>
          <w:color w:val="000000"/>
        </w:rPr>
      </w:pPr>
      <w:r w:rsidRPr="00600635">
        <w:rPr>
          <w:sz w:val="28"/>
          <w:szCs w:val="28"/>
        </w:rPr>
        <w:t>Общая п</w:t>
      </w:r>
      <w:r>
        <w:rPr>
          <w:sz w:val="28"/>
          <w:szCs w:val="28"/>
        </w:rPr>
        <w:t>ротяженность дорог составляет 1107,12</w:t>
      </w:r>
      <w:r w:rsidRPr="00600635">
        <w:rPr>
          <w:sz w:val="28"/>
          <w:szCs w:val="28"/>
        </w:rPr>
        <w:t xml:space="preserve"> км, из</w:t>
      </w:r>
      <w:r>
        <w:rPr>
          <w:sz w:val="28"/>
          <w:szCs w:val="28"/>
        </w:rPr>
        <w:t xml:space="preserve"> них федерального значения 11,32</w:t>
      </w:r>
      <w:r w:rsidRPr="00600635">
        <w:rPr>
          <w:sz w:val="28"/>
          <w:szCs w:val="28"/>
        </w:rPr>
        <w:t xml:space="preserve"> км</w:t>
      </w:r>
      <w:r>
        <w:rPr>
          <w:sz w:val="28"/>
          <w:szCs w:val="28"/>
        </w:rPr>
        <w:t xml:space="preserve"> (1%)</w:t>
      </w:r>
      <w:r w:rsidRPr="00600635">
        <w:rPr>
          <w:sz w:val="28"/>
          <w:szCs w:val="28"/>
        </w:rPr>
        <w:t xml:space="preserve">; регионального и межмуниципального значения </w:t>
      </w:r>
      <w:smartTag w:uri="urn:schemas-microsoft-com:office:smarttags" w:element="metricconverter">
        <w:smartTagPr>
          <w:attr w:name="ProductID" w:val="224,42 км"/>
        </w:smartTagPr>
        <w:r w:rsidRPr="00600635">
          <w:rPr>
            <w:sz w:val="28"/>
            <w:szCs w:val="28"/>
          </w:rPr>
          <w:t>224,42 км</w:t>
        </w:r>
      </w:smartTag>
      <w:r w:rsidRPr="00600635">
        <w:rPr>
          <w:sz w:val="28"/>
          <w:szCs w:val="28"/>
        </w:rPr>
        <w:t>.</w:t>
      </w:r>
      <w:r>
        <w:rPr>
          <w:sz w:val="28"/>
          <w:szCs w:val="28"/>
        </w:rPr>
        <w:t xml:space="preserve"> (20,3%) и местного значения – 871,38</w:t>
      </w:r>
      <w:r w:rsidR="00B037C1">
        <w:rPr>
          <w:sz w:val="28"/>
          <w:szCs w:val="28"/>
        </w:rPr>
        <w:t xml:space="preserve"> км</w:t>
      </w:r>
      <w:r>
        <w:rPr>
          <w:sz w:val="28"/>
          <w:szCs w:val="28"/>
        </w:rPr>
        <w:t xml:space="preserve"> (78,7%). </w:t>
      </w:r>
    </w:p>
    <w:p w14:paraId="3903B923" w14:textId="79113D81" w:rsidR="008735AD" w:rsidRDefault="00314042" w:rsidP="008735AD">
      <w:pPr>
        <w:ind w:firstLine="708"/>
        <w:jc w:val="both"/>
        <w:rPr>
          <w:sz w:val="28"/>
          <w:szCs w:val="28"/>
        </w:rPr>
      </w:pPr>
      <w:r>
        <w:rPr>
          <w:noProof/>
        </w:rPr>
        <w:drawing>
          <wp:anchor distT="0" distB="0" distL="114300" distR="114300" simplePos="0" relativeHeight="251720704" behindDoc="1" locked="0" layoutInCell="1" allowOverlap="1" wp14:anchorId="68FF2AB1" wp14:editId="386AC485">
            <wp:simplePos x="0" y="0"/>
            <wp:positionH relativeFrom="margin">
              <wp:align>right</wp:align>
            </wp:positionH>
            <wp:positionV relativeFrom="paragraph">
              <wp:posOffset>147955</wp:posOffset>
            </wp:positionV>
            <wp:extent cx="3377565" cy="2444750"/>
            <wp:effectExtent l="0" t="0" r="0" b="0"/>
            <wp:wrapTight wrapText="bothSides">
              <wp:wrapPolygon edited="0">
                <wp:start x="0" y="0"/>
                <wp:lineTo x="0" y="21376"/>
                <wp:lineTo x="21442" y="21376"/>
                <wp:lineTo x="21442"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377565" cy="2444750"/>
                    </a:xfrm>
                    <a:prstGeom prst="rect">
                      <a:avLst/>
                    </a:prstGeom>
                    <a:noFill/>
                  </pic:spPr>
                </pic:pic>
              </a:graphicData>
            </a:graphic>
          </wp:anchor>
        </w:drawing>
      </w:r>
      <w:r w:rsidR="008735AD">
        <w:rPr>
          <w:sz w:val="28"/>
          <w:szCs w:val="28"/>
        </w:rPr>
        <w:t>В</w:t>
      </w:r>
      <w:r w:rsidR="008735AD" w:rsidRPr="00FB0B40">
        <w:rPr>
          <w:sz w:val="28"/>
          <w:szCs w:val="28"/>
        </w:rPr>
        <w:t xml:space="preserve"> период 2015-2019 годов был выполнен ремонт автомобильных дорог местного значения в асфальтобетонном и гравийном покрытии</w:t>
      </w:r>
      <w:r w:rsidR="008735AD">
        <w:rPr>
          <w:sz w:val="28"/>
          <w:szCs w:val="28"/>
        </w:rPr>
        <w:t xml:space="preserve"> общей протяженностью 440,3 км</w:t>
      </w:r>
      <w:r w:rsidR="008735AD" w:rsidRPr="00FB0B40">
        <w:rPr>
          <w:sz w:val="28"/>
          <w:szCs w:val="28"/>
        </w:rPr>
        <w:t>.</w:t>
      </w:r>
      <w:r w:rsidR="008735AD" w:rsidRPr="00593B92">
        <w:rPr>
          <w:noProof/>
        </w:rPr>
        <w:t xml:space="preserve"> </w:t>
      </w:r>
    </w:p>
    <w:p w14:paraId="5EE23E44" w14:textId="77777777" w:rsidR="008735AD" w:rsidRDefault="008735AD" w:rsidP="008735AD">
      <w:pPr>
        <w:ind w:firstLine="720"/>
        <w:jc w:val="both"/>
        <w:rPr>
          <w:color w:val="000000"/>
          <w:sz w:val="28"/>
          <w:szCs w:val="28"/>
        </w:rPr>
      </w:pPr>
      <w:r w:rsidRPr="00600635">
        <w:rPr>
          <w:color w:val="000000"/>
          <w:sz w:val="28"/>
          <w:szCs w:val="28"/>
        </w:rPr>
        <w:t>Автомобильные  дороги Курганинского района находятся в удовлетворительном состоянии. С целью сохранения и развития имеющегося потенциала в районе разработаны мероприятия и закладываются бюджетные средства на проведение текущего ремонта дорог и организацию мероприятий по улучшению и расширению дорожной сети.</w:t>
      </w:r>
    </w:p>
    <w:p w14:paraId="287BACA4" w14:textId="77777777" w:rsidR="008735AD" w:rsidRDefault="008735AD" w:rsidP="008735AD">
      <w:pPr>
        <w:ind w:firstLine="709"/>
        <w:jc w:val="both"/>
        <w:rPr>
          <w:rFonts w:eastAsia="Calibri"/>
          <w:sz w:val="28"/>
          <w:szCs w:val="28"/>
          <w:lang w:eastAsia="en-US"/>
        </w:rPr>
      </w:pPr>
      <w:r w:rsidRPr="00C45A54">
        <w:rPr>
          <w:rFonts w:eastAsia="Calibri"/>
          <w:sz w:val="28"/>
          <w:szCs w:val="28"/>
          <w:lang w:eastAsia="en-US"/>
        </w:rPr>
        <w:t>Регулярные пассажирские перевозки на территории Курганинского района по муниципальным автобусным маршрутам осуществляются двумя перевоз</w:t>
      </w:r>
      <w:r>
        <w:rPr>
          <w:rFonts w:eastAsia="Calibri"/>
          <w:sz w:val="28"/>
          <w:szCs w:val="28"/>
          <w:lang w:eastAsia="en-US"/>
        </w:rPr>
        <w:t xml:space="preserve">чиками: </w:t>
      </w:r>
      <w:r w:rsidRPr="00C45A54">
        <w:rPr>
          <w:rFonts w:eastAsia="Calibri"/>
          <w:sz w:val="28"/>
          <w:szCs w:val="28"/>
          <w:lang w:eastAsia="en-US"/>
        </w:rPr>
        <w:t xml:space="preserve">Курганинское МУПа и ООО «Вояж». Общее количество регулярных автобусных маршрутов - 25, на 12 из которых осуществляются перевозки пассажиров немуниципальными перевозчиками. Общее количество рейсов регулярных городских автобусных маршрутов - 511 рейсов в день. Количество рейсов по муниципальным пригородным автобусным маршрутам, осуществляемых немуниципальными перевозчиками - 251 рейс в день. </w:t>
      </w:r>
    </w:p>
    <w:p w14:paraId="2B9AE5AC" w14:textId="77777777" w:rsidR="008735AD" w:rsidRDefault="008735AD" w:rsidP="008735AD">
      <w:pPr>
        <w:ind w:firstLine="709"/>
        <w:jc w:val="both"/>
        <w:rPr>
          <w:rFonts w:eastAsia="Calibri"/>
          <w:sz w:val="28"/>
          <w:szCs w:val="28"/>
          <w:lang w:eastAsia="en-US"/>
        </w:rPr>
      </w:pPr>
      <w:r w:rsidRPr="00C45A54">
        <w:rPr>
          <w:rFonts w:eastAsia="Calibri"/>
          <w:sz w:val="28"/>
          <w:szCs w:val="28"/>
          <w:lang w:eastAsia="en-US"/>
        </w:rPr>
        <w:t xml:space="preserve">Междугородние </w:t>
      </w:r>
      <w:r>
        <w:rPr>
          <w:rFonts w:eastAsia="Calibri"/>
          <w:sz w:val="28"/>
          <w:szCs w:val="28"/>
          <w:lang w:eastAsia="en-US"/>
        </w:rPr>
        <w:t xml:space="preserve">регулярные </w:t>
      </w:r>
      <w:r w:rsidRPr="00C45A54">
        <w:rPr>
          <w:rFonts w:eastAsia="Calibri"/>
          <w:sz w:val="28"/>
          <w:szCs w:val="28"/>
          <w:lang w:eastAsia="en-US"/>
        </w:rPr>
        <w:t>пассажирские перевозки осуществляю</w:t>
      </w:r>
      <w:r>
        <w:rPr>
          <w:rFonts w:eastAsia="Calibri"/>
          <w:sz w:val="28"/>
          <w:szCs w:val="28"/>
          <w:lang w:eastAsia="en-US"/>
        </w:rPr>
        <w:t xml:space="preserve">тся                 ООО «АТП Курганинское» </w:t>
      </w:r>
      <w:r w:rsidRPr="00C45A54">
        <w:rPr>
          <w:rFonts w:eastAsia="Calibri"/>
          <w:sz w:val="28"/>
          <w:szCs w:val="28"/>
          <w:lang w:eastAsia="en-US"/>
        </w:rPr>
        <w:t xml:space="preserve">по 4 междугородним маршрутам и связывает </w:t>
      </w:r>
      <w:r>
        <w:rPr>
          <w:rFonts w:eastAsia="Calibri"/>
          <w:sz w:val="28"/>
          <w:szCs w:val="28"/>
          <w:lang w:eastAsia="en-US"/>
        </w:rPr>
        <w:t xml:space="preserve">                         </w:t>
      </w:r>
      <w:r w:rsidRPr="00C45A54">
        <w:rPr>
          <w:rFonts w:eastAsia="Calibri"/>
          <w:sz w:val="28"/>
          <w:szCs w:val="28"/>
          <w:lang w:eastAsia="en-US"/>
        </w:rPr>
        <w:t xml:space="preserve">г. Курганинск с краевой столицей, а также городами: Геленджик, Туапсе и Ставрополь. Штатная численность предприятия – 15 человек. Автобусный </w:t>
      </w:r>
      <w:r w:rsidRPr="00C45A54">
        <w:rPr>
          <w:rFonts w:eastAsia="Calibri"/>
          <w:sz w:val="28"/>
          <w:szCs w:val="28"/>
          <w:lang w:eastAsia="en-US"/>
        </w:rPr>
        <w:lastRenderedPageBreak/>
        <w:t>па</w:t>
      </w:r>
      <w:r>
        <w:rPr>
          <w:rFonts w:eastAsia="Calibri"/>
          <w:sz w:val="28"/>
          <w:szCs w:val="28"/>
          <w:lang w:eastAsia="en-US"/>
        </w:rPr>
        <w:t>ссажирский автопарк состоит из 7</w:t>
      </w:r>
      <w:r w:rsidRPr="00C45A54">
        <w:rPr>
          <w:rFonts w:eastAsia="Calibri"/>
          <w:sz w:val="28"/>
          <w:szCs w:val="28"/>
          <w:lang w:eastAsia="en-US"/>
        </w:rPr>
        <w:t xml:space="preserve"> автобусов </w:t>
      </w:r>
      <w:r>
        <w:rPr>
          <w:rFonts w:eastAsia="Calibri"/>
          <w:sz w:val="28"/>
          <w:szCs w:val="28"/>
          <w:lang w:eastAsia="en-US"/>
        </w:rPr>
        <w:t xml:space="preserve">(2 </w:t>
      </w:r>
      <w:r w:rsidRPr="00C45A54">
        <w:rPr>
          <w:rFonts w:eastAsia="Calibri"/>
          <w:sz w:val="28"/>
          <w:szCs w:val="28"/>
          <w:lang w:eastAsia="en-US"/>
        </w:rPr>
        <w:t>малой вместимости и 5 автобусов большой вместимости</w:t>
      </w:r>
      <w:r>
        <w:rPr>
          <w:rFonts w:eastAsia="Calibri"/>
          <w:sz w:val="28"/>
          <w:szCs w:val="28"/>
          <w:lang w:eastAsia="en-US"/>
        </w:rPr>
        <w:t>)</w:t>
      </w:r>
      <w:r w:rsidRPr="00C45A54">
        <w:rPr>
          <w:rFonts w:eastAsia="Calibri"/>
          <w:sz w:val="28"/>
          <w:szCs w:val="28"/>
          <w:lang w:eastAsia="en-US"/>
        </w:rPr>
        <w:t>.</w:t>
      </w:r>
    </w:p>
    <w:p w14:paraId="7069C602" w14:textId="43711EFF" w:rsidR="008735AD" w:rsidRPr="00595F4D" w:rsidRDefault="008735AD" w:rsidP="008735AD">
      <w:pPr>
        <w:ind w:firstLine="709"/>
        <w:jc w:val="both"/>
        <w:rPr>
          <w:sz w:val="28"/>
          <w:szCs w:val="28"/>
        </w:rPr>
      </w:pPr>
      <w:r w:rsidRPr="00595F4D">
        <w:rPr>
          <w:sz w:val="28"/>
          <w:szCs w:val="28"/>
        </w:rPr>
        <w:t>В связи со 100% охватом всех</w:t>
      </w:r>
      <w:r w:rsidR="00B037C1">
        <w:rPr>
          <w:sz w:val="28"/>
          <w:szCs w:val="28"/>
        </w:rPr>
        <w:t xml:space="preserve"> населе</w:t>
      </w:r>
      <w:r>
        <w:rPr>
          <w:sz w:val="28"/>
          <w:szCs w:val="28"/>
        </w:rPr>
        <w:t>нных пунктов Курганинского</w:t>
      </w:r>
      <w:r w:rsidRPr="00595F4D">
        <w:rPr>
          <w:sz w:val="28"/>
          <w:szCs w:val="28"/>
        </w:rPr>
        <w:t xml:space="preserve"> района транспортным обслуживанием, открытие новых маршрутов регулярного сообщения или изменение существующих в ближайшей перспективе не требуется.</w:t>
      </w:r>
    </w:p>
    <w:p w14:paraId="78D8B8A0" w14:textId="77777777" w:rsidR="008735AD" w:rsidRPr="00426108" w:rsidRDefault="008735AD" w:rsidP="008735AD">
      <w:pPr>
        <w:ind w:firstLine="708"/>
        <w:jc w:val="right"/>
        <w:rPr>
          <w:rFonts w:ascii="Century Gothic" w:hAnsi="Century Gothic" w:cs="Arial"/>
          <w:b/>
          <w:color w:val="000000"/>
          <w:sz w:val="20"/>
          <w:szCs w:val="20"/>
        </w:rPr>
      </w:pPr>
    </w:p>
    <w:p w14:paraId="0D87CC86" w14:textId="77974BAC" w:rsidR="008735AD" w:rsidRPr="00C50E28" w:rsidRDefault="00B037C1" w:rsidP="008735AD">
      <w:pPr>
        <w:ind w:right="-2" w:firstLine="708"/>
        <w:jc w:val="both"/>
        <w:rPr>
          <w:i/>
          <w:color w:val="000000"/>
          <w:sz w:val="28"/>
          <w:szCs w:val="28"/>
        </w:rPr>
      </w:pPr>
      <w:r w:rsidRPr="00C50E28">
        <w:rPr>
          <w:i/>
          <w:color w:val="000000"/>
          <w:sz w:val="28"/>
          <w:szCs w:val="28"/>
        </w:rPr>
        <w:t>Железная дорога</w:t>
      </w:r>
    </w:p>
    <w:p w14:paraId="4D764BEA" w14:textId="78872ADA" w:rsidR="008735AD" w:rsidRDefault="008735AD" w:rsidP="008735AD">
      <w:pPr>
        <w:ind w:right="-2" w:firstLine="708"/>
        <w:jc w:val="both"/>
        <w:rPr>
          <w:color w:val="000000"/>
          <w:sz w:val="28"/>
          <w:szCs w:val="28"/>
        </w:rPr>
      </w:pPr>
      <w:r w:rsidRPr="00600635">
        <w:rPr>
          <w:color w:val="000000"/>
          <w:sz w:val="28"/>
          <w:szCs w:val="28"/>
        </w:rPr>
        <w:t>По территории Курганинского района проходит два основных железнодорожных направления: Армавир – Белореченск (скорость движения поездов до 140 км/час, пропускная способность 36 пар поездов в сутки)</w:t>
      </w:r>
      <w:r w:rsidR="00B037C1">
        <w:rPr>
          <w:color w:val="000000"/>
          <w:sz w:val="28"/>
          <w:szCs w:val="28"/>
        </w:rPr>
        <w:t xml:space="preserve"> </w:t>
      </w:r>
      <w:r w:rsidRPr="00600635">
        <w:rPr>
          <w:color w:val="000000"/>
          <w:sz w:val="28"/>
          <w:szCs w:val="28"/>
        </w:rPr>
        <w:t xml:space="preserve">Курганинск – Щедок (скорость движения поездов 60 км/час пропускная способность 12 пар поездов в сутки), находящаяся на балансе открытое акционерное общество «РЖД». </w:t>
      </w:r>
    </w:p>
    <w:p w14:paraId="4E4B3D2E" w14:textId="77777777" w:rsidR="008735AD" w:rsidRPr="00600635" w:rsidRDefault="008735AD" w:rsidP="008735AD">
      <w:pPr>
        <w:ind w:right="-2"/>
        <w:jc w:val="both"/>
        <w:rPr>
          <w:color w:val="000000"/>
          <w:sz w:val="28"/>
          <w:szCs w:val="28"/>
        </w:rPr>
      </w:pPr>
      <w:r>
        <w:rPr>
          <w:color w:val="000000"/>
          <w:sz w:val="28"/>
          <w:szCs w:val="28"/>
        </w:rPr>
        <w:tab/>
        <w:t>Общая протяженность железнодорожных путей по территории Курганинского района составляет 76,7 км.</w:t>
      </w:r>
    </w:p>
    <w:p w14:paraId="3776DA23" w14:textId="77777777" w:rsidR="008735AD" w:rsidRPr="00600635" w:rsidRDefault="008735AD" w:rsidP="008735AD">
      <w:pPr>
        <w:ind w:right="-2" w:firstLine="708"/>
        <w:jc w:val="both"/>
        <w:rPr>
          <w:color w:val="000000"/>
          <w:sz w:val="28"/>
          <w:szCs w:val="28"/>
        </w:rPr>
      </w:pPr>
      <w:r w:rsidRPr="00600635">
        <w:rPr>
          <w:color w:val="000000"/>
          <w:sz w:val="28"/>
          <w:szCs w:val="28"/>
        </w:rPr>
        <w:t xml:space="preserve">На железнодорожном направлении: Армавир – Белореченск, уложен безстыковый путь, что позволяет увеличить скорости движения поездов и грузопоток железнодорожного транспорта. На основных магистральных линиях: расположена узловая железнодорожная станция «Курганная» и станция - «Андреедмитриевская». </w:t>
      </w:r>
    </w:p>
    <w:p w14:paraId="659B550B" w14:textId="0393FB3F" w:rsidR="008735AD" w:rsidRDefault="008735AD" w:rsidP="008735AD">
      <w:pPr>
        <w:ind w:right="-2" w:firstLine="708"/>
        <w:jc w:val="both"/>
        <w:rPr>
          <w:color w:val="000000"/>
          <w:sz w:val="28"/>
          <w:szCs w:val="28"/>
        </w:rPr>
      </w:pPr>
      <w:r w:rsidRPr="00600635">
        <w:rPr>
          <w:color w:val="000000"/>
          <w:sz w:val="28"/>
          <w:szCs w:val="28"/>
        </w:rPr>
        <w:t xml:space="preserve">Имеется </w:t>
      </w:r>
      <w:r>
        <w:rPr>
          <w:color w:val="000000"/>
          <w:sz w:val="28"/>
          <w:szCs w:val="28"/>
        </w:rPr>
        <w:t>р</w:t>
      </w:r>
      <w:r w:rsidRPr="00600635">
        <w:rPr>
          <w:color w:val="000000"/>
          <w:sz w:val="28"/>
          <w:szCs w:val="28"/>
        </w:rPr>
        <w:t xml:space="preserve">азвитая сеть промышленного железнодорожного транспорта, общей протяженностью около </w:t>
      </w:r>
      <w:smartTag w:uri="urn:schemas-microsoft-com:office:smarttags" w:element="metricconverter">
        <w:smartTagPr>
          <w:attr w:name="ProductID" w:val="50 км"/>
        </w:smartTagPr>
        <w:r w:rsidRPr="00600635">
          <w:rPr>
            <w:color w:val="000000"/>
            <w:sz w:val="28"/>
            <w:szCs w:val="28"/>
          </w:rPr>
          <w:t>50 км</w:t>
        </w:r>
      </w:smartTag>
      <w:r w:rsidRPr="00600635">
        <w:rPr>
          <w:color w:val="000000"/>
          <w:sz w:val="28"/>
          <w:szCs w:val="28"/>
        </w:rPr>
        <w:t>, обслуживающего крупные предприятия</w:t>
      </w:r>
      <w:r>
        <w:rPr>
          <w:color w:val="000000"/>
          <w:sz w:val="28"/>
          <w:szCs w:val="28"/>
        </w:rPr>
        <w:t xml:space="preserve"> </w:t>
      </w:r>
      <w:r w:rsidRPr="00CA367F">
        <w:rPr>
          <w:color w:val="000000"/>
          <w:sz w:val="28"/>
          <w:szCs w:val="28"/>
        </w:rPr>
        <w:t>района</w:t>
      </w:r>
      <w:r>
        <w:rPr>
          <w:color w:val="000000"/>
          <w:sz w:val="28"/>
          <w:szCs w:val="28"/>
        </w:rPr>
        <w:t>.</w:t>
      </w:r>
    </w:p>
    <w:p w14:paraId="19A495B3" w14:textId="2E7D71B6" w:rsidR="006D16CB" w:rsidRDefault="008735AD" w:rsidP="006D16CB">
      <w:pPr>
        <w:tabs>
          <w:tab w:val="left" w:pos="10488"/>
        </w:tabs>
        <w:ind w:right="-2" w:firstLine="709"/>
        <w:jc w:val="both"/>
        <w:rPr>
          <w:rFonts w:eastAsia="Calibri"/>
          <w:noProof/>
          <w:sz w:val="28"/>
          <w:szCs w:val="28"/>
        </w:rPr>
      </w:pPr>
      <w:r>
        <w:rPr>
          <w:rFonts w:eastAsia="Calibri"/>
          <w:noProof/>
          <w:sz w:val="28"/>
          <w:szCs w:val="28"/>
        </w:rPr>
        <w:t>В декабре</w:t>
      </w:r>
      <w:r w:rsidRPr="00C45A54">
        <w:rPr>
          <w:rFonts w:eastAsia="Calibri"/>
          <w:noProof/>
          <w:sz w:val="28"/>
          <w:szCs w:val="28"/>
        </w:rPr>
        <w:t xml:space="preserve"> 2019 года через железнодорожную станцию «Курганная» открыто движение электропоезда «Ласточка»: Армавир – Сочи – Красная поляна</w:t>
      </w:r>
      <w:r>
        <w:rPr>
          <w:rFonts w:eastAsia="Calibri"/>
          <w:noProof/>
          <w:sz w:val="28"/>
          <w:szCs w:val="28"/>
        </w:rPr>
        <w:t>.</w:t>
      </w:r>
    </w:p>
    <w:p w14:paraId="7740D50E" w14:textId="5E7EA910" w:rsidR="008735AD" w:rsidRPr="00BD3697" w:rsidRDefault="008735AD" w:rsidP="006D16CB">
      <w:pPr>
        <w:tabs>
          <w:tab w:val="left" w:pos="10488"/>
        </w:tabs>
        <w:ind w:right="-2" w:firstLine="709"/>
        <w:jc w:val="both"/>
        <w:rPr>
          <w:color w:val="FF0000"/>
          <w:sz w:val="28"/>
          <w:szCs w:val="28"/>
        </w:rPr>
      </w:pPr>
      <w:r w:rsidRPr="00600635">
        <w:rPr>
          <w:sz w:val="28"/>
          <w:szCs w:val="28"/>
        </w:rPr>
        <w:t>В городе Курганинске имеется аэродром «Курганинск»</w:t>
      </w:r>
      <w:r>
        <w:rPr>
          <w:sz w:val="28"/>
          <w:szCs w:val="28"/>
        </w:rPr>
        <w:t xml:space="preserve">. </w:t>
      </w:r>
    </w:p>
    <w:p w14:paraId="2574C756" w14:textId="77777777" w:rsidR="00D70D62" w:rsidRPr="00C45A54" w:rsidRDefault="00D70D62" w:rsidP="00A10F51">
      <w:pPr>
        <w:rPr>
          <w:rFonts w:eastAsia="Calibri"/>
          <w:b/>
          <w:sz w:val="28"/>
          <w:szCs w:val="28"/>
          <w:highlight w:val="green"/>
          <w:lang w:eastAsia="en-US"/>
        </w:rPr>
      </w:pPr>
    </w:p>
    <w:p w14:paraId="59912B76" w14:textId="7CB7E6B9" w:rsidR="00DC61DB" w:rsidRPr="006D16CB" w:rsidRDefault="000B7EB6" w:rsidP="006D16CB">
      <w:pPr>
        <w:pStyle w:val="3"/>
        <w:spacing w:before="0" w:after="0"/>
        <w:jc w:val="center"/>
        <w:rPr>
          <w:rFonts w:ascii="Times New Roman" w:hAnsi="Times New Roman"/>
          <w:sz w:val="28"/>
          <w:szCs w:val="28"/>
        </w:rPr>
      </w:pPr>
      <w:bookmarkStart w:id="46" w:name="_Toc56601898"/>
      <w:bookmarkStart w:id="47" w:name="_Toc58597651"/>
      <w:r w:rsidRPr="006D16CB">
        <w:rPr>
          <w:rFonts w:ascii="Times New Roman" w:hAnsi="Times New Roman"/>
          <w:sz w:val="28"/>
          <w:szCs w:val="28"/>
        </w:rPr>
        <w:t>1.5</w:t>
      </w:r>
      <w:r w:rsidR="00DC61DB" w:rsidRPr="006D16CB">
        <w:rPr>
          <w:rFonts w:ascii="Times New Roman" w:hAnsi="Times New Roman"/>
          <w:sz w:val="28"/>
          <w:szCs w:val="28"/>
        </w:rPr>
        <w:t>.2. Информационно-коммуникационная инфраструктура</w:t>
      </w:r>
      <w:bookmarkEnd w:id="46"/>
      <w:bookmarkEnd w:id="47"/>
    </w:p>
    <w:p w14:paraId="313D3F63" w14:textId="77777777" w:rsidR="00DC61DB" w:rsidRDefault="00DC61DB" w:rsidP="00E700D7">
      <w:pPr>
        <w:ind w:firstLine="709"/>
        <w:rPr>
          <w:b/>
          <w:sz w:val="28"/>
          <w:szCs w:val="28"/>
        </w:rPr>
      </w:pPr>
    </w:p>
    <w:p w14:paraId="15B57390" w14:textId="77777777" w:rsidR="00DC61DB" w:rsidRPr="00C45A54" w:rsidRDefault="00DC61DB" w:rsidP="00E700D7">
      <w:pPr>
        <w:ind w:firstLine="709"/>
        <w:jc w:val="both"/>
        <w:rPr>
          <w:rFonts w:eastAsia="Calibri"/>
          <w:noProof/>
          <w:sz w:val="28"/>
          <w:szCs w:val="28"/>
        </w:rPr>
      </w:pPr>
      <w:r w:rsidRPr="00C45A54">
        <w:rPr>
          <w:rFonts w:eastAsia="Calibri"/>
          <w:noProof/>
          <w:sz w:val="28"/>
          <w:szCs w:val="28"/>
        </w:rPr>
        <w:t xml:space="preserve">Обеспечением радиотелефонной и почтовой связи в районе занято два предприятия, Курганинский линейно-технический цех № 4 Восточного межрайонного узла связи  Краснодарского филиала  открытого акционерного общества «Ростелеком» и Восточно-Кубанский почтамт ФГУП «Почта России». </w:t>
      </w:r>
    </w:p>
    <w:p w14:paraId="6D1F106F" w14:textId="3B43A39A" w:rsidR="00DC61DB" w:rsidRPr="00C45A54" w:rsidRDefault="00DC61DB" w:rsidP="00E700D7">
      <w:pPr>
        <w:ind w:firstLine="709"/>
        <w:jc w:val="both"/>
        <w:rPr>
          <w:rFonts w:eastAsia="Calibri"/>
          <w:noProof/>
          <w:sz w:val="28"/>
          <w:szCs w:val="28"/>
        </w:rPr>
      </w:pPr>
      <w:r w:rsidRPr="00C45A54">
        <w:rPr>
          <w:rFonts w:eastAsia="Calibri"/>
          <w:noProof/>
          <w:sz w:val="28"/>
          <w:szCs w:val="28"/>
        </w:rPr>
        <w:t>ОАО «Ростелеком»</w:t>
      </w:r>
      <w:r w:rsidR="0099355E">
        <w:rPr>
          <w:rFonts w:eastAsia="Calibri"/>
          <w:noProof/>
          <w:sz w:val="28"/>
          <w:szCs w:val="28"/>
        </w:rPr>
        <w:t xml:space="preserve"> обеспечивает</w:t>
      </w:r>
      <w:r w:rsidRPr="00C45A54">
        <w:rPr>
          <w:rFonts w:eastAsia="Calibri"/>
          <w:noProof/>
          <w:sz w:val="28"/>
          <w:szCs w:val="28"/>
        </w:rPr>
        <w:t xml:space="preserve"> жителей Курганинского района всеми видами фиксированной связи. Все населенные пункты телефонизированы имеют коммутируемый доступ к сети Интернет по различным технологиям. </w:t>
      </w:r>
    </w:p>
    <w:p w14:paraId="5BC66A35" w14:textId="7F3A96A4" w:rsidR="00DC61DB" w:rsidRPr="00C45A54" w:rsidRDefault="00DC61DB" w:rsidP="00E700D7">
      <w:pPr>
        <w:ind w:firstLine="709"/>
        <w:jc w:val="both"/>
        <w:rPr>
          <w:rFonts w:eastAsia="Calibri"/>
          <w:noProof/>
          <w:sz w:val="28"/>
          <w:szCs w:val="28"/>
        </w:rPr>
      </w:pPr>
      <w:r w:rsidRPr="00621C3F">
        <w:rPr>
          <w:rFonts w:eastAsia="Calibri"/>
          <w:noProof/>
          <w:sz w:val="28"/>
          <w:szCs w:val="28"/>
        </w:rPr>
        <w:t xml:space="preserve">Развивается сеть мобильной связи, в районе работают </w:t>
      </w:r>
      <w:r w:rsidR="00621C3F">
        <w:rPr>
          <w:rFonts w:eastAsia="Calibri"/>
          <w:noProof/>
          <w:sz w:val="28"/>
          <w:szCs w:val="28"/>
        </w:rPr>
        <w:t>четыре основных</w:t>
      </w:r>
      <w:r w:rsidRPr="00621C3F">
        <w:rPr>
          <w:rFonts w:eastAsia="Calibri"/>
          <w:noProof/>
          <w:sz w:val="28"/>
          <w:szCs w:val="28"/>
        </w:rPr>
        <w:t xml:space="preserve"> оператор</w:t>
      </w:r>
      <w:r w:rsidR="00621C3F">
        <w:rPr>
          <w:rFonts w:eastAsia="Calibri"/>
          <w:noProof/>
          <w:sz w:val="28"/>
          <w:szCs w:val="28"/>
        </w:rPr>
        <w:t>а</w:t>
      </w:r>
      <w:r w:rsidRPr="00621C3F">
        <w:rPr>
          <w:rFonts w:eastAsia="Calibri"/>
          <w:noProof/>
          <w:sz w:val="28"/>
          <w:szCs w:val="28"/>
        </w:rPr>
        <w:t xml:space="preserve"> мобильной связи. Для поддержания устойчивой и качественной связи построено 17 башен (станций) мобильной связи. Качество связи и мобильного Интернета на территори</w:t>
      </w:r>
      <w:r w:rsidRPr="00C45A54">
        <w:rPr>
          <w:rFonts w:eastAsia="Calibri"/>
          <w:noProof/>
          <w:sz w:val="28"/>
          <w:szCs w:val="28"/>
        </w:rPr>
        <w:t xml:space="preserve">и муниципалитета оценивается  удовлетворительно. </w:t>
      </w:r>
    </w:p>
    <w:p w14:paraId="65E56511" w14:textId="303E6AE3" w:rsidR="00DC61DB" w:rsidRPr="00C45A54" w:rsidRDefault="00DC61DB" w:rsidP="00E700D7">
      <w:pPr>
        <w:ind w:firstLine="709"/>
        <w:jc w:val="both"/>
        <w:rPr>
          <w:rFonts w:eastAsia="Calibri"/>
          <w:noProof/>
          <w:sz w:val="28"/>
          <w:szCs w:val="28"/>
        </w:rPr>
      </w:pPr>
      <w:r w:rsidRPr="00C45A54">
        <w:rPr>
          <w:rFonts w:eastAsia="Calibri"/>
          <w:noProof/>
          <w:sz w:val="28"/>
          <w:szCs w:val="28"/>
        </w:rPr>
        <w:lastRenderedPageBreak/>
        <w:t xml:space="preserve">Имеются населенные пункты на территории района, где отсутствует устойчивая мобильная связь: п. Степной, п. Светлая Заря, хут. Кочергин, </w:t>
      </w:r>
      <w:r w:rsidR="00554707" w:rsidRPr="00554707">
        <w:rPr>
          <w:rFonts w:eastAsia="Calibri"/>
          <w:noProof/>
          <w:sz w:val="28"/>
          <w:szCs w:val="28"/>
        </w:rPr>
        <w:t xml:space="preserve">                         </w:t>
      </w:r>
      <w:r w:rsidRPr="00C45A54">
        <w:rPr>
          <w:rFonts w:eastAsia="Calibri"/>
          <w:noProof/>
          <w:sz w:val="28"/>
          <w:szCs w:val="28"/>
        </w:rPr>
        <w:t xml:space="preserve">п. Мира, п. Северный Октябрьского сельского поселения, п. Восточный, </w:t>
      </w:r>
      <w:r w:rsidR="00554707" w:rsidRPr="00554707">
        <w:rPr>
          <w:rFonts w:eastAsia="Calibri"/>
          <w:noProof/>
          <w:sz w:val="28"/>
          <w:szCs w:val="28"/>
        </w:rPr>
        <w:t xml:space="preserve">                         </w:t>
      </w:r>
      <w:r w:rsidRPr="00C45A54">
        <w:rPr>
          <w:rFonts w:eastAsia="Calibri"/>
          <w:noProof/>
          <w:sz w:val="28"/>
          <w:szCs w:val="28"/>
        </w:rPr>
        <w:t xml:space="preserve">п. Первомайский, п. Северный Петропавловского сельского поселения, </w:t>
      </w:r>
      <w:r w:rsidR="00554707" w:rsidRPr="00554707">
        <w:rPr>
          <w:rFonts w:eastAsia="Calibri"/>
          <w:noProof/>
          <w:sz w:val="28"/>
          <w:szCs w:val="28"/>
        </w:rPr>
        <w:t xml:space="preserve">                           </w:t>
      </w:r>
      <w:r w:rsidRPr="00C45A54">
        <w:rPr>
          <w:rFonts w:eastAsia="Calibri"/>
          <w:noProof/>
          <w:sz w:val="28"/>
          <w:szCs w:val="28"/>
        </w:rPr>
        <w:t xml:space="preserve">п. Лучезарный. </w:t>
      </w:r>
    </w:p>
    <w:p w14:paraId="2C633A02" w14:textId="77777777" w:rsidR="00DC61DB" w:rsidRPr="00C45A54" w:rsidRDefault="00DC61DB" w:rsidP="00E700D7">
      <w:pPr>
        <w:ind w:firstLine="709"/>
        <w:jc w:val="both"/>
        <w:rPr>
          <w:rFonts w:eastAsia="Calibri"/>
          <w:noProof/>
          <w:sz w:val="28"/>
          <w:szCs w:val="28"/>
        </w:rPr>
      </w:pPr>
      <w:r w:rsidRPr="00C45A54">
        <w:rPr>
          <w:rFonts w:eastAsia="Calibri"/>
          <w:noProof/>
          <w:sz w:val="28"/>
          <w:szCs w:val="28"/>
        </w:rPr>
        <w:t>В рамках проекта развития Краснодарского края, предусмотрены мероприятия по улучшению качества связи на территории вышеуказанных населенных пунктов Курганинского района.</w:t>
      </w:r>
    </w:p>
    <w:p w14:paraId="75B529BA" w14:textId="5AAEC82C" w:rsidR="00DC61DB" w:rsidRPr="00C45A54" w:rsidRDefault="00DC61DB" w:rsidP="00E700D7">
      <w:pPr>
        <w:ind w:firstLine="709"/>
        <w:jc w:val="both"/>
        <w:rPr>
          <w:rFonts w:eastAsia="Calibri"/>
          <w:noProof/>
          <w:sz w:val="28"/>
          <w:szCs w:val="28"/>
        </w:rPr>
      </w:pPr>
      <w:r w:rsidRPr="00C45A54">
        <w:rPr>
          <w:rFonts w:eastAsia="Calibri"/>
          <w:noProof/>
          <w:sz w:val="28"/>
          <w:szCs w:val="28"/>
        </w:rPr>
        <w:t xml:space="preserve">В рамках исполнения госконтракта, АО «Транстелеком» запланировано проведение линий связи для организации доступа к скоростному интернету в социально значимых объектах, в которые вошли администрации сельских поселений,  фельдшерско-акушерские пункты, средние образовательные школы, отделы пожарной охраны, отдел вневедомственной охраны в период 2019-2024 годы. </w:t>
      </w:r>
    </w:p>
    <w:p w14:paraId="420EBDF4" w14:textId="0680112F" w:rsidR="00DC61DB" w:rsidRPr="00C45A54" w:rsidRDefault="00703252" w:rsidP="00E700D7">
      <w:pPr>
        <w:ind w:firstLine="709"/>
        <w:jc w:val="both"/>
        <w:rPr>
          <w:rFonts w:eastAsia="Calibri"/>
          <w:noProof/>
          <w:sz w:val="28"/>
          <w:szCs w:val="28"/>
        </w:rPr>
      </w:pPr>
      <w:r>
        <w:rPr>
          <w:rFonts w:eastAsia="Calibri"/>
          <w:noProof/>
          <w:sz w:val="28"/>
          <w:szCs w:val="28"/>
        </w:rPr>
        <w:t>О</w:t>
      </w:r>
      <w:r w:rsidR="00DC61DB" w:rsidRPr="00C45A54">
        <w:rPr>
          <w:rFonts w:eastAsia="Calibri"/>
          <w:noProof/>
          <w:sz w:val="28"/>
          <w:szCs w:val="28"/>
        </w:rPr>
        <w:t>рганизовано подключение скоростного интернета с исп</w:t>
      </w:r>
      <w:r>
        <w:rPr>
          <w:rFonts w:eastAsia="Calibri"/>
          <w:noProof/>
          <w:sz w:val="28"/>
          <w:szCs w:val="28"/>
        </w:rPr>
        <w:t xml:space="preserve">ользованием оптики в 13 школах района и в 3-х </w:t>
      </w:r>
      <w:r w:rsidR="00DC61DB" w:rsidRPr="00C45A54">
        <w:rPr>
          <w:rFonts w:eastAsia="Calibri"/>
          <w:noProof/>
          <w:sz w:val="28"/>
          <w:szCs w:val="28"/>
        </w:rPr>
        <w:t>администрация</w:t>
      </w:r>
      <w:r>
        <w:rPr>
          <w:rFonts w:eastAsia="Calibri"/>
          <w:noProof/>
          <w:sz w:val="28"/>
          <w:szCs w:val="28"/>
        </w:rPr>
        <w:t>х</w:t>
      </w:r>
      <w:r w:rsidR="00DC61DB" w:rsidRPr="00C45A54">
        <w:rPr>
          <w:rFonts w:eastAsia="Calibri"/>
          <w:noProof/>
          <w:sz w:val="28"/>
          <w:szCs w:val="28"/>
        </w:rPr>
        <w:t xml:space="preserve"> </w:t>
      </w:r>
      <w:r>
        <w:rPr>
          <w:rFonts w:eastAsia="Calibri"/>
          <w:noProof/>
          <w:sz w:val="28"/>
          <w:szCs w:val="28"/>
        </w:rPr>
        <w:t>сельских поселений района.</w:t>
      </w:r>
    </w:p>
    <w:p w14:paraId="4A9A1D5F" w14:textId="77777777" w:rsidR="00DC61DB" w:rsidRPr="00976ED5" w:rsidRDefault="00DC61DB" w:rsidP="00E700D7">
      <w:pPr>
        <w:ind w:firstLine="709"/>
        <w:jc w:val="both"/>
        <w:rPr>
          <w:sz w:val="28"/>
          <w:szCs w:val="28"/>
        </w:rPr>
      </w:pPr>
    </w:p>
    <w:p w14:paraId="1565964A" w14:textId="1A38811F" w:rsidR="00DB460F" w:rsidRPr="006D16CB" w:rsidRDefault="000B7EB6" w:rsidP="006D16CB">
      <w:pPr>
        <w:pStyle w:val="3"/>
        <w:spacing w:before="0" w:after="0"/>
        <w:jc w:val="center"/>
        <w:rPr>
          <w:rFonts w:ascii="Times New Roman" w:hAnsi="Times New Roman"/>
          <w:sz w:val="28"/>
          <w:szCs w:val="28"/>
        </w:rPr>
      </w:pPr>
      <w:bookmarkStart w:id="48" w:name="_Toc56601899"/>
      <w:bookmarkStart w:id="49" w:name="_Toc58597652"/>
      <w:r w:rsidRPr="006D16CB">
        <w:rPr>
          <w:rFonts w:ascii="Times New Roman" w:hAnsi="Times New Roman"/>
          <w:sz w:val="28"/>
          <w:szCs w:val="28"/>
        </w:rPr>
        <w:t>1.5</w:t>
      </w:r>
      <w:r w:rsidR="00FA6B41" w:rsidRPr="006D16CB">
        <w:rPr>
          <w:rFonts w:ascii="Times New Roman" w:hAnsi="Times New Roman"/>
          <w:sz w:val="28"/>
          <w:szCs w:val="28"/>
        </w:rPr>
        <w:t>.3. Газоснабжение</w:t>
      </w:r>
      <w:bookmarkEnd w:id="48"/>
      <w:bookmarkEnd w:id="49"/>
    </w:p>
    <w:p w14:paraId="07FFF53D" w14:textId="77777777" w:rsidR="0021241B" w:rsidRPr="00196E7E" w:rsidRDefault="0021241B" w:rsidP="0021241B">
      <w:pPr>
        <w:ind w:firstLine="709"/>
        <w:jc w:val="both"/>
        <w:rPr>
          <w:szCs w:val="28"/>
        </w:rPr>
      </w:pPr>
    </w:p>
    <w:p w14:paraId="016FEB13" w14:textId="3EAF735C" w:rsidR="0021241B" w:rsidRDefault="0021241B" w:rsidP="0021241B">
      <w:pPr>
        <w:ind w:firstLine="709"/>
        <w:jc w:val="both"/>
        <w:rPr>
          <w:sz w:val="28"/>
          <w:szCs w:val="28"/>
        </w:rPr>
      </w:pPr>
      <w:r w:rsidRPr="00976ED5">
        <w:rPr>
          <w:sz w:val="28"/>
          <w:szCs w:val="28"/>
        </w:rPr>
        <w:t>Уровень газификации Кург</w:t>
      </w:r>
      <w:r w:rsidR="00C5495E">
        <w:rPr>
          <w:sz w:val="28"/>
          <w:szCs w:val="28"/>
        </w:rPr>
        <w:t xml:space="preserve">анинского района составляет </w:t>
      </w:r>
      <w:r w:rsidR="006C71B6">
        <w:rPr>
          <w:sz w:val="28"/>
          <w:szCs w:val="28"/>
        </w:rPr>
        <w:t>88,2</w:t>
      </w:r>
      <w:r w:rsidRPr="00976ED5">
        <w:rPr>
          <w:sz w:val="28"/>
          <w:szCs w:val="28"/>
        </w:rPr>
        <w:t xml:space="preserve">%, из </w:t>
      </w:r>
      <w:r w:rsidR="0099355E">
        <w:rPr>
          <w:sz w:val="28"/>
          <w:szCs w:val="28"/>
        </w:rPr>
        <w:t xml:space="preserve">                        </w:t>
      </w:r>
      <w:r w:rsidRPr="00976ED5">
        <w:rPr>
          <w:sz w:val="28"/>
          <w:szCs w:val="28"/>
        </w:rPr>
        <w:t>32 населенных пунктов газоснабжением обеспечено 26. Обслуживание газовых сетей осуществляется филиалом № 7 АО «Газпром газораспределение Краснодар» и ООО «Тихорецкгазсервис». Реализацией газа потребителям занимается ООО «Газпром межрегионгаз Краснодар».</w:t>
      </w:r>
    </w:p>
    <w:p w14:paraId="7E561A8E" w14:textId="77777777" w:rsidR="0021241B" w:rsidRPr="006D16CB" w:rsidRDefault="0021241B" w:rsidP="0021241B">
      <w:pPr>
        <w:ind w:firstLine="709"/>
        <w:jc w:val="both"/>
        <w:rPr>
          <w:sz w:val="16"/>
          <w:szCs w:val="16"/>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1"/>
        <w:gridCol w:w="3685"/>
      </w:tblGrid>
      <w:tr w:rsidR="0021241B" w:rsidRPr="00600635" w14:paraId="51DCBCF5" w14:textId="77777777" w:rsidTr="006D16CB">
        <w:trPr>
          <w:trHeight w:val="307"/>
        </w:trPr>
        <w:tc>
          <w:tcPr>
            <w:tcW w:w="9526" w:type="dxa"/>
            <w:gridSpan w:val="2"/>
            <w:shd w:val="clear" w:color="auto" w:fill="92D050"/>
          </w:tcPr>
          <w:p w14:paraId="3D99D713" w14:textId="77777777" w:rsidR="0021241B" w:rsidRPr="00974009" w:rsidRDefault="0021241B" w:rsidP="00345F45">
            <w:pPr>
              <w:pStyle w:val="aff3"/>
              <w:spacing w:after="0"/>
              <w:ind w:left="567" w:right="-286"/>
              <w:rPr>
                <w:rFonts w:ascii="Times New Roman" w:hAnsi="Times New Roman"/>
                <w:color w:val="000000"/>
                <w:sz w:val="24"/>
                <w:szCs w:val="24"/>
              </w:rPr>
            </w:pPr>
            <w:r w:rsidRPr="00C5495E">
              <w:rPr>
                <w:rFonts w:ascii="Times New Roman" w:hAnsi="Times New Roman"/>
                <w:b/>
                <w:sz w:val="24"/>
                <w:szCs w:val="24"/>
              </w:rPr>
              <w:t>Общие сведения</w:t>
            </w:r>
          </w:p>
        </w:tc>
      </w:tr>
      <w:tr w:rsidR="0021241B" w:rsidRPr="00600635" w14:paraId="5EFF352F" w14:textId="77777777" w:rsidTr="006D16CB">
        <w:trPr>
          <w:trHeight w:val="637"/>
        </w:trPr>
        <w:tc>
          <w:tcPr>
            <w:tcW w:w="5841" w:type="dxa"/>
          </w:tcPr>
          <w:p w14:paraId="1C49EC21" w14:textId="77777777" w:rsidR="0021241B" w:rsidRPr="00974009" w:rsidRDefault="0021241B" w:rsidP="00345F45">
            <w:pPr>
              <w:rPr>
                <w:color w:val="000000"/>
              </w:rPr>
            </w:pPr>
            <w:r w:rsidRPr="00974009">
              <w:rPr>
                <w:color w:val="000000"/>
              </w:rPr>
              <w:t>Общая протяженность газопроводов,</w:t>
            </w:r>
          </w:p>
          <w:p w14:paraId="5AF481C2" w14:textId="77777777" w:rsidR="0021241B" w:rsidRPr="00974009" w:rsidRDefault="0021241B" w:rsidP="00345F45">
            <w:pPr>
              <w:rPr>
                <w:color w:val="000000"/>
              </w:rPr>
            </w:pPr>
            <w:r w:rsidRPr="00974009">
              <w:rPr>
                <w:color w:val="000000"/>
              </w:rPr>
              <w:t>в том числе:</w:t>
            </w:r>
          </w:p>
        </w:tc>
        <w:tc>
          <w:tcPr>
            <w:tcW w:w="3685" w:type="dxa"/>
            <w:vAlign w:val="center"/>
          </w:tcPr>
          <w:p w14:paraId="7122CC29" w14:textId="77777777" w:rsidR="0021241B" w:rsidRPr="00974009" w:rsidRDefault="0021241B" w:rsidP="00974009">
            <w:pPr>
              <w:ind w:left="567"/>
              <w:jc w:val="center"/>
              <w:rPr>
                <w:color w:val="000000"/>
              </w:rPr>
            </w:pPr>
            <w:r w:rsidRPr="00974009">
              <w:rPr>
                <w:color w:val="000000"/>
              </w:rPr>
              <w:t>1582,2 км</w:t>
            </w:r>
          </w:p>
        </w:tc>
      </w:tr>
      <w:tr w:rsidR="0021241B" w:rsidRPr="00600635" w14:paraId="633A38FF" w14:textId="77777777" w:rsidTr="006D16CB">
        <w:trPr>
          <w:trHeight w:val="277"/>
        </w:trPr>
        <w:tc>
          <w:tcPr>
            <w:tcW w:w="5841" w:type="dxa"/>
          </w:tcPr>
          <w:p w14:paraId="7FA82250" w14:textId="18FD570A" w:rsidR="0021241B" w:rsidRPr="00974009" w:rsidRDefault="00974009" w:rsidP="00345F45">
            <w:pPr>
              <w:rPr>
                <w:color w:val="000000"/>
              </w:rPr>
            </w:pPr>
            <w:r>
              <w:rPr>
                <w:color w:val="000000"/>
              </w:rPr>
              <w:t>газопроводы высокого давления</w:t>
            </w:r>
            <w:r w:rsidR="0021241B" w:rsidRPr="00974009">
              <w:rPr>
                <w:color w:val="000000"/>
              </w:rPr>
              <w:t xml:space="preserve"> </w:t>
            </w:r>
          </w:p>
        </w:tc>
        <w:tc>
          <w:tcPr>
            <w:tcW w:w="3685" w:type="dxa"/>
            <w:vAlign w:val="center"/>
          </w:tcPr>
          <w:p w14:paraId="703959E2" w14:textId="77777777" w:rsidR="0021241B" w:rsidRPr="00974009" w:rsidRDefault="0021241B" w:rsidP="00974009">
            <w:pPr>
              <w:ind w:left="567"/>
              <w:jc w:val="center"/>
              <w:rPr>
                <w:color w:val="000000"/>
              </w:rPr>
            </w:pPr>
            <w:r w:rsidRPr="00974009">
              <w:rPr>
                <w:color w:val="000000"/>
              </w:rPr>
              <w:t>276,5 км</w:t>
            </w:r>
          </w:p>
        </w:tc>
      </w:tr>
      <w:tr w:rsidR="0021241B" w:rsidRPr="00600635" w14:paraId="189D656D" w14:textId="77777777" w:rsidTr="006D16CB">
        <w:trPr>
          <w:trHeight w:val="277"/>
        </w:trPr>
        <w:tc>
          <w:tcPr>
            <w:tcW w:w="5841" w:type="dxa"/>
          </w:tcPr>
          <w:p w14:paraId="4BA97F41" w14:textId="601FD6E2" w:rsidR="0021241B" w:rsidRPr="00974009" w:rsidRDefault="00974009" w:rsidP="00345F45">
            <w:pPr>
              <w:rPr>
                <w:color w:val="000000"/>
              </w:rPr>
            </w:pPr>
            <w:r>
              <w:rPr>
                <w:color w:val="000000"/>
              </w:rPr>
              <w:t>газопроводы среднего давления</w:t>
            </w:r>
          </w:p>
        </w:tc>
        <w:tc>
          <w:tcPr>
            <w:tcW w:w="3685" w:type="dxa"/>
            <w:vAlign w:val="center"/>
          </w:tcPr>
          <w:p w14:paraId="4083BAAD" w14:textId="77777777" w:rsidR="0021241B" w:rsidRPr="00974009" w:rsidRDefault="0021241B" w:rsidP="00974009">
            <w:pPr>
              <w:ind w:left="567"/>
              <w:jc w:val="center"/>
              <w:rPr>
                <w:color w:val="000000"/>
              </w:rPr>
            </w:pPr>
            <w:r w:rsidRPr="00974009">
              <w:rPr>
                <w:color w:val="000000"/>
              </w:rPr>
              <w:t>6,2 км</w:t>
            </w:r>
          </w:p>
        </w:tc>
      </w:tr>
      <w:tr w:rsidR="0021241B" w:rsidRPr="00600635" w14:paraId="4846B982" w14:textId="77777777" w:rsidTr="006D16CB">
        <w:trPr>
          <w:trHeight w:val="277"/>
        </w:trPr>
        <w:tc>
          <w:tcPr>
            <w:tcW w:w="5841" w:type="dxa"/>
          </w:tcPr>
          <w:p w14:paraId="6948D39F" w14:textId="48788930" w:rsidR="0021241B" w:rsidRPr="00974009" w:rsidRDefault="00974009" w:rsidP="00345F45">
            <w:pPr>
              <w:rPr>
                <w:color w:val="000000"/>
              </w:rPr>
            </w:pPr>
            <w:r>
              <w:rPr>
                <w:color w:val="000000"/>
              </w:rPr>
              <w:t>г</w:t>
            </w:r>
            <w:r w:rsidR="0021241B" w:rsidRPr="00974009">
              <w:rPr>
                <w:color w:val="000000"/>
              </w:rPr>
              <w:t>азопроводы низкого давле</w:t>
            </w:r>
            <w:r>
              <w:rPr>
                <w:color w:val="000000"/>
              </w:rPr>
              <w:t>ния</w:t>
            </w:r>
          </w:p>
        </w:tc>
        <w:tc>
          <w:tcPr>
            <w:tcW w:w="3685" w:type="dxa"/>
            <w:vAlign w:val="center"/>
          </w:tcPr>
          <w:p w14:paraId="29EB707A" w14:textId="77777777" w:rsidR="0021241B" w:rsidRPr="00974009" w:rsidRDefault="0021241B" w:rsidP="00974009">
            <w:pPr>
              <w:ind w:left="567"/>
              <w:jc w:val="center"/>
              <w:rPr>
                <w:color w:val="000000"/>
              </w:rPr>
            </w:pPr>
            <w:r w:rsidRPr="00974009">
              <w:rPr>
                <w:color w:val="000000"/>
              </w:rPr>
              <w:t>1299,5 км</w:t>
            </w:r>
          </w:p>
        </w:tc>
      </w:tr>
      <w:tr w:rsidR="0021241B" w:rsidRPr="00600635" w14:paraId="4D9F98C5" w14:textId="77777777" w:rsidTr="006D16CB">
        <w:trPr>
          <w:trHeight w:val="372"/>
        </w:trPr>
        <w:tc>
          <w:tcPr>
            <w:tcW w:w="5841" w:type="dxa"/>
          </w:tcPr>
          <w:p w14:paraId="5C478B1D" w14:textId="2D630D9B" w:rsidR="0021241B" w:rsidRPr="00974009" w:rsidRDefault="00974009" w:rsidP="00345F45">
            <w:pPr>
              <w:rPr>
                <w:color w:val="000000"/>
              </w:rPr>
            </w:pPr>
            <w:r>
              <w:rPr>
                <w:color w:val="000000"/>
              </w:rPr>
              <w:t>у</w:t>
            </w:r>
            <w:r w:rsidR="0021241B" w:rsidRPr="00974009">
              <w:rPr>
                <w:color w:val="000000"/>
              </w:rPr>
              <w:t>ровень обеспеченности населенных пунктов газом</w:t>
            </w:r>
          </w:p>
        </w:tc>
        <w:tc>
          <w:tcPr>
            <w:tcW w:w="3685" w:type="dxa"/>
            <w:vAlign w:val="center"/>
          </w:tcPr>
          <w:p w14:paraId="7A774BB0" w14:textId="0997F40C" w:rsidR="0021241B" w:rsidRPr="006D16CB" w:rsidRDefault="0021241B" w:rsidP="006D16CB">
            <w:pPr>
              <w:ind w:left="567"/>
              <w:jc w:val="center"/>
              <w:rPr>
                <w:color w:val="000000"/>
              </w:rPr>
            </w:pPr>
            <w:r w:rsidRPr="00974009">
              <w:rPr>
                <w:color w:val="000000"/>
              </w:rPr>
              <w:t>81%</w:t>
            </w:r>
          </w:p>
        </w:tc>
      </w:tr>
    </w:tbl>
    <w:p w14:paraId="3CABCA43" w14:textId="77777777" w:rsidR="00974009" w:rsidRPr="006D16CB" w:rsidRDefault="00974009" w:rsidP="0021241B">
      <w:pPr>
        <w:ind w:firstLine="709"/>
        <w:jc w:val="both"/>
        <w:rPr>
          <w:sz w:val="16"/>
          <w:szCs w:val="16"/>
        </w:rPr>
      </w:pPr>
    </w:p>
    <w:p w14:paraId="7EB4A4E4" w14:textId="63C5F744" w:rsidR="0021241B" w:rsidRDefault="0021241B" w:rsidP="0021241B">
      <w:pPr>
        <w:ind w:firstLine="709"/>
        <w:jc w:val="both"/>
        <w:rPr>
          <w:sz w:val="28"/>
          <w:szCs w:val="28"/>
        </w:rPr>
      </w:pPr>
      <w:r w:rsidRPr="00976ED5">
        <w:rPr>
          <w:sz w:val="28"/>
          <w:szCs w:val="28"/>
        </w:rPr>
        <w:t>Подача природного газа осуществляется по существующим газопроводам высокого, среднего и низкого давления, запроектированным и построенным в соответствии с разработанными схемами газоснабжения населенных пунктов Курганинского района, через 6 ГРС.</w:t>
      </w:r>
    </w:p>
    <w:p w14:paraId="7326AB2C" w14:textId="77777777" w:rsidR="0021241B" w:rsidRPr="00E700D7" w:rsidRDefault="0021241B" w:rsidP="0021241B">
      <w:pPr>
        <w:ind w:firstLine="709"/>
        <w:jc w:val="both"/>
        <w:rPr>
          <w:sz w:val="16"/>
          <w:szCs w:val="16"/>
        </w:rPr>
      </w:pPr>
    </w:p>
    <w:p w14:paraId="2D81AA00" w14:textId="6F30A22B" w:rsidR="0021241B" w:rsidRPr="006D16CB" w:rsidRDefault="0021241B" w:rsidP="0021241B">
      <w:pPr>
        <w:jc w:val="right"/>
        <w:rPr>
          <w:rFonts w:eastAsia="Calibri"/>
          <w:b/>
          <w:noProof/>
          <w:sz w:val="28"/>
          <w:szCs w:val="28"/>
        </w:rPr>
      </w:pPr>
      <w:r w:rsidRPr="006D16CB">
        <w:rPr>
          <w:rFonts w:eastAsia="Calibri"/>
          <w:b/>
          <w:noProof/>
          <w:sz w:val="28"/>
          <w:szCs w:val="28"/>
        </w:rPr>
        <w:t>Таблица №</w:t>
      </w:r>
      <w:r w:rsidR="00291245">
        <w:rPr>
          <w:rFonts w:eastAsia="Calibri"/>
          <w:b/>
          <w:noProof/>
          <w:sz w:val="28"/>
          <w:szCs w:val="28"/>
        </w:rPr>
        <w:t xml:space="preserve"> 22</w:t>
      </w:r>
    </w:p>
    <w:p w14:paraId="626394F2" w14:textId="77777777" w:rsidR="0021241B" w:rsidRPr="00C45A54" w:rsidRDefault="0021241B" w:rsidP="0021241B">
      <w:pPr>
        <w:rPr>
          <w:rFonts w:eastAsia="Calibri"/>
          <w:b/>
          <w:noProof/>
          <w:sz w:val="10"/>
          <w:szCs w:val="10"/>
        </w:rPr>
      </w:pPr>
    </w:p>
    <w:p w14:paraId="2155E4AD" w14:textId="77777777" w:rsidR="0021241B" w:rsidRPr="00C45A54" w:rsidRDefault="0021241B" w:rsidP="0021241B">
      <w:pPr>
        <w:jc w:val="center"/>
        <w:rPr>
          <w:rFonts w:eastAsia="Calibri"/>
          <w:b/>
          <w:noProof/>
          <w:sz w:val="28"/>
          <w:szCs w:val="28"/>
        </w:rPr>
      </w:pPr>
      <w:r w:rsidRPr="00C45A54">
        <w:rPr>
          <w:rFonts w:eastAsia="Calibri"/>
          <w:b/>
          <w:noProof/>
          <w:sz w:val="28"/>
          <w:szCs w:val="28"/>
        </w:rPr>
        <w:t>Газораспределительные станции, расположенные на территории МО Курганинский район</w:t>
      </w:r>
    </w:p>
    <w:p w14:paraId="773295BD" w14:textId="77777777" w:rsidR="0021241B" w:rsidRPr="00C45A54" w:rsidRDefault="0021241B" w:rsidP="0021241B">
      <w:pPr>
        <w:rPr>
          <w:rFonts w:eastAsia="Calibri"/>
          <w:noProof/>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4"/>
        <w:gridCol w:w="6650"/>
      </w:tblGrid>
      <w:tr w:rsidR="0021241B" w:rsidRPr="00FA6B41" w14:paraId="186713A8" w14:textId="77777777" w:rsidTr="00345F45">
        <w:tc>
          <w:tcPr>
            <w:tcW w:w="3256" w:type="dxa"/>
            <w:shd w:val="clear" w:color="auto" w:fill="92D050"/>
          </w:tcPr>
          <w:p w14:paraId="6AA76C24" w14:textId="77777777" w:rsidR="0021241B" w:rsidRPr="00C45A54" w:rsidRDefault="0021241B" w:rsidP="00345F45">
            <w:pPr>
              <w:rPr>
                <w:rFonts w:eastAsia="Calibri"/>
                <w:b/>
                <w:noProof/>
                <w:lang w:eastAsia="en-US"/>
              </w:rPr>
            </w:pPr>
            <w:r w:rsidRPr="00C45A54">
              <w:rPr>
                <w:rFonts w:eastAsia="Calibri"/>
                <w:b/>
                <w:noProof/>
                <w:lang w:eastAsia="en-US"/>
              </w:rPr>
              <w:t>Наименоваие ГРС</w:t>
            </w:r>
          </w:p>
        </w:tc>
        <w:tc>
          <w:tcPr>
            <w:tcW w:w="6804" w:type="dxa"/>
            <w:shd w:val="clear" w:color="auto" w:fill="92D050"/>
          </w:tcPr>
          <w:p w14:paraId="33ECA447" w14:textId="77777777" w:rsidR="0021241B" w:rsidRPr="00C45A54" w:rsidRDefault="0021241B" w:rsidP="00345F45">
            <w:pPr>
              <w:rPr>
                <w:rFonts w:eastAsia="Calibri"/>
                <w:b/>
                <w:noProof/>
                <w:lang w:eastAsia="en-US"/>
              </w:rPr>
            </w:pPr>
            <w:r w:rsidRPr="00C45A54">
              <w:rPr>
                <w:rFonts w:eastAsia="Calibri"/>
                <w:b/>
                <w:noProof/>
                <w:lang w:eastAsia="en-US"/>
              </w:rPr>
              <w:t>Обслуживаемые населенные пункты</w:t>
            </w:r>
          </w:p>
        </w:tc>
      </w:tr>
      <w:tr w:rsidR="0021241B" w:rsidRPr="00FA6B41" w14:paraId="4F89993D" w14:textId="77777777" w:rsidTr="00345F45">
        <w:tc>
          <w:tcPr>
            <w:tcW w:w="3256" w:type="dxa"/>
            <w:shd w:val="clear" w:color="auto" w:fill="E2EFD9" w:themeFill="accent6" w:themeFillTint="33"/>
          </w:tcPr>
          <w:p w14:paraId="4569E208" w14:textId="77777777" w:rsidR="0021241B" w:rsidRPr="00C45A54" w:rsidRDefault="0021241B" w:rsidP="00345F45">
            <w:pPr>
              <w:rPr>
                <w:rFonts w:eastAsia="Calibri"/>
                <w:noProof/>
                <w:lang w:eastAsia="en-US"/>
              </w:rPr>
            </w:pPr>
            <w:r w:rsidRPr="00C45A54">
              <w:rPr>
                <w:rFonts w:eastAsia="Calibri"/>
                <w:noProof/>
                <w:lang w:eastAsia="en-US"/>
              </w:rPr>
              <w:t>ГРС г. Курганинск</w:t>
            </w:r>
          </w:p>
        </w:tc>
        <w:tc>
          <w:tcPr>
            <w:tcW w:w="6804" w:type="dxa"/>
            <w:shd w:val="clear" w:color="auto" w:fill="E2EFD9" w:themeFill="accent6" w:themeFillTint="33"/>
          </w:tcPr>
          <w:p w14:paraId="0A112A1F" w14:textId="77777777" w:rsidR="0021241B" w:rsidRPr="00C45A54" w:rsidRDefault="0021241B" w:rsidP="00345F45">
            <w:pPr>
              <w:rPr>
                <w:rFonts w:eastAsia="Calibri"/>
                <w:noProof/>
                <w:lang w:eastAsia="en-US"/>
              </w:rPr>
            </w:pPr>
            <w:r w:rsidRPr="00C45A54">
              <w:rPr>
                <w:rFonts w:eastAsia="Calibri"/>
                <w:noProof/>
                <w:lang w:eastAsia="en-US"/>
              </w:rPr>
              <w:t>г. Курганинск, х. Свобода, х. Красное Поле, ст. Михайловская, х. Красный, п. Южный.</w:t>
            </w:r>
          </w:p>
        </w:tc>
      </w:tr>
      <w:tr w:rsidR="0021241B" w:rsidRPr="00FA6B41" w14:paraId="0891A551" w14:textId="77777777" w:rsidTr="00345F45">
        <w:tc>
          <w:tcPr>
            <w:tcW w:w="3256" w:type="dxa"/>
            <w:shd w:val="clear" w:color="auto" w:fill="auto"/>
          </w:tcPr>
          <w:p w14:paraId="6CC898EB" w14:textId="77777777" w:rsidR="0021241B" w:rsidRPr="00C45A54" w:rsidRDefault="0021241B" w:rsidP="00345F45">
            <w:pPr>
              <w:rPr>
                <w:rFonts w:eastAsia="Calibri"/>
                <w:noProof/>
                <w:lang w:eastAsia="en-US"/>
              </w:rPr>
            </w:pPr>
            <w:r w:rsidRPr="00C45A54">
              <w:rPr>
                <w:rFonts w:eastAsia="Calibri"/>
                <w:noProof/>
                <w:lang w:eastAsia="en-US"/>
              </w:rPr>
              <w:lastRenderedPageBreak/>
              <w:t>ГРС ст. Воздвиженская</w:t>
            </w:r>
          </w:p>
        </w:tc>
        <w:tc>
          <w:tcPr>
            <w:tcW w:w="6804" w:type="dxa"/>
            <w:shd w:val="clear" w:color="auto" w:fill="auto"/>
          </w:tcPr>
          <w:p w14:paraId="669F4E74" w14:textId="77777777" w:rsidR="0021241B" w:rsidRPr="00C45A54" w:rsidRDefault="0021241B" w:rsidP="00345F45">
            <w:pPr>
              <w:rPr>
                <w:rFonts w:eastAsia="Calibri"/>
                <w:noProof/>
                <w:lang w:eastAsia="en-US"/>
              </w:rPr>
            </w:pPr>
            <w:r w:rsidRPr="00C45A54">
              <w:rPr>
                <w:rFonts w:eastAsia="Calibri"/>
                <w:noProof/>
                <w:lang w:eastAsia="en-US"/>
              </w:rPr>
              <w:t>ст. Воздвиженская, х. Сухой Кут.</w:t>
            </w:r>
          </w:p>
        </w:tc>
      </w:tr>
      <w:tr w:rsidR="0021241B" w:rsidRPr="00FA6B41" w14:paraId="23DB01D1" w14:textId="77777777" w:rsidTr="00345F45">
        <w:tc>
          <w:tcPr>
            <w:tcW w:w="3256" w:type="dxa"/>
            <w:shd w:val="clear" w:color="auto" w:fill="E2EFD9" w:themeFill="accent6" w:themeFillTint="33"/>
          </w:tcPr>
          <w:p w14:paraId="567FBA7D" w14:textId="77777777" w:rsidR="0021241B" w:rsidRPr="00C45A54" w:rsidRDefault="0021241B" w:rsidP="00345F45">
            <w:pPr>
              <w:rPr>
                <w:rFonts w:eastAsia="Calibri"/>
                <w:noProof/>
                <w:lang w:eastAsia="en-US"/>
              </w:rPr>
            </w:pPr>
            <w:r w:rsidRPr="00C45A54">
              <w:rPr>
                <w:rFonts w:eastAsia="Calibri"/>
                <w:noProof/>
                <w:lang w:eastAsia="en-US"/>
              </w:rPr>
              <w:t>ГРС ст. Темиргоевская</w:t>
            </w:r>
          </w:p>
        </w:tc>
        <w:tc>
          <w:tcPr>
            <w:tcW w:w="6804" w:type="dxa"/>
            <w:shd w:val="clear" w:color="auto" w:fill="E2EFD9" w:themeFill="accent6" w:themeFillTint="33"/>
          </w:tcPr>
          <w:p w14:paraId="7D2231BC" w14:textId="77777777" w:rsidR="0021241B" w:rsidRPr="00C45A54" w:rsidRDefault="0021241B" w:rsidP="00345F45">
            <w:pPr>
              <w:rPr>
                <w:rFonts w:eastAsia="Calibri"/>
                <w:noProof/>
                <w:lang w:eastAsia="en-US"/>
              </w:rPr>
            </w:pPr>
            <w:r w:rsidRPr="00C45A54">
              <w:rPr>
                <w:rFonts w:eastAsia="Calibri"/>
                <w:noProof/>
                <w:lang w:eastAsia="en-US"/>
              </w:rPr>
              <w:t>ст. Темиргоевская, ст. Петропавловская, п. Первомайский,            п. Северный.</w:t>
            </w:r>
          </w:p>
        </w:tc>
      </w:tr>
      <w:tr w:rsidR="0021241B" w:rsidRPr="00FA6B41" w14:paraId="0B83B564" w14:textId="77777777" w:rsidTr="00345F45">
        <w:tc>
          <w:tcPr>
            <w:tcW w:w="3256" w:type="dxa"/>
            <w:shd w:val="clear" w:color="auto" w:fill="auto"/>
          </w:tcPr>
          <w:p w14:paraId="23E186F8" w14:textId="77777777" w:rsidR="0021241B" w:rsidRPr="00C45A54" w:rsidRDefault="0021241B" w:rsidP="00345F45">
            <w:pPr>
              <w:rPr>
                <w:rFonts w:eastAsia="Calibri"/>
                <w:noProof/>
                <w:lang w:eastAsia="en-US"/>
              </w:rPr>
            </w:pPr>
            <w:r w:rsidRPr="00C45A54">
              <w:rPr>
                <w:rFonts w:eastAsia="Calibri"/>
                <w:noProof/>
                <w:lang w:eastAsia="en-US"/>
              </w:rPr>
              <w:t>ГРС ст. Родниковская</w:t>
            </w:r>
          </w:p>
        </w:tc>
        <w:tc>
          <w:tcPr>
            <w:tcW w:w="6804" w:type="dxa"/>
            <w:shd w:val="clear" w:color="auto" w:fill="auto"/>
          </w:tcPr>
          <w:p w14:paraId="1E039BFB" w14:textId="77777777" w:rsidR="0021241B" w:rsidRPr="00C45A54" w:rsidRDefault="0021241B" w:rsidP="00345F45">
            <w:pPr>
              <w:rPr>
                <w:rFonts w:eastAsia="Calibri"/>
                <w:noProof/>
                <w:lang w:eastAsia="en-US"/>
              </w:rPr>
            </w:pPr>
            <w:r w:rsidRPr="00C45A54">
              <w:rPr>
                <w:rFonts w:eastAsia="Calibri"/>
                <w:noProof/>
                <w:lang w:eastAsia="en-US"/>
              </w:rPr>
              <w:t>ст. Родниковская, ст. Константиновская.</w:t>
            </w:r>
          </w:p>
        </w:tc>
      </w:tr>
      <w:tr w:rsidR="0021241B" w:rsidRPr="00FA6B41" w14:paraId="25393CB5" w14:textId="77777777" w:rsidTr="00345F45">
        <w:tc>
          <w:tcPr>
            <w:tcW w:w="3256" w:type="dxa"/>
            <w:shd w:val="clear" w:color="auto" w:fill="E2EFD9" w:themeFill="accent6" w:themeFillTint="33"/>
          </w:tcPr>
          <w:p w14:paraId="56D28290" w14:textId="77777777" w:rsidR="0021241B" w:rsidRPr="00C45A54" w:rsidRDefault="0021241B" w:rsidP="00345F45">
            <w:pPr>
              <w:rPr>
                <w:rFonts w:eastAsia="Calibri"/>
                <w:noProof/>
                <w:lang w:eastAsia="en-US"/>
              </w:rPr>
            </w:pPr>
            <w:r w:rsidRPr="00C45A54">
              <w:rPr>
                <w:rFonts w:eastAsia="Calibri"/>
                <w:noProof/>
                <w:lang w:eastAsia="en-US"/>
              </w:rPr>
              <w:t>ГРС ст. Чамлыкская</w:t>
            </w:r>
          </w:p>
        </w:tc>
        <w:tc>
          <w:tcPr>
            <w:tcW w:w="6804" w:type="dxa"/>
            <w:shd w:val="clear" w:color="auto" w:fill="E2EFD9" w:themeFill="accent6" w:themeFillTint="33"/>
          </w:tcPr>
          <w:p w14:paraId="64E7A1DB" w14:textId="77777777" w:rsidR="0021241B" w:rsidRPr="00C45A54" w:rsidRDefault="0021241B" w:rsidP="00345F45">
            <w:pPr>
              <w:rPr>
                <w:rFonts w:eastAsia="Calibri"/>
                <w:noProof/>
                <w:lang w:eastAsia="en-US"/>
              </w:rPr>
            </w:pPr>
            <w:r w:rsidRPr="00C45A54">
              <w:rPr>
                <w:rFonts w:eastAsia="Calibri"/>
                <w:noProof/>
                <w:lang w:eastAsia="en-US"/>
              </w:rPr>
              <w:t>ст. Новоалексеевская, п. Высокий, х. Урмия</w:t>
            </w:r>
          </w:p>
        </w:tc>
      </w:tr>
      <w:tr w:rsidR="0021241B" w:rsidRPr="00FA6B41" w14:paraId="49B59C8B" w14:textId="77777777" w:rsidTr="00345F45">
        <w:tc>
          <w:tcPr>
            <w:tcW w:w="3256" w:type="dxa"/>
            <w:shd w:val="clear" w:color="auto" w:fill="auto"/>
          </w:tcPr>
          <w:p w14:paraId="1FDA9FAE" w14:textId="77777777" w:rsidR="0021241B" w:rsidRPr="00C45A54" w:rsidRDefault="0021241B" w:rsidP="00345F45">
            <w:pPr>
              <w:rPr>
                <w:rFonts w:eastAsia="Calibri"/>
                <w:noProof/>
                <w:lang w:eastAsia="en-US"/>
              </w:rPr>
            </w:pPr>
            <w:r w:rsidRPr="00C45A54">
              <w:rPr>
                <w:rFonts w:eastAsia="Calibri"/>
                <w:noProof/>
                <w:lang w:eastAsia="en-US"/>
              </w:rPr>
              <w:t>ГРС п. Светлая Заря</w:t>
            </w:r>
          </w:p>
        </w:tc>
        <w:tc>
          <w:tcPr>
            <w:tcW w:w="6804" w:type="dxa"/>
            <w:shd w:val="clear" w:color="auto" w:fill="auto"/>
          </w:tcPr>
          <w:p w14:paraId="212CAB55" w14:textId="77777777" w:rsidR="0021241B" w:rsidRPr="00C45A54" w:rsidRDefault="0021241B" w:rsidP="00345F45">
            <w:pPr>
              <w:rPr>
                <w:rFonts w:eastAsia="Calibri"/>
                <w:noProof/>
                <w:lang w:eastAsia="en-US"/>
              </w:rPr>
            </w:pPr>
            <w:r w:rsidRPr="00C45A54">
              <w:rPr>
                <w:rFonts w:eastAsia="Calibri"/>
                <w:noProof/>
                <w:lang w:eastAsia="en-US"/>
              </w:rPr>
              <w:t>п. Светлая Заря, п. Степной, х. Кочергин, х. Михайлов,                           п. Андреедмитриевский, п. Щебенозаводской, п. Октябрьский, п. Комсомольский, п. Мира.</w:t>
            </w:r>
          </w:p>
        </w:tc>
      </w:tr>
    </w:tbl>
    <w:p w14:paraId="574350F8" w14:textId="77777777" w:rsidR="0021241B" w:rsidRPr="0059266E" w:rsidRDefault="0021241B" w:rsidP="0021241B">
      <w:pPr>
        <w:rPr>
          <w:sz w:val="16"/>
          <w:szCs w:val="16"/>
        </w:rPr>
      </w:pPr>
    </w:p>
    <w:p w14:paraId="4C861714" w14:textId="77777777" w:rsidR="0021241B" w:rsidRPr="00C45A54" w:rsidRDefault="0021241B" w:rsidP="0021241B">
      <w:pPr>
        <w:ind w:firstLine="709"/>
        <w:jc w:val="both"/>
        <w:rPr>
          <w:rFonts w:eastAsia="Calibri"/>
          <w:noProof/>
          <w:sz w:val="28"/>
          <w:szCs w:val="28"/>
        </w:rPr>
      </w:pPr>
      <w:r w:rsidRPr="00C45A54">
        <w:rPr>
          <w:rFonts w:eastAsia="Calibri"/>
          <w:noProof/>
          <w:sz w:val="28"/>
          <w:szCs w:val="28"/>
        </w:rPr>
        <w:t xml:space="preserve">С 2015 года поселения Курганинского района регулярно принимали участие в реализации государственной программы Краснодарского края «Развитие топливно-энергетического комплекса». В рамках реализации программы выполнено строительство газопровода высокого давления северо-западной части г. Курганинск; для газификации п. Мира Октябрьским сельским поселением выполнено строительство 2,6 км газопровода и газорегуляторного пункта, а также выполнена газификация второй очереди п. Комсомольский. </w:t>
      </w:r>
    </w:p>
    <w:p w14:paraId="4F304410" w14:textId="77777777" w:rsidR="0021241B" w:rsidRPr="00C45A54" w:rsidRDefault="0021241B" w:rsidP="0021241B">
      <w:pPr>
        <w:ind w:firstLine="709"/>
        <w:jc w:val="both"/>
        <w:rPr>
          <w:rFonts w:eastAsia="Calibri"/>
          <w:noProof/>
          <w:sz w:val="28"/>
          <w:szCs w:val="28"/>
        </w:rPr>
      </w:pPr>
      <w:r w:rsidRPr="00C45A54">
        <w:rPr>
          <w:rFonts w:eastAsia="Calibri"/>
          <w:noProof/>
          <w:sz w:val="28"/>
          <w:szCs w:val="28"/>
        </w:rPr>
        <w:t>Также с целью обеспечения газоснабжением хут. Сеятель и п. Веселый администрацией Михайловского сельского поселения выполнены работы по топографической съемке газопровода. Получено положительное заключение экспертизы по проекту газификации государственным автономным учреждением Краснодарского края «Краснодаркрайгосэкспертиза» по объекту «Межпоселковый газопровод высокого, распределительный газопровод низкого давления и 2 ПРГ, от точки подключения до п. Веселого и хут. Сеятель» и подписано соглашение с министерством топливно-энергетического комплекса и жилищно-коммунального хозяйства Краснодарского края на выделение средств для газификации, которым предусмотрено начало строительства объекта в 2020 году и окончание в 2021 году.</w:t>
      </w:r>
    </w:p>
    <w:p w14:paraId="09B005F0" w14:textId="77777777" w:rsidR="0021241B" w:rsidRPr="00C45A54" w:rsidRDefault="0021241B" w:rsidP="0021241B">
      <w:pPr>
        <w:ind w:firstLine="709"/>
        <w:jc w:val="both"/>
        <w:rPr>
          <w:rFonts w:eastAsia="Calibri"/>
          <w:noProof/>
          <w:sz w:val="28"/>
          <w:szCs w:val="28"/>
        </w:rPr>
      </w:pPr>
      <w:r w:rsidRPr="00C45A54">
        <w:rPr>
          <w:rFonts w:eastAsia="Calibri"/>
          <w:noProof/>
          <w:sz w:val="28"/>
          <w:szCs w:val="28"/>
        </w:rPr>
        <w:t>В районе существует проблема с действующей ГРС г. Курганинска, которая обеспечивает сетевым газом г. Курганинск, хут. Свобода, хут. Красное Поле, ст. Михайловская, хут. Красный, п. Южный с численностью населения более 60 тыс. жителей и наличием крупных перерабатывающих предприятий.</w:t>
      </w:r>
    </w:p>
    <w:p w14:paraId="40E07FC9" w14:textId="77777777" w:rsidR="0021241B" w:rsidRPr="00C45A54" w:rsidRDefault="0021241B" w:rsidP="0021241B">
      <w:pPr>
        <w:ind w:firstLine="709"/>
        <w:jc w:val="both"/>
        <w:rPr>
          <w:rFonts w:eastAsia="Calibri"/>
          <w:noProof/>
          <w:sz w:val="28"/>
          <w:szCs w:val="28"/>
        </w:rPr>
      </w:pPr>
      <w:r w:rsidRPr="00C45A54">
        <w:rPr>
          <w:rFonts w:eastAsia="Calibri"/>
          <w:noProof/>
          <w:sz w:val="28"/>
          <w:szCs w:val="28"/>
        </w:rPr>
        <w:t>ГРС г. Курганинска, построенная в 1972 году, морально и физически устарела, работает с перегрузкой и не имеет возможности пропуска дополнительных объемов газа, что полностью тормозит развитие экономики г. Курганинск, отсутствует возможность строительства социально-значимых объектов и продолжения газификации населенных пунктов Михайловского сельского поселения. ГРС передана на баланс в ПАО «Газпром». Администрацией муниципального образования Курганинский район сформирован в непосредственной близости от существующей ГРС земельный участок, который предложен ПАО «Газпром» для строительства новой ГРС.</w:t>
      </w:r>
    </w:p>
    <w:p w14:paraId="40F2550B" w14:textId="0D4D940A" w:rsidR="0021241B" w:rsidRDefault="0021241B" w:rsidP="002E517B">
      <w:pPr>
        <w:ind w:firstLine="709"/>
        <w:jc w:val="both"/>
        <w:rPr>
          <w:rFonts w:eastAsia="Calibri"/>
          <w:noProof/>
          <w:sz w:val="28"/>
          <w:szCs w:val="28"/>
        </w:rPr>
      </w:pPr>
      <w:r w:rsidRPr="00C45A54">
        <w:rPr>
          <w:rFonts w:eastAsia="Calibri"/>
          <w:noProof/>
          <w:sz w:val="28"/>
          <w:szCs w:val="28"/>
        </w:rPr>
        <w:t>Согласно данным ООО «Газпром трансгаз Краснодар» объект «Рекон-струкция ГРС г. Курганинск» включен в «Комплексную программу реконструкции и технического перевооружения объектов транспорта газа» на 2025 год публичного акционерного общества «Газпром».</w:t>
      </w:r>
      <w:bookmarkStart w:id="50" w:name="_Toc56601900"/>
    </w:p>
    <w:p w14:paraId="7435020C" w14:textId="77777777" w:rsidR="002E517B" w:rsidRPr="002E517B" w:rsidRDefault="002E517B" w:rsidP="002E517B">
      <w:pPr>
        <w:ind w:firstLine="709"/>
        <w:jc w:val="both"/>
        <w:rPr>
          <w:rFonts w:eastAsia="Calibri"/>
          <w:noProof/>
          <w:sz w:val="28"/>
          <w:szCs w:val="28"/>
        </w:rPr>
      </w:pPr>
    </w:p>
    <w:p w14:paraId="15AFB113" w14:textId="7C86E72B" w:rsidR="0021241B" w:rsidRPr="006D16CB" w:rsidRDefault="000B7EB6" w:rsidP="006D16CB">
      <w:pPr>
        <w:pStyle w:val="3"/>
        <w:spacing w:before="0" w:after="0"/>
        <w:jc w:val="center"/>
        <w:rPr>
          <w:rFonts w:ascii="Times New Roman" w:eastAsia="Calibri" w:hAnsi="Times New Roman"/>
          <w:noProof/>
          <w:sz w:val="28"/>
          <w:szCs w:val="28"/>
        </w:rPr>
      </w:pPr>
      <w:bookmarkStart w:id="51" w:name="_Toc58597653"/>
      <w:r w:rsidRPr="006D16CB">
        <w:rPr>
          <w:rFonts w:ascii="Times New Roman" w:eastAsia="Calibri" w:hAnsi="Times New Roman"/>
          <w:noProof/>
          <w:sz w:val="28"/>
          <w:szCs w:val="28"/>
        </w:rPr>
        <w:lastRenderedPageBreak/>
        <w:t>1.5</w:t>
      </w:r>
      <w:r w:rsidR="0021241B" w:rsidRPr="006D16CB">
        <w:rPr>
          <w:rFonts w:ascii="Times New Roman" w:eastAsia="Calibri" w:hAnsi="Times New Roman"/>
          <w:noProof/>
          <w:sz w:val="28"/>
          <w:szCs w:val="28"/>
        </w:rPr>
        <w:t>.4. Теплоснабжение</w:t>
      </w:r>
      <w:bookmarkEnd w:id="50"/>
      <w:bookmarkEnd w:id="51"/>
    </w:p>
    <w:p w14:paraId="1028EFC9" w14:textId="77777777" w:rsidR="0021241B" w:rsidRPr="00976ED5" w:rsidRDefault="0021241B" w:rsidP="0021241B">
      <w:pPr>
        <w:rPr>
          <w:sz w:val="28"/>
          <w:szCs w:val="28"/>
        </w:rPr>
      </w:pPr>
    </w:p>
    <w:p w14:paraId="0D83A93F" w14:textId="77777777" w:rsidR="0021241B" w:rsidRPr="00976ED5" w:rsidRDefault="0021241B" w:rsidP="0021241B">
      <w:pPr>
        <w:ind w:firstLine="709"/>
        <w:jc w:val="both"/>
        <w:rPr>
          <w:sz w:val="28"/>
          <w:szCs w:val="28"/>
        </w:rPr>
      </w:pPr>
      <w:r w:rsidRPr="00976ED5">
        <w:rPr>
          <w:sz w:val="28"/>
          <w:szCs w:val="28"/>
        </w:rPr>
        <w:t>В целях обеспечения теплоснабжением населения и объектов социальной сферы в Курганинском районе работает 117 котельных различных форм собственности, 19 из которых переданы в хозяйственное ведение МУП МО Курганинский район «Курганинсктеплоэнерго» и обеспечивают теплом жителей 76 и 68 кварталов г. Курганинск, дошкольные и школьные образовательные учреждения района, учреждения среднего специального образования.</w:t>
      </w:r>
    </w:p>
    <w:p w14:paraId="0F008458" w14:textId="77777777" w:rsidR="0021241B" w:rsidRPr="00976ED5" w:rsidRDefault="0021241B" w:rsidP="0021241B">
      <w:pPr>
        <w:ind w:firstLine="709"/>
        <w:jc w:val="both"/>
        <w:rPr>
          <w:sz w:val="28"/>
          <w:szCs w:val="28"/>
        </w:rPr>
      </w:pPr>
      <w:r w:rsidRPr="00976ED5">
        <w:rPr>
          <w:sz w:val="28"/>
          <w:szCs w:val="28"/>
        </w:rPr>
        <w:t>Протяженность теплотрасс в двухтрубном исполнении составляет 9,42 км. Суммарная установленная мощность котельных Курганинского района составляет 22,358 Гкал в час.</w:t>
      </w:r>
      <w:r w:rsidRPr="00976ED5">
        <w:rPr>
          <w:sz w:val="28"/>
          <w:szCs w:val="28"/>
        </w:rPr>
        <w:tab/>
      </w:r>
    </w:p>
    <w:p w14:paraId="21E1EF20" w14:textId="77777777" w:rsidR="0021241B" w:rsidRPr="00976ED5" w:rsidRDefault="0021241B" w:rsidP="0021241B">
      <w:pPr>
        <w:ind w:firstLine="709"/>
        <w:jc w:val="both"/>
        <w:rPr>
          <w:sz w:val="28"/>
          <w:szCs w:val="28"/>
        </w:rPr>
      </w:pPr>
      <w:r w:rsidRPr="00976ED5">
        <w:rPr>
          <w:sz w:val="28"/>
          <w:szCs w:val="28"/>
        </w:rPr>
        <w:t>Годовая выработка тепла поставщиком тепловой энергии для населения Курганинского района составляет 14,8 тыс. Гкал. При этом средняя величина потерь тепловой энергии при ее производстве и транспортировке составляет 24,45%. Средний процент износа теплоэнергетического оборудования по району составляет 75%, то есть большая часть оборудования котельных требует замены или капитального ремонта.</w:t>
      </w:r>
    </w:p>
    <w:p w14:paraId="739F5937" w14:textId="7C281BC9" w:rsidR="0021241B" w:rsidRPr="00CA4486" w:rsidRDefault="0021241B" w:rsidP="0021241B">
      <w:pPr>
        <w:ind w:firstLine="709"/>
        <w:jc w:val="both"/>
        <w:rPr>
          <w:sz w:val="28"/>
          <w:szCs w:val="28"/>
        </w:rPr>
      </w:pPr>
      <w:r w:rsidRPr="00976ED5">
        <w:rPr>
          <w:sz w:val="28"/>
          <w:szCs w:val="28"/>
        </w:rPr>
        <w:t xml:space="preserve">С целью замены морально и физически устаревшего оборудования в </w:t>
      </w:r>
      <w:r w:rsidR="002D676A">
        <w:rPr>
          <w:sz w:val="28"/>
          <w:szCs w:val="28"/>
        </w:rPr>
        <w:t xml:space="preserve">              </w:t>
      </w:r>
      <w:r w:rsidRPr="00976ED5">
        <w:rPr>
          <w:sz w:val="28"/>
          <w:szCs w:val="28"/>
        </w:rPr>
        <w:t>2019 году выполнены замена отопительных котлов в ДОУ № 15, № 21, № 32, ремонт котельного оборудования в СОШ № 18, ДОУ № 10 и ДЮСШ г. Курганинска. В связи с переходом здания Родниковского культурно-досугового центра на автономное отопление администрацией поселения проведена полная замена котельного оборудования.</w:t>
      </w:r>
    </w:p>
    <w:p w14:paraId="432E94D5" w14:textId="77777777" w:rsidR="0021241B" w:rsidRPr="00976ED5" w:rsidRDefault="0021241B" w:rsidP="0021241B">
      <w:pPr>
        <w:ind w:firstLine="709"/>
        <w:jc w:val="both"/>
        <w:rPr>
          <w:sz w:val="28"/>
          <w:szCs w:val="28"/>
        </w:rPr>
      </w:pPr>
      <w:r w:rsidRPr="00976ED5">
        <w:rPr>
          <w:sz w:val="28"/>
          <w:szCs w:val="28"/>
        </w:rPr>
        <w:t>В 2020 году полностью переоснащена на новое оборудование котельная СОШ № 14 ст. Родниковской.</w:t>
      </w:r>
    </w:p>
    <w:p w14:paraId="6D1080F9" w14:textId="77777777" w:rsidR="0021241B" w:rsidRPr="00976ED5" w:rsidRDefault="0021241B" w:rsidP="0021241B">
      <w:pPr>
        <w:ind w:firstLine="709"/>
        <w:jc w:val="both"/>
        <w:rPr>
          <w:sz w:val="28"/>
          <w:szCs w:val="28"/>
        </w:rPr>
      </w:pPr>
      <w:r w:rsidRPr="00976ED5">
        <w:rPr>
          <w:sz w:val="28"/>
          <w:szCs w:val="28"/>
        </w:rPr>
        <w:t>Выполнены работы по переводу на индивидуальное отопление зданий дворца культуры и музея г. Курганинска.</w:t>
      </w:r>
    </w:p>
    <w:p w14:paraId="2D30C93E" w14:textId="77777777" w:rsidR="0021241B" w:rsidRPr="00976ED5" w:rsidRDefault="0021241B" w:rsidP="0021241B">
      <w:pPr>
        <w:ind w:firstLine="709"/>
        <w:jc w:val="both"/>
        <w:rPr>
          <w:sz w:val="28"/>
          <w:szCs w:val="28"/>
        </w:rPr>
      </w:pPr>
      <w:r w:rsidRPr="00976ED5">
        <w:rPr>
          <w:sz w:val="28"/>
          <w:szCs w:val="28"/>
        </w:rPr>
        <w:t>Заменены 6 котлов в СОШ № 1 г. Курганинска, произведена замена котельного оборудования в СОШ № 10 и СОШ № 11.</w:t>
      </w:r>
    </w:p>
    <w:p w14:paraId="43A521DF" w14:textId="77777777" w:rsidR="0021241B" w:rsidRPr="00976ED5" w:rsidRDefault="0021241B" w:rsidP="0021241B">
      <w:pPr>
        <w:ind w:firstLine="709"/>
        <w:jc w:val="both"/>
        <w:rPr>
          <w:sz w:val="28"/>
          <w:szCs w:val="28"/>
        </w:rPr>
      </w:pPr>
      <w:r w:rsidRPr="00976ED5">
        <w:rPr>
          <w:sz w:val="28"/>
          <w:szCs w:val="28"/>
        </w:rPr>
        <w:t>Выполнены работы по замене внутренних сетей ГВС и теплоснабжения СОШ № 25 пос. Северный, ДОУ № 36 в г. Курганинске.</w:t>
      </w:r>
    </w:p>
    <w:p w14:paraId="31113364" w14:textId="625440CB" w:rsidR="0021241B" w:rsidRPr="00976ED5" w:rsidRDefault="0021241B" w:rsidP="0021241B">
      <w:pPr>
        <w:ind w:firstLine="709"/>
        <w:jc w:val="both"/>
        <w:rPr>
          <w:sz w:val="28"/>
          <w:szCs w:val="28"/>
        </w:rPr>
      </w:pPr>
      <w:r w:rsidRPr="00976ED5">
        <w:rPr>
          <w:sz w:val="28"/>
          <w:szCs w:val="28"/>
        </w:rPr>
        <w:t xml:space="preserve">Заменено 272 м сетей теплоснабжения и горячего водоснабжения в </w:t>
      </w:r>
      <w:r w:rsidR="002D676A">
        <w:rPr>
          <w:sz w:val="28"/>
          <w:szCs w:val="28"/>
        </w:rPr>
        <w:t xml:space="preserve">                      </w:t>
      </w:r>
      <w:r w:rsidRPr="00976ED5">
        <w:rPr>
          <w:sz w:val="28"/>
          <w:szCs w:val="28"/>
        </w:rPr>
        <w:t>76 квартале г. Курганинск.</w:t>
      </w:r>
    </w:p>
    <w:p w14:paraId="7BED52D3" w14:textId="308E2E02" w:rsidR="0021241B" w:rsidRDefault="0021241B" w:rsidP="0021241B">
      <w:pPr>
        <w:ind w:firstLine="709"/>
        <w:jc w:val="both"/>
        <w:rPr>
          <w:sz w:val="28"/>
          <w:szCs w:val="28"/>
        </w:rPr>
      </w:pPr>
      <w:r w:rsidRPr="00976ED5">
        <w:rPr>
          <w:sz w:val="28"/>
          <w:szCs w:val="28"/>
        </w:rPr>
        <w:t>С целью привлечения частного капитала в отрасль теплоснабжения Курганинского района разработан и направлен на согласование в министерство ТЭК и ЖКХ Краснодарского края проект концессионного соглашения в отношении объектов теплоснабжения. Заключение концессионного соглашения ориентировочно планируется осуществить в 2021 году.</w:t>
      </w:r>
    </w:p>
    <w:p w14:paraId="5987E315" w14:textId="77777777" w:rsidR="006D16CB" w:rsidRDefault="006D16CB" w:rsidP="0021241B">
      <w:pPr>
        <w:ind w:firstLine="709"/>
        <w:jc w:val="both"/>
        <w:rPr>
          <w:sz w:val="28"/>
          <w:szCs w:val="28"/>
        </w:rPr>
      </w:pPr>
    </w:p>
    <w:p w14:paraId="491B5DB9" w14:textId="189738A2" w:rsidR="0021241B" w:rsidRPr="006D16CB" w:rsidRDefault="000B7EB6" w:rsidP="006D16CB">
      <w:pPr>
        <w:pStyle w:val="3"/>
        <w:spacing w:before="0" w:after="0"/>
        <w:jc w:val="center"/>
        <w:rPr>
          <w:rFonts w:ascii="Times New Roman" w:hAnsi="Times New Roman"/>
          <w:sz w:val="28"/>
          <w:szCs w:val="28"/>
        </w:rPr>
      </w:pPr>
      <w:bookmarkStart w:id="52" w:name="_Toc56601901"/>
      <w:bookmarkStart w:id="53" w:name="_Toc58597654"/>
      <w:r w:rsidRPr="006D16CB">
        <w:rPr>
          <w:rFonts w:ascii="Times New Roman" w:hAnsi="Times New Roman"/>
          <w:sz w:val="28"/>
          <w:szCs w:val="28"/>
        </w:rPr>
        <w:t>1.5</w:t>
      </w:r>
      <w:r w:rsidR="0021241B" w:rsidRPr="006D16CB">
        <w:rPr>
          <w:rFonts w:ascii="Times New Roman" w:hAnsi="Times New Roman"/>
          <w:sz w:val="28"/>
          <w:szCs w:val="28"/>
        </w:rPr>
        <w:t>.5. Электроснабжение</w:t>
      </w:r>
      <w:bookmarkEnd w:id="52"/>
      <w:bookmarkEnd w:id="53"/>
    </w:p>
    <w:p w14:paraId="39E76975" w14:textId="77777777" w:rsidR="0021241B" w:rsidRDefault="0021241B" w:rsidP="0021241B">
      <w:pPr>
        <w:rPr>
          <w:sz w:val="28"/>
          <w:szCs w:val="28"/>
        </w:rPr>
      </w:pPr>
    </w:p>
    <w:p w14:paraId="7DC592E1" w14:textId="60944BE1" w:rsidR="0021241B" w:rsidRDefault="0021241B" w:rsidP="0021241B">
      <w:pPr>
        <w:ind w:firstLine="709"/>
        <w:jc w:val="both"/>
        <w:rPr>
          <w:rFonts w:eastAsia="Calibri"/>
          <w:noProof/>
          <w:sz w:val="28"/>
          <w:szCs w:val="28"/>
        </w:rPr>
      </w:pPr>
      <w:r w:rsidRPr="00C45A54">
        <w:rPr>
          <w:rFonts w:eastAsia="Calibri"/>
          <w:noProof/>
          <w:sz w:val="28"/>
          <w:szCs w:val="28"/>
        </w:rPr>
        <w:lastRenderedPageBreak/>
        <w:t>Электроснабжение населения, хозяйствующих субъектов и объектов социальной сферы Курганинского района обеспечивают 1</w:t>
      </w:r>
      <w:r>
        <w:rPr>
          <w:rFonts w:eastAsia="Calibri"/>
          <w:noProof/>
          <w:sz w:val="28"/>
          <w:szCs w:val="28"/>
        </w:rPr>
        <w:t>8</w:t>
      </w:r>
      <w:r w:rsidRPr="00C45A54">
        <w:rPr>
          <w:rFonts w:eastAsia="Calibri"/>
          <w:noProof/>
          <w:sz w:val="28"/>
          <w:szCs w:val="28"/>
        </w:rPr>
        <w:t xml:space="preserve"> питающих центров</w:t>
      </w:r>
      <w:r>
        <w:rPr>
          <w:rFonts w:eastAsia="Calibri"/>
          <w:noProof/>
          <w:sz w:val="28"/>
          <w:szCs w:val="28"/>
        </w:rPr>
        <w:t>:</w:t>
      </w:r>
    </w:p>
    <w:p w14:paraId="342FE602" w14:textId="77777777" w:rsidR="006D16CB" w:rsidRDefault="006D16CB" w:rsidP="0021241B">
      <w:pPr>
        <w:ind w:firstLine="709"/>
        <w:jc w:val="both"/>
        <w:rPr>
          <w:rFonts w:eastAsia="Calibri"/>
          <w:noProof/>
          <w:sz w:val="28"/>
          <w:szCs w:val="28"/>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134"/>
        <w:gridCol w:w="992"/>
        <w:gridCol w:w="1135"/>
        <w:gridCol w:w="708"/>
        <w:gridCol w:w="710"/>
        <w:gridCol w:w="2551"/>
      </w:tblGrid>
      <w:tr w:rsidR="0021241B" w:rsidRPr="00980179" w14:paraId="1C330E60" w14:textId="77777777" w:rsidTr="00554707">
        <w:trPr>
          <w:trHeight w:val="276"/>
          <w:tblHeader/>
          <w:jc w:val="center"/>
        </w:trPr>
        <w:tc>
          <w:tcPr>
            <w:tcW w:w="2263" w:type="dxa"/>
            <w:vMerge w:val="restart"/>
            <w:shd w:val="clear" w:color="auto" w:fill="92D050"/>
            <w:textDirection w:val="btLr"/>
            <w:vAlign w:val="center"/>
            <w:hideMark/>
          </w:tcPr>
          <w:p w14:paraId="1FA0B8BA" w14:textId="2CE50F24" w:rsidR="0021241B" w:rsidRPr="00980179" w:rsidRDefault="0021241B" w:rsidP="00554707">
            <w:pPr>
              <w:jc w:val="center"/>
              <w:rPr>
                <w:sz w:val="22"/>
                <w:szCs w:val="22"/>
              </w:rPr>
            </w:pPr>
            <w:r w:rsidRPr="00980179">
              <w:rPr>
                <w:sz w:val="22"/>
                <w:szCs w:val="22"/>
              </w:rPr>
              <w:t>Наименование центра питания</w:t>
            </w:r>
          </w:p>
        </w:tc>
        <w:tc>
          <w:tcPr>
            <w:tcW w:w="1134" w:type="dxa"/>
            <w:vMerge w:val="restart"/>
            <w:shd w:val="clear" w:color="auto" w:fill="92D050"/>
            <w:textDirection w:val="btLr"/>
            <w:vAlign w:val="center"/>
            <w:hideMark/>
          </w:tcPr>
          <w:p w14:paraId="73DB7C20" w14:textId="77777777" w:rsidR="0021241B" w:rsidRPr="00980179" w:rsidRDefault="0021241B" w:rsidP="00554707">
            <w:pPr>
              <w:jc w:val="center"/>
              <w:rPr>
                <w:sz w:val="22"/>
                <w:szCs w:val="22"/>
              </w:rPr>
            </w:pPr>
            <w:r w:rsidRPr="00980179">
              <w:rPr>
                <w:sz w:val="22"/>
                <w:szCs w:val="22"/>
              </w:rPr>
              <w:t>Класс напряжения</w:t>
            </w:r>
          </w:p>
        </w:tc>
        <w:tc>
          <w:tcPr>
            <w:tcW w:w="992" w:type="dxa"/>
            <w:vMerge w:val="restart"/>
            <w:shd w:val="clear" w:color="auto" w:fill="92D050"/>
            <w:noWrap/>
            <w:textDirection w:val="btLr"/>
            <w:vAlign w:val="center"/>
            <w:hideMark/>
          </w:tcPr>
          <w:p w14:paraId="4635DF8B" w14:textId="77777777" w:rsidR="0021241B" w:rsidRPr="00980179" w:rsidRDefault="0021241B" w:rsidP="00554707">
            <w:pPr>
              <w:jc w:val="center"/>
              <w:rPr>
                <w:sz w:val="22"/>
                <w:szCs w:val="22"/>
              </w:rPr>
            </w:pPr>
            <w:r w:rsidRPr="00980179">
              <w:rPr>
                <w:sz w:val="22"/>
                <w:szCs w:val="22"/>
              </w:rPr>
              <w:t>Филиал</w:t>
            </w:r>
          </w:p>
        </w:tc>
        <w:tc>
          <w:tcPr>
            <w:tcW w:w="1135" w:type="dxa"/>
            <w:vMerge w:val="restart"/>
            <w:shd w:val="clear" w:color="auto" w:fill="92D050"/>
            <w:textDirection w:val="btLr"/>
            <w:vAlign w:val="center"/>
            <w:hideMark/>
          </w:tcPr>
          <w:p w14:paraId="1BCDC485" w14:textId="77777777" w:rsidR="0021241B" w:rsidRPr="00980179" w:rsidRDefault="0021241B" w:rsidP="00554707">
            <w:pPr>
              <w:jc w:val="center"/>
              <w:rPr>
                <w:sz w:val="22"/>
                <w:szCs w:val="22"/>
              </w:rPr>
            </w:pPr>
            <w:r w:rsidRPr="00980179">
              <w:rPr>
                <w:sz w:val="22"/>
                <w:szCs w:val="22"/>
              </w:rPr>
              <w:t>Фактическая номинальная мощность силовых трансформаторов МВА</w:t>
            </w:r>
          </w:p>
        </w:tc>
        <w:tc>
          <w:tcPr>
            <w:tcW w:w="708" w:type="dxa"/>
            <w:vMerge w:val="restart"/>
            <w:shd w:val="clear" w:color="auto" w:fill="92D050"/>
            <w:textDirection w:val="btLr"/>
            <w:vAlign w:val="center"/>
            <w:hideMark/>
          </w:tcPr>
          <w:p w14:paraId="3FF8E0CF" w14:textId="77777777" w:rsidR="0021241B" w:rsidRPr="00980179" w:rsidRDefault="0021241B" w:rsidP="00554707">
            <w:pPr>
              <w:jc w:val="center"/>
              <w:rPr>
                <w:sz w:val="22"/>
                <w:szCs w:val="22"/>
              </w:rPr>
            </w:pPr>
            <w:r w:rsidRPr="00980179">
              <w:rPr>
                <w:sz w:val="22"/>
                <w:szCs w:val="22"/>
              </w:rPr>
              <w:t>Уровень напряжения кВ</w:t>
            </w:r>
          </w:p>
        </w:tc>
        <w:tc>
          <w:tcPr>
            <w:tcW w:w="710" w:type="dxa"/>
            <w:vMerge w:val="restart"/>
            <w:shd w:val="clear" w:color="auto" w:fill="92D050"/>
            <w:textDirection w:val="btLr"/>
            <w:vAlign w:val="center"/>
            <w:hideMark/>
          </w:tcPr>
          <w:p w14:paraId="49D52B68" w14:textId="77777777" w:rsidR="0021241B" w:rsidRPr="00980179" w:rsidRDefault="0021241B" w:rsidP="00554707">
            <w:pPr>
              <w:jc w:val="center"/>
              <w:rPr>
                <w:sz w:val="22"/>
                <w:szCs w:val="22"/>
              </w:rPr>
            </w:pPr>
            <w:r w:rsidRPr="00980179">
              <w:rPr>
                <w:sz w:val="22"/>
                <w:szCs w:val="22"/>
              </w:rPr>
              <w:t>Текущий объ</w:t>
            </w:r>
            <w:r>
              <w:rPr>
                <w:sz w:val="22"/>
                <w:szCs w:val="22"/>
              </w:rPr>
              <w:t>е</w:t>
            </w:r>
            <w:r w:rsidRPr="00980179">
              <w:rPr>
                <w:sz w:val="22"/>
                <w:szCs w:val="22"/>
              </w:rPr>
              <w:t>м свободной мощности ЦП МВА</w:t>
            </w:r>
          </w:p>
        </w:tc>
        <w:tc>
          <w:tcPr>
            <w:tcW w:w="2551" w:type="dxa"/>
            <w:vMerge w:val="restart"/>
            <w:shd w:val="clear" w:color="auto" w:fill="92D050"/>
            <w:textDirection w:val="btLr"/>
            <w:vAlign w:val="center"/>
            <w:hideMark/>
          </w:tcPr>
          <w:p w14:paraId="11EF1631" w14:textId="196EAC2C" w:rsidR="0021241B" w:rsidRPr="00980179" w:rsidRDefault="00554707" w:rsidP="00554707">
            <w:pPr>
              <w:jc w:val="center"/>
              <w:rPr>
                <w:sz w:val="22"/>
                <w:szCs w:val="22"/>
              </w:rPr>
            </w:pPr>
            <w:r>
              <w:rPr>
                <w:sz w:val="22"/>
                <w:szCs w:val="22"/>
              </w:rPr>
              <w:t>На</w:t>
            </w:r>
            <w:r w:rsidR="0021241B" w:rsidRPr="00980179">
              <w:rPr>
                <w:sz w:val="22"/>
                <w:szCs w:val="22"/>
              </w:rPr>
              <w:t>именование населенного пункта</w:t>
            </w:r>
          </w:p>
        </w:tc>
      </w:tr>
      <w:tr w:rsidR="0021241B" w:rsidRPr="00980179" w14:paraId="4DBF8F0D" w14:textId="77777777" w:rsidTr="00554707">
        <w:trPr>
          <w:trHeight w:val="276"/>
          <w:jc w:val="center"/>
        </w:trPr>
        <w:tc>
          <w:tcPr>
            <w:tcW w:w="2263" w:type="dxa"/>
            <w:vMerge/>
            <w:shd w:val="clear" w:color="auto" w:fill="92D050"/>
            <w:vAlign w:val="center"/>
            <w:hideMark/>
          </w:tcPr>
          <w:p w14:paraId="6DBB31AB" w14:textId="77777777" w:rsidR="0021241B" w:rsidRPr="00980179" w:rsidRDefault="0021241B" w:rsidP="00345F45">
            <w:pPr>
              <w:rPr>
                <w:sz w:val="22"/>
                <w:szCs w:val="22"/>
              </w:rPr>
            </w:pPr>
          </w:p>
        </w:tc>
        <w:tc>
          <w:tcPr>
            <w:tcW w:w="1134" w:type="dxa"/>
            <w:vMerge/>
            <w:shd w:val="clear" w:color="auto" w:fill="92D050"/>
            <w:vAlign w:val="center"/>
            <w:hideMark/>
          </w:tcPr>
          <w:p w14:paraId="416D612F" w14:textId="77777777" w:rsidR="0021241B" w:rsidRPr="00980179" w:rsidRDefault="0021241B" w:rsidP="00345F45">
            <w:pPr>
              <w:rPr>
                <w:sz w:val="22"/>
                <w:szCs w:val="22"/>
              </w:rPr>
            </w:pPr>
          </w:p>
        </w:tc>
        <w:tc>
          <w:tcPr>
            <w:tcW w:w="992" w:type="dxa"/>
            <w:vMerge/>
            <w:shd w:val="clear" w:color="auto" w:fill="92D050"/>
            <w:vAlign w:val="center"/>
            <w:hideMark/>
          </w:tcPr>
          <w:p w14:paraId="1C362FDA" w14:textId="77777777" w:rsidR="0021241B" w:rsidRPr="00980179" w:rsidRDefault="0021241B" w:rsidP="00345F45">
            <w:pPr>
              <w:rPr>
                <w:sz w:val="22"/>
                <w:szCs w:val="22"/>
              </w:rPr>
            </w:pPr>
          </w:p>
        </w:tc>
        <w:tc>
          <w:tcPr>
            <w:tcW w:w="1135" w:type="dxa"/>
            <w:vMerge/>
            <w:shd w:val="clear" w:color="auto" w:fill="92D050"/>
            <w:vAlign w:val="center"/>
            <w:hideMark/>
          </w:tcPr>
          <w:p w14:paraId="65D687A0" w14:textId="77777777" w:rsidR="0021241B" w:rsidRPr="00980179" w:rsidRDefault="0021241B" w:rsidP="00345F45">
            <w:pPr>
              <w:rPr>
                <w:sz w:val="22"/>
                <w:szCs w:val="22"/>
              </w:rPr>
            </w:pPr>
          </w:p>
        </w:tc>
        <w:tc>
          <w:tcPr>
            <w:tcW w:w="708" w:type="dxa"/>
            <w:vMerge/>
            <w:shd w:val="clear" w:color="auto" w:fill="92D050"/>
            <w:vAlign w:val="center"/>
            <w:hideMark/>
          </w:tcPr>
          <w:p w14:paraId="721DDF43" w14:textId="77777777" w:rsidR="0021241B" w:rsidRPr="00980179" w:rsidRDefault="0021241B" w:rsidP="00345F45">
            <w:pPr>
              <w:rPr>
                <w:sz w:val="22"/>
                <w:szCs w:val="22"/>
              </w:rPr>
            </w:pPr>
          </w:p>
        </w:tc>
        <w:tc>
          <w:tcPr>
            <w:tcW w:w="710" w:type="dxa"/>
            <w:vMerge/>
            <w:shd w:val="clear" w:color="auto" w:fill="92D050"/>
            <w:vAlign w:val="center"/>
            <w:hideMark/>
          </w:tcPr>
          <w:p w14:paraId="7F0AFAE2" w14:textId="77777777" w:rsidR="0021241B" w:rsidRPr="00980179" w:rsidRDefault="0021241B" w:rsidP="00345F45">
            <w:pPr>
              <w:rPr>
                <w:sz w:val="22"/>
                <w:szCs w:val="22"/>
              </w:rPr>
            </w:pPr>
          </w:p>
        </w:tc>
        <w:tc>
          <w:tcPr>
            <w:tcW w:w="2551" w:type="dxa"/>
            <w:vMerge/>
            <w:shd w:val="clear" w:color="auto" w:fill="92D050"/>
            <w:vAlign w:val="center"/>
            <w:hideMark/>
          </w:tcPr>
          <w:p w14:paraId="63479F85" w14:textId="77777777" w:rsidR="0021241B" w:rsidRPr="00980179" w:rsidRDefault="0021241B" w:rsidP="00345F45">
            <w:pPr>
              <w:rPr>
                <w:sz w:val="22"/>
                <w:szCs w:val="22"/>
              </w:rPr>
            </w:pPr>
          </w:p>
        </w:tc>
      </w:tr>
      <w:tr w:rsidR="0021241B" w:rsidRPr="00980179" w14:paraId="1CB495F1" w14:textId="77777777" w:rsidTr="00554707">
        <w:trPr>
          <w:trHeight w:val="276"/>
          <w:jc w:val="center"/>
        </w:trPr>
        <w:tc>
          <w:tcPr>
            <w:tcW w:w="2263" w:type="dxa"/>
            <w:vMerge/>
            <w:shd w:val="clear" w:color="auto" w:fill="92D050"/>
            <w:vAlign w:val="center"/>
            <w:hideMark/>
          </w:tcPr>
          <w:p w14:paraId="48DFC87A" w14:textId="77777777" w:rsidR="0021241B" w:rsidRPr="00980179" w:rsidRDefault="0021241B" w:rsidP="00345F45">
            <w:pPr>
              <w:rPr>
                <w:sz w:val="22"/>
                <w:szCs w:val="22"/>
              </w:rPr>
            </w:pPr>
          </w:p>
        </w:tc>
        <w:tc>
          <w:tcPr>
            <w:tcW w:w="1134" w:type="dxa"/>
            <w:vMerge/>
            <w:shd w:val="clear" w:color="auto" w:fill="92D050"/>
            <w:vAlign w:val="center"/>
            <w:hideMark/>
          </w:tcPr>
          <w:p w14:paraId="4C1AD998" w14:textId="77777777" w:rsidR="0021241B" w:rsidRPr="00980179" w:rsidRDefault="0021241B" w:rsidP="00345F45">
            <w:pPr>
              <w:rPr>
                <w:sz w:val="22"/>
                <w:szCs w:val="22"/>
              </w:rPr>
            </w:pPr>
          </w:p>
        </w:tc>
        <w:tc>
          <w:tcPr>
            <w:tcW w:w="992" w:type="dxa"/>
            <w:vMerge/>
            <w:shd w:val="clear" w:color="auto" w:fill="92D050"/>
            <w:vAlign w:val="center"/>
            <w:hideMark/>
          </w:tcPr>
          <w:p w14:paraId="3D1A7DED" w14:textId="77777777" w:rsidR="0021241B" w:rsidRPr="00980179" w:rsidRDefault="0021241B" w:rsidP="00345F45">
            <w:pPr>
              <w:rPr>
                <w:sz w:val="22"/>
                <w:szCs w:val="22"/>
              </w:rPr>
            </w:pPr>
          </w:p>
        </w:tc>
        <w:tc>
          <w:tcPr>
            <w:tcW w:w="1135" w:type="dxa"/>
            <w:vMerge/>
            <w:shd w:val="clear" w:color="auto" w:fill="92D050"/>
            <w:vAlign w:val="center"/>
            <w:hideMark/>
          </w:tcPr>
          <w:p w14:paraId="3C5DC18B" w14:textId="77777777" w:rsidR="0021241B" w:rsidRPr="00980179" w:rsidRDefault="0021241B" w:rsidP="00345F45">
            <w:pPr>
              <w:rPr>
                <w:sz w:val="22"/>
                <w:szCs w:val="22"/>
              </w:rPr>
            </w:pPr>
          </w:p>
        </w:tc>
        <w:tc>
          <w:tcPr>
            <w:tcW w:w="708" w:type="dxa"/>
            <w:vMerge/>
            <w:shd w:val="clear" w:color="auto" w:fill="92D050"/>
            <w:vAlign w:val="center"/>
            <w:hideMark/>
          </w:tcPr>
          <w:p w14:paraId="73D6C02B" w14:textId="77777777" w:rsidR="0021241B" w:rsidRPr="00980179" w:rsidRDefault="0021241B" w:rsidP="00345F45">
            <w:pPr>
              <w:rPr>
                <w:sz w:val="22"/>
                <w:szCs w:val="22"/>
              </w:rPr>
            </w:pPr>
          </w:p>
        </w:tc>
        <w:tc>
          <w:tcPr>
            <w:tcW w:w="710" w:type="dxa"/>
            <w:vMerge/>
            <w:shd w:val="clear" w:color="auto" w:fill="92D050"/>
            <w:vAlign w:val="center"/>
            <w:hideMark/>
          </w:tcPr>
          <w:p w14:paraId="10972730" w14:textId="77777777" w:rsidR="0021241B" w:rsidRPr="00980179" w:rsidRDefault="0021241B" w:rsidP="00345F45">
            <w:pPr>
              <w:rPr>
                <w:sz w:val="22"/>
                <w:szCs w:val="22"/>
              </w:rPr>
            </w:pPr>
          </w:p>
        </w:tc>
        <w:tc>
          <w:tcPr>
            <w:tcW w:w="2551" w:type="dxa"/>
            <w:vMerge/>
            <w:shd w:val="clear" w:color="auto" w:fill="92D050"/>
            <w:vAlign w:val="center"/>
            <w:hideMark/>
          </w:tcPr>
          <w:p w14:paraId="11C70FC4" w14:textId="77777777" w:rsidR="0021241B" w:rsidRPr="00980179" w:rsidRDefault="0021241B" w:rsidP="00345F45">
            <w:pPr>
              <w:rPr>
                <w:sz w:val="22"/>
                <w:szCs w:val="22"/>
              </w:rPr>
            </w:pPr>
          </w:p>
        </w:tc>
      </w:tr>
      <w:tr w:rsidR="0021241B" w:rsidRPr="00980179" w14:paraId="7EA030B8" w14:textId="77777777" w:rsidTr="00554707">
        <w:trPr>
          <w:trHeight w:val="276"/>
          <w:jc w:val="center"/>
        </w:trPr>
        <w:tc>
          <w:tcPr>
            <w:tcW w:w="2263" w:type="dxa"/>
            <w:vMerge/>
            <w:shd w:val="clear" w:color="auto" w:fill="92D050"/>
            <w:vAlign w:val="center"/>
            <w:hideMark/>
          </w:tcPr>
          <w:p w14:paraId="56E8F9D1" w14:textId="77777777" w:rsidR="0021241B" w:rsidRPr="00980179" w:rsidRDefault="0021241B" w:rsidP="00345F45">
            <w:pPr>
              <w:rPr>
                <w:sz w:val="22"/>
                <w:szCs w:val="22"/>
              </w:rPr>
            </w:pPr>
          </w:p>
        </w:tc>
        <w:tc>
          <w:tcPr>
            <w:tcW w:w="1134" w:type="dxa"/>
            <w:vMerge/>
            <w:shd w:val="clear" w:color="auto" w:fill="92D050"/>
            <w:vAlign w:val="center"/>
            <w:hideMark/>
          </w:tcPr>
          <w:p w14:paraId="42C4BAC4" w14:textId="77777777" w:rsidR="0021241B" w:rsidRPr="00980179" w:rsidRDefault="0021241B" w:rsidP="00345F45">
            <w:pPr>
              <w:rPr>
                <w:sz w:val="22"/>
                <w:szCs w:val="22"/>
              </w:rPr>
            </w:pPr>
          </w:p>
        </w:tc>
        <w:tc>
          <w:tcPr>
            <w:tcW w:w="992" w:type="dxa"/>
            <w:vMerge/>
            <w:shd w:val="clear" w:color="auto" w:fill="92D050"/>
            <w:vAlign w:val="center"/>
            <w:hideMark/>
          </w:tcPr>
          <w:p w14:paraId="103DC401" w14:textId="77777777" w:rsidR="0021241B" w:rsidRPr="00980179" w:rsidRDefault="0021241B" w:rsidP="00345F45">
            <w:pPr>
              <w:rPr>
                <w:sz w:val="22"/>
                <w:szCs w:val="22"/>
              </w:rPr>
            </w:pPr>
          </w:p>
        </w:tc>
        <w:tc>
          <w:tcPr>
            <w:tcW w:w="1135" w:type="dxa"/>
            <w:vMerge/>
            <w:shd w:val="clear" w:color="auto" w:fill="92D050"/>
            <w:vAlign w:val="center"/>
            <w:hideMark/>
          </w:tcPr>
          <w:p w14:paraId="2C9502D3" w14:textId="77777777" w:rsidR="0021241B" w:rsidRPr="00980179" w:rsidRDefault="0021241B" w:rsidP="00345F45">
            <w:pPr>
              <w:rPr>
                <w:sz w:val="22"/>
                <w:szCs w:val="22"/>
              </w:rPr>
            </w:pPr>
          </w:p>
        </w:tc>
        <w:tc>
          <w:tcPr>
            <w:tcW w:w="708" w:type="dxa"/>
            <w:vMerge/>
            <w:shd w:val="clear" w:color="auto" w:fill="92D050"/>
            <w:vAlign w:val="center"/>
            <w:hideMark/>
          </w:tcPr>
          <w:p w14:paraId="6B9A35C9" w14:textId="77777777" w:rsidR="0021241B" w:rsidRPr="00980179" w:rsidRDefault="0021241B" w:rsidP="00345F45">
            <w:pPr>
              <w:rPr>
                <w:sz w:val="22"/>
                <w:szCs w:val="22"/>
              </w:rPr>
            </w:pPr>
          </w:p>
        </w:tc>
        <w:tc>
          <w:tcPr>
            <w:tcW w:w="710" w:type="dxa"/>
            <w:vMerge/>
            <w:shd w:val="clear" w:color="auto" w:fill="92D050"/>
            <w:vAlign w:val="center"/>
            <w:hideMark/>
          </w:tcPr>
          <w:p w14:paraId="160E57C2" w14:textId="77777777" w:rsidR="0021241B" w:rsidRPr="00980179" w:rsidRDefault="0021241B" w:rsidP="00345F45">
            <w:pPr>
              <w:rPr>
                <w:sz w:val="22"/>
                <w:szCs w:val="22"/>
              </w:rPr>
            </w:pPr>
          </w:p>
        </w:tc>
        <w:tc>
          <w:tcPr>
            <w:tcW w:w="2551" w:type="dxa"/>
            <w:vMerge/>
            <w:shd w:val="clear" w:color="auto" w:fill="92D050"/>
            <w:vAlign w:val="center"/>
            <w:hideMark/>
          </w:tcPr>
          <w:p w14:paraId="3F496B25" w14:textId="77777777" w:rsidR="0021241B" w:rsidRPr="00980179" w:rsidRDefault="0021241B" w:rsidP="00345F45">
            <w:pPr>
              <w:rPr>
                <w:sz w:val="22"/>
                <w:szCs w:val="22"/>
              </w:rPr>
            </w:pPr>
          </w:p>
        </w:tc>
      </w:tr>
      <w:tr w:rsidR="0021241B" w:rsidRPr="00980179" w14:paraId="45FEE223" w14:textId="77777777" w:rsidTr="00554707">
        <w:trPr>
          <w:trHeight w:val="2334"/>
          <w:jc w:val="center"/>
        </w:trPr>
        <w:tc>
          <w:tcPr>
            <w:tcW w:w="2263" w:type="dxa"/>
            <w:vMerge/>
            <w:shd w:val="clear" w:color="auto" w:fill="92D050"/>
            <w:vAlign w:val="center"/>
            <w:hideMark/>
          </w:tcPr>
          <w:p w14:paraId="627A1195" w14:textId="77777777" w:rsidR="0021241B" w:rsidRPr="00980179" w:rsidRDefault="0021241B" w:rsidP="00345F45">
            <w:pPr>
              <w:rPr>
                <w:sz w:val="22"/>
                <w:szCs w:val="22"/>
              </w:rPr>
            </w:pPr>
          </w:p>
        </w:tc>
        <w:tc>
          <w:tcPr>
            <w:tcW w:w="1134" w:type="dxa"/>
            <w:vMerge/>
            <w:shd w:val="clear" w:color="auto" w:fill="92D050"/>
            <w:vAlign w:val="center"/>
            <w:hideMark/>
          </w:tcPr>
          <w:p w14:paraId="00015C05" w14:textId="77777777" w:rsidR="0021241B" w:rsidRPr="00980179" w:rsidRDefault="0021241B" w:rsidP="00345F45">
            <w:pPr>
              <w:rPr>
                <w:sz w:val="22"/>
                <w:szCs w:val="22"/>
              </w:rPr>
            </w:pPr>
          </w:p>
        </w:tc>
        <w:tc>
          <w:tcPr>
            <w:tcW w:w="992" w:type="dxa"/>
            <w:vMerge/>
            <w:shd w:val="clear" w:color="auto" w:fill="92D050"/>
            <w:vAlign w:val="center"/>
            <w:hideMark/>
          </w:tcPr>
          <w:p w14:paraId="4F33EBF4" w14:textId="77777777" w:rsidR="0021241B" w:rsidRPr="00980179" w:rsidRDefault="0021241B" w:rsidP="00345F45">
            <w:pPr>
              <w:rPr>
                <w:sz w:val="22"/>
                <w:szCs w:val="22"/>
              </w:rPr>
            </w:pPr>
          </w:p>
        </w:tc>
        <w:tc>
          <w:tcPr>
            <w:tcW w:w="1135" w:type="dxa"/>
            <w:vMerge/>
            <w:shd w:val="clear" w:color="auto" w:fill="92D050"/>
            <w:vAlign w:val="center"/>
            <w:hideMark/>
          </w:tcPr>
          <w:p w14:paraId="15EFDC11" w14:textId="77777777" w:rsidR="0021241B" w:rsidRPr="00980179" w:rsidRDefault="0021241B" w:rsidP="00345F45">
            <w:pPr>
              <w:rPr>
                <w:sz w:val="22"/>
                <w:szCs w:val="22"/>
              </w:rPr>
            </w:pPr>
          </w:p>
        </w:tc>
        <w:tc>
          <w:tcPr>
            <w:tcW w:w="708" w:type="dxa"/>
            <w:vMerge/>
            <w:shd w:val="clear" w:color="auto" w:fill="92D050"/>
            <w:vAlign w:val="center"/>
            <w:hideMark/>
          </w:tcPr>
          <w:p w14:paraId="2DDA3325" w14:textId="77777777" w:rsidR="0021241B" w:rsidRPr="00980179" w:rsidRDefault="0021241B" w:rsidP="00345F45">
            <w:pPr>
              <w:rPr>
                <w:sz w:val="22"/>
                <w:szCs w:val="22"/>
              </w:rPr>
            </w:pPr>
          </w:p>
        </w:tc>
        <w:tc>
          <w:tcPr>
            <w:tcW w:w="710" w:type="dxa"/>
            <w:vMerge/>
            <w:shd w:val="clear" w:color="auto" w:fill="92D050"/>
            <w:vAlign w:val="center"/>
            <w:hideMark/>
          </w:tcPr>
          <w:p w14:paraId="26E8EA69" w14:textId="77777777" w:rsidR="0021241B" w:rsidRPr="00980179" w:rsidRDefault="0021241B" w:rsidP="00345F45">
            <w:pPr>
              <w:rPr>
                <w:sz w:val="22"/>
                <w:szCs w:val="22"/>
              </w:rPr>
            </w:pPr>
          </w:p>
        </w:tc>
        <w:tc>
          <w:tcPr>
            <w:tcW w:w="2551" w:type="dxa"/>
            <w:vMerge/>
            <w:shd w:val="clear" w:color="auto" w:fill="92D050"/>
            <w:vAlign w:val="center"/>
            <w:hideMark/>
          </w:tcPr>
          <w:p w14:paraId="50757B10" w14:textId="77777777" w:rsidR="0021241B" w:rsidRPr="00980179" w:rsidRDefault="0021241B" w:rsidP="00345F45">
            <w:pPr>
              <w:rPr>
                <w:sz w:val="22"/>
                <w:szCs w:val="22"/>
              </w:rPr>
            </w:pPr>
          </w:p>
        </w:tc>
      </w:tr>
      <w:tr w:rsidR="0021241B" w:rsidRPr="00980179" w14:paraId="5930DB37" w14:textId="77777777" w:rsidTr="00554707">
        <w:trPr>
          <w:trHeight w:val="270"/>
          <w:jc w:val="center"/>
        </w:trPr>
        <w:tc>
          <w:tcPr>
            <w:tcW w:w="2263" w:type="dxa"/>
            <w:shd w:val="clear" w:color="auto" w:fill="E2EFD9"/>
            <w:noWrap/>
            <w:vAlign w:val="center"/>
            <w:hideMark/>
          </w:tcPr>
          <w:p w14:paraId="5E3643F0" w14:textId="77777777" w:rsidR="0021241B" w:rsidRPr="00980179" w:rsidRDefault="0021241B" w:rsidP="00554707">
            <w:pPr>
              <w:rPr>
                <w:sz w:val="22"/>
                <w:szCs w:val="22"/>
              </w:rPr>
            </w:pPr>
            <w:r w:rsidRPr="00980179">
              <w:rPr>
                <w:sz w:val="22"/>
                <w:szCs w:val="22"/>
              </w:rPr>
              <w:t>Воздвиженская</w:t>
            </w:r>
          </w:p>
        </w:tc>
        <w:tc>
          <w:tcPr>
            <w:tcW w:w="1134" w:type="dxa"/>
            <w:shd w:val="clear" w:color="auto" w:fill="E2EFD9"/>
            <w:noWrap/>
            <w:vAlign w:val="center"/>
            <w:hideMark/>
          </w:tcPr>
          <w:p w14:paraId="62D92541" w14:textId="77777777" w:rsidR="0021241B" w:rsidRPr="00980179" w:rsidRDefault="0021241B" w:rsidP="00554707">
            <w:pPr>
              <w:jc w:val="center"/>
              <w:rPr>
                <w:sz w:val="22"/>
                <w:szCs w:val="22"/>
              </w:rPr>
            </w:pPr>
            <w:r w:rsidRPr="00980179">
              <w:rPr>
                <w:sz w:val="22"/>
                <w:szCs w:val="22"/>
              </w:rPr>
              <w:t>35/10</w:t>
            </w:r>
          </w:p>
        </w:tc>
        <w:tc>
          <w:tcPr>
            <w:tcW w:w="992" w:type="dxa"/>
            <w:shd w:val="clear" w:color="auto" w:fill="E2EFD9"/>
            <w:noWrap/>
            <w:vAlign w:val="center"/>
            <w:hideMark/>
          </w:tcPr>
          <w:p w14:paraId="3F770B00" w14:textId="77777777" w:rsidR="0021241B" w:rsidRPr="00980179" w:rsidRDefault="0021241B" w:rsidP="00554707">
            <w:pPr>
              <w:jc w:val="center"/>
              <w:rPr>
                <w:sz w:val="22"/>
                <w:szCs w:val="22"/>
              </w:rPr>
            </w:pPr>
            <w:r w:rsidRPr="00980179">
              <w:rPr>
                <w:sz w:val="22"/>
                <w:szCs w:val="22"/>
              </w:rPr>
              <w:t>ЛабЭС</w:t>
            </w:r>
          </w:p>
        </w:tc>
        <w:tc>
          <w:tcPr>
            <w:tcW w:w="1135" w:type="dxa"/>
            <w:shd w:val="clear" w:color="auto" w:fill="E2EFD9"/>
            <w:noWrap/>
            <w:vAlign w:val="center"/>
            <w:hideMark/>
          </w:tcPr>
          <w:p w14:paraId="54EDD76A" w14:textId="77777777" w:rsidR="0021241B" w:rsidRPr="00980179" w:rsidRDefault="0021241B" w:rsidP="00554707">
            <w:pPr>
              <w:jc w:val="center"/>
              <w:rPr>
                <w:sz w:val="22"/>
                <w:szCs w:val="22"/>
              </w:rPr>
            </w:pPr>
            <w:r w:rsidRPr="00980179">
              <w:rPr>
                <w:sz w:val="22"/>
                <w:szCs w:val="22"/>
              </w:rPr>
              <w:t>2,5</w:t>
            </w:r>
          </w:p>
        </w:tc>
        <w:tc>
          <w:tcPr>
            <w:tcW w:w="708" w:type="dxa"/>
            <w:shd w:val="clear" w:color="auto" w:fill="E2EFD9"/>
            <w:noWrap/>
            <w:vAlign w:val="center"/>
            <w:hideMark/>
          </w:tcPr>
          <w:p w14:paraId="436DE43C" w14:textId="77777777" w:rsidR="0021241B" w:rsidRPr="00980179" w:rsidRDefault="0021241B" w:rsidP="00554707">
            <w:pPr>
              <w:jc w:val="center"/>
              <w:rPr>
                <w:sz w:val="22"/>
                <w:szCs w:val="22"/>
              </w:rPr>
            </w:pPr>
            <w:r w:rsidRPr="00980179">
              <w:rPr>
                <w:sz w:val="22"/>
                <w:szCs w:val="22"/>
              </w:rPr>
              <w:t>10</w:t>
            </w:r>
          </w:p>
        </w:tc>
        <w:tc>
          <w:tcPr>
            <w:tcW w:w="710" w:type="dxa"/>
            <w:shd w:val="clear" w:color="auto" w:fill="E2EFD9"/>
            <w:noWrap/>
            <w:vAlign w:val="center"/>
            <w:hideMark/>
          </w:tcPr>
          <w:p w14:paraId="69D9ACC2" w14:textId="77777777" w:rsidR="0021241B" w:rsidRPr="00980179" w:rsidRDefault="0021241B" w:rsidP="00554707">
            <w:pPr>
              <w:jc w:val="center"/>
              <w:rPr>
                <w:sz w:val="22"/>
                <w:szCs w:val="22"/>
              </w:rPr>
            </w:pPr>
            <w:r w:rsidRPr="00980179">
              <w:rPr>
                <w:sz w:val="22"/>
                <w:szCs w:val="22"/>
              </w:rPr>
              <w:t>0</w:t>
            </w:r>
          </w:p>
        </w:tc>
        <w:tc>
          <w:tcPr>
            <w:tcW w:w="2551" w:type="dxa"/>
            <w:shd w:val="clear" w:color="auto" w:fill="E2EFD9"/>
            <w:noWrap/>
            <w:vAlign w:val="center"/>
            <w:hideMark/>
          </w:tcPr>
          <w:p w14:paraId="5EC57BF2" w14:textId="77777777" w:rsidR="0021241B" w:rsidRPr="00980179" w:rsidRDefault="0021241B" w:rsidP="00554707">
            <w:pPr>
              <w:jc w:val="center"/>
              <w:rPr>
                <w:sz w:val="22"/>
                <w:szCs w:val="22"/>
              </w:rPr>
            </w:pPr>
            <w:r w:rsidRPr="00980179">
              <w:rPr>
                <w:sz w:val="22"/>
                <w:szCs w:val="22"/>
              </w:rPr>
              <w:t>ст. Воздвиженская</w:t>
            </w:r>
          </w:p>
        </w:tc>
      </w:tr>
      <w:tr w:rsidR="0021241B" w:rsidRPr="00980179" w14:paraId="1EA0A0DD" w14:textId="77777777" w:rsidTr="00554707">
        <w:trPr>
          <w:trHeight w:val="255"/>
          <w:jc w:val="center"/>
        </w:trPr>
        <w:tc>
          <w:tcPr>
            <w:tcW w:w="2263" w:type="dxa"/>
            <w:shd w:val="clear" w:color="auto" w:fill="auto"/>
            <w:noWrap/>
            <w:vAlign w:val="center"/>
            <w:hideMark/>
          </w:tcPr>
          <w:p w14:paraId="4256A0D3" w14:textId="77777777" w:rsidR="0021241B" w:rsidRPr="00980179" w:rsidRDefault="0021241B" w:rsidP="00554707">
            <w:pPr>
              <w:rPr>
                <w:sz w:val="22"/>
                <w:szCs w:val="22"/>
              </w:rPr>
            </w:pPr>
            <w:r w:rsidRPr="00980179">
              <w:rPr>
                <w:sz w:val="22"/>
                <w:szCs w:val="22"/>
              </w:rPr>
              <w:t>Андреедмитриевская</w:t>
            </w:r>
          </w:p>
        </w:tc>
        <w:tc>
          <w:tcPr>
            <w:tcW w:w="1134" w:type="dxa"/>
            <w:shd w:val="clear" w:color="auto" w:fill="auto"/>
            <w:noWrap/>
            <w:vAlign w:val="center"/>
            <w:hideMark/>
          </w:tcPr>
          <w:p w14:paraId="1064A24F" w14:textId="77777777" w:rsidR="0021241B" w:rsidRPr="00980179" w:rsidRDefault="0021241B" w:rsidP="00554707">
            <w:pPr>
              <w:jc w:val="center"/>
              <w:rPr>
                <w:sz w:val="22"/>
                <w:szCs w:val="22"/>
              </w:rPr>
            </w:pPr>
            <w:r w:rsidRPr="00980179">
              <w:rPr>
                <w:sz w:val="22"/>
                <w:szCs w:val="22"/>
              </w:rPr>
              <w:t>110/35/10</w:t>
            </w:r>
          </w:p>
        </w:tc>
        <w:tc>
          <w:tcPr>
            <w:tcW w:w="992" w:type="dxa"/>
            <w:shd w:val="clear" w:color="auto" w:fill="auto"/>
            <w:noWrap/>
            <w:vAlign w:val="center"/>
            <w:hideMark/>
          </w:tcPr>
          <w:p w14:paraId="7FB37A80" w14:textId="77777777" w:rsidR="0021241B" w:rsidRPr="00980179" w:rsidRDefault="0021241B" w:rsidP="00554707">
            <w:pPr>
              <w:jc w:val="center"/>
              <w:rPr>
                <w:sz w:val="22"/>
                <w:szCs w:val="22"/>
              </w:rPr>
            </w:pPr>
            <w:r w:rsidRPr="00980179">
              <w:rPr>
                <w:sz w:val="22"/>
                <w:szCs w:val="22"/>
              </w:rPr>
              <w:t>ЛабЭС</w:t>
            </w:r>
          </w:p>
        </w:tc>
        <w:tc>
          <w:tcPr>
            <w:tcW w:w="1135" w:type="dxa"/>
            <w:shd w:val="clear" w:color="auto" w:fill="auto"/>
            <w:noWrap/>
            <w:vAlign w:val="center"/>
            <w:hideMark/>
          </w:tcPr>
          <w:p w14:paraId="236F7D7C" w14:textId="77777777" w:rsidR="0021241B" w:rsidRPr="00980179" w:rsidRDefault="0021241B" w:rsidP="00554707">
            <w:pPr>
              <w:jc w:val="center"/>
              <w:rPr>
                <w:sz w:val="22"/>
                <w:szCs w:val="22"/>
              </w:rPr>
            </w:pPr>
            <w:r w:rsidRPr="00980179">
              <w:rPr>
                <w:sz w:val="22"/>
                <w:szCs w:val="22"/>
              </w:rPr>
              <w:t>22,3</w:t>
            </w:r>
          </w:p>
        </w:tc>
        <w:tc>
          <w:tcPr>
            <w:tcW w:w="708" w:type="dxa"/>
            <w:shd w:val="clear" w:color="auto" w:fill="auto"/>
            <w:noWrap/>
            <w:vAlign w:val="center"/>
            <w:hideMark/>
          </w:tcPr>
          <w:p w14:paraId="072DB0A1" w14:textId="77777777" w:rsidR="0021241B" w:rsidRPr="00980179" w:rsidRDefault="0021241B" w:rsidP="00554707">
            <w:pPr>
              <w:jc w:val="center"/>
              <w:rPr>
                <w:sz w:val="22"/>
                <w:szCs w:val="22"/>
              </w:rPr>
            </w:pPr>
            <w:r w:rsidRPr="00980179">
              <w:rPr>
                <w:sz w:val="22"/>
                <w:szCs w:val="22"/>
              </w:rPr>
              <w:t>35</w:t>
            </w:r>
          </w:p>
        </w:tc>
        <w:tc>
          <w:tcPr>
            <w:tcW w:w="710" w:type="dxa"/>
            <w:shd w:val="clear" w:color="auto" w:fill="auto"/>
            <w:noWrap/>
            <w:vAlign w:val="center"/>
            <w:hideMark/>
          </w:tcPr>
          <w:p w14:paraId="7EDDB4E6" w14:textId="77777777" w:rsidR="0021241B" w:rsidRPr="00980179" w:rsidRDefault="0021241B" w:rsidP="00554707">
            <w:pPr>
              <w:jc w:val="center"/>
              <w:rPr>
                <w:sz w:val="22"/>
                <w:szCs w:val="22"/>
              </w:rPr>
            </w:pPr>
            <w:r w:rsidRPr="00980179">
              <w:rPr>
                <w:sz w:val="22"/>
                <w:szCs w:val="22"/>
              </w:rPr>
              <w:t>0,00</w:t>
            </w:r>
          </w:p>
        </w:tc>
        <w:tc>
          <w:tcPr>
            <w:tcW w:w="2551" w:type="dxa"/>
            <w:shd w:val="clear" w:color="auto" w:fill="auto"/>
            <w:noWrap/>
            <w:vAlign w:val="center"/>
            <w:hideMark/>
          </w:tcPr>
          <w:p w14:paraId="1A71E666" w14:textId="77777777" w:rsidR="0021241B" w:rsidRPr="00980179" w:rsidRDefault="0021241B" w:rsidP="00554707">
            <w:pPr>
              <w:jc w:val="center"/>
              <w:rPr>
                <w:sz w:val="22"/>
                <w:szCs w:val="22"/>
              </w:rPr>
            </w:pPr>
            <w:r w:rsidRPr="00980179">
              <w:rPr>
                <w:sz w:val="22"/>
                <w:szCs w:val="22"/>
              </w:rPr>
              <w:t>пос. Андреедмитриевский</w:t>
            </w:r>
          </w:p>
        </w:tc>
      </w:tr>
      <w:tr w:rsidR="0021241B" w:rsidRPr="00980179" w14:paraId="235023B6" w14:textId="77777777" w:rsidTr="00554707">
        <w:trPr>
          <w:trHeight w:val="255"/>
          <w:jc w:val="center"/>
        </w:trPr>
        <w:tc>
          <w:tcPr>
            <w:tcW w:w="2263" w:type="dxa"/>
            <w:shd w:val="clear" w:color="auto" w:fill="E2EFD9"/>
            <w:noWrap/>
            <w:vAlign w:val="center"/>
            <w:hideMark/>
          </w:tcPr>
          <w:p w14:paraId="1347EE8B" w14:textId="77777777" w:rsidR="0021241B" w:rsidRPr="00980179" w:rsidRDefault="0021241B" w:rsidP="00554707">
            <w:pPr>
              <w:rPr>
                <w:sz w:val="22"/>
                <w:szCs w:val="22"/>
              </w:rPr>
            </w:pPr>
            <w:r w:rsidRPr="00980179">
              <w:rPr>
                <w:sz w:val="22"/>
                <w:szCs w:val="22"/>
              </w:rPr>
              <w:t>Водозабор</w:t>
            </w:r>
          </w:p>
        </w:tc>
        <w:tc>
          <w:tcPr>
            <w:tcW w:w="1134" w:type="dxa"/>
            <w:shd w:val="clear" w:color="auto" w:fill="E2EFD9"/>
            <w:noWrap/>
            <w:vAlign w:val="center"/>
            <w:hideMark/>
          </w:tcPr>
          <w:p w14:paraId="4996FD13" w14:textId="77777777" w:rsidR="0021241B" w:rsidRPr="00980179" w:rsidRDefault="0021241B" w:rsidP="00554707">
            <w:pPr>
              <w:jc w:val="center"/>
              <w:rPr>
                <w:sz w:val="22"/>
                <w:szCs w:val="22"/>
              </w:rPr>
            </w:pPr>
            <w:r w:rsidRPr="00980179">
              <w:rPr>
                <w:sz w:val="22"/>
                <w:szCs w:val="22"/>
              </w:rPr>
              <w:t>35/10</w:t>
            </w:r>
          </w:p>
        </w:tc>
        <w:tc>
          <w:tcPr>
            <w:tcW w:w="992" w:type="dxa"/>
            <w:shd w:val="clear" w:color="auto" w:fill="E2EFD9"/>
            <w:noWrap/>
            <w:vAlign w:val="center"/>
            <w:hideMark/>
          </w:tcPr>
          <w:p w14:paraId="40778CAE" w14:textId="77777777" w:rsidR="0021241B" w:rsidRPr="00980179" w:rsidRDefault="0021241B" w:rsidP="00554707">
            <w:pPr>
              <w:jc w:val="center"/>
              <w:rPr>
                <w:sz w:val="22"/>
                <w:szCs w:val="22"/>
              </w:rPr>
            </w:pPr>
            <w:r w:rsidRPr="00980179">
              <w:rPr>
                <w:sz w:val="22"/>
                <w:szCs w:val="22"/>
              </w:rPr>
              <w:t>ЛабЭС</w:t>
            </w:r>
          </w:p>
        </w:tc>
        <w:tc>
          <w:tcPr>
            <w:tcW w:w="1135" w:type="dxa"/>
            <w:shd w:val="clear" w:color="auto" w:fill="E2EFD9"/>
            <w:noWrap/>
            <w:vAlign w:val="center"/>
            <w:hideMark/>
          </w:tcPr>
          <w:p w14:paraId="455CD3B1" w14:textId="77777777" w:rsidR="0021241B" w:rsidRPr="00980179" w:rsidRDefault="0021241B" w:rsidP="00554707">
            <w:pPr>
              <w:jc w:val="center"/>
              <w:rPr>
                <w:sz w:val="22"/>
                <w:szCs w:val="22"/>
              </w:rPr>
            </w:pPr>
            <w:r w:rsidRPr="00980179">
              <w:rPr>
                <w:sz w:val="22"/>
                <w:szCs w:val="22"/>
              </w:rPr>
              <w:t>8</w:t>
            </w:r>
          </w:p>
        </w:tc>
        <w:tc>
          <w:tcPr>
            <w:tcW w:w="708" w:type="dxa"/>
            <w:shd w:val="clear" w:color="auto" w:fill="E2EFD9"/>
            <w:noWrap/>
            <w:vAlign w:val="center"/>
            <w:hideMark/>
          </w:tcPr>
          <w:p w14:paraId="1531F708" w14:textId="77777777" w:rsidR="0021241B" w:rsidRPr="00980179" w:rsidRDefault="0021241B" w:rsidP="00554707">
            <w:pPr>
              <w:jc w:val="center"/>
              <w:rPr>
                <w:sz w:val="22"/>
                <w:szCs w:val="22"/>
              </w:rPr>
            </w:pPr>
            <w:r w:rsidRPr="00980179">
              <w:rPr>
                <w:sz w:val="22"/>
                <w:szCs w:val="22"/>
              </w:rPr>
              <w:t>10</w:t>
            </w:r>
          </w:p>
        </w:tc>
        <w:tc>
          <w:tcPr>
            <w:tcW w:w="710" w:type="dxa"/>
            <w:shd w:val="clear" w:color="auto" w:fill="E2EFD9"/>
            <w:noWrap/>
            <w:vAlign w:val="center"/>
            <w:hideMark/>
          </w:tcPr>
          <w:p w14:paraId="38DEBD8E" w14:textId="77777777" w:rsidR="0021241B" w:rsidRPr="00980179" w:rsidRDefault="0021241B" w:rsidP="00554707">
            <w:pPr>
              <w:jc w:val="center"/>
              <w:rPr>
                <w:sz w:val="22"/>
                <w:szCs w:val="22"/>
              </w:rPr>
            </w:pPr>
            <w:r w:rsidRPr="00980179">
              <w:rPr>
                <w:sz w:val="22"/>
                <w:szCs w:val="22"/>
              </w:rPr>
              <w:t>0,00</w:t>
            </w:r>
          </w:p>
        </w:tc>
        <w:tc>
          <w:tcPr>
            <w:tcW w:w="2551" w:type="dxa"/>
            <w:shd w:val="clear" w:color="auto" w:fill="E2EFD9"/>
            <w:noWrap/>
            <w:vAlign w:val="center"/>
            <w:hideMark/>
          </w:tcPr>
          <w:p w14:paraId="541ACDA5" w14:textId="77777777" w:rsidR="0021241B" w:rsidRPr="00980179" w:rsidRDefault="0021241B" w:rsidP="00554707">
            <w:pPr>
              <w:jc w:val="center"/>
              <w:rPr>
                <w:sz w:val="22"/>
                <w:szCs w:val="22"/>
              </w:rPr>
            </w:pPr>
            <w:r w:rsidRPr="00980179">
              <w:rPr>
                <w:sz w:val="22"/>
                <w:szCs w:val="22"/>
              </w:rPr>
              <w:t>ст. Константиновская</w:t>
            </w:r>
          </w:p>
        </w:tc>
      </w:tr>
      <w:tr w:rsidR="0021241B" w:rsidRPr="00980179" w14:paraId="7A0A8C8A" w14:textId="77777777" w:rsidTr="00554707">
        <w:trPr>
          <w:trHeight w:val="255"/>
          <w:jc w:val="center"/>
        </w:trPr>
        <w:tc>
          <w:tcPr>
            <w:tcW w:w="2263" w:type="dxa"/>
            <w:shd w:val="clear" w:color="auto" w:fill="auto"/>
            <w:noWrap/>
            <w:vAlign w:val="center"/>
            <w:hideMark/>
          </w:tcPr>
          <w:p w14:paraId="5476BEC1" w14:textId="77777777" w:rsidR="0021241B" w:rsidRPr="00980179" w:rsidRDefault="0021241B" w:rsidP="00554707">
            <w:pPr>
              <w:rPr>
                <w:sz w:val="22"/>
                <w:szCs w:val="22"/>
              </w:rPr>
            </w:pPr>
            <w:r w:rsidRPr="00980179">
              <w:rPr>
                <w:sz w:val="22"/>
                <w:szCs w:val="22"/>
              </w:rPr>
              <w:t>Восточная</w:t>
            </w:r>
          </w:p>
        </w:tc>
        <w:tc>
          <w:tcPr>
            <w:tcW w:w="1134" w:type="dxa"/>
            <w:shd w:val="clear" w:color="auto" w:fill="auto"/>
            <w:noWrap/>
            <w:vAlign w:val="center"/>
            <w:hideMark/>
          </w:tcPr>
          <w:p w14:paraId="6A80D072" w14:textId="77777777" w:rsidR="0021241B" w:rsidRPr="00980179" w:rsidRDefault="0021241B" w:rsidP="00554707">
            <w:pPr>
              <w:jc w:val="center"/>
              <w:rPr>
                <w:sz w:val="22"/>
                <w:szCs w:val="22"/>
              </w:rPr>
            </w:pPr>
            <w:r w:rsidRPr="00980179">
              <w:rPr>
                <w:sz w:val="22"/>
                <w:szCs w:val="22"/>
              </w:rPr>
              <w:t>35/10</w:t>
            </w:r>
          </w:p>
        </w:tc>
        <w:tc>
          <w:tcPr>
            <w:tcW w:w="992" w:type="dxa"/>
            <w:shd w:val="clear" w:color="auto" w:fill="auto"/>
            <w:noWrap/>
            <w:vAlign w:val="center"/>
            <w:hideMark/>
          </w:tcPr>
          <w:p w14:paraId="6AC9998D" w14:textId="77777777" w:rsidR="0021241B" w:rsidRPr="00980179" w:rsidRDefault="0021241B" w:rsidP="00554707">
            <w:pPr>
              <w:jc w:val="center"/>
              <w:rPr>
                <w:sz w:val="22"/>
                <w:szCs w:val="22"/>
              </w:rPr>
            </w:pPr>
            <w:r w:rsidRPr="00980179">
              <w:rPr>
                <w:sz w:val="22"/>
                <w:szCs w:val="22"/>
              </w:rPr>
              <w:t>ЛабЭС</w:t>
            </w:r>
          </w:p>
        </w:tc>
        <w:tc>
          <w:tcPr>
            <w:tcW w:w="1135" w:type="dxa"/>
            <w:shd w:val="clear" w:color="auto" w:fill="auto"/>
            <w:noWrap/>
            <w:vAlign w:val="center"/>
            <w:hideMark/>
          </w:tcPr>
          <w:p w14:paraId="5314A4E4" w14:textId="77777777" w:rsidR="0021241B" w:rsidRPr="00980179" w:rsidRDefault="0021241B" w:rsidP="00554707">
            <w:pPr>
              <w:jc w:val="center"/>
              <w:rPr>
                <w:sz w:val="22"/>
                <w:szCs w:val="22"/>
              </w:rPr>
            </w:pPr>
            <w:r w:rsidRPr="00980179">
              <w:rPr>
                <w:sz w:val="22"/>
                <w:szCs w:val="22"/>
              </w:rPr>
              <w:t>8</w:t>
            </w:r>
          </w:p>
        </w:tc>
        <w:tc>
          <w:tcPr>
            <w:tcW w:w="708" w:type="dxa"/>
            <w:shd w:val="clear" w:color="auto" w:fill="auto"/>
            <w:noWrap/>
            <w:vAlign w:val="center"/>
            <w:hideMark/>
          </w:tcPr>
          <w:p w14:paraId="5A06A39B" w14:textId="77777777" w:rsidR="0021241B" w:rsidRPr="00980179" w:rsidRDefault="0021241B" w:rsidP="00554707">
            <w:pPr>
              <w:jc w:val="center"/>
              <w:rPr>
                <w:sz w:val="22"/>
                <w:szCs w:val="22"/>
              </w:rPr>
            </w:pPr>
            <w:r w:rsidRPr="00980179">
              <w:rPr>
                <w:sz w:val="22"/>
                <w:szCs w:val="22"/>
              </w:rPr>
              <w:t>10</w:t>
            </w:r>
          </w:p>
        </w:tc>
        <w:tc>
          <w:tcPr>
            <w:tcW w:w="710" w:type="dxa"/>
            <w:shd w:val="clear" w:color="auto" w:fill="auto"/>
            <w:noWrap/>
            <w:vAlign w:val="center"/>
            <w:hideMark/>
          </w:tcPr>
          <w:p w14:paraId="4BBF56E9" w14:textId="77777777" w:rsidR="0021241B" w:rsidRPr="00980179" w:rsidRDefault="0021241B" w:rsidP="00554707">
            <w:pPr>
              <w:jc w:val="center"/>
              <w:rPr>
                <w:sz w:val="22"/>
                <w:szCs w:val="22"/>
              </w:rPr>
            </w:pPr>
            <w:r w:rsidRPr="00980179">
              <w:rPr>
                <w:sz w:val="22"/>
                <w:szCs w:val="22"/>
              </w:rPr>
              <w:t>0,00</w:t>
            </w:r>
          </w:p>
        </w:tc>
        <w:tc>
          <w:tcPr>
            <w:tcW w:w="2551" w:type="dxa"/>
            <w:shd w:val="clear" w:color="auto" w:fill="auto"/>
            <w:noWrap/>
            <w:vAlign w:val="center"/>
            <w:hideMark/>
          </w:tcPr>
          <w:p w14:paraId="06760E2D" w14:textId="48EE511F" w:rsidR="0021241B" w:rsidRPr="00980179" w:rsidRDefault="0021241B" w:rsidP="00554707">
            <w:pPr>
              <w:jc w:val="center"/>
              <w:rPr>
                <w:sz w:val="22"/>
                <w:szCs w:val="22"/>
              </w:rPr>
            </w:pPr>
            <w:r w:rsidRPr="00980179">
              <w:rPr>
                <w:sz w:val="22"/>
                <w:szCs w:val="22"/>
              </w:rPr>
              <w:t>г. Курганинск</w:t>
            </w:r>
          </w:p>
        </w:tc>
      </w:tr>
      <w:tr w:rsidR="0021241B" w:rsidRPr="00980179" w14:paraId="7BE505FA" w14:textId="77777777" w:rsidTr="00554707">
        <w:trPr>
          <w:trHeight w:val="255"/>
          <w:jc w:val="center"/>
        </w:trPr>
        <w:tc>
          <w:tcPr>
            <w:tcW w:w="2263" w:type="dxa"/>
            <w:shd w:val="clear" w:color="auto" w:fill="E2EFD9"/>
            <w:noWrap/>
            <w:vAlign w:val="center"/>
            <w:hideMark/>
          </w:tcPr>
          <w:p w14:paraId="01BE932E" w14:textId="77777777" w:rsidR="0021241B" w:rsidRPr="00980179" w:rsidRDefault="0021241B" w:rsidP="00554707">
            <w:pPr>
              <w:rPr>
                <w:sz w:val="22"/>
                <w:szCs w:val="22"/>
              </w:rPr>
            </w:pPr>
            <w:r w:rsidRPr="00980179">
              <w:rPr>
                <w:sz w:val="22"/>
                <w:szCs w:val="22"/>
              </w:rPr>
              <w:t>Комсомольская</w:t>
            </w:r>
          </w:p>
        </w:tc>
        <w:tc>
          <w:tcPr>
            <w:tcW w:w="1134" w:type="dxa"/>
            <w:shd w:val="clear" w:color="auto" w:fill="E2EFD9"/>
            <w:noWrap/>
            <w:vAlign w:val="center"/>
            <w:hideMark/>
          </w:tcPr>
          <w:p w14:paraId="072107BB" w14:textId="77777777" w:rsidR="0021241B" w:rsidRPr="00980179" w:rsidRDefault="0021241B" w:rsidP="00554707">
            <w:pPr>
              <w:jc w:val="center"/>
              <w:rPr>
                <w:sz w:val="22"/>
                <w:szCs w:val="22"/>
              </w:rPr>
            </w:pPr>
            <w:r w:rsidRPr="00980179">
              <w:rPr>
                <w:sz w:val="22"/>
                <w:szCs w:val="22"/>
              </w:rPr>
              <w:t>35/10</w:t>
            </w:r>
          </w:p>
        </w:tc>
        <w:tc>
          <w:tcPr>
            <w:tcW w:w="992" w:type="dxa"/>
            <w:shd w:val="clear" w:color="auto" w:fill="E2EFD9"/>
            <w:noWrap/>
            <w:vAlign w:val="center"/>
            <w:hideMark/>
          </w:tcPr>
          <w:p w14:paraId="1932575F" w14:textId="77777777" w:rsidR="0021241B" w:rsidRPr="00980179" w:rsidRDefault="0021241B" w:rsidP="00554707">
            <w:pPr>
              <w:jc w:val="center"/>
              <w:rPr>
                <w:sz w:val="22"/>
                <w:szCs w:val="22"/>
              </w:rPr>
            </w:pPr>
            <w:r w:rsidRPr="00980179">
              <w:rPr>
                <w:sz w:val="22"/>
                <w:szCs w:val="22"/>
              </w:rPr>
              <w:t>ЛабЭС</w:t>
            </w:r>
          </w:p>
        </w:tc>
        <w:tc>
          <w:tcPr>
            <w:tcW w:w="1135" w:type="dxa"/>
            <w:shd w:val="clear" w:color="auto" w:fill="E2EFD9"/>
            <w:noWrap/>
            <w:vAlign w:val="center"/>
            <w:hideMark/>
          </w:tcPr>
          <w:p w14:paraId="3B4E9817" w14:textId="77777777" w:rsidR="0021241B" w:rsidRPr="00980179" w:rsidRDefault="0021241B" w:rsidP="00554707">
            <w:pPr>
              <w:jc w:val="center"/>
              <w:rPr>
                <w:sz w:val="22"/>
                <w:szCs w:val="22"/>
              </w:rPr>
            </w:pPr>
            <w:r w:rsidRPr="00980179">
              <w:rPr>
                <w:sz w:val="22"/>
                <w:szCs w:val="22"/>
              </w:rPr>
              <w:t>2,5</w:t>
            </w:r>
          </w:p>
        </w:tc>
        <w:tc>
          <w:tcPr>
            <w:tcW w:w="708" w:type="dxa"/>
            <w:shd w:val="clear" w:color="auto" w:fill="E2EFD9"/>
            <w:noWrap/>
            <w:vAlign w:val="center"/>
            <w:hideMark/>
          </w:tcPr>
          <w:p w14:paraId="512D8AFA" w14:textId="77777777" w:rsidR="0021241B" w:rsidRPr="00980179" w:rsidRDefault="0021241B" w:rsidP="00554707">
            <w:pPr>
              <w:jc w:val="center"/>
              <w:rPr>
                <w:sz w:val="22"/>
                <w:szCs w:val="22"/>
              </w:rPr>
            </w:pPr>
            <w:r w:rsidRPr="00980179">
              <w:rPr>
                <w:sz w:val="22"/>
                <w:szCs w:val="22"/>
              </w:rPr>
              <w:t>10</w:t>
            </w:r>
          </w:p>
        </w:tc>
        <w:tc>
          <w:tcPr>
            <w:tcW w:w="710" w:type="dxa"/>
            <w:shd w:val="clear" w:color="auto" w:fill="E2EFD9"/>
            <w:noWrap/>
            <w:vAlign w:val="center"/>
            <w:hideMark/>
          </w:tcPr>
          <w:p w14:paraId="5B396818" w14:textId="77777777" w:rsidR="0021241B" w:rsidRPr="00980179" w:rsidRDefault="0021241B" w:rsidP="00554707">
            <w:pPr>
              <w:jc w:val="center"/>
              <w:rPr>
                <w:sz w:val="22"/>
                <w:szCs w:val="22"/>
              </w:rPr>
            </w:pPr>
            <w:r w:rsidRPr="00980179">
              <w:rPr>
                <w:sz w:val="22"/>
                <w:szCs w:val="22"/>
              </w:rPr>
              <w:t>0,00</w:t>
            </w:r>
          </w:p>
        </w:tc>
        <w:tc>
          <w:tcPr>
            <w:tcW w:w="2551" w:type="dxa"/>
            <w:shd w:val="clear" w:color="auto" w:fill="E2EFD9"/>
            <w:noWrap/>
            <w:vAlign w:val="center"/>
            <w:hideMark/>
          </w:tcPr>
          <w:p w14:paraId="445B414D" w14:textId="77777777" w:rsidR="0021241B" w:rsidRPr="00980179" w:rsidRDefault="0021241B" w:rsidP="00554707">
            <w:pPr>
              <w:jc w:val="center"/>
              <w:rPr>
                <w:sz w:val="22"/>
                <w:szCs w:val="22"/>
              </w:rPr>
            </w:pPr>
            <w:r w:rsidRPr="00980179">
              <w:rPr>
                <w:sz w:val="22"/>
                <w:szCs w:val="22"/>
              </w:rPr>
              <w:t>пос. Октябрьский</w:t>
            </w:r>
          </w:p>
        </w:tc>
      </w:tr>
      <w:tr w:rsidR="0021241B" w:rsidRPr="00980179" w14:paraId="197AC7A6" w14:textId="77777777" w:rsidTr="00554707">
        <w:trPr>
          <w:trHeight w:val="255"/>
          <w:jc w:val="center"/>
        </w:trPr>
        <w:tc>
          <w:tcPr>
            <w:tcW w:w="2263" w:type="dxa"/>
            <w:shd w:val="clear" w:color="auto" w:fill="auto"/>
            <w:noWrap/>
            <w:vAlign w:val="center"/>
            <w:hideMark/>
          </w:tcPr>
          <w:p w14:paraId="1C235450" w14:textId="77777777" w:rsidR="0021241B" w:rsidRPr="00980179" w:rsidRDefault="0021241B" w:rsidP="00554707">
            <w:pPr>
              <w:rPr>
                <w:sz w:val="22"/>
                <w:szCs w:val="22"/>
              </w:rPr>
            </w:pPr>
            <w:r w:rsidRPr="00980179">
              <w:rPr>
                <w:sz w:val="22"/>
                <w:szCs w:val="22"/>
              </w:rPr>
              <w:t>Новоалексеевская</w:t>
            </w:r>
          </w:p>
        </w:tc>
        <w:tc>
          <w:tcPr>
            <w:tcW w:w="1134" w:type="dxa"/>
            <w:shd w:val="clear" w:color="auto" w:fill="auto"/>
            <w:noWrap/>
            <w:vAlign w:val="center"/>
            <w:hideMark/>
          </w:tcPr>
          <w:p w14:paraId="12664AB8" w14:textId="77777777" w:rsidR="0021241B" w:rsidRPr="00980179" w:rsidRDefault="0021241B" w:rsidP="00554707">
            <w:pPr>
              <w:jc w:val="center"/>
              <w:rPr>
                <w:sz w:val="22"/>
                <w:szCs w:val="22"/>
              </w:rPr>
            </w:pPr>
            <w:r w:rsidRPr="00980179">
              <w:rPr>
                <w:sz w:val="22"/>
                <w:szCs w:val="22"/>
              </w:rPr>
              <w:t>35/10</w:t>
            </w:r>
          </w:p>
        </w:tc>
        <w:tc>
          <w:tcPr>
            <w:tcW w:w="992" w:type="dxa"/>
            <w:shd w:val="clear" w:color="auto" w:fill="auto"/>
            <w:noWrap/>
            <w:vAlign w:val="center"/>
            <w:hideMark/>
          </w:tcPr>
          <w:p w14:paraId="794D3D85" w14:textId="77777777" w:rsidR="0021241B" w:rsidRPr="00980179" w:rsidRDefault="0021241B" w:rsidP="00554707">
            <w:pPr>
              <w:jc w:val="center"/>
              <w:rPr>
                <w:sz w:val="22"/>
                <w:szCs w:val="22"/>
              </w:rPr>
            </w:pPr>
            <w:r w:rsidRPr="00980179">
              <w:rPr>
                <w:sz w:val="22"/>
                <w:szCs w:val="22"/>
              </w:rPr>
              <w:t>ЛабЭС</w:t>
            </w:r>
          </w:p>
        </w:tc>
        <w:tc>
          <w:tcPr>
            <w:tcW w:w="1135" w:type="dxa"/>
            <w:shd w:val="clear" w:color="auto" w:fill="auto"/>
            <w:noWrap/>
            <w:vAlign w:val="center"/>
            <w:hideMark/>
          </w:tcPr>
          <w:p w14:paraId="233E1EDD" w14:textId="77777777" w:rsidR="0021241B" w:rsidRPr="00980179" w:rsidRDefault="0021241B" w:rsidP="00554707">
            <w:pPr>
              <w:jc w:val="center"/>
              <w:rPr>
                <w:sz w:val="22"/>
                <w:szCs w:val="22"/>
              </w:rPr>
            </w:pPr>
            <w:r w:rsidRPr="00980179">
              <w:rPr>
                <w:sz w:val="22"/>
                <w:szCs w:val="22"/>
              </w:rPr>
              <w:t>4</w:t>
            </w:r>
          </w:p>
        </w:tc>
        <w:tc>
          <w:tcPr>
            <w:tcW w:w="708" w:type="dxa"/>
            <w:shd w:val="clear" w:color="auto" w:fill="auto"/>
            <w:noWrap/>
            <w:vAlign w:val="center"/>
            <w:hideMark/>
          </w:tcPr>
          <w:p w14:paraId="2132CE64" w14:textId="77777777" w:rsidR="0021241B" w:rsidRPr="00980179" w:rsidRDefault="0021241B" w:rsidP="00554707">
            <w:pPr>
              <w:jc w:val="center"/>
              <w:rPr>
                <w:sz w:val="22"/>
                <w:szCs w:val="22"/>
              </w:rPr>
            </w:pPr>
            <w:r w:rsidRPr="00980179">
              <w:rPr>
                <w:sz w:val="22"/>
                <w:szCs w:val="22"/>
              </w:rPr>
              <w:t>10</w:t>
            </w:r>
          </w:p>
        </w:tc>
        <w:tc>
          <w:tcPr>
            <w:tcW w:w="710" w:type="dxa"/>
            <w:shd w:val="clear" w:color="auto" w:fill="auto"/>
            <w:noWrap/>
            <w:vAlign w:val="center"/>
            <w:hideMark/>
          </w:tcPr>
          <w:p w14:paraId="35249E75" w14:textId="77777777" w:rsidR="0021241B" w:rsidRPr="00980179" w:rsidRDefault="0021241B" w:rsidP="00554707">
            <w:pPr>
              <w:jc w:val="center"/>
              <w:rPr>
                <w:sz w:val="22"/>
                <w:szCs w:val="22"/>
              </w:rPr>
            </w:pPr>
            <w:r w:rsidRPr="00980179">
              <w:rPr>
                <w:sz w:val="22"/>
                <w:szCs w:val="22"/>
              </w:rPr>
              <w:t>0,00</w:t>
            </w:r>
          </w:p>
        </w:tc>
        <w:tc>
          <w:tcPr>
            <w:tcW w:w="2551" w:type="dxa"/>
            <w:shd w:val="clear" w:color="auto" w:fill="auto"/>
            <w:noWrap/>
            <w:vAlign w:val="center"/>
            <w:hideMark/>
          </w:tcPr>
          <w:p w14:paraId="58DFB6F5" w14:textId="77777777" w:rsidR="0021241B" w:rsidRPr="00980179" w:rsidRDefault="0021241B" w:rsidP="00554707">
            <w:pPr>
              <w:jc w:val="center"/>
              <w:rPr>
                <w:sz w:val="22"/>
                <w:szCs w:val="22"/>
              </w:rPr>
            </w:pPr>
            <w:r w:rsidRPr="00980179">
              <w:rPr>
                <w:sz w:val="22"/>
                <w:szCs w:val="22"/>
              </w:rPr>
              <w:t>Ст. Новоалексеевская</w:t>
            </w:r>
          </w:p>
        </w:tc>
      </w:tr>
      <w:tr w:rsidR="0021241B" w:rsidRPr="00980179" w14:paraId="68EE196C" w14:textId="77777777" w:rsidTr="00554707">
        <w:trPr>
          <w:trHeight w:val="255"/>
          <w:jc w:val="center"/>
        </w:trPr>
        <w:tc>
          <w:tcPr>
            <w:tcW w:w="2263" w:type="dxa"/>
            <w:shd w:val="clear" w:color="auto" w:fill="E2EFD9"/>
            <w:noWrap/>
            <w:vAlign w:val="center"/>
            <w:hideMark/>
          </w:tcPr>
          <w:p w14:paraId="1649DB56" w14:textId="77777777" w:rsidR="0021241B" w:rsidRPr="00980179" w:rsidRDefault="0021241B" w:rsidP="00554707">
            <w:pPr>
              <w:rPr>
                <w:sz w:val="22"/>
                <w:szCs w:val="22"/>
              </w:rPr>
            </w:pPr>
            <w:r w:rsidRPr="00980179">
              <w:rPr>
                <w:sz w:val="22"/>
                <w:szCs w:val="22"/>
              </w:rPr>
              <w:t>Первомайская</w:t>
            </w:r>
          </w:p>
        </w:tc>
        <w:tc>
          <w:tcPr>
            <w:tcW w:w="1134" w:type="dxa"/>
            <w:shd w:val="clear" w:color="auto" w:fill="E2EFD9"/>
            <w:noWrap/>
            <w:vAlign w:val="center"/>
            <w:hideMark/>
          </w:tcPr>
          <w:p w14:paraId="2A703647" w14:textId="77777777" w:rsidR="0021241B" w:rsidRPr="00980179" w:rsidRDefault="0021241B" w:rsidP="00554707">
            <w:pPr>
              <w:jc w:val="center"/>
              <w:rPr>
                <w:sz w:val="22"/>
                <w:szCs w:val="22"/>
              </w:rPr>
            </w:pPr>
            <w:r w:rsidRPr="00980179">
              <w:rPr>
                <w:sz w:val="22"/>
                <w:szCs w:val="22"/>
              </w:rPr>
              <w:t>35/10</w:t>
            </w:r>
          </w:p>
        </w:tc>
        <w:tc>
          <w:tcPr>
            <w:tcW w:w="992" w:type="dxa"/>
            <w:shd w:val="clear" w:color="auto" w:fill="E2EFD9"/>
            <w:noWrap/>
            <w:vAlign w:val="center"/>
            <w:hideMark/>
          </w:tcPr>
          <w:p w14:paraId="2DDF18F0" w14:textId="77777777" w:rsidR="0021241B" w:rsidRPr="00980179" w:rsidRDefault="0021241B" w:rsidP="00554707">
            <w:pPr>
              <w:jc w:val="center"/>
              <w:rPr>
                <w:sz w:val="22"/>
                <w:szCs w:val="22"/>
              </w:rPr>
            </w:pPr>
            <w:r w:rsidRPr="00980179">
              <w:rPr>
                <w:sz w:val="22"/>
                <w:szCs w:val="22"/>
              </w:rPr>
              <w:t>ЛабЭС</w:t>
            </w:r>
          </w:p>
        </w:tc>
        <w:tc>
          <w:tcPr>
            <w:tcW w:w="1135" w:type="dxa"/>
            <w:shd w:val="clear" w:color="auto" w:fill="E2EFD9"/>
            <w:noWrap/>
            <w:vAlign w:val="center"/>
            <w:hideMark/>
          </w:tcPr>
          <w:p w14:paraId="62CC6C2D" w14:textId="77777777" w:rsidR="0021241B" w:rsidRPr="00980179" w:rsidRDefault="0021241B" w:rsidP="00554707">
            <w:pPr>
              <w:jc w:val="center"/>
              <w:rPr>
                <w:sz w:val="22"/>
                <w:szCs w:val="22"/>
              </w:rPr>
            </w:pPr>
            <w:r w:rsidRPr="00980179">
              <w:rPr>
                <w:sz w:val="22"/>
                <w:szCs w:val="22"/>
              </w:rPr>
              <w:t>2,5</w:t>
            </w:r>
          </w:p>
        </w:tc>
        <w:tc>
          <w:tcPr>
            <w:tcW w:w="708" w:type="dxa"/>
            <w:shd w:val="clear" w:color="auto" w:fill="E2EFD9"/>
            <w:noWrap/>
            <w:vAlign w:val="center"/>
            <w:hideMark/>
          </w:tcPr>
          <w:p w14:paraId="575EF501" w14:textId="77777777" w:rsidR="0021241B" w:rsidRPr="00980179" w:rsidRDefault="0021241B" w:rsidP="00554707">
            <w:pPr>
              <w:jc w:val="center"/>
              <w:rPr>
                <w:sz w:val="22"/>
                <w:szCs w:val="22"/>
              </w:rPr>
            </w:pPr>
            <w:r w:rsidRPr="00980179">
              <w:rPr>
                <w:sz w:val="22"/>
                <w:szCs w:val="22"/>
              </w:rPr>
              <w:t>10</w:t>
            </w:r>
          </w:p>
        </w:tc>
        <w:tc>
          <w:tcPr>
            <w:tcW w:w="710" w:type="dxa"/>
            <w:shd w:val="clear" w:color="auto" w:fill="E2EFD9"/>
            <w:noWrap/>
            <w:vAlign w:val="center"/>
            <w:hideMark/>
          </w:tcPr>
          <w:p w14:paraId="70EA0E76" w14:textId="77777777" w:rsidR="0021241B" w:rsidRPr="00980179" w:rsidRDefault="0021241B" w:rsidP="00554707">
            <w:pPr>
              <w:jc w:val="center"/>
              <w:rPr>
                <w:sz w:val="22"/>
                <w:szCs w:val="22"/>
              </w:rPr>
            </w:pPr>
            <w:r w:rsidRPr="00980179">
              <w:rPr>
                <w:sz w:val="22"/>
                <w:szCs w:val="22"/>
              </w:rPr>
              <w:t>0,00</w:t>
            </w:r>
          </w:p>
        </w:tc>
        <w:tc>
          <w:tcPr>
            <w:tcW w:w="2551" w:type="dxa"/>
            <w:shd w:val="clear" w:color="auto" w:fill="E2EFD9"/>
            <w:noWrap/>
            <w:vAlign w:val="center"/>
            <w:hideMark/>
          </w:tcPr>
          <w:p w14:paraId="5E39C2AC" w14:textId="77777777" w:rsidR="0021241B" w:rsidRPr="00980179" w:rsidRDefault="0021241B" w:rsidP="00554707">
            <w:pPr>
              <w:jc w:val="center"/>
              <w:rPr>
                <w:sz w:val="22"/>
                <w:szCs w:val="22"/>
              </w:rPr>
            </w:pPr>
            <w:r w:rsidRPr="00980179">
              <w:rPr>
                <w:sz w:val="22"/>
                <w:szCs w:val="22"/>
              </w:rPr>
              <w:t>пос. Первомайский</w:t>
            </w:r>
          </w:p>
        </w:tc>
      </w:tr>
      <w:tr w:rsidR="0021241B" w:rsidRPr="00980179" w14:paraId="618274FE" w14:textId="77777777" w:rsidTr="00554707">
        <w:trPr>
          <w:trHeight w:val="255"/>
          <w:jc w:val="center"/>
        </w:trPr>
        <w:tc>
          <w:tcPr>
            <w:tcW w:w="2263" w:type="dxa"/>
            <w:shd w:val="clear" w:color="auto" w:fill="auto"/>
            <w:noWrap/>
            <w:vAlign w:val="center"/>
            <w:hideMark/>
          </w:tcPr>
          <w:p w14:paraId="11523561" w14:textId="77777777" w:rsidR="0021241B" w:rsidRPr="00980179" w:rsidRDefault="0021241B" w:rsidP="00554707">
            <w:pPr>
              <w:rPr>
                <w:sz w:val="22"/>
                <w:szCs w:val="22"/>
              </w:rPr>
            </w:pPr>
            <w:r w:rsidRPr="00980179">
              <w:rPr>
                <w:sz w:val="22"/>
                <w:szCs w:val="22"/>
              </w:rPr>
              <w:t>Степная</w:t>
            </w:r>
          </w:p>
        </w:tc>
        <w:tc>
          <w:tcPr>
            <w:tcW w:w="1134" w:type="dxa"/>
            <w:shd w:val="clear" w:color="auto" w:fill="auto"/>
            <w:noWrap/>
            <w:vAlign w:val="center"/>
            <w:hideMark/>
          </w:tcPr>
          <w:p w14:paraId="19D6885B" w14:textId="77777777" w:rsidR="0021241B" w:rsidRPr="00980179" w:rsidRDefault="0021241B" w:rsidP="00554707">
            <w:pPr>
              <w:jc w:val="center"/>
              <w:rPr>
                <w:sz w:val="22"/>
                <w:szCs w:val="22"/>
              </w:rPr>
            </w:pPr>
            <w:r w:rsidRPr="00980179">
              <w:rPr>
                <w:sz w:val="22"/>
                <w:szCs w:val="22"/>
              </w:rPr>
              <w:t>35/10</w:t>
            </w:r>
          </w:p>
        </w:tc>
        <w:tc>
          <w:tcPr>
            <w:tcW w:w="992" w:type="dxa"/>
            <w:shd w:val="clear" w:color="auto" w:fill="auto"/>
            <w:noWrap/>
            <w:vAlign w:val="center"/>
            <w:hideMark/>
          </w:tcPr>
          <w:p w14:paraId="5639D4C9" w14:textId="77777777" w:rsidR="0021241B" w:rsidRPr="00980179" w:rsidRDefault="0021241B" w:rsidP="00554707">
            <w:pPr>
              <w:jc w:val="center"/>
              <w:rPr>
                <w:sz w:val="22"/>
                <w:szCs w:val="22"/>
              </w:rPr>
            </w:pPr>
            <w:r w:rsidRPr="00980179">
              <w:rPr>
                <w:sz w:val="22"/>
                <w:szCs w:val="22"/>
              </w:rPr>
              <w:t>ЛабЭС</w:t>
            </w:r>
          </w:p>
        </w:tc>
        <w:tc>
          <w:tcPr>
            <w:tcW w:w="1135" w:type="dxa"/>
            <w:shd w:val="clear" w:color="auto" w:fill="auto"/>
            <w:noWrap/>
            <w:vAlign w:val="center"/>
            <w:hideMark/>
          </w:tcPr>
          <w:p w14:paraId="03A51909" w14:textId="77777777" w:rsidR="0021241B" w:rsidRPr="00980179" w:rsidRDefault="0021241B" w:rsidP="00554707">
            <w:pPr>
              <w:jc w:val="center"/>
              <w:rPr>
                <w:sz w:val="22"/>
                <w:szCs w:val="22"/>
              </w:rPr>
            </w:pPr>
            <w:r w:rsidRPr="00980179">
              <w:rPr>
                <w:sz w:val="22"/>
                <w:szCs w:val="22"/>
              </w:rPr>
              <w:t>6,5</w:t>
            </w:r>
          </w:p>
        </w:tc>
        <w:tc>
          <w:tcPr>
            <w:tcW w:w="708" w:type="dxa"/>
            <w:shd w:val="clear" w:color="auto" w:fill="auto"/>
            <w:noWrap/>
            <w:vAlign w:val="center"/>
            <w:hideMark/>
          </w:tcPr>
          <w:p w14:paraId="6FBE24F7" w14:textId="77777777" w:rsidR="0021241B" w:rsidRPr="00980179" w:rsidRDefault="0021241B" w:rsidP="00554707">
            <w:pPr>
              <w:jc w:val="center"/>
              <w:rPr>
                <w:sz w:val="22"/>
                <w:szCs w:val="22"/>
              </w:rPr>
            </w:pPr>
            <w:r w:rsidRPr="00980179">
              <w:rPr>
                <w:sz w:val="22"/>
                <w:szCs w:val="22"/>
              </w:rPr>
              <w:t>10</w:t>
            </w:r>
          </w:p>
        </w:tc>
        <w:tc>
          <w:tcPr>
            <w:tcW w:w="710" w:type="dxa"/>
            <w:shd w:val="clear" w:color="auto" w:fill="auto"/>
            <w:noWrap/>
            <w:vAlign w:val="center"/>
            <w:hideMark/>
          </w:tcPr>
          <w:p w14:paraId="6C9D087F" w14:textId="77777777" w:rsidR="0021241B" w:rsidRPr="00980179" w:rsidRDefault="0021241B" w:rsidP="00554707">
            <w:pPr>
              <w:jc w:val="center"/>
              <w:rPr>
                <w:sz w:val="22"/>
                <w:szCs w:val="22"/>
              </w:rPr>
            </w:pPr>
            <w:r w:rsidRPr="00980179">
              <w:rPr>
                <w:sz w:val="22"/>
                <w:szCs w:val="22"/>
              </w:rPr>
              <w:t>0,00</w:t>
            </w:r>
          </w:p>
        </w:tc>
        <w:tc>
          <w:tcPr>
            <w:tcW w:w="2551" w:type="dxa"/>
            <w:shd w:val="clear" w:color="auto" w:fill="auto"/>
            <w:noWrap/>
            <w:vAlign w:val="center"/>
            <w:hideMark/>
          </w:tcPr>
          <w:p w14:paraId="5F5BD836" w14:textId="77777777" w:rsidR="0021241B" w:rsidRPr="00980179" w:rsidRDefault="0021241B" w:rsidP="00554707">
            <w:pPr>
              <w:jc w:val="center"/>
              <w:rPr>
                <w:sz w:val="22"/>
                <w:szCs w:val="22"/>
              </w:rPr>
            </w:pPr>
            <w:r w:rsidRPr="00980179">
              <w:rPr>
                <w:sz w:val="22"/>
                <w:szCs w:val="22"/>
              </w:rPr>
              <w:t>пос. Степной</w:t>
            </w:r>
          </w:p>
        </w:tc>
      </w:tr>
      <w:tr w:rsidR="0021241B" w:rsidRPr="00980179" w14:paraId="53DABA9C" w14:textId="77777777" w:rsidTr="00554707">
        <w:trPr>
          <w:trHeight w:val="255"/>
          <w:jc w:val="center"/>
        </w:trPr>
        <w:tc>
          <w:tcPr>
            <w:tcW w:w="2263" w:type="dxa"/>
            <w:shd w:val="clear" w:color="auto" w:fill="E2EFD9"/>
            <w:noWrap/>
            <w:vAlign w:val="center"/>
            <w:hideMark/>
          </w:tcPr>
          <w:p w14:paraId="64CF2B42" w14:textId="77777777" w:rsidR="0021241B" w:rsidRPr="00980179" w:rsidRDefault="0021241B" w:rsidP="00554707">
            <w:pPr>
              <w:rPr>
                <w:sz w:val="22"/>
                <w:szCs w:val="22"/>
              </w:rPr>
            </w:pPr>
            <w:r w:rsidRPr="00980179">
              <w:rPr>
                <w:sz w:val="22"/>
                <w:szCs w:val="22"/>
              </w:rPr>
              <w:t>Комплекс</w:t>
            </w:r>
          </w:p>
        </w:tc>
        <w:tc>
          <w:tcPr>
            <w:tcW w:w="1134" w:type="dxa"/>
            <w:shd w:val="clear" w:color="auto" w:fill="E2EFD9"/>
            <w:noWrap/>
            <w:vAlign w:val="center"/>
            <w:hideMark/>
          </w:tcPr>
          <w:p w14:paraId="7ABB6DE5" w14:textId="77777777" w:rsidR="0021241B" w:rsidRPr="00980179" w:rsidRDefault="0021241B" w:rsidP="00554707">
            <w:pPr>
              <w:jc w:val="center"/>
              <w:rPr>
                <w:sz w:val="22"/>
                <w:szCs w:val="22"/>
              </w:rPr>
            </w:pPr>
            <w:r w:rsidRPr="00980179">
              <w:rPr>
                <w:sz w:val="22"/>
                <w:szCs w:val="22"/>
              </w:rPr>
              <w:t>110/10</w:t>
            </w:r>
          </w:p>
        </w:tc>
        <w:tc>
          <w:tcPr>
            <w:tcW w:w="992" w:type="dxa"/>
            <w:shd w:val="clear" w:color="auto" w:fill="E2EFD9"/>
            <w:noWrap/>
            <w:vAlign w:val="center"/>
            <w:hideMark/>
          </w:tcPr>
          <w:p w14:paraId="0373F21E" w14:textId="77777777" w:rsidR="0021241B" w:rsidRPr="00980179" w:rsidRDefault="0021241B" w:rsidP="00554707">
            <w:pPr>
              <w:jc w:val="center"/>
              <w:rPr>
                <w:sz w:val="22"/>
                <w:szCs w:val="22"/>
              </w:rPr>
            </w:pPr>
            <w:r w:rsidRPr="00980179">
              <w:rPr>
                <w:sz w:val="22"/>
                <w:szCs w:val="22"/>
              </w:rPr>
              <w:t>ЛабЭС</w:t>
            </w:r>
          </w:p>
        </w:tc>
        <w:tc>
          <w:tcPr>
            <w:tcW w:w="1135" w:type="dxa"/>
            <w:shd w:val="clear" w:color="auto" w:fill="E2EFD9"/>
            <w:noWrap/>
            <w:vAlign w:val="center"/>
            <w:hideMark/>
          </w:tcPr>
          <w:p w14:paraId="121C0932" w14:textId="77777777" w:rsidR="0021241B" w:rsidRPr="00980179" w:rsidRDefault="0021241B" w:rsidP="00554707">
            <w:pPr>
              <w:jc w:val="center"/>
              <w:rPr>
                <w:sz w:val="22"/>
                <w:szCs w:val="22"/>
              </w:rPr>
            </w:pPr>
            <w:r w:rsidRPr="00980179">
              <w:rPr>
                <w:sz w:val="22"/>
                <w:szCs w:val="22"/>
              </w:rPr>
              <w:t>2,5</w:t>
            </w:r>
          </w:p>
        </w:tc>
        <w:tc>
          <w:tcPr>
            <w:tcW w:w="708" w:type="dxa"/>
            <w:shd w:val="clear" w:color="auto" w:fill="E2EFD9"/>
            <w:noWrap/>
            <w:vAlign w:val="center"/>
            <w:hideMark/>
          </w:tcPr>
          <w:p w14:paraId="589981A7" w14:textId="77777777" w:rsidR="0021241B" w:rsidRPr="00980179" w:rsidRDefault="0021241B" w:rsidP="00554707">
            <w:pPr>
              <w:jc w:val="center"/>
              <w:rPr>
                <w:sz w:val="22"/>
                <w:szCs w:val="22"/>
              </w:rPr>
            </w:pPr>
            <w:r w:rsidRPr="00980179">
              <w:rPr>
                <w:sz w:val="22"/>
                <w:szCs w:val="22"/>
              </w:rPr>
              <w:t>10</w:t>
            </w:r>
          </w:p>
        </w:tc>
        <w:tc>
          <w:tcPr>
            <w:tcW w:w="710" w:type="dxa"/>
            <w:shd w:val="clear" w:color="auto" w:fill="E2EFD9"/>
            <w:noWrap/>
            <w:vAlign w:val="center"/>
            <w:hideMark/>
          </w:tcPr>
          <w:p w14:paraId="140FD03E" w14:textId="77777777" w:rsidR="0021241B" w:rsidRPr="00980179" w:rsidRDefault="0021241B" w:rsidP="00554707">
            <w:pPr>
              <w:jc w:val="center"/>
              <w:rPr>
                <w:sz w:val="22"/>
                <w:szCs w:val="22"/>
              </w:rPr>
            </w:pPr>
            <w:r w:rsidRPr="00980179">
              <w:rPr>
                <w:sz w:val="22"/>
                <w:szCs w:val="22"/>
              </w:rPr>
              <w:t>0,95</w:t>
            </w:r>
          </w:p>
        </w:tc>
        <w:tc>
          <w:tcPr>
            <w:tcW w:w="2551" w:type="dxa"/>
            <w:shd w:val="clear" w:color="auto" w:fill="E2EFD9"/>
            <w:noWrap/>
            <w:vAlign w:val="center"/>
            <w:hideMark/>
          </w:tcPr>
          <w:p w14:paraId="3DB49591" w14:textId="77777777" w:rsidR="0021241B" w:rsidRPr="00980179" w:rsidRDefault="0021241B" w:rsidP="00554707">
            <w:pPr>
              <w:jc w:val="center"/>
              <w:rPr>
                <w:sz w:val="22"/>
                <w:szCs w:val="22"/>
              </w:rPr>
            </w:pPr>
            <w:r w:rsidRPr="00980179">
              <w:rPr>
                <w:sz w:val="22"/>
                <w:szCs w:val="22"/>
              </w:rPr>
              <w:t>хут. Свобода</w:t>
            </w:r>
          </w:p>
        </w:tc>
      </w:tr>
      <w:tr w:rsidR="0021241B" w:rsidRPr="00980179" w14:paraId="01C05321" w14:textId="77777777" w:rsidTr="00554707">
        <w:trPr>
          <w:trHeight w:val="255"/>
          <w:jc w:val="center"/>
        </w:trPr>
        <w:tc>
          <w:tcPr>
            <w:tcW w:w="2263" w:type="dxa"/>
            <w:shd w:val="clear" w:color="auto" w:fill="auto"/>
            <w:noWrap/>
            <w:vAlign w:val="center"/>
            <w:hideMark/>
          </w:tcPr>
          <w:p w14:paraId="0935D1D6" w14:textId="77777777" w:rsidR="0021241B" w:rsidRPr="00980179" w:rsidRDefault="0021241B" w:rsidP="00554707">
            <w:pPr>
              <w:rPr>
                <w:sz w:val="22"/>
                <w:szCs w:val="22"/>
              </w:rPr>
            </w:pPr>
            <w:r w:rsidRPr="00980179">
              <w:rPr>
                <w:sz w:val="22"/>
                <w:szCs w:val="22"/>
              </w:rPr>
              <w:t>Высокая</w:t>
            </w:r>
          </w:p>
        </w:tc>
        <w:tc>
          <w:tcPr>
            <w:tcW w:w="1134" w:type="dxa"/>
            <w:shd w:val="clear" w:color="auto" w:fill="auto"/>
            <w:noWrap/>
            <w:vAlign w:val="center"/>
            <w:hideMark/>
          </w:tcPr>
          <w:p w14:paraId="70BFA614" w14:textId="77777777" w:rsidR="0021241B" w:rsidRPr="00980179" w:rsidRDefault="0021241B" w:rsidP="00554707">
            <w:pPr>
              <w:jc w:val="center"/>
              <w:rPr>
                <w:sz w:val="22"/>
                <w:szCs w:val="22"/>
              </w:rPr>
            </w:pPr>
            <w:r w:rsidRPr="00980179">
              <w:rPr>
                <w:sz w:val="22"/>
                <w:szCs w:val="22"/>
              </w:rPr>
              <w:t>35/10</w:t>
            </w:r>
          </w:p>
        </w:tc>
        <w:tc>
          <w:tcPr>
            <w:tcW w:w="992" w:type="dxa"/>
            <w:shd w:val="clear" w:color="auto" w:fill="auto"/>
            <w:noWrap/>
            <w:vAlign w:val="center"/>
            <w:hideMark/>
          </w:tcPr>
          <w:p w14:paraId="035334F8" w14:textId="77777777" w:rsidR="0021241B" w:rsidRPr="00980179" w:rsidRDefault="0021241B" w:rsidP="00554707">
            <w:pPr>
              <w:jc w:val="center"/>
              <w:rPr>
                <w:sz w:val="22"/>
                <w:szCs w:val="22"/>
              </w:rPr>
            </w:pPr>
            <w:r w:rsidRPr="00980179">
              <w:rPr>
                <w:sz w:val="22"/>
                <w:szCs w:val="22"/>
              </w:rPr>
              <w:t>ЛабЭС</w:t>
            </w:r>
          </w:p>
        </w:tc>
        <w:tc>
          <w:tcPr>
            <w:tcW w:w="1135" w:type="dxa"/>
            <w:shd w:val="clear" w:color="auto" w:fill="auto"/>
            <w:noWrap/>
            <w:vAlign w:val="center"/>
            <w:hideMark/>
          </w:tcPr>
          <w:p w14:paraId="2A23D08F" w14:textId="77777777" w:rsidR="0021241B" w:rsidRPr="00980179" w:rsidRDefault="0021241B" w:rsidP="00554707">
            <w:pPr>
              <w:jc w:val="center"/>
              <w:rPr>
                <w:sz w:val="22"/>
                <w:szCs w:val="22"/>
              </w:rPr>
            </w:pPr>
            <w:r w:rsidRPr="00980179">
              <w:rPr>
                <w:sz w:val="22"/>
                <w:szCs w:val="22"/>
              </w:rPr>
              <w:t>1,6</w:t>
            </w:r>
          </w:p>
        </w:tc>
        <w:tc>
          <w:tcPr>
            <w:tcW w:w="708" w:type="dxa"/>
            <w:shd w:val="clear" w:color="auto" w:fill="auto"/>
            <w:noWrap/>
            <w:vAlign w:val="center"/>
            <w:hideMark/>
          </w:tcPr>
          <w:p w14:paraId="3B04B5D9" w14:textId="77777777" w:rsidR="0021241B" w:rsidRPr="00980179" w:rsidRDefault="0021241B" w:rsidP="00554707">
            <w:pPr>
              <w:jc w:val="center"/>
              <w:rPr>
                <w:sz w:val="22"/>
                <w:szCs w:val="22"/>
              </w:rPr>
            </w:pPr>
            <w:r w:rsidRPr="00980179">
              <w:rPr>
                <w:sz w:val="22"/>
                <w:szCs w:val="22"/>
              </w:rPr>
              <w:t>10</w:t>
            </w:r>
          </w:p>
        </w:tc>
        <w:tc>
          <w:tcPr>
            <w:tcW w:w="710" w:type="dxa"/>
            <w:shd w:val="clear" w:color="auto" w:fill="auto"/>
            <w:noWrap/>
            <w:vAlign w:val="center"/>
            <w:hideMark/>
          </w:tcPr>
          <w:p w14:paraId="3EC123A5" w14:textId="77777777" w:rsidR="0021241B" w:rsidRPr="00980179" w:rsidRDefault="0021241B" w:rsidP="00554707">
            <w:pPr>
              <w:jc w:val="center"/>
              <w:rPr>
                <w:sz w:val="22"/>
                <w:szCs w:val="22"/>
              </w:rPr>
            </w:pPr>
            <w:r w:rsidRPr="00980179">
              <w:rPr>
                <w:sz w:val="22"/>
                <w:szCs w:val="22"/>
              </w:rPr>
              <w:t>0,00</w:t>
            </w:r>
          </w:p>
        </w:tc>
        <w:tc>
          <w:tcPr>
            <w:tcW w:w="2551" w:type="dxa"/>
            <w:shd w:val="clear" w:color="auto" w:fill="auto"/>
            <w:noWrap/>
            <w:vAlign w:val="center"/>
            <w:hideMark/>
          </w:tcPr>
          <w:p w14:paraId="1281344E" w14:textId="77777777" w:rsidR="0021241B" w:rsidRPr="00980179" w:rsidRDefault="0021241B" w:rsidP="00554707">
            <w:pPr>
              <w:jc w:val="center"/>
              <w:rPr>
                <w:sz w:val="22"/>
                <w:szCs w:val="22"/>
              </w:rPr>
            </w:pPr>
            <w:r w:rsidRPr="00980179">
              <w:rPr>
                <w:sz w:val="22"/>
                <w:szCs w:val="22"/>
              </w:rPr>
              <w:t>пос. Высокий</w:t>
            </w:r>
          </w:p>
        </w:tc>
      </w:tr>
      <w:tr w:rsidR="0021241B" w:rsidRPr="00980179" w14:paraId="20998631" w14:textId="77777777" w:rsidTr="00554707">
        <w:trPr>
          <w:trHeight w:val="255"/>
          <w:jc w:val="center"/>
        </w:trPr>
        <w:tc>
          <w:tcPr>
            <w:tcW w:w="2263" w:type="dxa"/>
            <w:shd w:val="clear" w:color="auto" w:fill="E2EFD9"/>
            <w:noWrap/>
            <w:vAlign w:val="center"/>
            <w:hideMark/>
          </w:tcPr>
          <w:p w14:paraId="4A41D4B5" w14:textId="77777777" w:rsidR="0021241B" w:rsidRPr="00980179" w:rsidRDefault="0021241B" w:rsidP="00554707">
            <w:pPr>
              <w:rPr>
                <w:sz w:val="22"/>
                <w:szCs w:val="22"/>
              </w:rPr>
            </w:pPr>
            <w:r w:rsidRPr="00980179">
              <w:rPr>
                <w:sz w:val="22"/>
                <w:szCs w:val="22"/>
              </w:rPr>
              <w:t>Михайловская</w:t>
            </w:r>
          </w:p>
        </w:tc>
        <w:tc>
          <w:tcPr>
            <w:tcW w:w="1134" w:type="dxa"/>
            <w:shd w:val="clear" w:color="auto" w:fill="E2EFD9"/>
            <w:noWrap/>
            <w:vAlign w:val="center"/>
            <w:hideMark/>
          </w:tcPr>
          <w:p w14:paraId="5A89F4AD" w14:textId="77777777" w:rsidR="0021241B" w:rsidRPr="00980179" w:rsidRDefault="0021241B" w:rsidP="00554707">
            <w:pPr>
              <w:jc w:val="center"/>
              <w:rPr>
                <w:sz w:val="22"/>
                <w:szCs w:val="22"/>
              </w:rPr>
            </w:pPr>
            <w:r w:rsidRPr="00980179">
              <w:rPr>
                <w:sz w:val="22"/>
                <w:szCs w:val="22"/>
              </w:rPr>
              <w:t>35/10</w:t>
            </w:r>
          </w:p>
        </w:tc>
        <w:tc>
          <w:tcPr>
            <w:tcW w:w="992" w:type="dxa"/>
            <w:shd w:val="clear" w:color="auto" w:fill="E2EFD9"/>
            <w:noWrap/>
            <w:vAlign w:val="center"/>
            <w:hideMark/>
          </w:tcPr>
          <w:p w14:paraId="797C8848" w14:textId="77777777" w:rsidR="0021241B" w:rsidRPr="00980179" w:rsidRDefault="0021241B" w:rsidP="00554707">
            <w:pPr>
              <w:jc w:val="center"/>
              <w:rPr>
                <w:sz w:val="22"/>
                <w:szCs w:val="22"/>
              </w:rPr>
            </w:pPr>
            <w:r w:rsidRPr="00980179">
              <w:rPr>
                <w:sz w:val="22"/>
                <w:szCs w:val="22"/>
              </w:rPr>
              <w:t>ЛабЭС</w:t>
            </w:r>
          </w:p>
        </w:tc>
        <w:tc>
          <w:tcPr>
            <w:tcW w:w="1135" w:type="dxa"/>
            <w:shd w:val="clear" w:color="auto" w:fill="E2EFD9"/>
            <w:noWrap/>
            <w:vAlign w:val="center"/>
            <w:hideMark/>
          </w:tcPr>
          <w:p w14:paraId="39852087" w14:textId="77777777" w:rsidR="0021241B" w:rsidRPr="00980179" w:rsidRDefault="0021241B" w:rsidP="00554707">
            <w:pPr>
              <w:jc w:val="center"/>
              <w:rPr>
                <w:sz w:val="22"/>
                <w:szCs w:val="22"/>
              </w:rPr>
            </w:pPr>
            <w:r w:rsidRPr="00980179">
              <w:rPr>
                <w:sz w:val="22"/>
                <w:szCs w:val="22"/>
              </w:rPr>
              <w:t>4</w:t>
            </w:r>
          </w:p>
        </w:tc>
        <w:tc>
          <w:tcPr>
            <w:tcW w:w="708" w:type="dxa"/>
            <w:shd w:val="clear" w:color="auto" w:fill="E2EFD9"/>
            <w:noWrap/>
            <w:vAlign w:val="center"/>
            <w:hideMark/>
          </w:tcPr>
          <w:p w14:paraId="433DA3F3" w14:textId="77777777" w:rsidR="0021241B" w:rsidRPr="00980179" w:rsidRDefault="0021241B" w:rsidP="00554707">
            <w:pPr>
              <w:jc w:val="center"/>
              <w:rPr>
                <w:sz w:val="22"/>
                <w:szCs w:val="22"/>
              </w:rPr>
            </w:pPr>
            <w:r w:rsidRPr="00980179">
              <w:rPr>
                <w:sz w:val="22"/>
                <w:szCs w:val="22"/>
              </w:rPr>
              <w:t>10</w:t>
            </w:r>
          </w:p>
        </w:tc>
        <w:tc>
          <w:tcPr>
            <w:tcW w:w="710" w:type="dxa"/>
            <w:shd w:val="clear" w:color="auto" w:fill="E2EFD9"/>
            <w:noWrap/>
            <w:vAlign w:val="center"/>
            <w:hideMark/>
          </w:tcPr>
          <w:p w14:paraId="2EC77101" w14:textId="77777777" w:rsidR="0021241B" w:rsidRPr="00980179" w:rsidRDefault="0021241B" w:rsidP="00554707">
            <w:pPr>
              <w:jc w:val="center"/>
              <w:rPr>
                <w:sz w:val="22"/>
                <w:szCs w:val="22"/>
              </w:rPr>
            </w:pPr>
            <w:r w:rsidRPr="00980179">
              <w:rPr>
                <w:sz w:val="22"/>
                <w:szCs w:val="22"/>
              </w:rPr>
              <w:t>0,00</w:t>
            </w:r>
          </w:p>
        </w:tc>
        <w:tc>
          <w:tcPr>
            <w:tcW w:w="2551" w:type="dxa"/>
            <w:shd w:val="clear" w:color="auto" w:fill="E2EFD9"/>
            <w:noWrap/>
            <w:vAlign w:val="center"/>
            <w:hideMark/>
          </w:tcPr>
          <w:p w14:paraId="3446F108" w14:textId="77777777" w:rsidR="0021241B" w:rsidRPr="00980179" w:rsidRDefault="0021241B" w:rsidP="00554707">
            <w:pPr>
              <w:jc w:val="center"/>
              <w:rPr>
                <w:sz w:val="22"/>
                <w:szCs w:val="22"/>
              </w:rPr>
            </w:pPr>
            <w:r w:rsidRPr="00980179">
              <w:rPr>
                <w:sz w:val="22"/>
                <w:szCs w:val="22"/>
              </w:rPr>
              <w:t>ст. Михайловская</w:t>
            </w:r>
          </w:p>
        </w:tc>
      </w:tr>
      <w:tr w:rsidR="0021241B" w:rsidRPr="00980179" w14:paraId="460E5450" w14:textId="77777777" w:rsidTr="00554707">
        <w:trPr>
          <w:trHeight w:val="255"/>
          <w:jc w:val="center"/>
        </w:trPr>
        <w:tc>
          <w:tcPr>
            <w:tcW w:w="2263" w:type="dxa"/>
            <w:shd w:val="clear" w:color="auto" w:fill="auto"/>
            <w:noWrap/>
            <w:vAlign w:val="center"/>
            <w:hideMark/>
          </w:tcPr>
          <w:p w14:paraId="3CBDC7D0" w14:textId="77777777" w:rsidR="0021241B" w:rsidRPr="00980179" w:rsidRDefault="0021241B" w:rsidP="00554707">
            <w:pPr>
              <w:rPr>
                <w:sz w:val="22"/>
                <w:szCs w:val="22"/>
              </w:rPr>
            </w:pPr>
            <w:r w:rsidRPr="00980179">
              <w:rPr>
                <w:sz w:val="22"/>
                <w:szCs w:val="22"/>
              </w:rPr>
              <w:t>МОК</w:t>
            </w:r>
          </w:p>
        </w:tc>
        <w:tc>
          <w:tcPr>
            <w:tcW w:w="1134" w:type="dxa"/>
            <w:shd w:val="clear" w:color="auto" w:fill="auto"/>
            <w:noWrap/>
            <w:vAlign w:val="center"/>
            <w:hideMark/>
          </w:tcPr>
          <w:p w14:paraId="57A75160" w14:textId="77777777" w:rsidR="0021241B" w:rsidRPr="00980179" w:rsidRDefault="0021241B" w:rsidP="00554707">
            <w:pPr>
              <w:jc w:val="center"/>
              <w:rPr>
                <w:sz w:val="22"/>
                <w:szCs w:val="22"/>
              </w:rPr>
            </w:pPr>
            <w:r w:rsidRPr="00980179">
              <w:rPr>
                <w:sz w:val="22"/>
                <w:szCs w:val="22"/>
              </w:rPr>
              <w:t>35/10</w:t>
            </w:r>
          </w:p>
        </w:tc>
        <w:tc>
          <w:tcPr>
            <w:tcW w:w="992" w:type="dxa"/>
            <w:shd w:val="clear" w:color="auto" w:fill="auto"/>
            <w:noWrap/>
            <w:vAlign w:val="center"/>
            <w:hideMark/>
          </w:tcPr>
          <w:p w14:paraId="48E9AF69" w14:textId="77777777" w:rsidR="0021241B" w:rsidRPr="00980179" w:rsidRDefault="0021241B" w:rsidP="00554707">
            <w:pPr>
              <w:jc w:val="center"/>
              <w:rPr>
                <w:sz w:val="22"/>
                <w:szCs w:val="22"/>
              </w:rPr>
            </w:pPr>
            <w:r w:rsidRPr="00980179">
              <w:rPr>
                <w:sz w:val="22"/>
                <w:szCs w:val="22"/>
              </w:rPr>
              <w:t>ЛабЭС</w:t>
            </w:r>
          </w:p>
        </w:tc>
        <w:tc>
          <w:tcPr>
            <w:tcW w:w="1135" w:type="dxa"/>
            <w:shd w:val="clear" w:color="auto" w:fill="auto"/>
            <w:noWrap/>
            <w:vAlign w:val="center"/>
            <w:hideMark/>
          </w:tcPr>
          <w:p w14:paraId="47FB1953" w14:textId="77777777" w:rsidR="0021241B" w:rsidRPr="00980179" w:rsidRDefault="0021241B" w:rsidP="00554707">
            <w:pPr>
              <w:jc w:val="center"/>
              <w:rPr>
                <w:sz w:val="22"/>
                <w:szCs w:val="22"/>
              </w:rPr>
            </w:pPr>
            <w:r w:rsidRPr="00980179">
              <w:rPr>
                <w:sz w:val="22"/>
                <w:szCs w:val="22"/>
              </w:rPr>
              <w:t>2,5</w:t>
            </w:r>
          </w:p>
        </w:tc>
        <w:tc>
          <w:tcPr>
            <w:tcW w:w="708" w:type="dxa"/>
            <w:shd w:val="clear" w:color="auto" w:fill="auto"/>
            <w:noWrap/>
            <w:vAlign w:val="center"/>
            <w:hideMark/>
          </w:tcPr>
          <w:p w14:paraId="07075840" w14:textId="77777777" w:rsidR="0021241B" w:rsidRPr="00980179" w:rsidRDefault="0021241B" w:rsidP="00554707">
            <w:pPr>
              <w:jc w:val="center"/>
              <w:rPr>
                <w:sz w:val="22"/>
                <w:szCs w:val="22"/>
              </w:rPr>
            </w:pPr>
            <w:r w:rsidRPr="00980179">
              <w:rPr>
                <w:sz w:val="22"/>
                <w:szCs w:val="22"/>
              </w:rPr>
              <w:t>10</w:t>
            </w:r>
          </w:p>
        </w:tc>
        <w:tc>
          <w:tcPr>
            <w:tcW w:w="710" w:type="dxa"/>
            <w:shd w:val="clear" w:color="auto" w:fill="auto"/>
            <w:noWrap/>
            <w:vAlign w:val="center"/>
            <w:hideMark/>
          </w:tcPr>
          <w:p w14:paraId="3FD15396" w14:textId="77777777" w:rsidR="0021241B" w:rsidRPr="00980179" w:rsidRDefault="0021241B" w:rsidP="00554707">
            <w:pPr>
              <w:jc w:val="center"/>
              <w:rPr>
                <w:sz w:val="22"/>
                <w:szCs w:val="22"/>
              </w:rPr>
            </w:pPr>
            <w:r w:rsidRPr="00980179">
              <w:rPr>
                <w:sz w:val="22"/>
                <w:szCs w:val="22"/>
              </w:rPr>
              <w:t>0,29</w:t>
            </w:r>
          </w:p>
        </w:tc>
        <w:tc>
          <w:tcPr>
            <w:tcW w:w="2551" w:type="dxa"/>
            <w:shd w:val="clear" w:color="auto" w:fill="auto"/>
            <w:noWrap/>
            <w:vAlign w:val="center"/>
            <w:hideMark/>
          </w:tcPr>
          <w:p w14:paraId="5C806E24" w14:textId="77777777" w:rsidR="0021241B" w:rsidRPr="00980179" w:rsidRDefault="0021241B" w:rsidP="00554707">
            <w:pPr>
              <w:jc w:val="center"/>
              <w:rPr>
                <w:sz w:val="22"/>
                <w:szCs w:val="22"/>
              </w:rPr>
            </w:pPr>
            <w:r w:rsidRPr="00980179">
              <w:rPr>
                <w:sz w:val="22"/>
                <w:szCs w:val="22"/>
              </w:rPr>
              <w:t>г. Курганинск</w:t>
            </w:r>
          </w:p>
        </w:tc>
      </w:tr>
      <w:tr w:rsidR="0021241B" w:rsidRPr="00980179" w14:paraId="22A5DB66" w14:textId="77777777" w:rsidTr="00554707">
        <w:trPr>
          <w:trHeight w:val="255"/>
          <w:jc w:val="center"/>
        </w:trPr>
        <w:tc>
          <w:tcPr>
            <w:tcW w:w="2263" w:type="dxa"/>
            <w:shd w:val="clear" w:color="auto" w:fill="E2EFD9"/>
            <w:noWrap/>
            <w:vAlign w:val="center"/>
            <w:hideMark/>
          </w:tcPr>
          <w:p w14:paraId="2EC556DB" w14:textId="77777777" w:rsidR="0021241B" w:rsidRPr="00980179" w:rsidRDefault="0021241B" w:rsidP="00554707">
            <w:pPr>
              <w:rPr>
                <w:sz w:val="22"/>
                <w:szCs w:val="22"/>
              </w:rPr>
            </w:pPr>
            <w:r w:rsidRPr="00980179">
              <w:rPr>
                <w:sz w:val="22"/>
                <w:szCs w:val="22"/>
              </w:rPr>
              <w:t>Петропавловская</w:t>
            </w:r>
          </w:p>
        </w:tc>
        <w:tc>
          <w:tcPr>
            <w:tcW w:w="1134" w:type="dxa"/>
            <w:shd w:val="clear" w:color="auto" w:fill="E2EFD9"/>
            <w:noWrap/>
            <w:vAlign w:val="center"/>
            <w:hideMark/>
          </w:tcPr>
          <w:p w14:paraId="63A1E892" w14:textId="77777777" w:rsidR="0021241B" w:rsidRPr="00980179" w:rsidRDefault="0021241B" w:rsidP="00554707">
            <w:pPr>
              <w:jc w:val="center"/>
              <w:rPr>
                <w:sz w:val="22"/>
                <w:szCs w:val="22"/>
              </w:rPr>
            </w:pPr>
            <w:r w:rsidRPr="00980179">
              <w:rPr>
                <w:sz w:val="22"/>
                <w:szCs w:val="22"/>
              </w:rPr>
              <w:t>35/10</w:t>
            </w:r>
          </w:p>
        </w:tc>
        <w:tc>
          <w:tcPr>
            <w:tcW w:w="992" w:type="dxa"/>
            <w:shd w:val="clear" w:color="auto" w:fill="E2EFD9"/>
            <w:noWrap/>
            <w:vAlign w:val="center"/>
            <w:hideMark/>
          </w:tcPr>
          <w:p w14:paraId="55642126" w14:textId="77777777" w:rsidR="0021241B" w:rsidRPr="00980179" w:rsidRDefault="0021241B" w:rsidP="00554707">
            <w:pPr>
              <w:jc w:val="center"/>
              <w:rPr>
                <w:sz w:val="22"/>
                <w:szCs w:val="22"/>
              </w:rPr>
            </w:pPr>
            <w:r w:rsidRPr="00980179">
              <w:rPr>
                <w:sz w:val="22"/>
                <w:szCs w:val="22"/>
              </w:rPr>
              <w:t>ЛабЭС</w:t>
            </w:r>
          </w:p>
        </w:tc>
        <w:tc>
          <w:tcPr>
            <w:tcW w:w="1135" w:type="dxa"/>
            <w:shd w:val="clear" w:color="auto" w:fill="E2EFD9"/>
            <w:noWrap/>
            <w:vAlign w:val="center"/>
            <w:hideMark/>
          </w:tcPr>
          <w:p w14:paraId="7D588F29" w14:textId="77777777" w:rsidR="0021241B" w:rsidRPr="00980179" w:rsidRDefault="0021241B" w:rsidP="00554707">
            <w:pPr>
              <w:jc w:val="center"/>
              <w:rPr>
                <w:sz w:val="22"/>
                <w:szCs w:val="22"/>
              </w:rPr>
            </w:pPr>
            <w:r w:rsidRPr="00980179">
              <w:rPr>
                <w:sz w:val="22"/>
                <w:szCs w:val="22"/>
              </w:rPr>
              <w:t>4</w:t>
            </w:r>
          </w:p>
        </w:tc>
        <w:tc>
          <w:tcPr>
            <w:tcW w:w="708" w:type="dxa"/>
            <w:shd w:val="clear" w:color="auto" w:fill="E2EFD9"/>
            <w:noWrap/>
            <w:vAlign w:val="center"/>
            <w:hideMark/>
          </w:tcPr>
          <w:p w14:paraId="4979085D" w14:textId="77777777" w:rsidR="0021241B" w:rsidRPr="00980179" w:rsidRDefault="0021241B" w:rsidP="00554707">
            <w:pPr>
              <w:jc w:val="center"/>
              <w:rPr>
                <w:sz w:val="22"/>
                <w:szCs w:val="22"/>
              </w:rPr>
            </w:pPr>
            <w:r w:rsidRPr="00980179">
              <w:rPr>
                <w:sz w:val="22"/>
                <w:szCs w:val="22"/>
              </w:rPr>
              <w:t>10</w:t>
            </w:r>
          </w:p>
        </w:tc>
        <w:tc>
          <w:tcPr>
            <w:tcW w:w="710" w:type="dxa"/>
            <w:shd w:val="clear" w:color="auto" w:fill="E2EFD9"/>
            <w:noWrap/>
            <w:vAlign w:val="center"/>
            <w:hideMark/>
          </w:tcPr>
          <w:p w14:paraId="4342A3FD" w14:textId="77777777" w:rsidR="0021241B" w:rsidRPr="00980179" w:rsidRDefault="0021241B" w:rsidP="00554707">
            <w:pPr>
              <w:jc w:val="center"/>
              <w:rPr>
                <w:sz w:val="22"/>
                <w:szCs w:val="22"/>
              </w:rPr>
            </w:pPr>
            <w:r w:rsidRPr="00980179">
              <w:rPr>
                <w:sz w:val="22"/>
                <w:szCs w:val="22"/>
              </w:rPr>
              <w:t>2,85</w:t>
            </w:r>
          </w:p>
        </w:tc>
        <w:tc>
          <w:tcPr>
            <w:tcW w:w="2551" w:type="dxa"/>
            <w:shd w:val="clear" w:color="auto" w:fill="E2EFD9"/>
            <w:noWrap/>
            <w:vAlign w:val="center"/>
            <w:hideMark/>
          </w:tcPr>
          <w:p w14:paraId="6E99F055" w14:textId="77777777" w:rsidR="0021241B" w:rsidRPr="00980179" w:rsidRDefault="0021241B" w:rsidP="00554707">
            <w:pPr>
              <w:jc w:val="center"/>
              <w:rPr>
                <w:sz w:val="22"/>
                <w:szCs w:val="22"/>
              </w:rPr>
            </w:pPr>
            <w:r w:rsidRPr="00980179">
              <w:rPr>
                <w:sz w:val="22"/>
                <w:szCs w:val="22"/>
              </w:rPr>
              <w:t>ст. Петропавловская</w:t>
            </w:r>
          </w:p>
        </w:tc>
      </w:tr>
      <w:tr w:rsidR="0021241B" w:rsidRPr="00980179" w14:paraId="05276B45" w14:textId="77777777" w:rsidTr="00554707">
        <w:trPr>
          <w:trHeight w:val="255"/>
          <w:jc w:val="center"/>
        </w:trPr>
        <w:tc>
          <w:tcPr>
            <w:tcW w:w="2263" w:type="dxa"/>
            <w:shd w:val="clear" w:color="auto" w:fill="auto"/>
            <w:noWrap/>
            <w:vAlign w:val="center"/>
            <w:hideMark/>
          </w:tcPr>
          <w:p w14:paraId="4FDEAEE5" w14:textId="77777777" w:rsidR="0021241B" w:rsidRPr="00980179" w:rsidRDefault="0021241B" w:rsidP="00554707">
            <w:pPr>
              <w:rPr>
                <w:sz w:val="22"/>
                <w:szCs w:val="22"/>
              </w:rPr>
            </w:pPr>
            <w:r w:rsidRPr="00980179">
              <w:rPr>
                <w:sz w:val="22"/>
                <w:szCs w:val="22"/>
              </w:rPr>
              <w:t>Полив</w:t>
            </w:r>
          </w:p>
        </w:tc>
        <w:tc>
          <w:tcPr>
            <w:tcW w:w="1134" w:type="dxa"/>
            <w:shd w:val="clear" w:color="auto" w:fill="auto"/>
            <w:noWrap/>
            <w:vAlign w:val="center"/>
            <w:hideMark/>
          </w:tcPr>
          <w:p w14:paraId="2CE8750A" w14:textId="77777777" w:rsidR="0021241B" w:rsidRPr="00980179" w:rsidRDefault="0021241B" w:rsidP="00554707">
            <w:pPr>
              <w:jc w:val="center"/>
              <w:rPr>
                <w:sz w:val="22"/>
                <w:szCs w:val="22"/>
              </w:rPr>
            </w:pPr>
            <w:r w:rsidRPr="00980179">
              <w:rPr>
                <w:sz w:val="22"/>
                <w:szCs w:val="22"/>
              </w:rPr>
              <w:t>35/10</w:t>
            </w:r>
          </w:p>
        </w:tc>
        <w:tc>
          <w:tcPr>
            <w:tcW w:w="992" w:type="dxa"/>
            <w:shd w:val="clear" w:color="auto" w:fill="auto"/>
            <w:noWrap/>
            <w:vAlign w:val="center"/>
            <w:hideMark/>
          </w:tcPr>
          <w:p w14:paraId="6CDEBF0C" w14:textId="77777777" w:rsidR="0021241B" w:rsidRPr="00980179" w:rsidRDefault="0021241B" w:rsidP="00554707">
            <w:pPr>
              <w:jc w:val="center"/>
              <w:rPr>
                <w:sz w:val="22"/>
                <w:szCs w:val="22"/>
              </w:rPr>
            </w:pPr>
            <w:r w:rsidRPr="00980179">
              <w:rPr>
                <w:sz w:val="22"/>
                <w:szCs w:val="22"/>
              </w:rPr>
              <w:t>ЛабЭС</w:t>
            </w:r>
          </w:p>
        </w:tc>
        <w:tc>
          <w:tcPr>
            <w:tcW w:w="1135" w:type="dxa"/>
            <w:shd w:val="clear" w:color="auto" w:fill="auto"/>
            <w:noWrap/>
            <w:vAlign w:val="center"/>
            <w:hideMark/>
          </w:tcPr>
          <w:p w14:paraId="385414F7" w14:textId="77777777" w:rsidR="0021241B" w:rsidRPr="00980179" w:rsidRDefault="0021241B" w:rsidP="00554707">
            <w:pPr>
              <w:jc w:val="center"/>
              <w:rPr>
                <w:sz w:val="22"/>
                <w:szCs w:val="22"/>
              </w:rPr>
            </w:pPr>
            <w:r w:rsidRPr="00980179">
              <w:rPr>
                <w:sz w:val="22"/>
                <w:szCs w:val="22"/>
              </w:rPr>
              <w:t>4</w:t>
            </w:r>
          </w:p>
        </w:tc>
        <w:tc>
          <w:tcPr>
            <w:tcW w:w="708" w:type="dxa"/>
            <w:shd w:val="clear" w:color="auto" w:fill="auto"/>
            <w:noWrap/>
            <w:vAlign w:val="center"/>
            <w:hideMark/>
          </w:tcPr>
          <w:p w14:paraId="0CB506E6" w14:textId="77777777" w:rsidR="0021241B" w:rsidRPr="00980179" w:rsidRDefault="0021241B" w:rsidP="00554707">
            <w:pPr>
              <w:jc w:val="center"/>
              <w:rPr>
                <w:sz w:val="22"/>
                <w:szCs w:val="22"/>
              </w:rPr>
            </w:pPr>
            <w:r w:rsidRPr="00980179">
              <w:rPr>
                <w:sz w:val="22"/>
                <w:szCs w:val="22"/>
              </w:rPr>
              <w:t>10</w:t>
            </w:r>
          </w:p>
        </w:tc>
        <w:tc>
          <w:tcPr>
            <w:tcW w:w="710" w:type="dxa"/>
            <w:shd w:val="clear" w:color="auto" w:fill="auto"/>
            <w:noWrap/>
            <w:vAlign w:val="center"/>
            <w:hideMark/>
          </w:tcPr>
          <w:p w14:paraId="17D65DC1" w14:textId="77777777" w:rsidR="0021241B" w:rsidRPr="00980179" w:rsidRDefault="0021241B" w:rsidP="00554707">
            <w:pPr>
              <w:jc w:val="center"/>
              <w:rPr>
                <w:sz w:val="22"/>
                <w:szCs w:val="22"/>
              </w:rPr>
            </w:pPr>
            <w:r w:rsidRPr="00980179">
              <w:rPr>
                <w:sz w:val="22"/>
                <w:szCs w:val="22"/>
              </w:rPr>
              <w:t>4,06</w:t>
            </w:r>
          </w:p>
        </w:tc>
        <w:tc>
          <w:tcPr>
            <w:tcW w:w="2551" w:type="dxa"/>
            <w:shd w:val="clear" w:color="auto" w:fill="auto"/>
            <w:noWrap/>
            <w:vAlign w:val="center"/>
            <w:hideMark/>
          </w:tcPr>
          <w:p w14:paraId="15D7716F" w14:textId="77777777" w:rsidR="0021241B" w:rsidRPr="00980179" w:rsidRDefault="0021241B" w:rsidP="00554707">
            <w:pPr>
              <w:jc w:val="center"/>
              <w:rPr>
                <w:sz w:val="22"/>
                <w:szCs w:val="22"/>
              </w:rPr>
            </w:pPr>
            <w:r w:rsidRPr="00980179">
              <w:rPr>
                <w:sz w:val="22"/>
                <w:szCs w:val="22"/>
              </w:rPr>
              <w:t>ст. Петропавловская</w:t>
            </w:r>
          </w:p>
        </w:tc>
      </w:tr>
      <w:tr w:rsidR="0021241B" w:rsidRPr="00980179" w14:paraId="54734E81" w14:textId="77777777" w:rsidTr="00554707">
        <w:trPr>
          <w:trHeight w:val="255"/>
          <w:jc w:val="center"/>
        </w:trPr>
        <w:tc>
          <w:tcPr>
            <w:tcW w:w="2263" w:type="dxa"/>
            <w:shd w:val="clear" w:color="auto" w:fill="E2EFD9"/>
            <w:noWrap/>
            <w:vAlign w:val="center"/>
            <w:hideMark/>
          </w:tcPr>
          <w:p w14:paraId="544AF588" w14:textId="77777777" w:rsidR="0021241B" w:rsidRPr="00980179" w:rsidRDefault="0021241B" w:rsidP="00554707">
            <w:pPr>
              <w:rPr>
                <w:sz w:val="22"/>
                <w:szCs w:val="22"/>
              </w:rPr>
            </w:pPr>
            <w:r w:rsidRPr="00980179">
              <w:rPr>
                <w:sz w:val="22"/>
                <w:szCs w:val="22"/>
              </w:rPr>
              <w:t>Родниковская</w:t>
            </w:r>
          </w:p>
        </w:tc>
        <w:tc>
          <w:tcPr>
            <w:tcW w:w="1134" w:type="dxa"/>
            <w:shd w:val="clear" w:color="auto" w:fill="E2EFD9"/>
            <w:noWrap/>
            <w:vAlign w:val="center"/>
            <w:hideMark/>
          </w:tcPr>
          <w:p w14:paraId="5ABA3679" w14:textId="77777777" w:rsidR="0021241B" w:rsidRPr="00980179" w:rsidRDefault="0021241B" w:rsidP="00554707">
            <w:pPr>
              <w:jc w:val="center"/>
              <w:rPr>
                <w:sz w:val="22"/>
                <w:szCs w:val="22"/>
              </w:rPr>
            </w:pPr>
            <w:r w:rsidRPr="00980179">
              <w:rPr>
                <w:sz w:val="22"/>
                <w:szCs w:val="22"/>
              </w:rPr>
              <w:t>110/35/10</w:t>
            </w:r>
          </w:p>
        </w:tc>
        <w:tc>
          <w:tcPr>
            <w:tcW w:w="992" w:type="dxa"/>
            <w:shd w:val="clear" w:color="auto" w:fill="E2EFD9"/>
            <w:noWrap/>
            <w:vAlign w:val="center"/>
            <w:hideMark/>
          </w:tcPr>
          <w:p w14:paraId="34C8B885" w14:textId="77777777" w:rsidR="0021241B" w:rsidRPr="00980179" w:rsidRDefault="0021241B" w:rsidP="00554707">
            <w:pPr>
              <w:jc w:val="center"/>
              <w:rPr>
                <w:sz w:val="22"/>
                <w:szCs w:val="22"/>
              </w:rPr>
            </w:pPr>
            <w:r w:rsidRPr="00980179">
              <w:rPr>
                <w:sz w:val="22"/>
                <w:szCs w:val="22"/>
              </w:rPr>
              <w:t>ЛбЭС</w:t>
            </w:r>
          </w:p>
        </w:tc>
        <w:tc>
          <w:tcPr>
            <w:tcW w:w="1135" w:type="dxa"/>
            <w:shd w:val="clear" w:color="auto" w:fill="E2EFD9"/>
            <w:noWrap/>
            <w:vAlign w:val="center"/>
            <w:hideMark/>
          </w:tcPr>
          <w:p w14:paraId="135B83C3" w14:textId="77777777" w:rsidR="0021241B" w:rsidRPr="00980179" w:rsidRDefault="0021241B" w:rsidP="00554707">
            <w:pPr>
              <w:jc w:val="center"/>
              <w:rPr>
                <w:sz w:val="22"/>
                <w:szCs w:val="22"/>
              </w:rPr>
            </w:pPr>
            <w:r w:rsidRPr="00980179">
              <w:rPr>
                <w:sz w:val="22"/>
                <w:szCs w:val="22"/>
              </w:rPr>
              <w:t>26</w:t>
            </w:r>
          </w:p>
        </w:tc>
        <w:tc>
          <w:tcPr>
            <w:tcW w:w="708" w:type="dxa"/>
            <w:shd w:val="clear" w:color="auto" w:fill="E2EFD9"/>
            <w:noWrap/>
            <w:vAlign w:val="center"/>
            <w:hideMark/>
          </w:tcPr>
          <w:p w14:paraId="38DA8138" w14:textId="77777777" w:rsidR="0021241B" w:rsidRPr="00980179" w:rsidRDefault="0021241B" w:rsidP="00554707">
            <w:pPr>
              <w:jc w:val="center"/>
              <w:rPr>
                <w:sz w:val="22"/>
                <w:szCs w:val="22"/>
              </w:rPr>
            </w:pPr>
            <w:r w:rsidRPr="00980179">
              <w:rPr>
                <w:sz w:val="22"/>
                <w:szCs w:val="22"/>
              </w:rPr>
              <w:t>35</w:t>
            </w:r>
          </w:p>
        </w:tc>
        <w:tc>
          <w:tcPr>
            <w:tcW w:w="710" w:type="dxa"/>
            <w:shd w:val="clear" w:color="auto" w:fill="E2EFD9"/>
            <w:noWrap/>
            <w:vAlign w:val="center"/>
            <w:hideMark/>
          </w:tcPr>
          <w:p w14:paraId="319C0FB8" w14:textId="77777777" w:rsidR="0021241B" w:rsidRPr="00980179" w:rsidRDefault="0021241B" w:rsidP="00554707">
            <w:pPr>
              <w:jc w:val="center"/>
              <w:rPr>
                <w:sz w:val="22"/>
                <w:szCs w:val="22"/>
              </w:rPr>
            </w:pPr>
            <w:r w:rsidRPr="00980179">
              <w:rPr>
                <w:sz w:val="22"/>
                <w:szCs w:val="22"/>
              </w:rPr>
              <w:t>0,00</w:t>
            </w:r>
          </w:p>
        </w:tc>
        <w:tc>
          <w:tcPr>
            <w:tcW w:w="2551" w:type="dxa"/>
            <w:shd w:val="clear" w:color="auto" w:fill="E2EFD9"/>
            <w:noWrap/>
            <w:vAlign w:val="center"/>
            <w:hideMark/>
          </w:tcPr>
          <w:p w14:paraId="4B13DF88" w14:textId="77777777" w:rsidR="0021241B" w:rsidRPr="00980179" w:rsidRDefault="0021241B" w:rsidP="00554707">
            <w:pPr>
              <w:jc w:val="center"/>
              <w:rPr>
                <w:sz w:val="22"/>
                <w:szCs w:val="22"/>
              </w:rPr>
            </w:pPr>
            <w:r w:rsidRPr="00980179">
              <w:rPr>
                <w:sz w:val="22"/>
                <w:szCs w:val="22"/>
              </w:rPr>
              <w:t>ст. Родниковская</w:t>
            </w:r>
          </w:p>
        </w:tc>
      </w:tr>
      <w:tr w:rsidR="0021241B" w:rsidRPr="00980179" w14:paraId="32AFDC40" w14:textId="77777777" w:rsidTr="00554707">
        <w:trPr>
          <w:trHeight w:val="451"/>
          <w:jc w:val="center"/>
        </w:trPr>
        <w:tc>
          <w:tcPr>
            <w:tcW w:w="2263" w:type="dxa"/>
            <w:shd w:val="clear" w:color="auto" w:fill="auto"/>
            <w:noWrap/>
            <w:vAlign w:val="center"/>
            <w:hideMark/>
          </w:tcPr>
          <w:p w14:paraId="66978C7E" w14:textId="77777777" w:rsidR="0021241B" w:rsidRPr="00980179" w:rsidRDefault="0021241B" w:rsidP="00554707">
            <w:pPr>
              <w:rPr>
                <w:sz w:val="22"/>
                <w:szCs w:val="22"/>
              </w:rPr>
            </w:pPr>
            <w:r w:rsidRPr="00980179">
              <w:rPr>
                <w:sz w:val="22"/>
                <w:szCs w:val="22"/>
              </w:rPr>
              <w:t>Кавказ</w:t>
            </w:r>
          </w:p>
        </w:tc>
        <w:tc>
          <w:tcPr>
            <w:tcW w:w="1134" w:type="dxa"/>
            <w:shd w:val="clear" w:color="auto" w:fill="auto"/>
            <w:noWrap/>
            <w:vAlign w:val="center"/>
            <w:hideMark/>
          </w:tcPr>
          <w:p w14:paraId="5EF5B19C" w14:textId="77777777" w:rsidR="0021241B" w:rsidRPr="00980179" w:rsidRDefault="0021241B" w:rsidP="00554707">
            <w:pPr>
              <w:jc w:val="center"/>
              <w:rPr>
                <w:sz w:val="22"/>
                <w:szCs w:val="22"/>
              </w:rPr>
            </w:pPr>
            <w:r w:rsidRPr="00980179">
              <w:rPr>
                <w:sz w:val="22"/>
                <w:szCs w:val="22"/>
              </w:rPr>
              <w:t>35/10</w:t>
            </w:r>
          </w:p>
        </w:tc>
        <w:tc>
          <w:tcPr>
            <w:tcW w:w="992" w:type="dxa"/>
            <w:shd w:val="clear" w:color="auto" w:fill="auto"/>
            <w:noWrap/>
            <w:vAlign w:val="center"/>
            <w:hideMark/>
          </w:tcPr>
          <w:p w14:paraId="12ABA6D6" w14:textId="77777777" w:rsidR="0021241B" w:rsidRPr="00980179" w:rsidRDefault="0021241B" w:rsidP="00554707">
            <w:pPr>
              <w:jc w:val="center"/>
              <w:rPr>
                <w:sz w:val="22"/>
                <w:szCs w:val="22"/>
              </w:rPr>
            </w:pPr>
            <w:r w:rsidRPr="00980179">
              <w:rPr>
                <w:sz w:val="22"/>
                <w:szCs w:val="22"/>
              </w:rPr>
              <w:t>ЛабЭС</w:t>
            </w:r>
          </w:p>
        </w:tc>
        <w:tc>
          <w:tcPr>
            <w:tcW w:w="1135" w:type="dxa"/>
            <w:shd w:val="clear" w:color="auto" w:fill="auto"/>
            <w:noWrap/>
            <w:vAlign w:val="center"/>
            <w:hideMark/>
          </w:tcPr>
          <w:p w14:paraId="5E2C0834" w14:textId="77777777" w:rsidR="0021241B" w:rsidRPr="00980179" w:rsidRDefault="0021241B" w:rsidP="00554707">
            <w:pPr>
              <w:jc w:val="center"/>
              <w:rPr>
                <w:sz w:val="22"/>
                <w:szCs w:val="22"/>
              </w:rPr>
            </w:pPr>
            <w:r w:rsidRPr="00980179">
              <w:rPr>
                <w:sz w:val="22"/>
                <w:szCs w:val="22"/>
              </w:rPr>
              <w:t>8</w:t>
            </w:r>
          </w:p>
        </w:tc>
        <w:tc>
          <w:tcPr>
            <w:tcW w:w="708" w:type="dxa"/>
            <w:shd w:val="clear" w:color="auto" w:fill="auto"/>
            <w:noWrap/>
            <w:vAlign w:val="center"/>
            <w:hideMark/>
          </w:tcPr>
          <w:p w14:paraId="5A439006" w14:textId="77777777" w:rsidR="0021241B" w:rsidRPr="00980179" w:rsidRDefault="0021241B" w:rsidP="00554707">
            <w:pPr>
              <w:jc w:val="center"/>
              <w:rPr>
                <w:sz w:val="22"/>
                <w:szCs w:val="22"/>
              </w:rPr>
            </w:pPr>
            <w:r w:rsidRPr="00980179">
              <w:rPr>
                <w:sz w:val="22"/>
                <w:szCs w:val="22"/>
              </w:rPr>
              <w:t>10</w:t>
            </w:r>
          </w:p>
        </w:tc>
        <w:tc>
          <w:tcPr>
            <w:tcW w:w="710" w:type="dxa"/>
            <w:shd w:val="clear" w:color="auto" w:fill="auto"/>
            <w:noWrap/>
            <w:vAlign w:val="center"/>
            <w:hideMark/>
          </w:tcPr>
          <w:p w14:paraId="6CF92DEA" w14:textId="77777777" w:rsidR="0021241B" w:rsidRPr="00980179" w:rsidRDefault="0021241B" w:rsidP="00554707">
            <w:pPr>
              <w:jc w:val="center"/>
              <w:rPr>
                <w:sz w:val="22"/>
                <w:szCs w:val="22"/>
              </w:rPr>
            </w:pPr>
            <w:r w:rsidRPr="00980179">
              <w:rPr>
                <w:sz w:val="22"/>
                <w:szCs w:val="22"/>
              </w:rPr>
              <w:t>0,00</w:t>
            </w:r>
          </w:p>
        </w:tc>
        <w:tc>
          <w:tcPr>
            <w:tcW w:w="2551" w:type="dxa"/>
            <w:shd w:val="clear" w:color="auto" w:fill="auto"/>
            <w:noWrap/>
            <w:vAlign w:val="center"/>
            <w:hideMark/>
          </w:tcPr>
          <w:p w14:paraId="2E634DE3" w14:textId="79AADDDC" w:rsidR="0021241B" w:rsidRPr="00980179" w:rsidRDefault="0021241B" w:rsidP="00554707">
            <w:pPr>
              <w:jc w:val="center"/>
              <w:rPr>
                <w:sz w:val="22"/>
                <w:szCs w:val="22"/>
              </w:rPr>
            </w:pPr>
            <w:r w:rsidRPr="00980179">
              <w:rPr>
                <w:sz w:val="22"/>
                <w:szCs w:val="22"/>
              </w:rPr>
              <w:t>г. Курганинск</w:t>
            </w:r>
          </w:p>
        </w:tc>
      </w:tr>
      <w:tr w:rsidR="0021241B" w:rsidRPr="00980179" w14:paraId="405C3B23" w14:textId="77777777" w:rsidTr="00554707">
        <w:trPr>
          <w:trHeight w:val="255"/>
          <w:jc w:val="center"/>
        </w:trPr>
        <w:tc>
          <w:tcPr>
            <w:tcW w:w="2263" w:type="dxa"/>
            <w:shd w:val="clear" w:color="auto" w:fill="E2EFD9"/>
            <w:noWrap/>
            <w:vAlign w:val="center"/>
            <w:hideMark/>
          </w:tcPr>
          <w:p w14:paraId="1FA15479" w14:textId="77777777" w:rsidR="0021241B" w:rsidRPr="00980179" w:rsidRDefault="0021241B" w:rsidP="00554707">
            <w:pPr>
              <w:rPr>
                <w:sz w:val="22"/>
                <w:szCs w:val="22"/>
              </w:rPr>
            </w:pPr>
            <w:r w:rsidRPr="00980179">
              <w:rPr>
                <w:sz w:val="22"/>
                <w:szCs w:val="22"/>
              </w:rPr>
              <w:t>Константиновская</w:t>
            </w:r>
          </w:p>
        </w:tc>
        <w:tc>
          <w:tcPr>
            <w:tcW w:w="1134" w:type="dxa"/>
            <w:shd w:val="clear" w:color="auto" w:fill="E2EFD9"/>
            <w:noWrap/>
            <w:vAlign w:val="center"/>
            <w:hideMark/>
          </w:tcPr>
          <w:p w14:paraId="0B327BE7" w14:textId="77777777" w:rsidR="0021241B" w:rsidRPr="00980179" w:rsidRDefault="0021241B" w:rsidP="00554707">
            <w:pPr>
              <w:jc w:val="center"/>
              <w:rPr>
                <w:sz w:val="22"/>
                <w:szCs w:val="22"/>
              </w:rPr>
            </w:pPr>
            <w:r w:rsidRPr="00980179">
              <w:rPr>
                <w:sz w:val="22"/>
                <w:szCs w:val="22"/>
              </w:rPr>
              <w:t>35/10</w:t>
            </w:r>
          </w:p>
        </w:tc>
        <w:tc>
          <w:tcPr>
            <w:tcW w:w="992" w:type="dxa"/>
            <w:shd w:val="clear" w:color="auto" w:fill="E2EFD9"/>
            <w:noWrap/>
            <w:vAlign w:val="center"/>
            <w:hideMark/>
          </w:tcPr>
          <w:p w14:paraId="2AC80D82" w14:textId="77777777" w:rsidR="0021241B" w:rsidRPr="00980179" w:rsidRDefault="0021241B" w:rsidP="00554707">
            <w:pPr>
              <w:jc w:val="center"/>
              <w:rPr>
                <w:sz w:val="22"/>
                <w:szCs w:val="22"/>
              </w:rPr>
            </w:pPr>
            <w:r w:rsidRPr="00980179">
              <w:rPr>
                <w:sz w:val="22"/>
                <w:szCs w:val="22"/>
              </w:rPr>
              <w:t>ЛабЭС</w:t>
            </w:r>
          </w:p>
        </w:tc>
        <w:tc>
          <w:tcPr>
            <w:tcW w:w="1135" w:type="dxa"/>
            <w:shd w:val="clear" w:color="auto" w:fill="E2EFD9"/>
            <w:noWrap/>
            <w:vAlign w:val="center"/>
            <w:hideMark/>
          </w:tcPr>
          <w:p w14:paraId="57BAFDBB" w14:textId="77777777" w:rsidR="0021241B" w:rsidRPr="00980179" w:rsidRDefault="0021241B" w:rsidP="00554707">
            <w:pPr>
              <w:jc w:val="center"/>
              <w:rPr>
                <w:sz w:val="22"/>
                <w:szCs w:val="22"/>
              </w:rPr>
            </w:pPr>
            <w:r w:rsidRPr="00980179">
              <w:rPr>
                <w:sz w:val="22"/>
                <w:szCs w:val="22"/>
              </w:rPr>
              <w:t>2,5</w:t>
            </w:r>
          </w:p>
        </w:tc>
        <w:tc>
          <w:tcPr>
            <w:tcW w:w="708" w:type="dxa"/>
            <w:shd w:val="clear" w:color="auto" w:fill="E2EFD9"/>
            <w:noWrap/>
            <w:vAlign w:val="center"/>
            <w:hideMark/>
          </w:tcPr>
          <w:p w14:paraId="3BA4D00B" w14:textId="77777777" w:rsidR="0021241B" w:rsidRPr="00980179" w:rsidRDefault="0021241B" w:rsidP="00554707">
            <w:pPr>
              <w:jc w:val="center"/>
              <w:rPr>
                <w:sz w:val="22"/>
                <w:szCs w:val="22"/>
              </w:rPr>
            </w:pPr>
            <w:r w:rsidRPr="00980179">
              <w:rPr>
                <w:sz w:val="22"/>
                <w:szCs w:val="22"/>
              </w:rPr>
              <w:t>10</w:t>
            </w:r>
          </w:p>
        </w:tc>
        <w:tc>
          <w:tcPr>
            <w:tcW w:w="710" w:type="dxa"/>
            <w:shd w:val="clear" w:color="auto" w:fill="E2EFD9"/>
            <w:noWrap/>
            <w:vAlign w:val="center"/>
            <w:hideMark/>
          </w:tcPr>
          <w:p w14:paraId="3CCDF90F" w14:textId="77777777" w:rsidR="0021241B" w:rsidRPr="00980179" w:rsidRDefault="0021241B" w:rsidP="00554707">
            <w:pPr>
              <w:jc w:val="center"/>
              <w:rPr>
                <w:sz w:val="22"/>
                <w:szCs w:val="22"/>
              </w:rPr>
            </w:pPr>
            <w:r w:rsidRPr="00980179">
              <w:rPr>
                <w:sz w:val="22"/>
                <w:szCs w:val="22"/>
              </w:rPr>
              <w:t>0,00</w:t>
            </w:r>
          </w:p>
        </w:tc>
        <w:tc>
          <w:tcPr>
            <w:tcW w:w="2551" w:type="dxa"/>
            <w:shd w:val="clear" w:color="auto" w:fill="E2EFD9"/>
            <w:noWrap/>
            <w:vAlign w:val="center"/>
            <w:hideMark/>
          </w:tcPr>
          <w:p w14:paraId="44D87DBB" w14:textId="2B0E4BB1" w:rsidR="0021241B" w:rsidRPr="00980179" w:rsidRDefault="0021241B" w:rsidP="00554707">
            <w:pPr>
              <w:jc w:val="center"/>
              <w:rPr>
                <w:sz w:val="22"/>
                <w:szCs w:val="22"/>
              </w:rPr>
            </w:pPr>
            <w:r w:rsidRPr="00980179">
              <w:rPr>
                <w:sz w:val="22"/>
                <w:szCs w:val="22"/>
              </w:rPr>
              <w:t>ст. Константиновская</w:t>
            </w:r>
          </w:p>
        </w:tc>
      </w:tr>
      <w:tr w:rsidR="0021241B" w:rsidRPr="00426833" w14:paraId="3A49199D" w14:textId="77777777" w:rsidTr="00554707">
        <w:trPr>
          <w:trHeight w:val="255"/>
          <w:jc w:val="center"/>
        </w:trPr>
        <w:tc>
          <w:tcPr>
            <w:tcW w:w="2263" w:type="dxa"/>
            <w:shd w:val="clear" w:color="auto" w:fill="auto"/>
            <w:noWrap/>
            <w:vAlign w:val="center"/>
            <w:hideMark/>
          </w:tcPr>
          <w:p w14:paraId="2D557D24" w14:textId="77777777" w:rsidR="0021241B" w:rsidRPr="00980179" w:rsidRDefault="0021241B" w:rsidP="00554707">
            <w:pPr>
              <w:rPr>
                <w:sz w:val="22"/>
                <w:szCs w:val="22"/>
              </w:rPr>
            </w:pPr>
            <w:r w:rsidRPr="00980179">
              <w:rPr>
                <w:sz w:val="22"/>
                <w:szCs w:val="22"/>
              </w:rPr>
              <w:t>Темиргоевская</w:t>
            </w:r>
          </w:p>
        </w:tc>
        <w:tc>
          <w:tcPr>
            <w:tcW w:w="1134" w:type="dxa"/>
            <w:shd w:val="clear" w:color="auto" w:fill="auto"/>
            <w:noWrap/>
            <w:vAlign w:val="center"/>
            <w:hideMark/>
          </w:tcPr>
          <w:p w14:paraId="43AE963C" w14:textId="77777777" w:rsidR="0021241B" w:rsidRPr="00980179" w:rsidRDefault="0021241B" w:rsidP="00554707">
            <w:pPr>
              <w:jc w:val="center"/>
              <w:rPr>
                <w:sz w:val="22"/>
                <w:szCs w:val="22"/>
              </w:rPr>
            </w:pPr>
            <w:r w:rsidRPr="00980179">
              <w:rPr>
                <w:sz w:val="22"/>
                <w:szCs w:val="22"/>
              </w:rPr>
              <w:t>35/10</w:t>
            </w:r>
          </w:p>
        </w:tc>
        <w:tc>
          <w:tcPr>
            <w:tcW w:w="992" w:type="dxa"/>
            <w:shd w:val="clear" w:color="auto" w:fill="auto"/>
            <w:noWrap/>
            <w:vAlign w:val="center"/>
            <w:hideMark/>
          </w:tcPr>
          <w:p w14:paraId="1BC65291" w14:textId="77777777" w:rsidR="0021241B" w:rsidRPr="00980179" w:rsidRDefault="0021241B" w:rsidP="00554707">
            <w:pPr>
              <w:jc w:val="center"/>
              <w:rPr>
                <w:sz w:val="22"/>
                <w:szCs w:val="22"/>
              </w:rPr>
            </w:pPr>
            <w:r w:rsidRPr="00980179">
              <w:rPr>
                <w:sz w:val="22"/>
                <w:szCs w:val="22"/>
              </w:rPr>
              <w:t>ЛабЭС</w:t>
            </w:r>
          </w:p>
        </w:tc>
        <w:tc>
          <w:tcPr>
            <w:tcW w:w="1135" w:type="dxa"/>
            <w:shd w:val="clear" w:color="auto" w:fill="auto"/>
            <w:noWrap/>
            <w:vAlign w:val="center"/>
            <w:hideMark/>
          </w:tcPr>
          <w:p w14:paraId="225A4531" w14:textId="77777777" w:rsidR="0021241B" w:rsidRPr="00980179" w:rsidRDefault="0021241B" w:rsidP="00554707">
            <w:pPr>
              <w:jc w:val="center"/>
              <w:rPr>
                <w:sz w:val="22"/>
                <w:szCs w:val="22"/>
              </w:rPr>
            </w:pPr>
            <w:r w:rsidRPr="00980179">
              <w:rPr>
                <w:sz w:val="22"/>
                <w:szCs w:val="22"/>
              </w:rPr>
              <w:t>8</w:t>
            </w:r>
          </w:p>
        </w:tc>
        <w:tc>
          <w:tcPr>
            <w:tcW w:w="708" w:type="dxa"/>
            <w:shd w:val="clear" w:color="auto" w:fill="auto"/>
            <w:noWrap/>
            <w:vAlign w:val="center"/>
            <w:hideMark/>
          </w:tcPr>
          <w:p w14:paraId="7C1D2B55" w14:textId="77777777" w:rsidR="0021241B" w:rsidRPr="00980179" w:rsidRDefault="0021241B" w:rsidP="00554707">
            <w:pPr>
              <w:jc w:val="center"/>
              <w:rPr>
                <w:sz w:val="22"/>
                <w:szCs w:val="22"/>
              </w:rPr>
            </w:pPr>
            <w:r w:rsidRPr="00980179">
              <w:rPr>
                <w:sz w:val="22"/>
                <w:szCs w:val="22"/>
              </w:rPr>
              <w:t>10</w:t>
            </w:r>
          </w:p>
        </w:tc>
        <w:tc>
          <w:tcPr>
            <w:tcW w:w="710" w:type="dxa"/>
            <w:shd w:val="clear" w:color="auto" w:fill="auto"/>
            <w:noWrap/>
            <w:vAlign w:val="center"/>
            <w:hideMark/>
          </w:tcPr>
          <w:p w14:paraId="06146779" w14:textId="77777777" w:rsidR="0021241B" w:rsidRPr="00980179" w:rsidRDefault="0021241B" w:rsidP="00554707">
            <w:pPr>
              <w:jc w:val="center"/>
              <w:rPr>
                <w:sz w:val="22"/>
                <w:szCs w:val="22"/>
              </w:rPr>
            </w:pPr>
            <w:r w:rsidRPr="00980179">
              <w:rPr>
                <w:sz w:val="22"/>
                <w:szCs w:val="22"/>
              </w:rPr>
              <w:t>1,70</w:t>
            </w:r>
          </w:p>
        </w:tc>
        <w:tc>
          <w:tcPr>
            <w:tcW w:w="2551" w:type="dxa"/>
            <w:shd w:val="clear" w:color="auto" w:fill="auto"/>
            <w:noWrap/>
            <w:vAlign w:val="center"/>
            <w:hideMark/>
          </w:tcPr>
          <w:p w14:paraId="57D24FB8" w14:textId="77777777" w:rsidR="0021241B" w:rsidRPr="00980179" w:rsidRDefault="0021241B" w:rsidP="00554707">
            <w:pPr>
              <w:jc w:val="center"/>
              <w:rPr>
                <w:sz w:val="22"/>
                <w:szCs w:val="22"/>
              </w:rPr>
            </w:pPr>
            <w:r w:rsidRPr="00980179">
              <w:rPr>
                <w:sz w:val="22"/>
                <w:szCs w:val="22"/>
              </w:rPr>
              <w:t>ст. Темиргоевская</w:t>
            </w:r>
          </w:p>
        </w:tc>
      </w:tr>
    </w:tbl>
    <w:p w14:paraId="216878B9" w14:textId="77777777" w:rsidR="0021241B" w:rsidRPr="002E517B" w:rsidRDefault="0021241B" w:rsidP="0021241B">
      <w:pPr>
        <w:ind w:firstLine="709"/>
        <w:jc w:val="both"/>
        <w:rPr>
          <w:rFonts w:eastAsia="Calibri"/>
          <w:noProof/>
          <w:sz w:val="16"/>
          <w:szCs w:val="16"/>
        </w:rPr>
      </w:pPr>
    </w:p>
    <w:p w14:paraId="3FEC1F22" w14:textId="77777777" w:rsidR="0021241B" w:rsidRDefault="0021241B" w:rsidP="0021241B">
      <w:pPr>
        <w:ind w:firstLine="709"/>
        <w:jc w:val="both"/>
        <w:rPr>
          <w:rFonts w:eastAsia="Calibri"/>
          <w:noProof/>
          <w:sz w:val="28"/>
          <w:szCs w:val="28"/>
        </w:rPr>
      </w:pPr>
      <w:r w:rsidRPr="00C45A54">
        <w:rPr>
          <w:rFonts w:eastAsia="Calibri"/>
          <w:noProof/>
          <w:sz w:val="28"/>
          <w:szCs w:val="28"/>
        </w:rPr>
        <w:t>Общая протяженность инженерных сетей электроснабжения</w:t>
      </w:r>
      <w:r>
        <w:rPr>
          <w:rFonts w:eastAsia="Calibri"/>
          <w:noProof/>
          <w:sz w:val="28"/>
          <w:szCs w:val="28"/>
        </w:rPr>
        <w:t xml:space="preserve"> напряжением 110/35/10/0,4 кВ в</w:t>
      </w:r>
      <w:r w:rsidRPr="00C45A54">
        <w:rPr>
          <w:rFonts w:eastAsia="Calibri"/>
          <w:noProof/>
          <w:sz w:val="28"/>
          <w:szCs w:val="28"/>
        </w:rPr>
        <w:t xml:space="preserve"> Курганинск</w:t>
      </w:r>
      <w:r>
        <w:rPr>
          <w:rFonts w:eastAsia="Calibri"/>
          <w:noProof/>
          <w:sz w:val="28"/>
          <w:szCs w:val="28"/>
        </w:rPr>
        <w:t>ом</w:t>
      </w:r>
      <w:r w:rsidRPr="00C45A54">
        <w:rPr>
          <w:rFonts w:eastAsia="Calibri"/>
          <w:noProof/>
          <w:sz w:val="28"/>
          <w:szCs w:val="28"/>
        </w:rPr>
        <w:t xml:space="preserve"> район</w:t>
      </w:r>
      <w:r>
        <w:rPr>
          <w:rFonts w:eastAsia="Calibri"/>
          <w:noProof/>
          <w:sz w:val="28"/>
          <w:szCs w:val="28"/>
        </w:rPr>
        <w:t>е</w:t>
      </w:r>
      <w:r w:rsidRPr="00C45A54">
        <w:rPr>
          <w:rFonts w:eastAsia="Calibri"/>
          <w:noProof/>
          <w:sz w:val="28"/>
          <w:szCs w:val="28"/>
        </w:rPr>
        <w:t xml:space="preserve"> составляет 2365,09 км. </w:t>
      </w:r>
    </w:p>
    <w:p w14:paraId="60733198" w14:textId="77777777" w:rsidR="0021241B" w:rsidRDefault="0021241B" w:rsidP="0021241B">
      <w:pPr>
        <w:ind w:firstLine="709"/>
        <w:jc w:val="both"/>
        <w:rPr>
          <w:rFonts w:eastAsia="Calibri"/>
          <w:noProof/>
          <w:sz w:val="28"/>
          <w:szCs w:val="28"/>
        </w:rPr>
      </w:pPr>
      <w:r>
        <w:rPr>
          <w:rFonts w:eastAsia="Calibri"/>
          <w:noProof/>
          <w:sz w:val="28"/>
          <w:szCs w:val="28"/>
        </w:rPr>
        <w:t>Электроэнергией обеспечено 40865 бытовых потребителей и 1563 юридических потребителей.</w:t>
      </w:r>
    </w:p>
    <w:p w14:paraId="3E4270AE" w14:textId="77777777" w:rsidR="0021241B" w:rsidRPr="00600635" w:rsidRDefault="0021241B" w:rsidP="0021241B">
      <w:pPr>
        <w:ind w:right="282" w:firstLine="708"/>
        <w:jc w:val="both"/>
        <w:rPr>
          <w:color w:val="000000"/>
          <w:sz w:val="28"/>
          <w:szCs w:val="28"/>
        </w:rPr>
      </w:pPr>
      <w:r w:rsidRPr="00600635">
        <w:rPr>
          <w:color w:val="000000"/>
          <w:sz w:val="28"/>
          <w:szCs w:val="28"/>
        </w:rPr>
        <w:t xml:space="preserve">В состав электроэнергетического комплекса Курганинского района  входят следующие организации: </w:t>
      </w:r>
    </w:p>
    <w:p w14:paraId="15E9A299" w14:textId="0CB404BE" w:rsidR="0021241B" w:rsidRPr="00600635" w:rsidRDefault="0021241B" w:rsidP="0021241B">
      <w:pPr>
        <w:ind w:right="282" w:firstLine="708"/>
        <w:jc w:val="both"/>
        <w:rPr>
          <w:color w:val="000000"/>
          <w:sz w:val="28"/>
          <w:szCs w:val="28"/>
        </w:rPr>
      </w:pPr>
      <w:r w:rsidRPr="00600635">
        <w:rPr>
          <w:color w:val="000000"/>
          <w:sz w:val="28"/>
          <w:szCs w:val="28"/>
        </w:rPr>
        <w:t xml:space="preserve">- Лабинский филиал </w:t>
      </w:r>
      <w:r>
        <w:rPr>
          <w:color w:val="000000"/>
          <w:sz w:val="28"/>
          <w:szCs w:val="28"/>
        </w:rPr>
        <w:t>П</w:t>
      </w:r>
      <w:r w:rsidRPr="00600635">
        <w:rPr>
          <w:color w:val="000000"/>
          <w:sz w:val="28"/>
          <w:szCs w:val="28"/>
        </w:rPr>
        <w:t>АО «</w:t>
      </w:r>
      <w:r>
        <w:rPr>
          <w:color w:val="000000"/>
          <w:sz w:val="28"/>
          <w:szCs w:val="28"/>
        </w:rPr>
        <w:t>Россети Кубань</w:t>
      </w:r>
      <w:r w:rsidRPr="00600635">
        <w:rPr>
          <w:color w:val="000000"/>
          <w:sz w:val="28"/>
          <w:szCs w:val="28"/>
        </w:rPr>
        <w:t>»  (уровень напряжения 110-35-10- 0</w:t>
      </w:r>
      <w:r>
        <w:rPr>
          <w:color w:val="000000"/>
          <w:sz w:val="28"/>
          <w:szCs w:val="28"/>
        </w:rPr>
        <w:t>,</w:t>
      </w:r>
      <w:r w:rsidRPr="00600635">
        <w:rPr>
          <w:color w:val="000000"/>
          <w:sz w:val="28"/>
          <w:szCs w:val="28"/>
        </w:rPr>
        <w:t xml:space="preserve">4 кВ); </w:t>
      </w:r>
    </w:p>
    <w:p w14:paraId="3F0F83D3" w14:textId="77777777" w:rsidR="0021241B" w:rsidRPr="00C45A54" w:rsidRDefault="0021241B" w:rsidP="0021241B">
      <w:pPr>
        <w:ind w:firstLine="709"/>
        <w:jc w:val="both"/>
        <w:rPr>
          <w:rFonts w:eastAsia="Calibri"/>
          <w:noProof/>
          <w:sz w:val="28"/>
          <w:szCs w:val="28"/>
        </w:rPr>
      </w:pPr>
      <w:r w:rsidRPr="00600635">
        <w:rPr>
          <w:color w:val="000000"/>
          <w:sz w:val="28"/>
          <w:szCs w:val="28"/>
        </w:rPr>
        <w:t>- Курганинский филиал АО «НЭСК</w:t>
      </w:r>
      <w:r>
        <w:rPr>
          <w:color w:val="000000"/>
          <w:sz w:val="28"/>
          <w:szCs w:val="28"/>
        </w:rPr>
        <w:t>-электросети Курганинскэлектросеть</w:t>
      </w:r>
      <w:r w:rsidRPr="00600635">
        <w:rPr>
          <w:color w:val="000000"/>
          <w:sz w:val="28"/>
          <w:szCs w:val="28"/>
        </w:rPr>
        <w:t>» (уровень напряжения 10-0,4</w:t>
      </w:r>
      <w:r>
        <w:rPr>
          <w:color w:val="000000"/>
          <w:sz w:val="28"/>
          <w:szCs w:val="28"/>
        </w:rPr>
        <w:t xml:space="preserve"> </w:t>
      </w:r>
      <w:r w:rsidRPr="00600635">
        <w:rPr>
          <w:color w:val="000000"/>
          <w:sz w:val="28"/>
          <w:szCs w:val="28"/>
        </w:rPr>
        <w:t>кВ).</w:t>
      </w:r>
    </w:p>
    <w:p w14:paraId="514110FD" w14:textId="77777777" w:rsidR="0021241B" w:rsidRPr="00C45A54" w:rsidRDefault="0021241B" w:rsidP="0021241B">
      <w:pPr>
        <w:ind w:firstLine="709"/>
        <w:jc w:val="both"/>
        <w:rPr>
          <w:rFonts w:eastAsia="Calibri"/>
          <w:noProof/>
          <w:sz w:val="28"/>
          <w:szCs w:val="28"/>
        </w:rPr>
      </w:pPr>
      <w:r w:rsidRPr="00C45A54">
        <w:rPr>
          <w:rFonts w:eastAsia="Calibri"/>
          <w:noProof/>
          <w:sz w:val="28"/>
          <w:szCs w:val="28"/>
        </w:rPr>
        <w:t xml:space="preserve">На протяжении последних лет все острее ощущается нехватка мощностей. Количество потребителей продолжает расти, а инженерные сети все больше изнашиваются, что в настоящее время затрудняет, а в некоторых </w:t>
      </w:r>
      <w:r w:rsidRPr="00C45A54">
        <w:rPr>
          <w:rFonts w:eastAsia="Calibri"/>
          <w:noProof/>
          <w:sz w:val="28"/>
          <w:szCs w:val="28"/>
        </w:rPr>
        <w:lastRenderedPageBreak/>
        <w:t>случаях делает невозможным реализацию ряда выгодных инвестиционных проектов и, как следствие, развитие района.</w:t>
      </w:r>
    </w:p>
    <w:p w14:paraId="4835A3DC" w14:textId="77777777" w:rsidR="0021241B" w:rsidRPr="00C45A54" w:rsidRDefault="0021241B" w:rsidP="0021241B">
      <w:pPr>
        <w:ind w:firstLine="709"/>
        <w:jc w:val="both"/>
        <w:rPr>
          <w:rFonts w:eastAsia="Calibri"/>
          <w:noProof/>
          <w:sz w:val="28"/>
          <w:szCs w:val="28"/>
        </w:rPr>
      </w:pPr>
      <w:r w:rsidRPr="00C45A54">
        <w:rPr>
          <w:rFonts w:eastAsia="Calibri"/>
          <w:noProof/>
          <w:sz w:val="28"/>
          <w:szCs w:val="28"/>
        </w:rPr>
        <w:t>Существующая мощность на расчетный срок не сможет удовлетворить растущие потребности г. Курганинска в электроснабжении, поэтому требуется проведение комплекса работ, направленных на строительство новых питающих центров.</w:t>
      </w:r>
    </w:p>
    <w:p w14:paraId="4CDC029E" w14:textId="77777777" w:rsidR="0021241B" w:rsidRPr="00C45A54" w:rsidRDefault="0021241B" w:rsidP="0021241B">
      <w:pPr>
        <w:ind w:firstLine="709"/>
        <w:jc w:val="both"/>
        <w:rPr>
          <w:rFonts w:eastAsia="Calibri"/>
          <w:noProof/>
          <w:sz w:val="28"/>
          <w:szCs w:val="28"/>
        </w:rPr>
      </w:pPr>
      <w:r w:rsidRPr="00C45A54">
        <w:rPr>
          <w:rFonts w:eastAsia="Calibri"/>
          <w:noProof/>
          <w:sz w:val="28"/>
          <w:szCs w:val="28"/>
        </w:rPr>
        <w:t>Для этого ПАО «Россети Кубань» на период с 2020 по 2032 годы на территории района планируют реализовать ряд мер по реконструкции и строительству энергетических участков.</w:t>
      </w:r>
    </w:p>
    <w:p w14:paraId="2F5D3D1E" w14:textId="77777777" w:rsidR="0021241B" w:rsidRDefault="0021241B" w:rsidP="0021241B">
      <w:pPr>
        <w:ind w:firstLine="709"/>
        <w:jc w:val="both"/>
        <w:rPr>
          <w:rFonts w:eastAsia="Calibri"/>
          <w:noProof/>
          <w:sz w:val="28"/>
          <w:szCs w:val="28"/>
        </w:rPr>
      </w:pPr>
      <w:r w:rsidRPr="00C45A54">
        <w:rPr>
          <w:rFonts w:eastAsia="Calibri"/>
          <w:noProof/>
          <w:sz w:val="28"/>
          <w:szCs w:val="28"/>
        </w:rPr>
        <w:t>В районе проводятся мероприятия по внедрению энергосберегающих технологий на предприятиях, позволяющие при тех же технологических режимах значительно сократить потребление электроэнергии, осуществляется работа по установке у потребителей приборов учета и систем регулирования всех видов энергии.</w:t>
      </w:r>
    </w:p>
    <w:p w14:paraId="26FE79F2" w14:textId="30408DC6" w:rsidR="0021241B" w:rsidRPr="00C45A54" w:rsidRDefault="0021241B" w:rsidP="0021241B">
      <w:pPr>
        <w:ind w:firstLine="709"/>
        <w:jc w:val="both"/>
        <w:rPr>
          <w:rFonts w:eastAsia="Calibri"/>
          <w:noProof/>
          <w:sz w:val="28"/>
          <w:szCs w:val="28"/>
        </w:rPr>
      </w:pPr>
      <w:r>
        <w:rPr>
          <w:rFonts w:eastAsia="Calibri"/>
          <w:noProof/>
          <w:sz w:val="28"/>
          <w:szCs w:val="28"/>
        </w:rPr>
        <w:t xml:space="preserve">Также в целях снижения потребления электроэнергии администрацией Курганинского городского поселения заключен муниципальный энергосервесный контракт с ПАО «Ростелеком» в рамках которого в </w:t>
      </w:r>
      <w:r w:rsidR="005A649F">
        <w:rPr>
          <w:rFonts w:eastAsia="Calibri"/>
          <w:noProof/>
          <w:sz w:val="28"/>
          <w:szCs w:val="28"/>
        </w:rPr>
        <w:t xml:space="preserve">                                  </w:t>
      </w:r>
      <w:r>
        <w:rPr>
          <w:rFonts w:eastAsia="Calibri"/>
          <w:noProof/>
          <w:sz w:val="28"/>
          <w:szCs w:val="28"/>
        </w:rPr>
        <w:t>г. Курганинске произведена замена старых светильников уличного освещения на светодиодные энергосберегающие. Планируемая доля размера экономии за</w:t>
      </w:r>
      <w:r w:rsidR="005A649F">
        <w:rPr>
          <w:rFonts w:eastAsia="Calibri"/>
          <w:noProof/>
          <w:sz w:val="28"/>
          <w:szCs w:val="28"/>
        </w:rPr>
        <w:t xml:space="preserve"> 6 лет составляет </w:t>
      </w:r>
      <w:r w:rsidR="00C50E28">
        <w:rPr>
          <w:rFonts w:eastAsia="Calibri"/>
          <w:noProof/>
          <w:sz w:val="28"/>
          <w:szCs w:val="28"/>
        </w:rPr>
        <w:t>3 853 832 кВт/</w:t>
      </w:r>
      <w:r>
        <w:rPr>
          <w:rFonts w:eastAsia="Calibri"/>
          <w:noProof/>
          <w:sz w:val="28"/>
          <w:szCs w:val="28"/>
        </w:rPr>
        <w:t>ч.</w:t>
      </w:r>
    </w:p>
    <w:p w14:paraId="0B990EC9" w14:textId="77777777" w:rsidR="0021241B" w:rsidRDefault="0021241B" w:rsidP="0021241B">
      <w:pPr>
        <w:ind w:firstLine="709"/>
        <w:jc w:val="both"/>
        <w:rPr>
          <w:sz w:val="28"/>
          <w:szCs w:val="28"/>
        </w:rPr>
      </w:pPr>
    </w:p>
    <w:p w14:paraId="09D8EEA5" w14:textId="1FD32E73" w:rsidR="0021241B" w:rsidRPr="002E517B" w:rsidRDefault="000B7EB6" w:rsidP="002E517B">
      <w:pPr>
        <w:pStyle w:val="3"/>
        <w:spacing w:before="0" w:after="0"/>
        <w:jc w:val="center"/>
        <w:rPr>
          <w:rFonts w:ascii="Times New Roman" w:hAnsi="Times New Roman"/>
          <w:sz w:val="28"/>
          <w:szCs w:val="28"/>
        </w:rPr>
      </w:pPr>
      <w:bookmarkStart w:id="54" w:name="_Toc56601902"/>
      <w:bookmarkStart w:id="55" w:name="_Toc58597655"/>
      <w:r w:rsidRPr="002E517B">
        <w:rPr>
          <w:rFonts w:ascii="Times New Roman" w:hAnsi="Times New Roman"/>
          <w:sz w:val="28"/>
          <w:szCs w:val="28"/>
        </w:rPr>
        <w:t>1.5</w:t>
      </w:r>
      <w:r w:rsidR="0021241B" w:rsidRPr="002E517B">
        <w:rPr>
          <w:rFonts w:ascii="Times New Roman" w:hAnsi="Times New Roman"/>
          <w:sz w:val="28"/>
          <w:szCs w:val="28"/>
        </w:rPr>
        <w:t>.6. Водоснабжение и водоотведение</w:t>
      </w:r>
      <w:bookmarkEnd w:id="54"/>
      <w:bookmarkEnd w:id="55"/>
    </w:p>
    <w:p w14:paraId="6247D734" w14:textId="77777777" w:rsidR="0021241B" w:rsidRPr="00022B3F" w:rsidRDefault="0021241B" w:rsidP="0021241B">
      <w:pPr>
        <w:ind w:firstLine="709"/>
        <w:jc w:val="both"/>
        <w:rPr>
          <w:sz w:val="28"/>
          <w:szCs w:val="28"/>
        </w:rPr>
      </w:pPr>
    </w:p>
    <w:p w14:paraId="7917C69F" w14:textId="77777777" w:rsidR="0021241B" w:rsidRPr="00022B3F" w:rsidRDefault="0021241B" w:rsidP="0021241B">
      <w:pPr>
        <w:ind w:firstLine="709"/>
        <w:jc w:val="both"/>
        <w:rPr>
          <w:sz w:val="28"/>
          <w:szCs w:val="28"/>
        </w:rPr>
      </w:pPr>
      <w:r w:rsidRPr="00022B3F">
        <w:rPr>
          <w:sz w:val="28"/>
          <w:szCs w:val="28"/>
        </w:rPr>
        <w:t>Водоснабжение играет огромную роль в обеспечении жизнедеятельности муниципального образования Курганинский район и требует целенаправленных мероприятий по развитию надежной системы хозяйственно-питьевого водоснабжения.</w:t>
      </w:r>
    </w:p>
    <w:p w14:paraId="202BAEB6" w14:textId="77777777" w:rsidR="0021241B" w:rsidRDefault="0021241B" w:rsidP="0021241B">
      <w:pPr>
        <w:ind w:firstLine="709"/>
        <w:jc w:val="both"/>
        <w:rPr>
          <w:sz w:val="28"/>
          <w:szCs w:val="28"/>
        </w:rPr>
      </w:pPr>
      <w:r w:rsidRPr="00022B3F">
        <w:rPr>
          <w:sz w:val="28"/>
          <w:szCs w:val="28"/>
        </w:rPr>
        <w:t>Водоснабжение района представляет собой подземные водозаборы, фильтровальные станции, насосные станции 1-го, 2-го и 3-го подъемов, резервуары чистой воды, водонапорные башни, водоводы, магистральные сети водопровода.</w:t>
      </w:r>
    </w:p>
    <w:p w14:paraId="46DA33CA" w14:textId="77777777" w:rsidR="0021241B" w:rsidRPr="00C45A54" w:rsidRDefault="0021241B" w:rsidP="0021241B">
      <w:pPr>
        <w:rPr>
          <w:rFonts w:eastAsia="Calibri"/>
          <w:noProof/>
          <w:sz w:val="16"/>
          <w:szCs w:val="16"/>
        </w:rPr>
      </w:pPr>
    </w:p>
    <w:p w14:paraId="3C01A4A6" w14:textId="5673A0B9" w:rsidR="0021241B" w:rsidRPr="002E517B" w:rsidRDefault="0021241B" w:rsidP="0021241B">
      <w:pPr>
        <w:jc w:val="right"/>
        <w:rPr>
          <w:rFonts w:eastAsia="Calibri"/>
          <w:b/>
          <w:noProof/>
          <w:sz w:val="28"/>
          <w:szCs w:val="28"/>
        </w:rPr>
      </w:pPr>
      <w:r w:rsidRPr="002E517B">
        <w:rPr>
          <w:rFonts w:eastAsia="Calibri"/>
          <w:b/>
          <w:noProof/>
          <w:sz w:val="28"/>
          <w:szCs w:val="28"/>
        </w:rPr>
        <w:t>Таблица №</w:t>
      </w:r>
      <w:r w:rsidR="00291245">
        <w:rPr>
          <w:rFonts w:eastAsia="Calibri"/>
          <w:b/>
          <w:noProof/>
          <w:sz w:val="28"/>
          <w:szCs w:val="28"/>
        </w:rPr>
        <w:t xml:space="preserve"> 23</w:t>
      </w:r>
    </w:p>
    <w:p w14:paraId="26164D19" w14:textId="77777777" w:rsidR="0021241B" w:rsidRPr="00C45A54" w:rsidRDefault="0021241B" w:rsidP="0021241B">
      <w:pPr>
        <w:rPr>
          <w:rFonts w:eastAsia="Calibri"/>
          <w:noProof/>
          <w:sz w:val="16"/>
          <w:szCs w:val="16"/>
        </w:rPr>
      </w:pPr>
    </w:p>
    <w:p w14:paraId="409874ED" w14:textId="77777777" w:rsidR="0021241B" w:rsidRPr="00C45A54" w:rsidRDefault="0021241B" w:rsidP="0021241B">
      <w:pPr>
        <w:jc w:val="center"/>
        <w:rPr>
          <w:rFonts w:eastAsia="Calibri"/>
          <w:b/>
          <w:noProof/>
          <w:sz w:val="28"/>
          <w:szCs w:val="28"/>
        </w:rPr>
      </w:pPr>
      <w:r w:rsidRPr="00C45A54">
        <w:rPr>
          <w:rFonts w:eastAsia="Calibri"/>
          <w:b/>
          <w:noProof/>
          <w:sz w:val="28"/>
          <w:szCs w:val="28"/>
        </w:rPr>
        <w:t xml:space="preserve">Водоснабжение </w:t>
      </w:r>
      <w:r>
        <w:rPr>
          <w:rFonts w:eastAsia="Calibri"/>
          <w:b/>
          <w:noProof/>
          <w:sz w:val="28"/>
          <w:szCs w:val="28"/>
        </w:rPr>
        <w:t>МО</w:t>
      </w:r>
      <w:r w:rsidRPr="00C45A54">
        <w:rPr>
          <w:rFonts w:eastAsia="Calibri"/>
          <w:b/>
          <w:noProof/>
          <w:sz w:val="28"/>
          <w:szCs w:val="28"/>
        </w:rPr>
        <w:t xml:space="preserve"> Курганинский район</w:t>
      </w:r>
    </w:p>
    <w:p w14:paraId="33CA6E75" w14:textId="77777777" w:rsidR="0021241B" w:rsidRPr="00C45A54" w:rsidRDefault="0021241B" w:rsidP="0021241B">
      <w:pPr>
        <w:rPr>
          <w:rFonts w:eastAsia="Calibri"/>
          <w:b/>
          <w:noProof/>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994"/>
      </w:tblGrid>
      <w:tr w:rsidR="0021241B" w:rsidRPr="00D32C9F" w14:paraId="0DF3D0A6" w14:textId="77777777" w:rsidTr="00345F45">
        <w:trPr>
          <w:tblHeader/>
        </w:trPr>
        <w:tc>
          <w:tcPr>
            <w:tcW w:w="4957" w:type="dxa"/>
            <w:shd w:val="clear" w:color="auto" w:fill="92D050"/>
            <w:vAlign w:val="center"/>
          </w:tcPr>
          <w:p w14:paraId="77FC477B" w14:textId="77777777" w:rsidR="0021241B" w:rsidRPr="00D32C9F" w:rsidRDefault="0021241B" w:rsidP="00345F45">
            <w:pPr>
              <w:rPr>
                <w:b/>
                <w:color w:val="000000"/>
              </w:rPr>
            </w:pPr>
            <w:r w:rsidRPr="00D32C9F">
              <w:rPr>
                <w:b/>
                <w:color w:val="000000"/>
              </w:rPr>
              <w:t>Наименование показателя</w:t>
            </w:r>
          </w:p>
        </w:tc>
        <w:tc>
          <w:tcPr>
            <w:tcW w:w="5103" w:type="dxa"/>
            <w:shd w:val="clear" w:color="auto" w:fill="92D050"/>
            <w:vAlign w:val="center"/>
          </w:tcPr>
          <w:p w14:paraId="244F36BE" w14:textId="77777777" w:rsidR="0021241B" w:rsidRPr="00D32C9F" w:rsidRDefault="0021241B" w:rsidP="00345F45">
            <w:pPr>
              <w:rPr>
                <w:b/>
                <w:color w:val="000000"/>
              </w:rPr>
            </w:pPr>
            <w:r w:rsidRPr="00D32C9F">
              <w:rPr>
                <w:b/>
                <w:color w:val="000000"/>
              </w:rPr>
              <w:t>Текущая ситуация</w:t>
            </w:r>
          </w:p>
        </w:tc>
      </w:tr>
      <w:tr w:rsidR="0021241B" w:rsidRPr="00D32C9F" w14:paraId="0815E0BB" w14:textId="77777777" w:rsidTr="00345F45">
        <w:trPr>
          <w:trHeight w:val="638"/>
        </w:trPr>
        <w:tc>
          <w:tcPr>
            <w:tcW w:w="4957" w:type="dxa"/>
            <w:shd w:val="clear" w:color="auto" w:fill="E2EFD9"/>
          </w:tcPr>
          <w:p w14:paraId="5D981791" w14:textId="77777777" w:rsidR="0021241B" w:rsidRPr="00554707" w:rsidRDefault="0021241B" w:rsidP="00345F45">
            <w:pPr>
              <w:rPr>
                <w:color w:val="000000"/>
              </w:rPr>
            </w:pPr>
            <w:r w:rsidRPr="00554707">
              <w:rPr>
                <w:color w:val="000000"/>
              </w:rPr>
              <w:t xml:space="preserve">Разведанные запасы </w:t>
            </w:r>
            <w:r w:rsidRPr="00554707">
              <w:rPr>
                <w:color w:val="000000"/>
              </w:rPr>
              <w:br/>
              <w:t>питьевой воды:</w:t>
            </w:r>
          </w:p>
        </w:tc>
        <w:tc>
          <w:tcPr>
            <w:tcW w:w="5103" w:type="dxa"/>
            <w:shd w:val="clear" w:color="auto" w:fill="E2EFD9"/>
          </w:tcPr>
          <w:p w14:paraId="2ECCF669" w14:textId="77777777" w:rsidR="0021241B" w:rsidRPr="00D32C9F" w:rsidRDefault="0021241B" w:rsidP="00345F45">
            <w:pPr>
              <w:rPr>
                <w:color w:val="000000"/>
              </w:rPr>
            </w:pPr>
            <w:r w:rsidRPr="00D32C9F">
              <w:rPr>
                <w:color w:val="000000"/>
              </w:rPr>
              <w:t>3,04 млн. куб. м.</w:t>
            </w:r>
          </w:p>
        </w:tc>
      </w:tr>
      <w:tr w:rsidR="0021241B" w:rsidRPr="00D32C9F" w14:paraId="3E4F5B69" w14:textId="77777777" w:rsidTr="00345F45">
        <w:trPr>
          <w:trHeight w:val="741"/>
        </w:trPr>
        <w:tc>
          <w:tcPr>
            <w:tcW w:w="4957" w:type="dxa"/>
            <w:tcBorders>
              <w:bottom w:val="single" w:sz="4" w:space="0" w:color="auto"/>
            </w:tcBorders>
            <w:vAlign w:val="center"/>
          </w:tcPr>
          <w:p w14:paraId="4A5B1D75" w14:textId="77777777" w:rsidR="0021241B" w:rsidRPr="00554707" w:rsidRDefault="0021241B" w:rsidP="00345F45">
            <w:pPr>
              <w:rPr>
                <w:color w:val="000000"/>
              </w:rPr>
            </w:pPr>
            <w:r w:rsidRPr="00554707">
              <w:rPr>
                <w:color w:val="000000"/>
              </w:rPr>
              <w:t>Источники водоснабжения:</w:t>
            </w:r>
          </w:p>
        </w:tc>
        <w:tc>
          <w:tcPr>
            <w:tcW w:w="5103" w:type="dxa"/>
            <w:tcBorders>
              <w:bottom w:val="single" w:sz="4" w:space="0" w:color="auto"/>
            </w:tcBorders>
            <w:vAlign w:val="center"/>
          </w:tcPr>
          <w:p w14:paraId="2485DBD6" w14:textId="77777777" w:rsidR="0021241B" w:rsidRPr="00D32C9F" w:rsidRDefault="0021241B" w:rsidP="00345F45">
            <w:pPr>
              <w:rPr>
                <w:color w:val="000000"/>
              </w:rPr>
            </w:pPr>
            <w:r w:rsidRPr="00D32C9F">
              <w:rPr>
                <w:color w:val="000000"/>
              </w:rPr>
              <w:t>54</w:t>
            </w:r>
            <w:r>
              <w:rPr>
                <w:color w:val="000000"/>
              </w:rPr>
              <w:t xml:space="preserve"> </w:t>
            </w:r>
            <w:r w:rsidRPr="00D32C9F">
              <w:rPr>
                <w:color w:val="000000"/>
              </w:rPr>
              <w:t>артезианские скважины, обеспечивающие население и объекты социальной сферы питьевым водоснабжением</w:t>
            </w:r>
          </w:p>
        </w:tc>
      </w:tr>
      <w:tr w:rsidR="0021241B" w:rsidRPr="00D32C9F" w14:paraId="4E4BB429" w14:textId="77777777" w:rsidTr="00345F45">
        <w:tc>
          <w:tcPr>
            <w:tcW w:w="4957" w:type="dxa"/>
            <w:shd w:val="clear" w:color="auto" w:fill="E2EFD9"/>
          </w:tcPr>
          <w:p w14:paraId="0572AD9B" w14:textId="77777777" w:rsidR="0021241B" w:rsidRPr="00554707" w:rsidRDefault="0021241B" w:rsidP="00345F45">
            <w:pPr>
              <w:rPr>
                <w:color w:val="000000"/>
              </w:rPr>
            </w:pPr>
            <w:r w:rsidRPr="00554707">
              <w:rPr>
                <w:color w:val="000000"/>
              </w:rPr>
              <w:t>Количество населения, обеспеченного услугой централизованного водоснабжения (в соотношении от общего числа жителей района):</w:t>
            </w:r>
          </w:p>
        </w:tc>
        <w:tc>
          <w:tcPr>
            <w:tcW w:w="5103" w:type="dxa"/>
            <w:shd w:val="clear" w:color="auto" w:fill="E2EFD9"/>
            <w:vAlign w:val="center"/>
          </w:tcPr>
          <w:p w14:paraId="1B7ABA59" w14:textId="77777777" w:rsidR="0021241B" w:rsidRPr="00D32C9F" w:rsidRDefault="0021241B" w:rsidP="00345F45">
            <w:pPr>
              <w:rPr>
                <w:color w:val="000000"/>
                <w:lang w:eastAsia="en-US"/>
              </w:rPr>
            </w:pPr>
            <w:r>
              <w:rPr>
                <w:rFonts w:eastAsia="Calibri"/>
                <w:color w:val="000000"/>
                <w:lang w:eastAsia="en-US"/>
              </w:rPr>
              <w:t>28972</w:t>
            </w:r>
            <w:r w:rsidRPr="00D32C9F">
              <w:rPr>
                <w:rFonts w:eastAsia="Calibri"/>
                <w:color w:val="000000"/>
                <w:lang w:eastAsia="en-US"/>
              </w:rPr>
              <w:t xml:space="preserve"> чел. (</w:t>
            </w:r>
            <w:r>
              <w:rPr>
                <w:rFonts w:eastAsia="Calibri"/>
                <w:color w:val="000000"/>
                <w:lang w:eastAsia="en-US"/>
              </w:rPr>
              <w:t>28</w:t>
            </w:r>
            <w:r w:rsidRPr="00D32C9F">
              <w:rPr>
                <w:rFonts w:eastAsia="Calibri"/>
                <w:color w:val="000000"/>
                <w:lang w:eastAsia="en-US"/>
              </w:rPr>
              <w:t>%)</w:t>
            </w:r>
          </w:p>
        </w:tc>
      </w:tr>
      <w:tr w:rsidR="0021241B" w:rsidRPr="00D32C9F" w14:paraId="3EDFD08B" w14:textId="77777777" w:rsidTr="00345F45">
        <w:tc>
          <w:tcPr>
            <w:tcW w:w="4957" w:type="dxa"/>
          </w:tcPr>
          <w:p w14:paraId="494B5BD7" w14:textId="77777777" w:rsidR="0021241B" w:rsidRPr="00554707" w:rsidRDefault="0021241B" w:rsidP="00345F45">
            <w:pPr>
              <w:rPr>
                <w:color w:val="000000"/>
              </w:rPr>
            </w:pPr>
            <w:r w:rsidRPr="00554707">
              <w:rPr>
                <w:color w:val="000000"/>
              </w:rPr>
              <w:lastRenderedPageBreak/>
              <w:t>Количество населенных пунктов, не обеспеченных услугой централизованного водоснабжения (в соотношении от общего числа):</w:t>
            </w:r>
          </w:p>
        </w:tc>
        <w:tc>
          <w:tcPr>
            <w:tcW w:w="5103" w:type="dxa"/>
            <w:vAlign w:val="center"/>
          </w:tcPr>
          <w:p w14:paraId="6B0F23DD" w14:textId="77777777" w:rsidR="0021241B" w:rsidRPr="00D32C9F" w:rsidRDefault="0021241B" w:rsidP="00345F45">
            <w:pPr>
              <w:rPr>
                <w:rFonts w:eastAsia="Calibri"/>
                <w:lang w:eastAsia="en-US"/>
              </w:rPr>
            </w:pPr>
            <w:r w:rsidRPr="00D32C9F">
              <w:rPr>
                <w:rFonts w:eastAsia="Calibri"/>
                <w:lang w:eastAsia="en-US"/>
              </w:rPr>
              <w:t>3 (9,</w:t>
            </w:r>
            <w:r>
              <w:rPr>
                <w:rFonts w:eastAsia="Calibri"/>
                <w:lang w:eastAsia="en-US"/>
              </w:rPr>
              <w:t>4</w:t>
            </w:r>
            <w:r w:rsidRPr="00D32C9F">
              <w:rPr>
                <w:rFonts w:eastAsia="Calibri"/>
                <w:lang w:eastAsia="en-US"/>
              </w:rPr>
              <w:t>%)</w:t>
            </w:r>
          </w:p>
        </w:tc>
      </w:tr>
      <w:tr w:rsidR="0021241B" w:rsidRPr="00D32C9F" w14:paraId="40222A3D" w14:textId="77777777" w:rsidTr="00345F45">
        <w:tc>
          <w:tcPr>
            <w:tcW w:w="4957" w:type="dxa"/>
            <w:shd w:val="clear" w:color="auto" w:fill="E2EFD9"/>
          </w:tcPr>
          <w:p w14:paraId="2B5036B2" w14:textId="77777777" w:rsidR="0021241B" w:rsidRPr="00554707" w:rsidRDefault="0021241B" w:rsidP="00345F45">
            <w:pPr>
              <w:rPr>
                <w:color w:val="000000"/>
              </w:rPr>
            </w:pPr>
            <w:r w:rsidRPr="00554707">
              <w:rPr>
                <w:color w:val="000000"/>
              </w:rPr>
              <w:t>Сооружения систем водоснабжения (водозаборы, скважины, насосные станции, водонапорные башни, резервуары чистой воды и др.):</w:t>
            </w:r>
          </w:p>
        </w:tc>
        <w:tc>
          <w:tcPr>
            <w:tcW w:w="5103" w:type="dxa"/>
            <w:shd w:val="clear" w:color="auto" w:fill="E2EFD9"/>
          </w:tcPr>
          <w:p w14:paraId="3F4F081B" w14:textId="77777777" w:rsidR="0021241B" w:rsidRPr="00D32C9F" w:rsidRDefault="0021241B" w:rsidP="00345F45">
            <w:pPr>
              <w:rPr>
                <w:color w:val="000000"/>
              </w:rPr>
            </w:pPr>
            <w:r w:rsidRPr="00D32C9F">
              <w:rPr>
                <w:color w:val="000000"/>
              </w:rPr>
              <w:t xml:space="preserve">Водозаборные сооружения – 49 шт.; </w:t>
            </w:r>
          </w:p>
          <w:p w14:paraId="55F6CB8C" w14:textId="77777777" w:rsidR="0021241B" w:rsidRPr="00D32C9F" w:rsidRDefault="0021241B" w:rsidP="00345F45">
            <w:pPr>
              <w:rPr>
                <w:color w:val="000000"/>
              </w:rPr>
            </w:pPr>
            <w:r w:rsidRPr="00D32C9F">
              <w:rPr>
                <w:color w:val="000000"/>
              </w:rPr>
              <w:t xml:space="preserve">Водопроводные насосные станции </w:t>
            </w:r>
            <w:r w:rsidRPr="00D32C9F">
              <w:t>– 5</w:t>
            </w:r>
            <w:r w:rsidRPr="00D32C9F">
              <w:rPr>
                <w:color w:val="000000"/>
              </w:rPr>
              <w:t xml:space="preserve"> шт.;</w:t>
            </w:r>
          </w:p>
          <w:p w14:paraId="77EBAE98" w14:textId="77777777" w:rsidR="0021241B" w:rsidRPr="00D32C9F" w:rsidRDefault="0021241B" w:rsidP="00345F45">
            <w:pPr>
              <w:rPr>
                <w:color w:val="000000"/>
              </w:rPr>
            </w:pPr>
            <w:r w:rsidRPr="00D32C9F">
              <w:rPr>
                <w:color w:val="000000"/>
              </w:rPr>
              <w:t xml:space="preserve">Водонапорные башни – </w:t>
            </w:r>
            <w:r>
              <w:rPr>
                <w:color w:val="000000"/>
              </w:rPr>
              <w:t>148</w:t>
            </w:r>
            <w:r w:rsidRPr="00D32C9F">
              <w:rPr>
                <w:color w:val="000000"/>
              </w:rPr>
              <w:t xml:space="preserve"> шт.;</w:t>
            </w:r>
          </w:p>
          <w:p w14:paraId="2795FD46" w14:textId="77777777" w:rsidR="0021241B" w:rsidRPr="00D32C9F" w:rsidRDefault="0021241B" w:rsidP="00345F45">
            <w:pPr>
              <w:rPr>
                <w:color w:val="000000"/>
              </w:rPr>
            </w:pPr>
            <w:r w:rsidRPr="00D32C9F">
              <w:rPr>
                <w:color w:val="000000"/>
              </w:rPr>
              <w:t>Резервуары чистой воды – 9 шт.;</w:t>
            </w:r>
          </w:p>
        </w:tc>
      </w:tr>
      <w:tr w:rsidR="0021241B" w:rsidRPr="00D32C9F" w14:paraId="44494969" w14:textId="77777777" w:rsidTr="00345F45">
        <w:tc>
          <w:tcPr>
            <w:tcW w:w="4957" w:type="dxa"/>
          </w:tcPr>
          <w:p w14:paraId="79BB4EC2" w14:textId="77777777" w:rsidR="0021241B" w:rsidRPr="00554707" w:rsidRDefault="0021241B" w:rsidP="00345F45">
            <w:pPr>
              <w:rPr>
                <w:color w:val="000000"/>
              </w:rPr>
            </w:pPr>
            <w:r w:rsidRPr="00554707">
              <w:rPr>
                <w:color w:val="000000"/>
              </w:rPr>
              <w:t>Общая протяженность водопроводных сетей:</w:t>
            </w:r>
          </w:p>
        </w:tc>
        <w:tc>
          <w:tcPr>
            <w:tcW w:w="5103" w:type="dxa"/>
            <w:vAlign w:val="center"/>
          </w:tcPr>
          <w:p w14:paraId="21C95832" w14:textId="77777777" w:rsidR="0021241B" w:rsidRPr="00D32C9F" w:rsidRDefault="0021241B" w:rsidP="00345F45">
            <w:pPr>
              <w:rPr>
                <w:rFonts w:eastAsia="Calibri"/>
                <w:color w:val="000000"/>
                <w:lang w:eastAsia="en-US"/>
              </w:rPr>
            </w:pPr>
            <w:r w:rsidRPr="00D32C9F">
              <w:rPr>
                <w:rFonts w:eastAsia="Calibri"/>
                <w:color w:val="000000"/>
                <w:lang w:eastAsia="en-US"/>
              </w:rPr>
              <w:t>535,8 км</w:t>
            </w:r>
          </w:p>
        </w:tc>
      </w:tr>
      <w:tr w:rsidR="0021241B" w:rsidRPr="00D32C9F" w14:paraId="4CB401C7" w14:textId="77777777" w:rsidTr="00345F45">
        <w:tc>
          <w:tcPr>
            <w:tcW w:w="4957" w:type="dxa"/>
            <w:shd w:val="clear" w:color="auto" w:fill="E2EFD9"/>
          </w:tcPr>
          <w:p w14:paraId="4A92136A" w14:textId="77777777" w:rsidR="0021241B" w:rsidRPr="00554707" w:rsidRDefault="0021241B" w:rsidP="00345F45">
            <w:pPr>
              <w:rPr>
                <w:color w:val="000000"/>
              </w:rPr>
            </w:pPr>
            <w:r w:rsidRPr="00554707">
              <w:rPr>
                <w:color w:val="000000"/>
              </w:rPr>
              <w:t>Запас мощности по данным геологической разведки, наличие резерва мощности существующего водопроводного хозяйства:</w:t>
            </w:r>
          </w:p>
        </w:tc>
        <w:tc>
          <w:tcPr>
            <w:tcW w:w="5103" w:type="dxa"/>
            <w:shd w:val="clear" w:color="auto" w:fill="E2EFD9"/>
            <w:vAlign w:val="center"/>
          </w:tcPr>
          <w:p w14:paraId="60FFB447" w14:textId="77777777" w:rsidR="0021241B" w:rsidRPr="00D32C9F" w:rsidRDefault="0021241B" w:rsidP="00345F45">
            <w:pPr>
              <w:rPr>
                <w:rFonts w:eastAsia="Calibri"/>
                <w:color w:val="000000"/>
                <w:lang w:eastAsia="en-US"/>
              </w:rPr>
            </w:pPr>
            <w:r w:rsidRPr="00D32C9F">
              <w:rPr>
                <w:rFonts w:eastAsia="Calibri"/>
                <w:color w:val="000000"/>
                <w:lang w:eastAsia="en-US"/>
              </w:rPr>
              <w:t>3,04 млн. куб. м.</w:t>
            </w:r>
          </w:p>
        </w:tc>
      </w:tr>
      <w:tr w:rsidR="0021241B" w:rsidRPr="00D32C9F" w14:paraId="755F9AC0" w14:textId="77777777" w:rsidTr="00345F45">
        <w:tc>
          <w:tcPr>
            <w:tcW w:w="4957" w:type="dxa"/>
          </w:tcPr>
          <w:p w14:paraId="30B4FE0B" w14:textId="77777777" w:rsidR="0021241B" w:rsidRPr="00554707" w:rsidRDefault="0021241B" w:rsidP="00345F45">
            <w:r w:rsidRPr="00554707">
              <w:t>Износ основных фондов систем водоснабжения:</w:t>
            </w:r>
          </w:p>
        </w:tc>
        <w:tc>
          <w:tcPr>
            <w:tcW w:w="5103" w:type="dxa"/>
            <w:vAlign w:val="center"/>
          </w:tcPr>
          <w:p w14:paraId="2A82C22A" w14:textId="77777777" w:rsidR="0021241B" w:rsidRPr="00D32C9F" w:rsidRDefault="0021241B" w:rsidP="00345F45">
            <w:pPr>
              <w:rPr>
                <w:rFonts w:eastAsia="Calibri"/>
                <w:lang w:eastAsia="en-US"/>
              </w:rPr>
            </w:pPr>
            <w:r w:rsidRPr="00D32C9F">
              <w:rPr>
                <w:rFonts w:eastAsia="Calibri"/>
                <w:lang w:eastAsia="en-US"/>
              </w:rPr>
              <w:t>70%</w:t>
            </w:r>
          </w:p>
        </w:tc>
      </w:tr>
    </w:tbl>
    <w:p w14:paraId="339A5594" w14:textId="77777777" w:rsidR="0021241B" w:rsidRPr="00C45A54" w:rsidRDefault="0021241B" w:rsidP="0021241B">
      <w:pPr>
        <w:rPr>
          <w:rFonts w:eastAsia="Calibri"/>
          <w:noProof/>
          <w:sz w:val="16"/>
          <w:szCs w:val="16"/>
        </w:rPr>
      </w:pPr>
    </w:p>
    <w:p w14:paraId="42D1DC77" w14:textId="5B91942D" w:rsidR="0021241B" w:rsidRPr="00C45A54" w:rsidRDefault="0021241B" w:rsidP="0021241B">
      <w:pPr>
        <w:ind w:firstLine="709"/>
        <w:jc w:val="both"/>
        <w:rPr>
          <w:rFonts w:eastAsia="Calibri"/>
          <w:noProof/>
          <w:sz w:val="28"/>
          <w:szCs w:val="28"/>
        </w:rPr>
      </w:pPr>
      <w:r w:rsidRPr="00C45A54">
        <w:rPr>
          <w:rFonts w:eastAsia="Calibri"/>
          <w:noProof/>
          <w:sz w:val="28"/>
          <w:szCs w:val="28"/>
        </w:rPr>
        <w:t xml:space="preserve">Источниками водоснабжения района являются 54 артезианские скважины глубиной от 60 до 400 м. Производительность артезианских скважин - от 5 до 40 </w:t>
      </w:r>
      <w:r w:rsidR="002E517B">
        <w:rPr>
          <w:rFonts w:eastAsia="Calibri"/>
          <w:noProof/>
          <w:sz w:val="28"/>
          <w:szCs w:val="28"/>
        </w:rPr>
        <w:t xml:space="preserve">куб. </w:t>
      </w:r>
      <w:r w:rsidRPr="00C45A54">
        <w:rPr>
          <w:rFonts w:eastAsia="Calibri"/>
          <w:noProof/>
          <w:sz w:val="28"/>
          <w:szCs w:val="28"/>
        </w:rPr>
        <w:t>м</w:t>
      </w:r>
      <w:r w:rsidR="002E517B">
        <w:rPr>
          <w:rFonts w:eastAsia="Calibri"/>
          <w:noProof/>
          <w:sz w:val="28"/>
          <w:szCs w:val="28"/>
        </w:rPr>
        <w:t>/</w:t>
      </w:r>
      <w:r w:rsidRPr="00C45A54">
        <w:rPr>
          <w:rFonts w:eastAsia="Calibri"/>
          <w:noProof/>
          <w:sz w:val="28"/>
          <w:szCs w:val="28"/>
        </w:rPr>
        <w:t>час.</w:t>
      </w:r>
    </w:p>
    <w:p w14:paraId="0803A8EF" w14:textId="77777777" w:rsidR="0021241B" w:rsidRPr="00C45A54" w:rsidRDefault="0021241B" w:rsidP="0021241B">
      <w:pPr>
        <w:ind w:firstLine="709"/>
        <w:jc w:val="both"/>
        <w:rPr>
          <w:rFonts w:eastAsia="Calibri"/>
          <w:noProof/>
          <w:sz w:val="28"/>
          <w:szCs w:val="28"/>
        </w:rPr>
      </w:pPr>
      <w:r w:rsidRPr="00C45A54">
        <w:rPr>
          <w:rFonts w:eastAsia="Calibri"/>
          <w:noProof/>
          <w:sz w:val="28"/>
          <w:szCs w:val="28"/>
        </w:rPr>
        <w:t>На территории г. Курганинск расположены водозаборные сооружения которые поставляют питьевую воду в Новокубанский, Успенский районы и г. Армавир. Проложен водопровод, проходящий по землям Константиновского и Новоалексеевского сельских поселений.</w:t>
      </w:r>
    </w:p>
    <w:p w14:paraId="0F749B4A" w14:textId="03E8F055" w:rsidR="0021241B" w:rsidRPr="00C45A54" w:rsidRDefault="0021241B" w:rsidP="0021241B">
      <w:pPr>
        <w:ind w:firstLine="709"/>
        <w:jc w:val="both"/>
        <w:rPr>
          <w:rFonts w:eastAsia="Calibri"/>
          <w:noProof/>
          <w:sz w:val="28"/>
          <w:szCs w:val="28"/>
        </w:rPr>
      </w:pPr>
      <w:r w:rsidRPr="00C45A54">
        <w:rPr>
          <w:rFonts w:eastAsia="Calibri"/>
          <w:noProof/>
          <w:sz w:val="28"/>
          <w:szCs w:val="28"/>
        </w:rPr>
        <w:t xml:space="preserve">Услугами централизованного водоснабжения обеспечены почти все населенные пункты. Процент охвата населения района централизованным водоснабжением составляет </w:t>
      </w:r>
      <w:r w:rsidR="005E01B6">
        <w:rPr>
          <w:rFonts w:eastAsia="Calibri"/>
          <w:noProof/>
          <w:sz w:val="28"/>
          <w:szCs w:val="28"/>
        </w:rPr>
        <w:t>28</w:t>
      </w:r>
      <w:r w:rsidRPr="00C45A54">
        <w:rPr>
          <w:rFonts w:eastAsia="Calibri"/>
          <w:noProof/>
          <w:sz w:val="28"/>
          <w:szCs w:val="28"/>
        </w:rPr>
        <w:t>%.</w:t>
      </w:r>
    </w:p>
    <w:p w14:paraId="07761DC8" w14:textId="77777777" w:rsidR="0021241B" w:rsidRPr="00C45A54" w:rsidRDefault="0021241B" w:rsidP="0021241B">
      <w:pPr>
        <w:ind w:firstLine="709"/>
        <w:jc w:val="both"/>
        <w:rPr>
          <w:rFonts w:eastAsia="Calibri"/>
          <w:noProof/>
          <w:sz w:val="28"/>
          <w:szCs w:val="28"/>
        </w:rPr>
      </w:pPr>
      <w:r w:rsidRPr="00C45A54">
        <w:rPr>
          <w:rFonts w:eastAsia="Calibri"/>
          <w:noProof/>
          <w:sz w:val="28"/>
          <w:szCs w:val="28"/>
        </w:rPr>
        <w:t>В связи с высокой степенью изношенности оборудования и трубопроводов (до 70%) и сверхнормативным сроком его эксплуатации (свыше 30 лет при норме 20 лет) сложилась крайне сложная и напряженная обстановка с обеспечением населения района питьевой водой. Большинство населения используют воду из  индивидуальных шахтных колодцев.</w:t>
      </w:r>
    </w:p>
    <w:p w14:paraId="59614876" w14:textId="77777777" w:rsidR="0021241B" w:rsidRPr="00C45A54" w:rsidRDefault="0021241B" w:rsidP="0021241B">
      <w:pPr>
        <w:ind w:firstLine="709"/>
        <w:jc w:val="both"/>
        <w:rPr>
          <w:rFonts w:eastAsia="Calibri"/>
          <w:noProof/>
          <w:sz w:val="28"/>
          <w:szCs w:val="28"/>
        </w:rPr>
      </w:pPr>
      <w:r w:rsidRPr="00C45A54">
        <w:rPr>
          <w:rFonts w:eastAsia="Calibri"/>
          <w:noProof/>
          <w:sz w:val="28"/>
          <w:szCs w:val="28"/>
        </w:rPr>
        <w:t>Средний объем потребления воды населением и предприятиям</w:t>
      </w:r>
      <w:r>
        <w:rPr>
          <w:rFonts w:eastAsia="Calibri"/>
          <w:noProof/>
          <w:sz w:val="28"/>
          <w:szCs w:val="28"/>
        </w:rPr>
        <w:t>и района составляет 4,172 млн. куб. м</w:t>
      </w:r>
      <w:r w:rsidRPr="00C45A54">
        <w:rPr>
          <w:rFonts w:eastAsia="Calibri"/>
          <w:noProof/>
          <w:sz w:val="28"/>
          <w:szCs w:val="28"/>
        </w:rPr>
        <w:t>/год. Общая протяженность водопроводных сетей на территории Курганинского района составляет 535,82 км. Общий уровень износа водопроводных сетей составляет 61,4%. Фактические потери составляют 47%.</w:t>
      </w:r>
    </w:p>
    <w:p w14:paraId="0425C9A9" w14:textId="77777777" w:rsidR="0021241B" w:rsidRPr="00C45A54" w:rsidRDefault="0021241B" w:rsidP="0021241B">
      <w:pPr>
        <w:ind w:firstLine="709"/>
        <w:jc w:val="both"/>
        <w:rPr>
          <w:rFonts w:eastAsia="Calibri"/>
          <w:noProof/>
          <w:sz w:val="28"/>
          <w:szCs w:val="28"/>
        </w:rPr>
      </w:pPr>
      <w:r w:rsidRPr="00C45A54">
        <w:rPr>
          <w:rFonts w:eastAsia="Calibri"/>
          <w:noProof/>
          <w:sz w:val="28"/>
          <w:szCs w:val="28"/>
        </w:rPr>
        <w:t>Для приведения водопроводно-канализационного хозяйства в надлежащее санитарно-техническое состояние поселениями района ежегодно проводятся мероприятия по замене сетей холодного водоснабжения. За последние три года администрациями поселений  выполнены работы по замене 56,667 км водопроводных сетей. На сегодняшний день работы по замене продолжаются.</w:t>
      </w:r>
    </w:p>
    <w:p w14:paraId="38B6165C" w14:textId="77777777" w:rsidR="0021241B" w:rsidRPr="00C45A54" w:rsidRDefault="0021241B" w:rsidP="0021241B">
      <w:pPr>
        <w:ind w:firstLine="709"/>
        <w:jc w:val="both"/>
        <w:rPr>
          <w:rFonts w:eastAsia="Calibri"/>
          <w:i/>
          <w:noProof/>
          <w:sz w:val="28"/>
          <w:szCs w:val="28"/>
        </w:rPr>
      </w:pPr>
      <w:r w:rsidRPr="00C45A54">
        <w:rPr>
          <w:rFonts w:eastAsia="Calibri"/>
          <w:noProof/>
          <w:sz w:val="28"/>
          <w:szCs w:val="28"/>
        </w:rPr>
        <w:t>Выполнение данных мероприятий позволило сократить количество аварийных ситуаций, а также снизить уровень потерь на водопроводных сетях района.</w:t>
      </w:r>
    </w:p>
    <w:p w14:paraId="3C84A994" w14:textId="77777777" w:rsidR="0021241B" w:rsidRPr="00C45A54" w:rsidRDefault="0021241B" w:rsidP="0021241B">
      <w:pPr>
        <w:ind w:firstLine="709"/>
        <w:jc w:val="both"/>
        <w:rPr>
          <w:rFonts w:eastAsia="Calibri"/>
          <w:noProof/>
          <w:sz w:val="28"/>
          <w:szCs w:val="28"/>
        </w:rPr>
      </w:pPr>
      <w:r w:rsidRPr="00C45A54">
        <w:rPr>
          <w:rFonts w:eastAsia="Calibri"/>
          <w:noProof/>
          <w:sz w:val="28"/>
          <w:szCs w:val="28"/>
        </w:rPr>
        <w:lastRenderedPageBreak/>
        <w:t>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населения. По системе, состоящей из трубопроводов, каналов, коллекторов, КНС, ГНС – общей протяженностью 45,9 км отводятся на очистку хозяйственно-бытовые и производственные сточные воды, образующиеся на территории Курганинского района.</w:t>
      </w:r>
    </w:p>
    <w:p w14:paraId="486A6AA8" w14:textId="77777777" w:rsidR="0021241B" w:rsidRPr="00C45A54" w:rsidRDefault="0021241B" w:rsidP="0021241B">
      <w:pPr>
        <w:rPr>
          <w:rFonts w:eastAsia="Calibri"/>
          <w:noProof/>
          <w:color w:val="FF0000"/>
          <w:sz w:val="16"/>
          <w:szCs w:val="16"/>
        </w:rPr>
      </w:pPr>
    </w:p>
    <w:p w14:paraId="358A8B58" w14:textId="4BE0A40F" w:rsidR="0021241B" w:rsidRPr="002E517B" w:rsidRDefault="0021241B" w:rsidP="0021241B">
      <w:pPr>
        <w:jc w:val="right"/>
        <w:rPr>
          <w:rFonts w:eastAsia="Calibri"/>
          <w:b/>
          <w:noProof/>
          <w:sz w:val="28"/>
          <w:szCs w:val="28"/>
        </w:rPr>
      </w:pPr>
      <w:r w:rsidRPr="002E517B">
        <w:rPr>
          <w:rFonts w:eastAsia="Calibri"/>
          <w:b/>
          <w:noProof/>
          <w:sz w:val="28"/>
          <w:szCs w:val="28"/>
        </w:rPr>
        <w:t>Таблица №</w:t>
      </w:r>
      <w:r w:rsidR="00291245">
        <w:rPr>
          <w:rFonts w:eastAsia="Calibri"/>
          <w:b/>
          <w:noProof/>
          <w:sz w:val="28"/>
          <w:szCs w:val="28"/>
        </w:rPr>
        <w:t xml:space="preserve"> 24</w:t>
      </w:r>
    </w:p>
    <w:p w14:paraId="1F10806B" w14:textId="77777777" w:rsidR="0021241B" w:rsidRPr="00C45A54" w:rsidRDefault="0021241B" w:rsidP="0021241B">
      <w:pPr>
        <w:rPr>
          <w:rFonts w:eastAsia="Calibri"/>
          <w:noProof/>
          <w:sz w:val="16"/>
          <w:szCs w:val="16"/>
        </w:rPr>
      </w:pPr>
    </w:p>
    <w:p w14:paraId="571B4D5B" w14:textId="77777777" w:rsidR="0021241B" w:rsidRPr="00C45A54" w:rsidRDefault="0021241B" w:rsidP="0021241B">
      <w:pPr>
        <w:jc w:val="center"/>
        <w:rPr>
          <w:rFonts w:eastAsia="Calibri"/>
          <w:b/>
          <w:noProof/>
          <w:sz w:val="28"/>
          <w:szCs w:val="28"/>
        </w:rPr>
      </w:pPr>
      <w:r w:rsidRPr="00C45A54">
        <w:rPr>
          <w:rFonts w:eastAsia="Calibri"/>
          <w:b/>
          <w:noProof/>
          <w:sz w:val="28"/>
          <w:szCs w:val="28"/>
        </w:rPr>
        <w:t xml:space="preserve">Система водоотведения </w:t>
      </w:r>
      <w:r>
        <w:rPr>
          <w:rFonts w:eastAsia="Calibri"/>
          <w:b/>
          <w:noProof/>
          <w:sz w:val="28"/>
          <w:szCs w:val="28"/>
        </w:rPr>
        <w:t>МО</w:t>
      </w:r>
      <w:r w:rsidRPr="00C45A54">
        <w:rPr>
          <w:rFonts w:eastAsia="Calibri"/>
          <w:b/>
          <w:noProof/>
          <w:sz w:val="28"/>
          <w:szCs w:val="28"/>
        </w:rPr>
        <w:t xml:space="preserve"> Курганинский район</w:t>
      </w:r>
    </w:p>
    <w:p w14:paraId="4D7376A5" w14:textId="77777777" w:rsidR="0021241B" w:rsidRPr="00C45A54" w:rsidRDefault="0021241B" w:rsidP="0021241B">
      <w:pPr>
        <w:rPr>
          <w:rFonts w:eastAsia="Calibri"/>
          <w:b/>
          <w:noProof/>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2"/>
        <w:gridCol w:w="4252"/>
      </w:tblGrid>
      <w:tr w:rsidR="0021241B" w:rsidRPr="00BE3AF6" w14:paraId="23175B1F" w14:textId="77777777" w:rsidTr="00554707">
        <w:trPr>
          <w:tblHeader/>
        </w:trPr>
        <w:tc>
          <w:tcPr>
            <w:tcW w:w="5382" w:type="dxa"/>
            <w:shd w:val="clear" w:color="auto" w:fill="92D050"/>
            <w:vAlign w:val="center"/>
          </w:tcPr>
          <w:p w14:paraId="619B88EE" w14:textId="77777777" w:rsidR="0021241B" w:rsidRPr="00D32C9F" w:rsidRDefault="0021241B" w:rsidP="00345F45">
            <w:pPr>
              <w:rPr>
                <w:b/>
                <w:color w:val="000000"/>
              </w:rPr>
            </w:pPr>
            <w:r w:rsidRPr="00D32C9F">
              <w:rPr>
                <w:b/>
                <w:color w:val="000000"/>
              </w:rPr>
              <w:t>Наименование показателя</w:t>
            </w:r>
          </w:p>
        </w:tc>
        <w:tc>
          <w:tcPr>
            <w:tcW w:w="4252" w:type="dxa"/>
            <w:shd w:val="clear" w:color="auto" w:fill="92D050"/>
            <w:vAlign w:val="center"/>
          </w:tcPr>
          <w:p w14:paraId="26E10F5E" w14:textId="77777777" w:rsidR="0021241B" w:rsidRPr="00D32C9F" w:rsidRDefault="0021241B" w:rsidP="00345F45">
            <w:pPr>
              <w:rPr>
                <w:b/>
                <w:color w:val="000000"/>
              </w:rPr>
            </w:pPr>
            <w:r w:rsidRPr="00D32C9F">
              <w:rPr>
                <w:b/>
                <w:color w:val="000000"/>
              </w:rPr>
              <w:t>Текущая ситуация</w:t>
            </w:r>
          </w:p>
        </w:tc>
      </w:tr>
      <w:tr w:rsidR="0021241B" w:rsidRPr="00BE3AF6" w14:paraId="0D679482" w14:textId="77777777" w:rsidTr="00554707">
        <w:tc>
          <w:tcPr>
            <w:tcW w:w="5382" w:type="dxa"/>
            <w:shd w:val="clear" w:color="auto" w:fill="E2EFD9"/>
            <w:vAlign w:val="center"/>
          </w:tcPr>
          <w:p w14:paraId="520F8329" w14:textId="77777777" w:rsidR="0021241B" w:rsidRPr="00554707" w:rsidRDefault="0021241B" w:rsidP="00345F45">
            <w:r w:rsidRPr="00554707">
              <w:t>Количество населения, обеспеченного услугой централизованной канализации (в соотношение от общего числа жителей района):</w:t>
            </w:r>
          </w:p>
        </w:tc>
        <w:tc>
          <w:tcPr>
            <w:tcW w:w="4252" w:type="dxa"/>
            <w:shd w:val="clear" w:color="auto" w:fill="E2EFD9"/>
            <w:vAlign w:val="center"/>
          </w:tcPr>
          <w:p w14:paraId="3827A000" w14:textId="77777777" w:rsidR="0021241B" w:rsidRPr="00BE3AF6" w:rsidRDefault="0021241B" w:rsidP="00345F45">
            <w:pPr>
              <w:rPr>
                <w:color w:val="000000"/>
              </w:rPr>
            </w:pPr>
            <w:r w:rsidRPr="00BE3AF6">
              <w:rPr>
                <w:color w:val="000000"/>
              </w:rPr>
              <w:t>5</w:t>
            </w:r>
            <w:r>
              <w:rPr>
                <w:color w:val="000000"/>
              </w:rPr>
              <w:t>741</w:t>
            </w:r>
            <w:r w:rsidRPr="00BE3AF6">
              <w:rPr>
                <w:color w:val="000000"/>
              </w:rPr>
              <w:t xml:space="preserve"> чел. (4,9%)</w:t>
            </w:r>
          </w:p>
          <w:p w14:paraId="6331ED40" w14:textId="77777777" w:rsidR="0021241B" w:rsidRPr="00BE3AF6" w:rsidRDefault="0021241B" w:rsidP="00345F45">
            <w:pPr>
              <w:rPr>
                <w:color w:val="000000"/>
              </w:rPr>
            </w:pPr>
          </w:p>
        </w:tc>
      </w:tr>
      <w:tr w:rsidR="0021241B" w:rsidRPr="00BE3AF6" w14:paraId="51C8044B" w14:textId="77777777" w:rsidTr="00554707">
        <w:tc>
          <w:tcPr>
            <w:tcW w:w="5382" w:type="dxa"/>
            <w:vAlign w:val="center"/>
          </w:tcPr>
          <w:p w14:paraId="59B8F40D" w14:textId="77777777" w:rsidR="0021241B" w:rsidRPr="00554707" w:rsidRDefault="0021241B" w:rsidP="00345F45"/>
          <w:p w14:paraId="277772BD" w14:textId="77777777" w:rsidR="0021241B" w:rsidRPr="00554707" w:rsidRDefault="0021241B" w:rsidP="00345F45">
            <w:r w:rsidRPr="00554707">
              <w:t>Сооружения систем водоотведения (ОСК, КНС и др.) и их краткая характеристика:</w:t>
            </w:r>
          </w:p>
          <w:p w14:paraId="2C79723C" w14:textId="77777777" w:rsidR="0021241B" w:rsidRPr="00554707" w:rsidRDefault="0021241B" w:rsidP="00345F45"/>
        </w:tc>
        <w:tc>
          <w:tcPr>
            <w:tcW w:w="4252" w:type="dxa"/>
            <w:vAlign w:val="center"/>
          </w:tcPr>
          <w:p w14:paraId="4A203CC4" w14:textId="37D984ED" w:rsidR="0021241B" w:rsidRPr="00BE3AF6" w:rsidRDefault="0021241B" w:rsidP="002E517B">
            <w:pPr>
              <w:rPr>
                <w:color w:val="000000"/>
              </w:rPr>
            </w:pPr>
            <w:r w:rsidRPr="00BE3AF6">
              <w:rPr>
                <w:color w:val="000000"/>
              </w:rPr>
              <w:t>производственная мощность</w:t>
            </w:r>
            <w:r>
              <w:rPr>
                <w:color w:val="000000"/>
              </w:rPr>
              <w:t xml:space="preserve"> </w:t>
            </w:r>
            <w:r w:rsidRPr="00BE3AF6">
              <w:rPr>
                <w:color w:val="000000"/>
              </w:rPr>
              <w:t>-7,05 тыс. куб. м/сутки, загруженность очистных сооружений – 4,52 тыс. куб.</w:t>
            </w:r>
            <w:r w:rsidR="002E517B">
              <w:rPr>
                <w:color w:val="000000"/>
              </w:rPr>
              <w:t xml:space="preserve"> </w:t>
            </w:r>
            <w:r w:rsidRPr="00BE3AF6">
              <w:rPr>
                <w:color w:val="000000"/>
              </w:rPr>
              <w:t>м/сутки</w:t>
            </w:r>
          </w:p>
        </w:tc>
      </w:tr>
      <w:tr w:rsidR="0021241B" w:rsidRPr="00BE3AF6" w14:paraId="3E1BCACA" w14:textId="77777777" w:rsidTr="00554707">
        <w:tc>
          <w:tcPr>
            <w:tcW w:w="5382" w:type="dxa"/>
            <w:shd w:val="clear" w:color="auto" w:fill="E2EFD9"/>
            <w:vAlign w:val="center"/>
          </w:tcPr>
          <w:p w14:paraId="015989F7" w14:textId="77777777" w:rsidR="0021241B" w:rsidRPr="00554707" w:rsidRDefault="0021241B" w:rsidP="00345F45">
            <w:r w:rsidRPr="00554707">
              <w:t>Протяженность сетей канализации:</w:t>
            </w:r>
          </w:p>
        </w:tc>
        <w:tc>
          <w:tcPr>
            <w:tcW w:w="4252" w:type="dxa"/>
            <w:shd w:val="clear" w:color="auto" w:fill="E2EFD9"/>
            <w:vAlign w:val="center"/>
          </w:tcPr>
          <w:p w14:paraId="630E7E9A" w14:textId="77777777" w:rsidR="0021241B" w:rsidRPr="00BE3AF6" w:rsidRDefault="0021241B" w:rsidP="00345F45">
            <w:pPr>
              <w:rPr>
                <w:color w:val="000000"/>
              </w:rPr>
            </w:pPr>
            <w:r w:rsidRPr="00BE3AF6">
              <w:rPr>
                <w:color w:val="000000"/>
              </w:rPr>
              <w:t>45,9 км</w:t>
            </w:r>
          </w:p>
        </w:tc>
      </w:tr>
      <w:tr w:rsidR="0021241B" w:rsidRPr="00BE3AF6" w14:paraId="28713E0C" w14:textId="77777777" w:rsidTr="00554707">
        <w:tc>
          <w:tcPr>
            <w:tcW w:w="5382" w:type="dxa"/>
            <w:vAlign w:val="center"/>
          </w:tcPr>
          <w:p w14:paraId="4B3F7B74" w14:textId="77777777" w:rsidR="0021241B" w:rsidRPr="00554707" w:rsidRDefault="0021241B" w:rsidP="00345F45">
            <w:r w:rsidRPr="00554707">
              <w:t>Износ сетей канализации:</w:t>
            </w:r>
          </w:p>
        </w:tc>
        <w:tc>
          <w:tcPr>
            <w:tcW w:w="4252" w:type="dxa"/>
            <w:vAlign w:val="center"/>
          </w:tcPr>
          <w:p w14:paraId="5D6FE356" w14:textId="77777777" w:rsidR="0021241B" w:rsidRPr="00BE3AF6" w:rsidRDefault="0021241B" w:rsidP="00345F45">
            <w:pPr>
              <w:rPr>
                <w:color w:val="000000"/>
              </w:rPr>
            </w:pPr>
            <w:r w:rsidRPr="00BE3AF6">
              <w:rPr>
                <w:color w:val="000000"/>
              </w:rPr>
              <w:t>70%</w:t>
            </w:r>
          </w:p>
        </w:tc>
      </w:tr>
      <w:tr w:rsidR="0021241B" w:rsidRPr="00BE3AF6" w14:paraId="48CF5B01" w14:textId="77777777" w:rsidTr="00554707">
        <w:tc>
          <w:tcPr>
            <w:tcW w:w="5382" w:type="dxa"/>
            <w:shd w:val="clear" w:color="auto" w:fill="E2EFD9"/>
            <w:vAlign w:val="center"/>
          </w:tcPr>
          <w:p w14:paraId="1B662A1A" w14:textId="77777777" w:rsidR="0021241B" w:rsidRPr="00554707" w:rsidRDefault="0021241B" w:rsidP="00345F45"/>
          <w:p w14:paraId="3969F5D2" w14:textId="77777777" w:rsidR="0021241B" w:rsidRPr="00554707" w:rsidRDefault="0021241B" w:rsidP="00345F45">
            <w:r w:rsidRPr="00554707">
              <w:t>Основные методы очистки и места сброса:</w:t>
            </w:r>
          </w:p>
          <w:p w14:paraId="310852FB" w14:textId="77777777" w:rsidR="0021241B" w:rsidRPr="00554707" w:rsidRDefault="0021241B" w:rsidP="00345F45"/>
        </w:tc>
        <w:tc>
          <w:tcPr>
            <w:tcW w:w="4252" w:type="dxa"/>
            <w:shd w:val="clear" w:color="auto" w:fill="E2EFD9"/>
          </w:tcPr>
          <w:p w14:paraId="27642AEC" w14:textId="77777777" w:rsidR="0021241B" w:rsidRPr="00BE3AF6" w:rsidRDefault="0021241B" w:rsidP="00345F45">
            <w:pPr>
              <w:rPr>
                <w:color w:val="000000"/>
              </w:rPr>
            </w:pPr>
            <w:r w:rsidRPr="00BE3AF6">
              <w:rPr>
                <w:color w:val="000000"/>
              </w:rPr>
              <w:t>Электролизный метод очистки, сброс очищенных стоков в р. Лаба</w:t>
            </w:r>
          </w:p>
        </w:tc>
      </w:tr>
      <w:tr w:rsidR="0021241B" w:rsidRPr="00BE3AF6" w14:paraId="2FBEA0BE" w14:textId="77777777" w:rsidTr="00554707">
        <w:tc>
          <w:tcPr>
            <w:tcW w:w="5382" w:type="dxa"/>
            <w:vAlign w:val="center"/>
          </w:tcPr>
          <w:p w14:paraId="55E302D7" w14:textId="77777777" w:rsidR="0021241B" w:rsidRPr="00554707" w:rsidRDefault="0021241B" w:rsidP="00345F45">
            <w:r w:rsidRPr="00554707">
              <w:t>Запас мощности по очистке стоков, наличие резерва мощности на сегодня существующего канализационного хозяйства:</w:t>
            </w:r>
          </w:p>
        </w:tc>
        <w:tc>
          <w:tcPr>
            <w:tcW w:w="4252" w:type="dxa"/>
          </w:tcPr>
          <w:p w14:paraId="00F0C4E8" w14:textId="2E48AFC0" w:rsidR="0021241B" w:rsidRPr="00BE3AF6" w:rsidRDefault="0021241B" w:rsidP="002E517B">
            <w:pPr>
              <w:rPr>
                <w:color w:val="000000"/>
              </w:rPr>
            </w:pPr>
            <w:r w:rsidRPr="00BE3AF6">
              <w:rPr>
                <w:color w:val="000000"/>
              </w:rPr>
              <w:t>Резерв производственной мощности – 2,53 тыс. куб.</w:t>
            </w:r>
            <w:r w:rsidR="002E517B">
              <w:rPr>
                <w:color w:val="000000"/>
              </w:rPr>
              <w:t xml:space="preserve"> </w:t>
            </w:r>
            <w:r w:rsidRPr="00BE3AF6">
              <w:rPr>
                <w:color w:val="000000"/>
              </w:rPr>
              <w:t>м/сутки</w:t>
            </w:r>
          </w:p>
        </w:tc>
      </w:tr>
    </w:tbl>
    <w:p w14:paraId="3F297629" w14:textId="77777777" w:rsidR="0021241B" w:rsidRPr="00C45A54" w:rsidRDefault="0021241B" w:rsidP="0021241B">
      <w:pPr>
        <w:rPr>
          <w:rFonts w:eastAsia="Calibri"/>
          <w:b/>
          <w:noProof/>
          <w:sz w:val="16"/>
          <w:szCs w:val="16"/>
        </w:rPr>
      </w:pPr>
    </w:p>
    <w:p w14:paraId="34A6DFC5" w14:textId="77777777" w:rsidR="0021241B" w:rsidRPr="00C45A54" w:rsidRDefault="0021241B" w:rsidP="0021241B">
      <w:pPr>
        <w:ind w:firstLine="709"/>
        <w:jc w:val="both"/>
        <w:rPr>
          <w:rFonts w:eastAsia="Calibri"/>
          <w:noProof/>
          <w:sz w:val="28"/>
          <w:szCs w:val="28"/>
        </w:rPr>
      </w:pPr>
      <w:r w:rsidRPr="00C45A54">
        <w:rPr>
          <w:rFonts w:eastAsia="Calibri"/>
          <w:noProof/>
          <w:sz w:val="28"/>
          <w:szCs w:val="28"/>
        </w:rPr>
        <w:t>Системой централизованной канализации из всех населенных пунктов района обеспечены г. Курганинск и ст. Родниковская. Система канализации включает коллекторы, кустовые канализационные насосные станции, очистные сооружения канализации.</w:t>
      </w:r>
    </w:p>
    <w:p w14:paraId="00E354B3" w14:textId="77777777" w:rsidR="0021241B" w:rsidRPr="00C45A54" w:rsidRDefault="0021241B" w:rsidP="0021241B">
      <w:pPr>
        <w:ind w:firstLine="709"/>
        <w:jc w:val="both"/>
        <w:rPr>
          <w:rFonts w:eastAsia="Calibri"/>
          <w:noProof/>
          <w:sz w:val="28"/>
          <w:szCs w:val="28"/>
        </w:rPr>
      </w:pPr>
      <w:r w:rsidRPr="00C45A54">
        <w:rPr>
          <w:rFonts w:eastAsia="Calibri"/>
          <w:noProof/>
          <w:sz w:val="28"/>
          <w:szCs w:val="28"/>
        </w:rPr>
        <w:t>В муниципалитете проводится работа по модернизации систем водоотведения. В 2019 году администрацией Курганинского городского поселения заключен муниципальный контракт на разработку проектной и рабочей документации по строительству канализационного коллектора по ул. Крупской от ГКНС до очистных сооружений г. Курганинска.</w:t>
      </w:r>
    </w:p>
    <w:p w14:paraId="2C34F91F" w14:textId="77777777" w:rsidR="0021241B" w:rsidRPr="00C45A54" w:rsidRDefault="0021241B" w:rsidP="0021241B">
      <w:pPr>
        <w:ind w:firstLine="709"/>
        <w:jc w:val="both"/>
        <w:rPr>
          <w:rFonts w:eastAsia="Calibri"/>
          <w:noProof/>
          <w:sz w:val="28"/>
          <w:szCs w:val="28"/>
        </w:rPr>
      </w:pPr>
      <w:r w:rsidRPr="00C45A54">
        <w:rPr>
          <w:rFonts w:eastAsia="Calibri"/>
          <w:noProof/>
          <w:sz w:val="28"/>
          <w:szCs w:val="28"/>
        </w:rPr>
        <w:t>Реализация вышеуказанных мероприятий приведет в соответствие затраты на эксплуатацию очистных сооружений с действующими тарифами и к уменьшению экологических рисков.</w:t>
      </w:r>
    </w:p>
    <w:p w14:paraId="224EBC05" w14:textId="77777777" w:rsidR="00333A5F" w:rsidRPr="00C45A54" w:rsidRDefault="00333A5F" w:rsidP="008439D8">
      <w:pPr>
        <w:rPr>
          <w:rFonts w:eastAsia="Calibri"/>
          <w:noProof/>
          <w:sz w:val="28"/>
          <w:szCs w:val="28"/>
        </w:rPr>
      </w:pPr>
    </w:p>
    <w:p w14:paraId="418FD6D2" w14:textId="6C5DB84A" w:rsidR="00333A5F" w:rsidRPr="002E517B" w:rsidRDefault="000B7EB6" w:rsidP="002E517B">
      <w:pPr>
        <w:pStyle w:val="3"/>
        <w:spacing w:before="0" w:after="0"/>
        <w:jc w:val="center"/>
        <w:rPr>
          <w:rFonts w:ascii="Times New Roman" w:eastAsia="Calibri" w:hAnsi="Times New Roman"/>
          <w:noProof/>
          <w:sz w:val="28"/>
          <w:szCs w:val="28"/>
        </w:rPr>
      </w:pPr>
      <w:bookmarkStart w:id="56" w:name="_Toc56601903"/>
      <w:bookmarkStart w:id="57" w:name="_Toc58597656"/>
      <w:r w:rsidRPr="002E517B">
        <w:rPr>
          <w:rFonts w:ascii="Times New Roman" w:eastAsia="Calibri" w:hAnsi="Times New Roman"/>
          <w:noProof/>
          <w:sz w:val="28"/>
          <w:szCs w:val="28"/>
        </w:rPr>
        <w:t>1.5</w:t>
      </w:r>
      <w:r w:rsidR="00333A5F" w:rsidRPr="002E517B">
        <w:rPr>
          <w:rFonts w:ascii="Times New Roman" w:eastAsia="Calibri" w:hAnsi="Times New Roman"/>
          <w:noProof/>
          <w:sz w:val="28"/>
          <w:szCs w:val="28"/>
        </w:rPr>
        <w:t>.</w:t>
      </w:r>
      <w:r w:rsidR="00AF44EC" w:rsidRPr="002E517B">
        <w:rPr>
          <w:rFonts w:ascii="Times New Roman" w:eastAsia="Calibri" w:hAnsi="Times New Roman"/>
          <w:noProof/>
          <w:sz w:val="28"/>
          <w:szCs w:val="28"/>
        </w:rPr>
        <w:t>7</w:t>
      </w:r>
      <w:r w:rsidR="00333A5F" w:rsidRPr="002E517B">
        <w:rPr>
          <w:rFonts w:ascii="Times New Roman" w:eastAsia="Calibri" w:hAnsi="Times New Roman"/>
          <w:noProof/>
          <w:sz w:val="28"/>
          <w:szCs w:val="28"/>
        </w:rPr>
        <w:t xml:space="preserve">. </w:t>
      </w:r>
      <w:bookmarkEnd w:id="56"/>
      <w:r w:rsidR="00F458A9" w:rsidRPr="002E517B">
        <w:rPr>
          <w:rFonts w:ascii="Times New Roman" w:eastAsia="Calibri" w:hAnsi="Times New Roman"/>
          <w:noProof/>
          <w:sz w:val="28"/>
          <w:szCs w:val="28"/>
        </w:rPr>
        <w:t>Благоустроийство</w:t>
      </w:r>
      <w:bookmarkEnd w:id="57"/>
    </w:p>
    <w:p w14:paraId="4631094F" w14:textId="77777777" w:rsidR="00B73D49" w:rsidRPr="00F458A9" w:rsidRDefault="00B73D49" w:rsidP="008439D8">
      <w:pPr>
        <w:rPr>
          <w:color w:val="FF0000"/>
          <w:sz w:val="28"/>
          <w:szCs w:val="28"/>
        </w:rPr>
      </w:pPr>
    </w:p>
    <w:p w14:paraId="623EFF6D" w14:textId="122880CF" w:rsidR="00333A5F" w:rsidRPr="00C45A54" w:rsidRDefault="00333A5F" w:rsidP="008439D8">
      <w:pPr>
        <w:ind w:firstLine="709"/>
        <w:jc w:val="both"/>
        <w:rPr>
          <w:rFonts w:eastAsia="Calibri"/>
          <w:noProof/>
          <w:sz w:val="28"/>
          <w:szCs w:val="28"/>
        </w:rPr>
      </w:pPr>
      <w:r w:rsidRPr="00C45A54">
        <w:rPr>
          <w:rFonts w:eastAsia="Calibri"/>
          <w:noProof/>
          <w:sz w:val="28"/>
          <w:szCs w:val="28"/>
        </w:rPr>
        <w:t>В целях улучшения благоустройства и санитарного содержания территории муниципалитета утверждены Правила благоустройства территории во всех поселениях Курганинского района.</w:t>
      </w:r>
      <w:r w:rsidR="00782D06" w:rsidRPr="00C45A54">
        <w:rPr>
          <w:rFonts w:eastAsia="Calibri"/>
          <w:noProof/>
          <w:sz w:val="28"/>
          <w:szCs w:val="28"/>
        </w:rPr>
        <w:t xml:space="preserve"> </w:t>
      </w:r>
      <w:r w:rsidRPr="00C45A54">
        <w:rPr>
          <w:rFonts w:eastAsia="Calibri"/>
          <w:noProof/>
          <w:sz w:val="28"/>
          <w:szCs w:val="28"/>
        </w:rPr>
        <w:t xml:space="preserve">Правила устанавливают требования </w:t>
      </w:r>
      <w:r w:rsidRPr="00C45A54">
        <w:rPr>
          <w:rFonts w:eastAsia="Calibri"/>
          <w:noProof/>
          <w:sz w:val="28"/>
          <w:szCs w:val="28"/>
        </w:rPr>
        <w:lastRenderedPageBreak/>
        <w:t>по инженерной подготовке и обеспечению безопасности, озеленению, устройству твердых и естественных покрытий, освещению, размещению малых архитектурных форм и объектов монументального искусства, проводимых с целью повышения качества жизни населения и привлекательности территории.</w:t>
      </w:r>
      <w:r w:rsidR="00BA5846" w:rsidRPr="00BA5846">
        <w:rPr>
          <w:snapToGrid w:val="0"/>
          <w:color w:val="000000"/>
          <w:w w:val="0"/>
          <w:sz w:val="0"/>
          <w:szCs w:val="0"/>
          <w:u w:color="000000"/>
          <w:bdr w:val="none" w:sz="0" w:space="0" w:color="000000"/>
          <w:shd w:val="clear" w:color="000000" w:fill="000000"/>
          <w:lang w:val="x-none" w:eastAsia="x-none" w:bidi="x-none"/>
        </w:rPr>
        <w:t xml:space="preserve"> </w:t>
      </w:r>
    </w:p>
    <w:p w14:paraId="1D19356E" w14:textId="77777777" w:rsidR="00B82112" w:rsidRDefault="00B82112" w:rsidP="008439D8">
      <w:pPr>
        <w:ind w:firstLine="709"/>
        <w:jc w:val="both"/>
        <w:rPr>
          <w:rFonts w:eastAsia="Calibri"/>
          <w:noProof/>
          <w:sz w:val="28"/>
          <w:szCs w:val="28"/>
        </w:rPr>
      </w:pPr>
    </w:p>
    <w:p w14:paraId="5C6A4758" w14:textId="77777777" w:rsidR="00B82112" w:rsidRDefault="00B82112" w:rsidP="008439D8">
      <w:pPr>
        <w:ind w:firstLine="709"/>
        <w:jc w:val="both"/>
        <w:rPr>
          <w:rFonts w:eastAsia="Calibri"/>
          <w:noProof/>
          <w:sz w:val="28"/>
          <w:szCs w:val="28"/>
        </w:rPr>
      </w:pPr>
    </w:p>
    <w:p w14:paraId="25D9EFBC" w14:textId="700073E0" w:rsidR="00333A5F" w:rsidRPr="00C45A54" w:rsidRDefault="00333A5F" w:rsidP="008439D8">
      <w:pPr>
        <w:ind w:firstLine="709"/>
        <w:jc w:val="both"/>
        <w:rPr>
          <w:rFonts w:eastAsia="Calibri"/>
          <w:noProof/>
          <w:sz w:val="28"/>
          <w:szCs w:val="28"/>
        </w:rPr>
      </w:pPr>
      <w:r w:rsidRPr="00C45A54">
        <w:rPr>
          <w:rFonts w:eastAsia="Calibri"/>
          <w:noProof/>
          <w:sz w:val="28"/>
          <w:szCs w:val="28"/>
        </w:rPr>
        <w:t>В районе ежегодно увеличиваются объемы финансирования мероприятий, направленных на благоустройство населенных пунктов района, их озеленение. В целях озеленения территорий в 2017 году поселениями Курганинского района проведена работа по формированию земельных участков и закладке 12 новых парков,  скверов, аллей в 11 населенных пунктах. Организация новых парковых зон приурочена к мероприятиям, посвященным 80-лети</w:t>
      </w:r>
      <w:r w:rsidR="0051642A">
        <w:rPr>
          <w:rFonts w:eastAsia="Calibri"/>
          <w:noProof/>
          <w:sz w:val="28"/>
          <w:szCs w:val="28"/>
        </w:rPr>
        <w:t>ю</w:t>
      </w:r>
      <w:r w:rsidRPr="00C45A54">
        <w:rPr>
          <w:rFonts w:eastAsia="Calibri"/>
          <w:noProof/>
          <w:sz w:val="28"/>
          <w:szCs w:val="28"/>
        </w:rPr>
        <w:t xml:space="preserve"> образования Краснодарского края и 225-летию начала освоения казаками кубанских земель.</w:t>
      </w:r>
    </w:p>
    <w:p w14:paraId="34CED1CB" w14:textId="1A111C00" w:rsidR="00333A5F" w:rsidRPr="00C45A54" w:rsidRDefault="00333A5F" w:rsidP="008439D8">
      <w:pPr>
        <w:ind w:firstLine="709"/>
        <w:jc w:val="both"/>
        <w:rPr>
          <w:rFonts w:eastAsia="Calibri"/>
          <w:noProof/>
          <w:sz w:val="28"/>
          <w:szCs w:val="28"/>
        </w:rPr>
      </w:pPr>
      <w:r w:rsidRPr="00C45A54">
        <w:rPr>
          <w:rFonts w:eastAsia="Calibri"/>
          <w:noProof/>
          <w:sz w:val="28"/>
          <w:szCs w:val="28"/>
        </w:rPr>
        <w:t>Петропавловским сельским поселением на входе в сквер выполнена арка, установлена Аллея Славы, в центре сквера смонтирован фонтан. Курганинским городским поселением выполнена реконструкция территории парка «65-летия Победы».</w:t>
      </w:r>
    </w:p>
    <w:p w14:paraId="7D53320F" w14:textId="20BEC5D0" w:rsidR="00333A5F" w:rsidRPr="00C45A54" w:rsidRDefault="00333A5F" w:rsidP="008439D8">
      <w:pPr>
        <w:ind w:firstLine="709"/>
        <w:jc w:val="both"/>
        <w:rPr>
          <w:rFonts w:eastAsia="Calibri"/>
          <w:noProof/>
          <w:sz w:val="28"/>
          <w:szCs w:val="28"/>
        </w:rPr>
      </w:pPr>
      <w:r w:rsidRPr="00C45A54">
        <w:rPr>
          <w:rFonts w:eastAsia="Calibri"/>
          <w:noProof/>
          <w:sz w:val="28"/>
          <w:szCs w:val="28"/>
        </w:rPr>
        <w:t>В 2018 году Курганинское городское поселение стало участником государственной программы Краснодарского края «Формирование современной городской среды». Осуществлена чистка пруда от иловых отложений. Спланирована береговая линия, укреплены берега. Видимая часть подпорной стены отсыпана дробленым декоративным камнем. В центре водоема установлен фонтан с подсветкой. Вокруг водоема создана пешеходная зона протяженностью 350 м и беговая дорожка с покрытием из резиновой крошки общей протяженностью 380 м. Организована зона отдыха с размещением детской игровой площадки, на которой установлено 44 элемента детского оборудования, и спортивная площадка с 9 спортивными тренажерами. Произведено озеленение прилегающей территории – высажено 361 дерево и 31 тыс. кустарников и цветов. Имеется бесплатный Wi-Fi доступ к сети Интернет.</w:t>
      </w:r>
    </w:p>
    <w:p w14:paraId="7BB45711" w14:textId="77777777" w:rsidR="00333A5F" w:rsidRPr="00C45A54" w:rsidRDefault="00333A5F" w:rsidP="008439D8">
      <w:pPr>
        <w:ind w:firstLine="709"/>
        <w:jc w:val="both"/>
        <w:rPr>
          <w:rFonts w:eastAsia="Calibri"/>
          <w:noProof/>
          <w:sz w:val="28"/>
          <w:szCs w:val="28"/>
        </w:rPr>
      </w:pPr>
      <w:r w:rsidRPr="00C45A54">
        <w:rPr>
          <w:rFonts w:eastAsia="Calibri"/>
          <w:noProof/>
          <w:sz w:val="28"/>
          <w:szCs w:val="28"/>
        </w:rPr>
        <w:t xml:space="preserve">В 2019 году уже 2 поселения района стали участниками государственной программы Краснодарского края «Формирование современной городской среды»: Курганинское городское и Петропавловское сельское поселения. </w:t>
      </w:r>
    </w:p>
    <w:p w14:paraId="507D1D7D" w14:textId="0141E954" w:rsidR="00333A5F" w:rsidRPr="00C45A54" w:rsidRDefault="00333A5F" w:rsidP="008439D8">
      <w:pPr>
        <w:ind w:firstLine="709"/>
        <w:jc w:val="both"/>
        <w:rPr>
          <w:rFonts w:eastAsia="Calibri"/>
          <w:noProof/>
          <w:sz w:val="28"/>
          <w:szCs w:val="28"/>
        </w:rPr>
      </w:pPr>
      <w:r w:rsidRPr="00C45A54">
        <w:rPr>
          <w:rFonts w:eastAsia="Calibri"/>
          <w:noProof/>
          <w:sz w:val="28"/>
          <w:szCs w:val="28"/>
        </w:rPr>
        <w:t>Курганинским городским поселением выполнено благоустройство дворовой территории многоквартирных домов 68 квартала г. Курганинск</w:t>
      </w:r>
      <w:r w:rsidR="0051642A">
        <w:rPr>
          <w:rFonts w:eastAsia="Calibri"/>
          <w:noProof/>
          <w:sz w:val="28"/>
          <w:szCs w:val="28"/>
        </w:rPr>
        <w:t>а</w:t>
      </w:r>
      <w:r w:rsidRPr="00C45A54">
        <w:rPr>
          <w:rFonts w:eastAsia="Calibri"/>
          <w:noProof/>
          <w:sz w:val="28"/>
          <w:szCs w:val="28"/>
        </w:rPr>
        <w:t xml:space="preserve">. Выполнены работы по устройству дорожек и тротуаров, освещение дворовой территории, озеленение, устройство 3 спортивных площадок с установкой спортивных тренажеров, укладкой резинового покрытия и установкой нового спортивного оборудования. </w:t>
      </w:r>
    </w:p>
    <w:p w14:paraId="6AE1170E" w14:textId="123118E0" w:rsidR="00333A5F" w:rsidRPr="00C45A54" w:rsidRDefault="00333A5F" w:rsidP="008439D8">
      <w:pPr>
        <w:ind w:firstLine="709"/>
        <w:jc w:val="both"/>
        <w:rPr>
          <w:rFonts w:eastAsia="Calibri"/>
          <w:noProof/>
          <w:sz w:val="28"/>
          <w:szCs w:val="28"/>
        </w:rPr>
      </w:pPr>
      <w:r w:rsidRPr="00C45A54">
        <w:rPr>
          <w:rFonts w:eastAsia="Calibri"/>
          <w:noProof/>
          <w:sz w:val="28"/>
          <w:szCs w:val="28"/>
        </w:rPr>
        <w:t>В ст. Петропавловской выполнено благоустройство общественной территории парка «Патриот». Проведены работы по устройству тротуарных дорожек, ограждени</w:t>
      </w:r>
      <w:r w:rsidR="0051642A">
        <w:rPr>
          <w:rFonts w:eastAsia="Calibri"/>
          <w:noProof/>
          <w:sz w:val="28"/>
          <w:szCs w:val="28"/>
        </w:rPr>
        <w:t>ю</w:t>
      </w:r>
      <w:r w:rsidRPr="00C45A54">
        <w:rPr>
          <w:rFonts w:eastAsia="Calibri"/>
          <w:noProof/>
          <w:sz w:val="28"/>
          <w:szCs w:val="28"/>
        </w:rPr>
        <w:t xml:space="preserve"> территории, установлены урны и лавочки, выполнено </w:t>
      </w:r>
      <w:r w:rsidRPr="00C45A54">
        <w:rPr>
          <w:rFonts w:eastAsia="Calibri"/>
          <w:noProof/>
          <w:sz w:val="28"/>
          <w:szCs w:val="28"/>
        </w:rPr>
        <w:lastRenderedPageBreak/>
        <w:t>озеленение. Местом притяжения парка стала разбитая в его центре «Аллея славы».</w:t>
      </w:r>
    </w:p>
    <w:p w14:paraId="7E5C7F1F" w14:textId="77777777" w:rsidR="00333A5F" w:rsidRPr="00C45A54" w:rsidRDefault="00333A5F" w:rsidP="000368B0">
      <w:pPr>
        <w:ind w:firstLine="709"/>
        <w:jc w:val="both"/>
        <w:rPr>
          <w:rFonts w:eastAsia="Calibri"/>
          <w:noProof/>
          <w:sz w:val="28"/>
          <w:szCs w:val="28"/>
        </w:rPr>
      </w:pPr>
      <w:r w:rsidRPr="00C45A54">
        <w:rPr>
          <w:rFonts w:eastAsia="Calibri"/>
          <w:noProof/>
          <w:sz w:val="28"/>
          <w:szCs w:val="28"/>
        </w:rPr>
        <w:t>В целях озеленения территорий в Курганинском районе на государственный кадастровый учет поставлен 41 земельный участок, занятый зелеными насаждениями, общей площадью 44,72 га. В 2019 году создана особо охраняемая природная территория местного значения в ст. Родниковской площадью 1,3 га, утверждено положение о ее использовании. Общий объем финансовых средств, выделенных поселениями района на выполнение мероприятий по благоустройству, озеленению и наведению санитарного порядка, составил 65 млн. рублей.</w:t>
      </w:r>
    </w:p>
    <w:p w14:paraId="3D85D175" w14:textId="77777777" w:rsidR="005238BF" w:rsidRPr="00C45A54" w:rsidRDefault="005238BF" w:rsidP="000368B0">
      <w:pPr>
        <w:rPr>
          <w:rFonts w:eastAsia="Calibri"/>
          <w:noProof/>
          <w:sz w:val="28"/>
          <w:szCs w:val="28"/>
        </w:rPr>
      </w:pPr>
    </w:p>
    <w:p w14:paraId="51C13F75" w14:textId="53242693" w:rsidR="005238BF" w:rsidRPr="00AD3827" w:rsidRDefault="000B7EB6" w:rsidP="00AD3827">
      <w:pPr>
        <w:pStyle w:val="3"/>
        <w:spacing w:before="0" w:after="0"/>
        <w:jc w:val="center"/>
        <w:rPr>
          <w:rFonts w:ascii="Times New Roman" w:eastAsia="Calibri" w:hAnsi="Times New Roman"/>
          <w:i/>
          <w:noProof/>
          <w:sz w:val="28"/>
          <w:szCs w:val="28"/>
        </w:rPr>
      </w:pPr>
      <w:bookmarkStart w:id="58" w:name="_Toc56601904"/>
      <w:bookmarkStart w:id="59" w:name="_Toc58597657"/>
      <w:r w:rsidRPr="00AD3827">
        <w:rPr>
          <w:rFonts w:ascii="Times New Roman" w:eastAsia="Calibri" w:hAnsi="Times New Roman"/>
          <w:noProof/>
          <w:sz w:val="28"/>
          <w:szCs w:val="28"/>
        </w:rPr>
        <w:t>1.5</w:t>
      </w:r>
      <w:r w:rsidR="005238BF" w:rsidRPr="00AD3827">
        <w:rPr>
          <w:rFonts w:ascii="Times New Roman" w:eastAsia="Calibri" w:hAnsi="Times New Roman"/>
          <w:noProof/>
          <w:sz w:val="28"/>
          <w:szCs w:val="28"/>
        </w:rPr>
        <w:t>.</w:t>
      </w:r>
      <w:r w:rsidR="00AF44EC" w:rsidRPr="00AD3827">
        <w:rPr>
          <w:rFonts w:ascii="Times New Roman" w:eastAsia="Calibri" w:hAnsi="Times New Roman"/>
          <w:noProof/>
          <w:sz w:val="28"/>
          <w:szCs w:val="28"/>
        </w:rPr>
        <w:t>8</w:t>
      </w:r>
      <w:r w:rsidR="005238BF" w:rsidRPr="00AD3827">
        <w:rPr>
          <w:rFonts w:ascii="Times New Roman" w:eastAsia="Calibri" w:hAnsi="Times New Roman"/>
          <w:noProof/>
          <w:sz w:val="28"/>
          <w:szCs w:val="28"/>
        </w:rPr>
        <w:t>. Обращение с твердыми коммунальными отходами</w:t>
      </w:r>
      <w:bookmarkEnd w:id="58"/>
      <w:bookmarkEnd w:id="59"/>
    </w:p>
    <w:p w14:paraId="7DAC500E" w14:textId="77777777" w:rsidR="005238BF" w:rsidRPr="0099355E" w:rsidRDefault="005238BF" w:rsidP="000368B0">
      <w:pPr>
        <w:rPr>
          <w:rFonts w:eastAsia="Calibri"/>
          <w:b/>
          <w:noProof/>
          <w:sz w:val="28"/>
          <w:szCs w:val="28"/>
        </w:rPr>
      </w:pPr>
    </w:p>
    <w:p w14:paraId="56882025" w14:textId="77777777" w:rsidR="005238BF" w:rsidRPr="00C45A54" w:rsidRDefault="005238BF" w:rsidP="000368B0">
      <w:pPr>
        <w:ind w:firstLine="709"/>
        <w:jc w:val="both"/>
        <w:rPr>
          <w:rFonts w:eastAsia="Calibri"/>
          <w:noProof/>
          <w:sz w:val="28"/>
          <w:szCs w:val="28"/>
        </w:rPr>
      </w:pPr>
      <w:r w:rsidRPr="00C45A54">
        <w:rPr>
          <w:rFonts w:eastAsia="Calibri"/>
          <w:noProof/>
          <w:sz w:val="28"/>
          <w:szCs w:val="28"/>
        </w:rPr>
        <w:t>Одной из немаловажных сфер деятельности, направленной на обеспечение устойчивого и надежного функционирования жилищно-коммунального хозяйства, является реализация мероприятий по обращению с твердыми коммунальными отходами (далее –ТКО).</w:t>
      </w:r>
    </w:p>
    <w:p w14:paraId="3F461D68" w14:textId="363FB459" w:rsidR="00042F90" w:rsidRPr="00C45A54" w:rsidRDefault="00042F90" w:rsidP="000368B0">
      <w:pPr>
        <w:ind w:firstLine="709"/>
        <w:jc w:val="both"/>
        <w:rPr>
          <w:rFonts w:eastAsia="Calibri"/>
          <w:noProof/>
          <w:sz w:val="28"/>
          <w:szCs w:val="28"/>
        </w:rPr>
      </w:pPr>
      <w:r w:rsidRPr="00C45A54">
        <w:rPr>
          <w:rFonts w:eastAsia="Calibri"/>
          <w:noProof/>
          <w:sz w:val="28"/>
          <w:szCs w:val="28"/>
        </w:rPr>
        <w:t>Для организации исполнения полномочий по сбору, транспортировке и размещению отходов I–IV классов опасности с 2015 года по 2019 год осуществлял</w:t>
      </w:r>
      <w:r w:rsidR="00D61166" w:rsidRPr="00C45A54">
        <w:rPr>
          <w:rFonts w:eastAsia="Calibri"/>
          <w:noProof/>
          <w:sz w:val="28"/>
          <w:szCs w:val="28"/>
        </w:rPr>
        <w:t>и</w:t>
      </w:r>
      <w:r w:rsidRPr="00C45A54">
        <w:rPr>
          <w:rFonts w:eastAsia="Calibri"/>
          <w:noProof/>
          <w:sz w:val="28"/>
          <w:szCs w:val="28"/>
        </w:rPr>
        <w:t xml:space="preserve"> деятельность четыре предприятия: МУП «Благоустройство» в </w:t>
      </w:r>
      <w:r w:rsidR="0051642A">
        <w:rPr>
          <w:rFonts w:eastAsia="Calibri"/>
          <w:noProof/>
          <w:sz w:val="28"/>
          <w:szCs w:val="28"/>
        </w:rPr>
        <w:t xml:space="preserve">       </w:t>
      </w:r>
      <w:r w:rsidRPr="00C45A54">
        <w:rPr>
          <w:rFonts w:eastAsia="Calibri"/>
          <w:noProof/>
          <w:sz w:val="28"/>
          <w:szCs w:val="28"/>
        </w:rPr>
        <w:t>г. Курганинске, муниципальные казенные предприятия</w:t>
      </w:r>
      <w:r w:rsidR="0051642A">
        <w:rPr>
          <w:rFonts w:eastAsia="Calibri"/>
          <w:noProof/>
          <w:sz w:val="28"/>
          <w:szCs w:val="28"/>
        </w:rPr>
        <w:t>:</w:t>
      </w:r>
      <w:r w:rsidRPr="00C45A54">
        <w:rPr>
          <w:rFonts w:eastAsia="Calibri"/>
          <w:noProof/>
          <w:sz w:val="28"/>
          <w:szCs w:val="28"/>
        </w:rPr>
        <w:t xml:space="preserve"> «Новоалексеевское», «Михайловское» и «Сервис» ст. Родниковской. Отходы производства и потребления, принятые у населения и предприятий, размещались на полигоны </w:t>
      </w:r>
      <w:r w:rsidR="0051642A">
        <w:rPr>
          <w:rFonts w:eastAsia="Calibri"/>
          <w:noProof/>
          <w:sz w:val="28"/>
          <w:szCs w:val="28"/>
        </w:rPr>
        <w:t xml:space="preserve">    </w:t>
      </w:r>
      <w:r w:rsidRPr="00C45A54">
        <w:rPr>
          <w:rFonts w:eastAsia="Calibri"/>
          <w:noProof/>
          <w:sz w:val="28"/>
          <w:szCs w:val="28"/>
        </w:rPr>
        <w:t xml:space="preserve">г. Курганинска и г. Лабинска. </w:t>
      </w:r>
    </w:p>
    <w:p w14:paraId="7FE3032E" w14:textId="77777777" w:rsidR="005238BF" w:rsidRPr="00C45A54" w:rsidRDefault="00D61166" w:rsidP="000368B0">
      <w:pPr>
        <w:ind w:firstLine="709"/>
        <w:jc w:val="both"/>
        <w:rPr>
          <w:rFonts w:eastAsia="Calibri"/>
          <w:noProof/>
          <w:sz w:val="28"/>
          <w:szCs w:val="28"/>
        </w:rPr>
      </w:pPr>
      <w:r w:rsidRPr="00C45A54">
        <w:rPr>
          <w:rFonts w:eastAsia="Calibri"/>
          <w:noProof/>
          <w:sz w:val="28"/>
          <w:szCs w:val="28"/>
        </w:rPr>
        <w:t xml:space="preserve">В соответствии с изменениями законодательства Российской Федерации </w:t>
      </w:r>
      <w:r w:rsidR="005238BF" w:rsidRPr="00C45A54">
        <w:rPr>
          <w:rFonts w:eastAsia="Calibri"/>
          <w:sz w:val="28"/>
          <w:szCs w:val="28"/>
          <w:lang w:eastAsia="en-US"/>
        </w:rPr>
        <w:t>сбор, транспортирование, обработка, утилизация, обезвреживание, захоронение ТКО на территории субъекта Российской Федерации обеспечивается одним или несколькими региональными операторами по обращению с ТКО в соответствии                             с региональной программой в области обращения с отходами и территориальной схемой обращения с отходами.</w:t>
      </w:r>
    </w:p>
    <w:p w14:paraId="42FE0B33" w14:textId="77777777" w:rsidR="00D61166" w:rsidRPr="00C45A54" w:rsidRDefault="005238BF" w:rsidP="000368B0">
      <w:pPr>
        <w:ind w:firstLine="709"/>
        <w:jc w:val="both"/>
        <w:rPr>
          <w:rFonts w:eastAsia="Calibri"/>
          <w:b/>
          <w:noProof/>
          <w:color w:val="FF0000"/>
          <w:sz w:val="28"/>
          <w:szCs w:val="28"/>
        </w:rPr>
      </w:pPr>
      <w:r w:rsidRPr="0086327A">
        <w:rPr>
          <w:rFonts w:eastAsia="Lucida Sans Unicode"/>
          <w:color w:val="000000"/>
          <w:sz w:val="28"/>
          <w:szCs w:val="28"/>
          <w:lang w:eastAsia="en-US" w:bidi="en-US"/>
        </w:rPr>
        <w:t>Приказом министерства топливно-энергетического комплекса и жилищно-коммунального хозяйства Краснодарского края (далее</w:t>
      </w:r>
      <w:r w:rsidR="00D61166" w:rsidRPr="0086327A">
        <w:rPr>
          <w:rFonts w:eastAsia="Lucida Sans Unicode"/>
          <w:color w:val="000000"/>
          <w:sz w:val="28"/>
          <w:szCs w:val="28"/>
          <w:lang w:eastAsia="en-US" w:bidi="en-US"/>
        </w:rPr>
        <w:t xml:space="preserve"> –</w:t>
      </w:r>
      <w:r w:rsidRPr="0086327A">
        <w:rPr>
          <w:rFonts w:eastAsia="Lucida Sans Unicode"/>
          <w:color w:val="000000"/>
          <w:sz w:val="28"/>
          <w:szCs w:val="28"/>
          <w:lang w:eastAsia="en-US" w:bidi="en-US"/>
        </w:rPr>
        <w:t xml:space="preserve"> Министерство</w:t>
      </w:r>
      <w:r w:rsidR="00D61166" w:rsidRPr="0086327A">
        <w:rPr>
          <w:rFonts w:eastAsia="Lucida Sans Unicode"/>
          <w:color w:val="000000"/>
          <w:sz w:val="28"/>
          <w:szCs w:val="28"/>
          <w:lang w:eastAsia="en-US" w:bidi="en-US"/>
        </w:rPr>
        <w:t xml:space="preserve"> ТЭК и ЖКХ</w:t>
      </w:r>
      <w:r w:rsidRPr="0086327A">
        <w:rPr>
          <w:rFonts w:eastAsia="Lucida Sans Unicode"/>
          <w:color w:val="000000"/>
          <w:sz w:val="28"/>
          <w:szCs w:val="28"/>
          <w:lang w:eastAsia="en-US" w:bidi="en-US"/>
        </w:rPr>
        <w:t xml:space="preserve">) от 18 июня 2018 г. № 226 «О присвоении статуса регионального оператора по обращению с твердыми коммунальными отходами по Новокубанской зоне деятельности ООО «ЭкоЦентр», на </w:t>
      </w:r>
      <w:r w:rsidR="00D61166" w:rsidRPr="0086327A">
        <w:rPr>
          <w:rFonts w:eastAsia="Lucida Sans Unicode"/>
          <w:color w:val="000000"/>
          <w:sz w:val="28"/>
          <w:szCs w:val="28"/>
          <w:lang w:eastAsia="en-US" w:bidi="en-US"/>
        </w:rPr>
        <w:t>территории Курганинского района</w:t>
      </w:r>
      <w:r w:rsidRPr="0086327A">
        <w:rPr>
          <w:rFonts w:eastAsia="Lucida Sans Unicode"/>
          <w:color w:val="000000"/>
          <w:sz w:val="28"/>
          <w:szCs w:val="28"/>
          <w:lang w:eastAsia="en-US" w:bidi="en-US"/>
        </w:rPr>
        <w:t xml:space="preserve"> </w:t>
      </w:r>
      <w:r w:rsidR="00D61166" w:rsidRPr="0086327A">
        <w:rPr>
          <w:rFonts w:eastAsia="Lucida Sans Unicode"/>
          <w:color w:val="000000"/>
          <w:sz w:val="28"/>
          <w:szCs w:val="28"/>
          <w:lang w:eastAsia="en-US" w:bidi="en-US"/>
        </w:rPr>
        <w:t xml:space="preserve">с 1 января 2020 г. </w:t>
      </w:r>
      <w:r w:rsidRPr="0086327A">
        <w:rPr>
          <w:rFonts w:eastAsia="Lucida Sans Unicode"/>
          <w:color w:val="000000"/>
          <w:sz w:val="28"/>
          <w:szCs w:val="28"/>
          <w:lang w:eastAsia="en-US" w:bidi="en-US"/>
        </w:rPr>
        <w:t>деятельность по обращению с ТКО осуществляет Новокубанский филиал ООО «ЭкоЦентр</w:t>
      </w:r>
      <w:r w:rsidR="0049391E" w:rsidRPr="0086327A">
        <w:rPr>
          <w:rFonts w:eastAsia="Lucida Sans Unicode"/>
          <w:color w:val="000000"/>
          <w:sz w:val="28"/>
          <w:szCs w:val="28"/>
          <w:lang w:eastAsia="en-US" w:bidi="en-US"/>
        </w:rPr>
        <w:t>».</w:t>
      </w:r>
    </w:p>
    <w:p w14:paraId="27007760" w14:textId="77777777" w:rsidR="005238BF" w:rsidRPr="00C45A54" w:rsidRDefault="005238BF" w:rsidP="000368B0">
      <w:pPr>
        <w:ind w:firstLine="709"/>
        <w:jc w:val="both"/>
        <w:rPr>
          <w:rFonts w:eastAsia="Calibri"/>
          <w:noProof/>
          <w:sz w:val="28"/>
          <w:szCs w:val="28"/>
        </w:rPr>
      </w:pPr>
      <w:r w:rsidRPr="00C45A54">
        <w:rPr>
          <w:rFonts w:eastAsia="Calibri"/>
          <w:noProof/>
          <w:sz w:val="28"/>
          <w:szCs w:val="28"/>
        </w:rPr>
        <w:t xml:space="preserve">Одну из проблем в данной сфере составляют несанкционированные места размещения отходов, которые стихийно образуются на территориях муниципальных образований, вследствие низкого уровня экологической образованности населения. Данная проблема решается путем проведения мероприятий по повышению экологической образованности населения и ликвидации таких мест. </w:t>
      </w:r>
    </w:p>
    <w:p w14:paraId="57F05B2A" w14:textId="76E45EC6" w:rsidR="005238BF" w:rsidRPr="00C45A54" w:rsidRDefault="005238BF" w:rsidP="000368B0">
      <w:pPr>
        <w:ind w:firstLine="709"/>
        <w:jc w:val="both"/>
        <w:rPr>
          <w:rFonts w:eastAsia="Calibri"/>
          <w:sz w:val="28"/>
          <w:szCs w:val="28"/>
          <w:lang w:eastAsia="en-US"/>
        </w:rPr>
      </w:pPr>
      <w:r w:rsidRPr="00C45A54">
        <w:rPr>
          <w:rFonts w:eastAsia="Calibri"/>
          <w:noProof/>
          <w:sz w:val="28"/>
          <w:szCs w:val="28"/>
        </w:rPr>
        <w:lastRenderedPageBreak/>
        <w:t xml:space="preserve">Губернатором Кубани перед органами местного самоуправления поставлена задача ликвидации несанкционированных полигонов ТКО. В результате проведенных за последние три года мероприятий по ликвидации незаконных полигонов, данная проблема в Курганинском районе </w:t>
      </w:r>
      <w:r w:rsidR="0051642A">
        <w:rPr>
          <w:rFonts w:eastAsia="Calibri"/>
          <w:noProof/>
          <w:sz w:val="28"/>
          <w:szCs w:val="28"/>
        </w:rPr>
        <w:t xml:space="preserve">полностью </w:t>
      </w:r>
      <w:r w:rsidRPr="00C45A54">
        <w:rPr>
          <w:rFonts w:eastAsia="Calibri"/>
          <w:noProof/>
          <w:sz w:val="28"/>
          <w:szCs w:val="28"/>
        </w:rPr>
        <w:t>решена. В настоящее время на территор</w:t>
      </w:r>
      <w:r w:rsidR="008C058E">
        <w:rPr>
          <w:rFonts w:eastAsia="Calibri"/>
          <w:noProof/>
          <w:sz w:val="28"/>
          <w:szCs w:val="28"/>
        </w:rPr>
        <w:t xml:space="preserve">ии района имеется единственный </w:t>
      </w:r>
      <w:r w:rsidR="008C058E" w:rsidRPr="00C45A54">
        <w:rPr>
          <w:rFonts w:eastAsia="Calibri"/>
          <w:sz w:val="28"/>
          <w:szCs w:val="28"/>
          <w:lang w:eastAsia="en-US"/>
        </w:rPr>
        <w:t>полигон</w:t>
      </w:r>
      <w:r w:rsidRPr="00C45A54">
        <w:rPr>
          <w:rFonts w:eastAsia="Calibri"/>
          <w:sz w:val="28"/>
          <w:szCs w:val="28"/>
          <w:lang w:eastAsia="en-US"/>
        </w:rPr>
        <w:t xml:space="preserve"> площадью 61203 кв. м, расположенный в 2,5 к</w:t>
      </w:r>
      <w:r w:rsidR="0049391E" w:rsidRPr="00C45A54">
        <w:rPr>
          <w:rFonts w:eastAsia="Calibri"/>
          <w:sz w:val="28"/>
          <w:szCs w:val="28"/>
          <w:lang w:eastAsia="en-US"/>
        </w:rPr>
        <w:t>м</w:t>
      </w:r>
      <w:r w:rsidRPr="00C45A54">
        <w:rPr>
          <w:rFonts w:eastAsia="Calibri"/>
          <w:sz w:val="28"/>
          <w:szCs w:val="28"/>
          <w:lang w:eastAsia="en-US"/>
        </w:rPr>
        <w:t xml:space="preserve"> на северо–запад от </w:t>
      </w:r>
      <w:r w:rsidR="0051642A">
        <w:rPr>
          <w:rFonts w:eastAsia="Calibri"/>
          <w:sz w:val="28"/>
          <w:szCs w:val="28"/>
          <w:lang w:eastAsia="en-US"/>
        </w:rPr>
        <w:t xml:space="preserve">           </w:t>
      </w:r>
      <w:r w:rsidRPr="00C45A54">
        <w:rPr>
          <w:rFonts w:eastAsia="Calibri"/>
          <w:sz w:val="28"/>
          <w:szCs w:val="28"/>
          <w:lang w:eastAsia="en-US"/>
        </w:rPr>
        <w:t>г</w:t>
      </w:r>
      <w:r w:rsidR="0049391E" w:rsidRPr="00C45A54">
        <w:rPr>
          <w:rFonts w:eastAsia="Calibri"/>
          <w:sz w:val="28"/>
          <w:szCs w:val="28"/>
          <w:lang w:eastAsia="en-US"/>
        </w:rPr>
        <w:t>. Курганинск</w:t>
      </w:r>
      <w:r w:rsidRPr="00C45A54">
        <w:rPr>
          <w:rFonts w:eastAsia="Calibri"/>
          <w:sz w:val="28"/>
          <w:szCs w:val="28"/>
          <w:lang w:eastAsia="en-US"/>
        </w:rPr>
        <w:t xml:space="preserve"> с категорией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включенный в перечень объектов размещения отходов на территории Краснодарского края. Эксплуатирующей полигон организацией в региональную энергетическую комиссию – департамент цен и тарифов Краснодарского края направлен пакет документов на утверждение тарифа по размещению отходов на данном полигоне.</w:t>
      </w:r>
    </w:p>
    <w:p w14:paraId="3AE64A6D" w14:textId="77777777" w:rsidR="0049391E" w:rsidRPr="00C45A54" w:rsidRDefault="0049391E" w:rsidP="000368B0">
      <w:pPr>
        <w:ind w:firstLine="709"/>
        <w:jc w:val="both"/>
        <w:rPr>
          <w:rFonts w:eastAsia="Calibri"/>
          <w:b/>
          <w:noProof/>
          <w:color w:val="FF0000"/>
          <w:sz w:val="28"/>
          <w:szCs w:val="28"/>
        </w:rPr>
      </w:pPr>
      <w:r w:rsidRPr="00C45A54">
        <w:rPr>
          <w:rFonts w:eastAsia="Calibri"/>
          <w:sz w:val="28"/>
          <w:szCs w:val="28"/>
          <w:lang w:eastAsia="en-US"/>
        </w:rPr>
        <w:t xml:space="preserve">В настоящее время размещение отходов, принятых с территории района, согласно </w:t>
      </w:r>
      <w:r w:rsidRPr="00C45A54">
        <w:rPr>
          <w:rFonts w:eastAsia="Calibri"/>
          <w:noProof/>
          <w:sz w:val="28"/>
          <w:szCs w:val="28"/>
        </w:rPr>
        <w:t>территориальной схеме обращения с отходами на территории Краснодарского края</w:t>
      </w:r>
      <w:r w:rsidRPr="0086327A">
        <w:rPr>
          <w:rFonts w:eastAsia="Lucida Sans Unicode"/>
          <w:color w:val="000000"/>
          <w:sz w:val="28"/>
          <w:szCs w:val="28"/>
          <w:lang w:eastAsia="en-US" w:bidi="en-US"/>
        </w:rPr>
        <w:t xml:space="preserve"> </w:t>
      </w:r>
      <w:r w:rsidRPr="00C45A54">
        <w:rPr>
          <w:rFonts w:eastAsia="Calibri"/>
          <w:noProof/>
          <w:sz w:val="28"/>
          <w:szCs w:val="28"/>
        </w:rPr>
        <w:t>осуществляется ООО «ЭкоЦентр» на полигон г. Армавир.</w:t>
      </w:r>
    </w:p>
    <w:p w14:paraId="2FC20E37" w14:textId="77777777" w:rsidR="0049391E" w:rsidRPr="00C45A54" w:rsidRDefault="0049391E" w:rsidP="00966FB2">
      <w:pPr>
        <w:rPr>
          <w:rFonts w:eastAsia="Calibri"/>
          <w:b/>
          <w:noProof/>
          <w:color w:val="FF0000"/>
          <w:sz w:val="28"/>
          <w:szCs w:val="28"/>
        </w:rPr>
      </w:pPr>
    </w:p>
    <w:p w14:paraId="3BB6136B" w14:textId="3BBC6D8E" w:rsidR="00BF16AF" w:rsidRPr="002E517B" w:rsidRDefault="00D8421E" w:rsidP="00966FB2">
      <w:pPr>
        <w:pStyle w:val="2"/>
        <w:spacing w:before="0" w:after="0"/>
        <w:jc w:val="center"/>
        <w:rPr>
          <w:rFonts w:ascii="Times New Roman" w:eastAsia="Calibri" w:hAnsi="Times New Roman"/>
          <w:i w:val="0"/>
          <w:noProof/>
        </w:rPr>
      </w:pPr>
      <w:bookmarkStart w:id="60" w:name="_Toc185260263"/>
      <w:bookmarkStart w:id="61" w:name="_Toc56601906"/>
      <w:bookmarkStart w:id="62" w:name="_Toc58597658"/>
      <w:bookmarkStart w:id="63" w:name="_Toc188691817"/>
      <w:bookmarkEnd w:id="36"/>
      <w:bookmarkEnd w:id="37"/>
      <w:r w:rsidRPr="002E517B">
        <w:rPr>
          <w:rFonts w:ascii="Times New Roman" w:hAnsi="Times New Roman"/>
          <w:i w:val="0"/>
        </w:rPr>
        <w:t>1.</w:t>
      </w:r>
      <w:r w:rsidR="000B7EB6" w:rsidRPr="002E517B">
        <w:rPr>
          <w:rFonts w:ascii="Times New Roman" w:hAnsi="Times New Roman"/>
          <w:i w:val="0"/>
        </w:rPr>
        <w:t>6</w:t>
      </w:r>
      <w:r w:rsidRPr="002E517B">
        <w:rPr>
          <w:rFonts w:ascii="Times New Roman" w:hAnsi="Times New Roman"/>
          <w:i w:val="0"/>
        </w:rPr>
        <w:t xml:space="preserve">. </w:t>
      </w:r>
      <w:r w:rsidR="005B191D" w:rsidRPr="002E517B">
        <w:rPr>
          <w:rFonts w:ascii="Times New Roman" w:hAnsi="Times New Roman"/>
          <w:i w:val="0"/>
        </w:rPr>
        <w:t>Развитие социальной сферы</w:t>
      </w:r>
      <w:bookmarkStart w:id="64" w:name="_Toc185260264"/>
      <w:bookmarkEnd w:id="60"/>
      <w:bookmarkEnd w:id="61"/>
      <w:bookmarkEnd w:id="62"/>
    </w:p>
    <w:p w14:paraId="5313B0FC" w14:textId="77777777" w:rsidR="00BF16AF" w:rsidRDefault="00BF16AF" w:rsidP="00966FB2">
      <w:pPr>
        <w:rPr>
          <w:i/>
        </w:rPr>
      </w:pPr>
    </w:p>
    <w:p w14:paraId="334455F4" w14:textId="1E4B083A" w:rsidR="00BF16AF" w:rsidRPr="002E517B" w:rsidRDefault="000B7EB6" w:rsidP="00966FB2">
      <w:pPr>
        <w:pStyle w:val="3"/>
        <w:spacing w:before="0" w:after="0"/>
        <w:jc w:val="center"/>
        <w:rPr>
          <w:rFonts w:ascii="Times New Roman" w:hAnsi="Times New Roman"/>
          <w:sz w:val="28"/>
          <w:szCs w:val="28"/>
        </w:rPr>
      </w:pPr>
      <w:bookmarkStart w:id="65" w:name="_Toc56601908"/>
      <w:bookmarkStart w:id="66" w:name="_Toc58597659"/>
      <w:r w:rsidRPr="002E517B">
        <w:rPr>
          <w:rFonts w:ascii="Times New Roman" w:hAnsi="Times New Roman"/>
          <w:sz w:val="28"/>
          <w:szCs w:val="28"/>
        </w:rPr>
        <w:t>1.6</w:t>
      </w:r>
      <w:r w:rsidR="006C7B5A" w:rsidRPr="002E517B">
        <w:rPr>
          <w:rFonts w:ascii="Times New Roman" w:hAnsi="Times New Roman"/>
          <w:sz w:val="28"/>
          <w:szCs w:val="28"/>
        </w:rPr>
        <w:t>.1</w:t>
      </w:r>
      <w:r w:rsidR="00BF16AF" w:rsidRPr="002E517B">
        <w:rPr>
          <w:rFonts w:ascii="Times New Roman" w:hAnsi="Times New Roman"/>
          <w:sz w:val="28"/>
          <w:szCs w:val="28"/>
        </w:rPr>
        <w:t>. Образование</w:t>
      </w:r>
      <w:bookmarkEnd w:id="65"/>
      <w:bookmarkEnd w:id="66"/>
    </w:p>
    <w:p w14:paraId="07D2B0E7" w14:textId="77777777" w:rsidR="00F458A9" w:rsidRPr="00F458A9" w:rsidRDefault="00F458A9" w:rsidP="00966FB2"/>
    <w:p w14:paraId="217586C7" w14:textId="77777777" w:rsidR="00F458A9" w:rsidRPr="00F458A9" w:rsidRDefault="00F458A9" w:rsidP="00966FB2">
      <w:pPr>
        <w:ind w:firstLine="708"/>
        <w:jc w:val="both"/>
        <w:rPr>
          <w:sz w:val="28"/>
          <w:szCs w:val="28"/>
        </w:rPr>
      </w:pPr>
      <w:r w:rsidRPr="00F458A9">
        <w:rPr>
          <w:sz w:val="28"/>
          <w:szCs w:val="28"/>
        </w:rPr>
        <w:t xml:space="preserve">В районе достаточно развита социальная инфраструктура образования, здравоохранения, культуры, молодежной политики. </w:t>
      </w:r>
    </w:p>
    <w:p w14:paraId="34C0375E" w14:textId="77777777" w:rsidR="00F458A9" w:rsidRPr="00F458A9" w:rsidRDefault="00F458A9" w:rsidP="00F458A9">
      <w:pPr>
        <w:shd w:val="clear" w:color="auto" w:fill="FFFFFF"/>
        <w:ind w:firstLine="709"/>
        <w:jc w:val="both"/>
        <w:rPr>
          <w:b/>
          <w:i/>
          <w:sz w:val="28"/>
          <w:szCs w:val="28"/>
          <w:lang w:eastAsia="en-US"/>
        </w:rPr>
      </w:pPr>
      <w:r w:rsidRPr="00F458A9">
        <w:rPr>
          <w:b/>
          <w:i/>
          <w:sz w:val="28"/>
          <w:szCs w:val="28"/>
          <w:lang w:eastAsia="en-US"/>
        </w:rPr>
        <w:t>В образовательной системе</w:t>
      </w:r>
      <w:r w:rsidRPr="00F458A9">
        <w:rPr>
          <w:sz w:val="28"/>
          <w:szCs w:val="28"/>
          <w:lang w:eastAsia="en-US"/>
        </w:rPr>
        <w:t xml:space="preserve"> Курганинского района 67 образовательных учреждения: 27 общеобразовательных школ, в том числе кадетский корпус, частное общеобразовательное учреждение и два коррекционных учреждения,               34 дошкольных образовательных учреждения, 5 учреждений дополнительного образования, в которых обучаются и воспитываются 17,5 тыс. детей, работают 1365 педагогов и воспитателей, Государственное автономное профессиональное образование учреждение Краснодарского края «Курганинский аграрно-технологический техникум». В учреждении обучается более 1,2 тыс.  студентов, реализуются 8 специальностей и 10 профессий. </w:t>
      </w:r>
    </w:p>
    <w:p w14:paraId="4D18D808" w14:textId="77777777" w:rsidR="00F458A9" w:rsidRPr="00F458A9" w:rsidRDefault="00F458A9" w:rsidP="00F458A9">
      <w:pPr>
        <w:shd w:val="clear" w:color="auto" w:fill="FFFFFF"/>
        <w:ind w:firstLine="709"/>
        <w:jc w:val="both"/>
        <w:rPr>
          <w:sz w:val="28"/>
          <w:szCs w:val="28"/>
          <w:lang w:eastAsia="en-US"/>
        </w:rPr>
      </w:pPr>
      <w:r w:rsidRPr="00F458A9">
        <w:rPr>
          <w:sz w:val="28"/>
          <w:szCs w:val="28"/>
          <w:lang w:eastAsia="en-US"/>
        </w:rPr>
        <w:t>В 27 общеобразовательных учреждениях обучаются 12786 учащихся и работают 732 учителя.</w:t>
      </w:r>
    </w:p>
    <w:p w14:paraId="4D247E4D" w14:textId="77777777" w:rsidR="00F458A9" w:rsidRPr="00F458A9" w:rsidRDefault="00F458A9" w:rsidP="00F458A9">
      <w:pPr>
        <w:shd w:val="clear" w:color="auto" w:fill="FFFFFF"/>
        <w:ind w:firstLine="709"/>
        <w:jc w:val="both"/>
        <w:rPr>
          <w:sz w:val="28"/>
          <w:szCs w:val="28"/>
          <w:lang w:eastAsia="en-US"/>
        </w:rPr>
      </w:pPr>
      <w:r w:rsidRPr="00F458A9">
        <w:rPr>
          <w:sz w:val="28"/>
          <w:szCs w:val="28"/>
          <w:lang w:eastAsia="en-US"/>
        </w:rPr>
        <w:t>Охват детей начальным общим, основным общим и средним общим образованием - 100%.</w:t>
      </w:r>
    </w:p>
    <w:p w14:paraId="0C0E302F" w14:textId="77777777" w:rsidR="00F458A9" w:rsidRPr="00F458A9" w:rsidRDefault="00F458A9" w:rsidP="00F458A9">
      <w:pPr>
        <w:ind w:firstLine="709"/>
        <w:jc w:val="both"/>
        <w:rPr>
          <w:b/>
          <w:i/>
          <w:sz w:val="28"/>
          <w:szCs w:val="28"/>
          <w:lang w:eastAsia="en-US"/>
        </w:rPr>
      </w:pPr>
      <w:r w:rsidRPr="00F458A9">
        <w:rPr>
          <w:b/>
          <w:i/>
          <w:sz w:val="28"/>
          <w:szCs w:val="28"/>
          <w:lang w:eastAsia="en-US"/>
        </w:rPr>
        <w:t>Школьное образование</w:t>
      </w:r>
    </w:p>
    <w:p w14:paraId="175B373F" w14:textId="77777777" w:rsidR="00F458A9" w:rsidRPr="00F458A9" w:rsidRDefault="00F458A9" w:rsidP="00F458A9">
      <w:pPr>
        <w:ind w:firstLine="709"/>
        <w:jc w:val="both"/>
        <w:rPr>
          <w:sz w:val="28"/>
          <w:szCs w:val="28"/>
          <w:lang w:eastAsia="en-US"/>
        </w:rPr>
      </w:pPr>
      <w:r w:rsidRPr="00F458A9">
        <w:rPr>
          <w:sz w:val="28"/>
          <w:szCs w:val="28"/>
          <w:lang w:eastAsia="en-US"/>
        </w:rPr>
        <w:t xml:space="preserve">В Курганинском районе определены семь основных проектов, которые стали точками повышения качества образования: «Современная школа», «Успех каждого ребенка», «Поддержка семей, имеющих детей», «Цифровая образовательная среда», «Учитель будущего», «Социальная активность», «Молодые профессионалы». </w:t>
      </w:r>
    </w:p>
    <w:p w14:paraId="216319E5" w14:textId="77777777" w:rsidR="00F458A9" w:rsidRPr="00F458A9" w:rsidRDefault="00F458A9" w:rsidP="00F458A9">
      <w:pPr>
        <w:ind w:firstLine="709"/>
        <w:jc w:val="both"/>
        <w:rPr>
          <w:sz w:val="28"/>
          <w:szCs w:val="28"/>
          <w:lang w:eastAsia="en-US"/>
        </w:rPr>
      </w:pPr>
      <w:r w:rsidRPr="00F458A9">
        <w:rPr>
          <w:sz w:val="28"/>
          <w:szCs w:val="28"/>
          <w:lang w:eastAsia="en-US"/>
        </w:rPr>
        <w:lastRenderedPageBreak/>
        <w:t xml:space="preserve">В 4 сельских школах района открыты центры цифрового и гуманитарного образования «Точка роста», оборудование которых используется как в урочной, так и внеурочной деятельности по предметам информатика, технология, ОБЖ.  </w:t>
      </w:r>
    </w:p>
    <w:p w14:paraId="71E52DE5" w14:textId="77777777" w:rsidR="00F458A9" w:rsidRPr="00F458A9" w:rsidRDefault="00F458A9" w:rsidP="00F458A9">
      <w:pPr>
        <w:ind w:firstLine="709"/>
        <w:jc w:val="both"/>
        <w:rPr>
          <w:sz w:val="28"/>
          <w:szCs w:val="28"/>
          <w:lang w:eastAsia="en-US"/>
        </w:rPr>
      </w:pPr>
      <w:r w:rsidRPr="00F458A9">
        <w:rPr>
          <w:sz w:val="28"/>
          <w:szCs w:val="28"/>
          <w:lang w:eastAsia="en-US"/>
        </w:rPr>
        <w:t>На площадках Центров организовываются: шахматные турниры, занятия по 3</w:t>
      </w:r>
      <w:r w:rsidRPr="00F458A9">
        <w:rPr>
          <w:sz w:val="28"/>
          <w:szCs w:val="28"/>
          <w:lang w:val="en-US" w:eastAsia="en-US"/>
        </w:rPr>
        <w:t>D</w:t>
      </w:r>
      <w:r w:rsidRPr="00F458A9">
        <w:rPr>
          <w:sz w:val="28"/>
          <w:szCs w:val="28"/>
          <w:lang w:eastAsia="en-US"/>
        </w:rPr>
        <w:t>-моделированию, занятия аэродинамикой с использованием квадрокоптеров, кружки виртуальной реальности, соревнования по робототехнике, тестирование PISA и другие. До 2023 года планируется открытие Центров на базе всех остальных школ, в том числе и в школах города.</w:t>
      </w:r>
      <w:r w:rsidRPr="00F458A9">
        <w:rPr>
          <w:sz w:val="28"/>
          <w:szCs w:val="28"/>
          <w:lang w:eastAsia="en-US"/>
        </w:rPr>
        <w:tab/>
      </w:r>
    </w:p>
    <w:p w14:paraId="001EA3E1" w14:textId="77777777" w:rsidR="00F458A9" w:rsidRPr="00F458A9" w:rsidRDefault="00F458A9" w:rsidP="00F458A9">
      <w:pPr>
        <w:ind w:firstLine="709"/>
        <w:jc w:val="both"/>
        <w:rPr>
          <w:sz w:val="28"/>
          <w:szCs w:val="28"/>
          <w:lang w:eastAsia="en-US"/>
        </w:rPr>
      </w:pPr>
      <w:r w:rsidRPr="00F458A9">
        <w:rPr>
          <w:sz w:val="28"/>
          <w:szCs w:val="28"/>
          <w:lang w:eastAsia="en-US"/>
        </w:rPr>
        <w:t>Для организации высокотехнологичных учебных мест в 5 школах получены предметные кабинеты, которые используются в рамках проектной, профориентационной и исследовательской деятельности.</w:t>
      </w:r>
    </w:p>
    <w:p w14:paraId="3281A19E" w14:textId="77777777" w:rsidR="00F458A9" w:rsidRPr="00F458A9" w:rsidRDefault="00F458A9" w:rsidP="00F458A9">
      <w:pPr>
        <w:ind w:firstLine="709"/>
        <w:jc w:val="both"/>
        <w:rPr>
          <w:sz w:val="28"/>
          <w:szCs w:val="28"/>
          <w:lang w:eastAsia="en-US"/>
        </w:rPr>
      </w:pPr>
      <w:r w:rsidRPr="00F458A9">
        <w:rPr>
          <w:sz w:val="28"/>
          <w:szCs w:val="28"/>
          <w:lang w:eastAsia="en-US"/>
        </w:rPr>
        <w:t xml:space="preserve">В образовательных организациях активно используются в работе «Электронные журналы» и «Электронные дневники».  </w:t>
      </w:r>
    </w:p>
    <w:p w14:paraId="3221EAB1" w14:textId="2C90F08C" w:rsidR="00F458A9" w:rsidRPr="00F458A9" w:rsidRDefault="00F458A9" w:rsidP="00F458A9">
      <w:pPr>
        <w:ind w:firstLine="709"/>
        <w:jc w:val="both"/>
        <w:rPr>
          <w:sz w:val="28"/>
          <w:szCs w:val="28"/>
          <w:lang w:eastAsia="en-US"/>
        </w:rPr>
      </w:pPr>
      <w:r w:rsidRPr="00F458A9">
        <w:rPr>
          <w:sz w:val="28"/>
          <w:szCs w:val="28"/>
          <w:lang w:eastAsia="en-US"/>
        </w:rPr>
        <w:t>Высокоскоростным Интернет-соединением (100 Мбит/с в городе, 50 Мбит/с в селе), а также гарантированным Интернет-т</w:t>
      </w:r>
      <w:r w:rsidR="006C7B5A">
        <w:rPr>
          <w:sz w:val="28"/>
          <w:szCs w:val="28"/>
          <w:lang w:eastAsia="en-US"/>
        </w:rPr>
        <w:t xml:space="preserve">рафиком с 2019 года обеспечены </w:t>
      </w:r>
      <w:r w:rsidRPr="00F458A9">
        <w:rPr>
          <w:sz w:val="28"/>
          <w:szCs w:val="28"/>
          <w:lang w:eastAsia="en-US"/>
        </w:rPr>
        <w:t>13 школ, что позволило более широко использовать приобретенный опыт дистанционного обучения детей в образовательном процессе.</w:t>
      </w:r>
    </w:p>
    <w:p w14:paraId="5A354451" w14:textId="77777777" w:rsidR="00F458A9" w:rsidRPr="00F458A9" w:rsidRDefault="00F458A9" w:rsidP="00F458A9">
      <w:pPr>
        <w:ind w:firstLine="709"/>
        <w:jc w:val="both"/>
        <w:rPr>
          <w:sz w:val="28"/>
          <w:szCs w:val="28"/>
          <w:lang w:eastAsia="en-US"/>
        </w:rPr>
      </w:pPr>
      <w:r w:rsidRPr="00F458A9">
        <w:rPr>
          <w:sz w:val="28"/>
          <w:szCs w:val="28"/>
          <w:lang w:eastAsia="en-US"/>
        </w:rPr>
        <w:t>В школах учащиеся участвуют в ярмарках вакансий на муниципальном уровне, проходят профориентационные тесты при выезде специалистов Центра занятости в каждое общеобразовательное учреждение. По инициативе главы района организованы и проводятся встречи воспитанников и учащихся с людьми разных профессий, экскурсии на предприятия района.</w:t>
      </w:r>
    </w:p>
    <w:p w14:paraId="488AC439" w14:textId="77777777" w:rsidR="00F458A9" w:rsidRPr="00F458A9" w:rsidRDefault="00F458A9" w:rsidP="00F458A9">
      <w:pPr>
        <w:ind w:firstLine="709"/>
        <w:jc w:val="both"/>
        <w:rPr>
          <w:sz w:val="28"/>
          <w:szCs w:val="28"/>
          <w:lang w:eastAsia="en-US"/>
        </w:rPr>
      </w:pPr>
      <w:r w:rsidRPr="00F458A9">
        <w:rPr>
          <w:sz w:val="28"/>
          <w:szCs w:val="28"/>
          <w:lang w:eastAsia="en-US"/>
        </w:rPr>
        <w:t>С 2019 года ребята активно принимают участие в открытых онлайн-уроках по опыту цикла ранней профориентации «Проектория», в 2019 году -  5348 обучающихся 8-11 классов; в 2020 году – 7466 учащихся.</w:t>
      </w:r>
    </w:p>
    <w:p w14:paraId="0E968EA9" w14:textId="77777777" w:rsidR="00F458A9" w:rsidRPr="00F458A9" w:rsidRDefault="00F458A9" w:rsidP="00F458A9">
      <w:pPr>
        <w:ind w:firstLine="709"/>
        <w:jc w:val="both"/>
        <w:rPr>
          <w:sz w:val="28"/>
          <w:szCs w:val="28"/>
          <w:lang w:eastAsia="en-US"/>
        </w:rPr>
      </w:pPr>
      <w:r w:rsidRPr="00F458A9">
        <w:rPr>
          <w:sz w:val="28"/>
          <w:szCs w:val="28"/>
          <w:lang w:eastAsia="en-US"/>
        </w:rPr>
        <w:t xml:space="preserve">В проекте «Билет в будущее» приняли участие 15% учащихся 6-11 классов, это 994 человека из 24 школ. Проект направлен на определение каждого ребенка с будущей профессией через тестирование и профессиональные пробы. </w:t>
      </w:r>
    </w:p>
    <w:p w14:paraId="40EB959A" w14:textId="77777777" w:rsidR="00F458A9" w:rsidRPr="00F458A9" w:rsidRDefault="00F458A9" w:rsidP="00F458A9">
      <w:pPr>
        <w:ind w:firstLine="709"/>
        <w:jc w:val="both"/>
        <w:rPr>
          <w:sz w:val="28"/>
          <w:szCs w:val="28"/>
          <w:lang w:eastAsia="en-US"/>
        </w:rPr>
      </w:pPr>
      <w:r w:rsidRPr="00F458A9">
        <w:rPr>
          <w:sz w:val="28"/>
          <w:szCs w:val="28"/>
          <w:lang w:eastAsia="en-US"/>
        </w:rPr>
        <w:t xml:space="preserve">Для обеспечения углубленного изучения отдельных предметов программы полного общего образования, обеспечения преемственности между общим и профессиональным образованием в 18 общеобразовательных организациях Курганинского района организован отбор и прием обучающихся в 33 профильных класса: технологического направления – 11, с охватом 159 обучающихся; естественно-научного – 6, с охватом 95 обучающихся; гуманитарного направления – 10 групп с охватом 192 обучающихся; универсального профиля – 6 классов с охватом 70 обучающихся; социально-экономического направления – 1 класс из 15 обучающихся; в 3 учреждениях открыты агроклассы. </w:t>
      </w:r>
    </w:p>
    <w:p w14:paraId="28D7153B" w14:textId="77777777" w:rsidR="00F458A9" w:rsidRPr="00F458A9" w:rsidRDefault="00F458A9" w:rsidP="00F458A9">
      <w:pPr>
        <w:ind w:firstLine="709"/>
        <w:jc w:val="both"/>
        <w:rPr>
          <w:sz w:val="28"/>
          <w:szCs w:val="28"/>
          <w:lang w:eastAsia="en-US"/>
        </w:rPr>
      </w:pPr>
      <w:r w:rsidRPr="00F458A9">
        <w:rPr>
          <w:sz w:val="28"/>
          <w:szCs w:val="28"/>
          <w:lang w:eastAsia="en-US"/>
        </w:rPr>
        <w:lastRenderedPageBreak/>
        <w:t>В рамках профориентации продолжено обучение детей и родителей финансовой грамотности с раннего возраста и на всех ступенях образования.                   В 2019 году приняли участие 100% школ Курганинского района.</w:t>
      </w:r>
    </w:p>
    <w:p w14:paraId="5E563B91" w14:textId="77777777" w:rsidR="00F458A9" w:rsidRPr="00F458A9" w:rsidRDefault="00F458A9" w:rsidP="00F458A9">
      <w:pPr>
        <w:ind w:firstLine="709"/>
        <w:jc w:val="both"/>
        <w:rPr>
          <w:sz w:val="28"/>
          <w:szCs w:val="28"/>
          <w:lang w:eastAsia="en-US"/>
        </w:rPr>
      </w:pPr>
      <w:r w:rsidRPr="00F458A9">
        <w:rPr>
          <w:sz w:val="28"/>
          <w:szCs w:val="28"/>
          <w:lang w:eastAsia="en-US"/>
        </w:rPr>
        <w:t xml:space="preserve">Ежегодно обеспечение учебниками образовательных учреждений составляет 100%. </w:t>
      </w:r>
    </w:p>
    <w:p w14:paraId="2D38204A" w14:textId="2EDE96AB" w:rsidR="00F458A9" w:rsidRPr="00F458A9" w:rsidRDefault="00F458A9" w:rsidP="00F458A9">
      <w:pPr>
        <w:ind w:firstLine="709"/>
        <w:jc w:val="both"/>
        <w:rPr>
          <w:sz w:val="28"/>
          <w:szCs w:val="28"/>
          <w:lang w:eastAsia="en-US"/>
        </w:rPr>
      </w:pPr>
      <w:r w:rsidRPr="00F458A9">
        <w:rPr>
          <w:sz w:val="28"/>
          <w:szCs w:val="28"/>
          <w:lang w:eastAsia="en-US"/>
        </w:rPr>
        <w:t>По программе «Земский учитель» школа № 14</w:t>
      </w:r>
      <w:r w:rsidR="00966FB2">
        <w:rPr>
          <w:sz w:val="28"/>
          <w:szCs w:val="28"/>
          <w:lang w:eastAsia="en-US"/>
        </w:rPr>
        <w:t xml:space="preserve"> </w:t>
      </w:r>
      <w:r w:rsidRPr="00F458A9">
        <w:rPr>
          <w:sz w:val="28"/>
          <w:szCs w:val="28"/>
          <w:lang w:eastAsia="en-US"/>
        </w:rPr>
        <w:t>ст. Родниковской пополнилась молодым квалифицированным педагогом.</w:t>
      </w:r>
    </w:p>
    <w:p w14:paraId="5D3B7EF6" w14:textId="5C9D7410" w:rsidR="00F458A9" w:rsidRDefault="00F458A9" w:rsidP="00F458A9">
      <w:pPr>
        <w:ind w:firstLine="709"/>
        <w:jc w:val="both"/>
        <w:rPr>
          <w:sz w:val="28"/>
          <w:szCs w:val="28"/>
          <w:lang w:eastAsia="en-US"/>
        </w:rPr>
      </w:pPr>
      <w:r w:rsidRPr="00F458A9">
        <w:rPr>
          <w:sz w:val="28"/>
          <w:szCs w:val="28"/>
          <w:lang w:eastAsia="en-US"/>
        </w:rPr>
        <w:t>В рамках реализации проекта «Учитель будущего» апробацию модели оценки компетенций работников образовательных организаций прошли 60 педагогов.</w:t>
      </w:r>
    </w:p>
    <w:p w14:paraId="1F7A690C" w14:textId="77777777" w:rsidR="002E517B" w:rsidRPr="002E517B" w:rsidRDefault="002E517B" w:rsidP="00F458A9">
      <w:pPr>
        <w:ind w:firstLine="709"/>
        <w:jc w:val="both"/>
        <w:rPr>
          <w:sz w:val="16"/>
          <w:szCs w:val="16"/>
          <w:lang w:eastAsia="en-US"/>
        </w:rPr>
      </w:pPr>
    </w:p>
    <w:p w14:paraId="4E829987" w14:textId="38BD7A4B" w:rsidR="00F458A9" w:rsidRPr="00966FB2" w:rsidRDefault="00F458A9" w:rsidP="00F458A9">
      <w:pPr>
        <w:jc w:val="right"/>
        <w:rPr>
          <w:b/>
          <w:sz w:val="28"/>
          <w:szCs w:val="28"/>
          <w:lang w:eastAsia="en-US"/>
        </w:rPr>
      </w:pPr>
      <w:r w:rsidRPr="00966FB2">
        <w:rPr>
          <w:b/>
          <w:sz w:val="28"/>
          <w:szCs w:val="28"/>
          <w:lang w:eastAsia="en-US"/>
        </w:rPr>
        <w:t>Таблица №</w:t>
      </w:r>
      <w:r w:rsidR="00291245">
        <w:rPr>
          <w:b/>
          <w:sz w:val="28"/>
          <w:szCs w:val="28"/>
          <w:lang w:eastAsia="en-US"/>
        </w:rPr>
        <w:t xml:space="preserve"> 25</w:t>
      </w:r>
    </w:p>
    <w:p w14:paraId="7BBFAD9D" w14:textId="77777777" w:rsidR="002E517B" w:rsidRPr="002E517B" w:rsidRDefault="002E517B" w:rsidP="00F458A9">
      <w:pPr>
        <w:jc w:val="right"/>
        <w:rPr>
          <w:sz w:val="16"/>
          <w:szCs w:val="16"/>
          <w:lang w:eastAsia="en-US"/>
        </w:rPr>
      </w:pPr>
    </w:p>
    <w:p w14:paraId="0348BB0B" w14:textId="77777777" w:rsidR="00F458A9" w:rsidRPr="00F458A9" w:rsidRDefault="00F458A9" w:rsidP="00F458A9">
      <w:pPr>
        <w:jc w:val="center"/>
        <w:rPr>
          <w:b/>
          <w:sz w:val="28"/>
          <w:szCs w:val="28"/>
          <w:lang w:eastAsia="en-US"/>
        </w:rPr>
      </w:pPr>
      <w:r w:rsidRPr="00F458A9">
        <w:rPr>
          <w:b/>
          <w:sz w:val="28"/>
          <w:szCs w:val="28"/>
          <w:lang w:eastAsia="en-US"/>
        </w:rPr>
        <w:t>Динамика основных показателей системы образования Курганинского района</w:t>
      </w:r>
    </w:p>
    <w:p w14:paraId="183C5729" w14:textId="77777777" w:rsidR="00F458A9" w:rsidRPr="00F458A9" w:rsidRDefault="00F458A9" w:rsidP="00F458A9">
      <w:pPr>
        <w:rPr>
          <w:b/>
          <w:sz w:val="20"/>
          <w:szCs w:val="20"/>
          <w:lang w:eastAsia="en-US"/>
        </w:rPr>
      </w:pPr>
    </w:p>
    <w:tbl>
      <w:tblPr>
        <w:tblW w:w="10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276"/>
        <w:gridCol w:w="1182"/>
        <w:gridCol w:w="1230"/>
        <w:gridCol w:w="1278"/>
        <w:gridCol w:w="1184"/>
      </w:tblGrid>
      <w:tr w:rsidR="00F458A9" w:rsidRPr="00F458A9" w14:paraId="59621789" w14:textId="77777777" w:rsidTr="002E517B">
        <w:trPr>
          <w:tblHeader/>
          <w:jc w:val="center"/>
        </w:trPr>
        <w:tc>
          <w:tcPr>
            <w:tcW w:w="4106" w:type="dxa"/>
            <w:tcBorders>
              <w:bottom w:val="single" w:sz="4" w:space="0" w:color="auto"/>
            </w:tcBorders>
            <w:shd w:val="clear" w:color="auto" w:fill="92D050"/>
          </w:tcPr>
          <w:p w14:paraId="5DE88248" w14:textId="77777777" w:rsidR="00F458A9" w:rsidRPr="00F458A9" w:rsidRDefault="00F458A9" w:rsidP="00F458A9">
            <w:pPr>
              <w:rPr>
                <w:rFonts w:eastAsia="Calibri"/>
                <w:b/>
                <w:lang w:eastAsia="en-US"/>
              </w:rPr>
            </w:pPr>
          </w:p>
        </w:tc>
        <w:tc>
          <w:tcPr>
            <w:tcW w:w="1276" w:type="dxa"/>
            <w:tcBorders>
              <w:bottom w:val="single" w:sz="4" w:space="0" w:color="auto"/>
            </w:tcBorders>
            <w:shd w:val="clear" w:color="auto" w:fill="92D050"/>
          </w:tcPr>
          <w:p w14:paraId="3BDAF274" w14:textId="77777777" w:rsidR="00F458A9" w:rsidRPr="00F458A9" w:rsidRDefault="00F458A9" w:rsidP="00554707">
            <w:pPr>
              <w:jc w:val="center"/>
              <w:rPr>
                <w:rFonts w:eastAsia="Calibri"/>
                <w:b/>
                <w:lang w:eastAsia="en-US"/>
              </w:rPr>
            </w:pPr>
            <w:r w:rsidRPr="00F458A9">
              <w:rPr>
                <w:rFonts w:eastAsia="Calibri"/>
                <w:b/>
                <w:lang w:eastAsia="en-US"/>
              </w:rPr>
              <w:t>2015 год</w:t>
            </w:r>
          </w:p>
        </w:tc>
        <w:tc>
          <w:tcPr>
            <w:tcW w:w="1182" w:type="dxa"/>
            <w:tcBorders>
              <w:bottom w:val="single" w:sz="4" w:space="0" w:color="auto"/>
            </w:tcBorders>
            <w:shd w:val="clear" w:color="auto" w:fill="92D050"/>
          </w:tcPr>
          <w:p w14:paraId="59940E00" w14:textId="77777777" w:rsidR="00F458A9" w:rsidRPr="00F458A9" w:rsidRDefault="00F458A9" w:rsidP="00554707">
            <w:pPr>
              <w:jc w:val="center"/>
              <w:rPr>
                <w:rFonts w:eastAsia="Calibri"/>
                <w:b/>
                <w:lang w:eastAsia="en-US"/>
              </w:rPr>
            </w:pPr>
            <w:r w:rsidRPr="00F458A9">
              <w:rPr>
                <w:rFonts w:eastAsia="Calibri"/>
                <w:b/>
                <w:lang w:eastAsia="en-US"/>
              </w:rPr>
              <w:t>2016 год</w:t>
            </w:r>
          </w:p>
        </w:tc>
        <w:tc>
          <w:tcPr>
            <w:tcW w:w="1230" w:type="dxa"/>
            <w:tcBorders>
              <w:bottom w:val="single" w:sz="4" w:space="0" w:color="auto"/>
            </w:tcBorders>
            <w:shd w:val="clear" w:color="auto" w:fill="92D050"/>
          </w:tcPr>
          <w:p w14:paraId="1FEA093E" w14:textId="77777777" w:rsidR="00F458A9" w:rsidRPr="00F458A9" w:rsidRDefault="00F458A9" w:rsidP="00554707">
            <w:pPr>
              <w:jc w:val="center"/>
              <w:rPr>
                <w:rFonts w:eastAsia="Calibri"/>
                <w:b/>
                <w:lang w:eastAsia="en-US"/>
              </w:rPr>
            </w:pPr>
            <w:r w:rsidRPr="00F458A9">
              <w:rPr>
                <w:rFonts w:eastAsia="Calibri"/>
                <w:b/>
                <w:lang w:eastAsia="en-US"/>
              </w:rPr>
              <w:t>2017 год</w:t>
            </w:r>
          </w:p>
        </w:tc>
        <w:tc>
          <w:tcPr>
            <w:tcW w:w="1278" w:type="dxa"/>
            <w:tcBorders>
              <w:bottom w:val="single" w:sz="4" w:space="0" w:color="auto"/>
            </w:tcBorders>
            <w:shd w:val="clear" w:color="auto" w:fill="92D050"/>
          </w:tcPr>
          <w:p w14:paraId="707150EF" w14:textId="77777777" w:rsidR="00F458A9" w:rsidRPr="00F458A9" w:rsidRDefault="00F458A9" w:rsidP="00554707">
            <w:pPr>
              <w:jc w:val="center"/>
              <w:rPr>
                <w:rFonts w:eastAsia="Calibri"/>
                <w:b/>
                <w:lang w:eastAsia="en-US"/>
              </w:rPr>
            </w:pPr>
            <w:r w:rsidRPr="00F458A9">
              <w:rPr>
                <w:rFonts w:eastAsia="Calibri"/>
                <w:b/>
                <w:lang w:eastAsia="en-US"/>
              </w:rPr>
              <w:t>2018 год</w:t>
            </w:r>
          </w:p>
        </w:tc>
        <w:tc>
          <w:tcPr>
            <w:tcW w:w="1184" w:type="dxa"/>
            <w:tcBorders>
              <w:bottom w:val="single" w:sz="4" w:space="0" w:color="auto"/>
            </w:tcBorders>
            <w:shd w:val="clear" w:color="auto" w:fill="92D050"/>
          </w:tcPr>
          <w:p w14:paraId="463AD09E" w14:textId="77777777" w:rsidR="00F458A9" w:rsidRPr="00F458A9" w:rsidRDefault="00F458A9" w:rsidP="00554707">
            <w:pPr>
              <w:jc w:val="center"/>
              <w:rPr>
                <w:rFonts w:eastAsia="Calibri"/>
                <w:b/>
                <w:lang w:eastAsia="en-US"/>
              </w:rPr>
            </w:pPr>
            <w:r w:rsidRPr="00F458A9">
              <w:rPr>
                <w:rFonts w:eastAsia="Calibri"/>
                <w:b/>
                <w:lang w:eastAsia="en-US"/>
              </w:rPr>
              <w:t>2019 год</w:t>
            </w:r>
          </w:p>
        </w:tc>
      </w:tr>
      <w:tr w:rsidR="00F458A9" w:rsidRPr="00F458A9" w14:paraId="03E69C1B" w14:textId="77777777" w:rsidTr="002E517B">
        <w:trPr>
          <w:jc w:val="center"/>
        </w:trPr>
        <w:tc>
          <w:tcPr>
            <w:tcW w:w="4106" w:type="dxa"/>
            <w:shd w:val="clear" w:color="auto" w:fill="E2EFD9"/>
            <w:vAlign w:val="center"/>
          </w:tcPr>
          <w:p w14:paraId="232DD051" w14:textId="77777777" w:rsidR="00F458A9" w:rsidRPr="00F458A9" w:rsidRDefault="00F458A9" w:rsidP="00F458A9">
            <w:pPr>
              <w:rPr>
                <w:rFonts w:eastAsia="Calibri"/>
                <w:lang w:eastAsia="en-US"/>
              </w:rPr>
            </w:pPr>
            <w:r w:rsidRPr="00F458A9">
              <w:rPr>
                <w:rFonts w:eastAsia="Calibri"/>
              </w:rPr>
              <w:t>Число дошкольных образовательных организаций, единиц</w:t>
            </w:r>
          </w:p>
        </w:tc>
        <w:tc>
          <w:tcPr>
            <w:tcW w:w="1276" w:type="dxa"/>
            <w:shd w:val="clear" w:color="auto" w:fill="E2EFD9"/>
            <w:vAlign w:val="center"/>
          </w:tcPr>
          <w:p w14:paraId="2F9D7C55" w14:textId="77777777" w:rsidR="00F458A9" w:rsidRPr="00F458A9" w:rsidRDefault="00F458A9" w:rsidP="002E517B">
            <w:pPr>
              <w:jc w:val="right"/>
              <w:rPr>
                <w:rFonts w:eastAsia="Calibri"/>
              </w:rPr>
            </w:pPr>
            <w:r w:rsidRPr="00F458A9">
              <w:rPr>
                <w:rFonts w:eastAsia="Calibri"/>
              </w:rPr>
              <w:t>33</w:t>
            </w:r>
          </w:p>
        </w:tc>
        <w:tc>
          <w:tcPr>
            <w:tcW w:w="1182" w:type="dxa"/>
            <w:shd w:val="clear" w:color="auto" w:fill="E2EFD9"/>
            <w:vAlign w:val="center"/>
          </w:tcPr>
          <w:p w14:paraId="47B7989A" w14:textId="77777777" w:rsidR="00F458A9" w:rsidRPr="00F458A9" w:rsidRDefault="00F458A9" w:rsidP="002E517B">
            <w:pPr>
              <w:jc w:val="right"/>
              <w:rPr>
                <w:rFonts w:eastAsia="Calibri"/>
              </w:rPr>
            </w:pPr>
            <w:r w:rsidRPr="00F458A9">
              <w:rPr>
                <w:rFonts w:eastAsia="Calibri"/>
              </w:rPr>
              <w:t>34</w:t>
            </w:r>
          </w:p>
        </w:tc>
        <w:tc>
          <w:tcPr>
            <w:tcW w:w="1230" w:type="dxa"/>
            <w:shd w:val="clear" w:color="auto" w:fill="E2EFD9"/>
            <w:vAlign w:val="center"/>
          </w:tcPr>
          <w:p w14:paraId="69662FF9" w14:textId="77777777" w:rsidR="00F458A9" w:rsidRPr="00F458A9" w:rsidRDefault="00F458A9" w:rsidP="002E517B">
            <w:pPr>
              <w:jc w:val="right"/>
              <w:rPr>
                <w:rFonts w:eastAsia="Calibri"/>
              </w:rPr>
            </w:pPr>
            <w:r w:rsidRPr="00F458A9">
              <w:rPr>
                <w:rFonts w:eastAsia="Calibri"/>
              </w:rPr>
              <w:t>34</w:t>
            </w:r>
          </w:p>
        </w:tc>
        <w:tc>
          <w:tcPr>
            <w:tcW w:w="1278" w:type="dxa"/>
            <w:shd w:val="clear" w:color="auto" w:fill="E2EFD9"/>
            <w:vAlign w:val="center"/>
          </w:tcPr>
          <w:p w14:paraId="104B501B" w14:textId="77777777" w:rsidR="00F458A9" w:rsidRPr="00F458A9" w:rsidRDefault="00F458A9" w:rsidP="002E517B">
            <w:pPr>
              <w:jc w:val="right"/>
              <w:rPr>
                <w:rFonts w:eastAsia="Calibri"/>
              </w:rPr>
            </w:pPr>
            <w:r w:rsidRPr="00F458A9">
              <w:rPr>
                <w:rFonts w:eastAsia="Calibri"/>
              </w:rPr>
              <w:t>34</w:t>
            </w:r>
          </w:p>
        </w:tc>
        <w:tc>
          <w:tcPr>
            <w:tcW w:w="1184" w:type="dxa"/>
            <w:shd w:val="clear" w:color="auto" w:fill="E2EFD9"/>
            <w:vAlign w:val="center"/>
          </w:tcPr>
          <w:p w14:paraId="344CDDD2" w14:textId="77777777" w:rsidR="00F458A9" w:rsidRPr="00F458A9" w:rsidRDefault="00F458A9" w:rsidP="002E517B">
            <w:pPr>
              <w:jc w:val="right"/>
              <w:rPr>
                <w:rFonts w:eastAsia="Calibri"/>
              </w:rPr>
            </w:pPr>
            <w:r w:rsidRPr="00F458A9">
              <w:rPr>
                <w:rFonts w:eastAsia="Calibri"/>
              </w:rPr>
              <w:t>34</w:t>
            </w:r>
          </w:p>
        </w:tc>
      </w:tr>
      <w:tr w:rsidR="00F458A9" w:rsidRPr="00F458A9" w14:paraId="7F08BDFB" w14:textId="77777777" w:rsidTr="002E517B">
        <w:trPr>
          <w:jc w:val="center"/>
        </w:trPr>
        <w:tc>
          <w:tcPr>
            <w:tcW w:w="4106" w:type="dxa"/>
            <w:tcBorders>
              <w:bottom w:val="single" w:sz="4" w:space="0" w:color="auto"/>
            </w:tcBorders>
            <w:shd w:val="clear" w:color="auto" w:fill="auto"/>
            <w:vAlign w:val="center"/>
          </w:tcPr>
          <w:p w14:paraId="40FF70FB" w14:textId="77777777" w:rsidR="00F458A9" w:rsidRPr="00F458A9" w:rsidRDefault="00F458A9" w:rsidP="00F458A9">
            <w:pPr>
              <w:rPr>
                <w:rFonts w:eastAsia="Calibri"/>
                <w:lang w:eastAsia="en-US"/>
              </w:rPr>
            </w:pPr>
            <w:r w:rsidRPr="00F458A9">
              <w:rPr>
                <w:rFonts w:eastAsia="Calibri"/>
              </w:rPr>
              <w:t>Численность детей в дошкольных образовательных организациях, человек</w:t>
            </w:r>
          </w:p>
        </w:tc>
        <w:tc>
          <w:tcPr>
            <w:tcW w:w="1276" w:type="dxa"/>
            <w:tcBorders>
              <w:bottom w:val="single" w:sz="4" w:space="0" w:color="auto"/>
            </w:tcBorders>
            <w:shd w:val="clear" w:color="auto" w:fill="auto"/>
            <w:vAlign w:val="center"/>
          </w:tcPr>
          <w:p w14:paraId="229E175D" w14:textId="77777777" w:rsidR="00F458A9" w:rsidRPr="00F458A9" w:rsidRDefault="00F458A9" w:rsidP="002E517B">
            <w:pPr>
              <w:jc w:val="right"/>
              <w:rPr>
                <w:rFonts w:eastAsia="Calibri"/>
              </w:rPr>
            </w:pPr>
            <w:r w:rsidRPr="00F458A9">
              <w:rPr>
                <w:rFonts w:eastAsia="Calibri"/>
              </w:rPr>
              <w:t>5888</w:t>
            </w:r>
          </w:p>
        </w:tc>
        <w:tc>
          <w:tcPr>
            <w:tcW w:w="1182" w:type="dxa"/>
            <w:tcBorders>
              <w:bottom w:val="single" w:sz="4" w:space="0" w:color="auto"/>
            </w:tcBorders>
            <w:shd w:val="clear" w:color="auto" w:fill="auto"/>
            <w:vAlign w:val="center"/>
          </w:tcPr>
          <w:p w14:paraId="25F31DE2" w14:textId="77777777" w:rsidR="00F458A9" w:rsidRPr="00F458A9" w:rsidRDefault="00F458A9" w:rsidP="002E517B">
            <w:pPr>
              <w:jc w:val="right"/>
              <w:rPr>
                <w:rFonts w:eastAsia="Calibri"/>
              </w:rPr>
            </w:pPr>
            <w:r w:rsidRPr="00F458A9">
              <w:rPr>
                <w:rFonts w:eastAsia="Calibri"/>
              </w:rPr>
              <w:t>5874</w:t>
            </w:r>
          </w:p>
        </w:tc>
        <w:tc>
          <w:tcPr>
            <w:tcW w:w="1230" w:type="dxa"/>
            <w:tcBorders>
              <w:bottom w:val="single" w:sz="4" w:space="0" w:color="auto"/>
            </w:tcBorders>
            <w:shd w:val="clear" w:color="auto" w:fill="auto"/>
            <w:vAlign w:val="center"/>
          </w:tcPr>
          <w:p w14:paraId="7ACE2B6F" w14:textId="77777777" w:rsidR="00F458A9" w:rsidRPr="00F458A9" w:rsidRDefault="00F458A9" w:rsidP="002E517B">
            <w:pPr>
              <w:jc w:val="right"/>
              <w:rPr>
                <w:rFonts w:eastAsia="Calibri"/>
              </w:rPr>
            </w:pPr>
            <w:r w:rsidRPr="00F458A9">
              <w:rPr>
                <w:rFonts w:eastAsia="Calibri"/>
              </w:rPr>
              <w:t>5796</w:t>
            </w:r>
          </w:p>
        </w:tc>
        <w:tc>
          <w:tcPr>
            <w:tcW w:w="1278" w:type="dxa"/>
            <w:tcBorders>
              <w:bottom w:val="single" w:sz="4" w:space="0" w:color="auto"/>
            </w:tcBorders>
            <w:shd w:val="clear" w:color="auto" w:fill="auto"/>
            <w:vAlign w:val="center"/>
          </w:tcPr>
          <w:p w14:paraId="52653457" w14:textId="77777777" w:rsidR="00F458A9" w:rsidRPr="00F458A9" w:rsidRDefault="00F458A9" w:rsidP="002E517B">
            <w:pPr>
              <w:jc w:val="right"/>
              <w:rPr>
                <w:rFonts w:eastAsia="Calibri"/>
              </w:rPr>
            </w:pPr>
            <w:r w:rsidRPr="00F458A9">
              <w:rPr>
                <w:rFonts w:eastAsia="Calibri"/>
              </w:rPr>
              <w:t>4384</w:t>
            </w:r>
          </w:p>
        </w:tc>
        <w:tc>
          <w:tcPr>
            <w:tcW w:w="1184" w:type="dxa"/>
            <w:tcBorders>
              <w:bottom w:val="single" w:sz="4" w:space="0" w:color="auto"/>
            </w:tcBorders>
            <w:shd w:val="clear" w:color="auto" w:fill="auto"/>
            <w:vAlign w:val="center"/>
          </w:tcPr>
          <w:p w14:paraId="0F95C08E" w14:textId="77777777" w:rsidR="00F458A9" w:rsidRPr="00F458A9" w:rsidRDefault="00F458A9" w:rsidP="002E517B">
            <w:pPr>
              <w:jc w:val="right"/>
              <w:rPr>
                <w:rFonts w:eastAsia="Calibri"/>
              </w:rPr>
            </w:pPr>
            <w:r w:rsidRPr="00F458A9">
              <w:rPr>
                <w:rFonts w:eastAsia="Calibri"/>
              </w:rPr>
              <w:t>4293</w:t>
            </w:r>
          </w:p>
        </w:tc>
      </w:tr>
      <w:tr w:rsidR="00F458A9" w:rsidRPr="00F458A9" w14:paraId="472B10A0" w14:textId="77777777" w:rsidTr="002E517B">
        <w:trPr>
          <w:jc w:val="center"/>
        </w:trPr>
        <w:tc>
          <w:tcPr>
            <w:tcW w:w="4106" w:type="dxa"/>
            <w:shd w:val="clear" w:color="auto" w:fill="E2EFD9"/>
            <w:vAlign w:val="center"/>
          </w:tcPr>
          <w:p w14:paraId="0D6D4172" w14:textId="77777777" w:rsidR="00F458A9" w:rsidRPr="00F458A9" w:rsidRDefault="00F458A9" w:rsidP="00F458A9">
            <w:pPr>
              <w:rPr>
                <w:rFonts w:eastAsia="Calibri"/>
                <w:lang w:eastAsia="en-US"/>
              </w:rPr>
            </w:pPr>
            <w:r w:rsidRPr="00F458A9">
              <w:rPr>
                <w:rFonts w:eastAsia="Calibri"/>
              </w:rPr>
              <w:t>Охват детей в возрасте 1 - 6 лет дошкольными образовательными организациями, процент</w:t>
            </w:r>
          </w:p>
        </w:tc>
        <w:tc>
          <w:tcPr>
            <w:tcW w:w="1276" w:type="dxa"/>
            <w:shd w:val="clear" w:color="auto" w:fill="E2EFD9"/>
            <w:vAlign w:val="center"/>
          </w:tcPr>
          <w:p w14:paraId="33745E40" w14:textId="77777777" w:rsidR="00F458A9" w:rsidRPr="00F458A9" w:rsidRDefault="00F458A9" w:rsidP="002E517B">
            <w:pPr>
              <w:jc w:val="right"/>
              <w:rPr>
                <w:rFonts w:eastAsia="Calibri"/>
              </w:rPr>
            </w:pPr>
            <w:r w:rsidRPr="00F458A9">
              <w:rPr>
                <w:rFonts w:eastAsia="Calibri"/>
              </w:rPr>
              <w:t>82</w:t>
            </w:r>
          </w:p>
        </w:tc>
        <w:tc>
          <w:tcPr>
            <w:tcW w:w="1182" w:type="dxa"/>
            <w:shd w:val="clear" w:color="auto" w:fill="E2EFD9"/>
            <w:vAlign w:val="center"/>
          </w:tcPr>
          <w:p w14:paraId="12507AB2" w14:textId="77777777" w:rsidR="00F458A9" w:rsidRPr="00F458A9" w:rsidRDefault="00F458A9" w:rsidP="002E517B">
            <w:pPr>
              <w:jc w:val="right"/>
              <w:rPr>
                <w:rFonts w:eastAsia="Calibri"/>
              </w:rPr>
            </w:pPr>
            <w:r w:rsidRPr="00F458A9">
              <w:rPr>
                <w:rFonts w:eastAsia="Calibri"/>
              </w:rPr>
              <w:t>83</w:t>
            </w:r>
          </w:p>
        </w:tc>
        <w:tc>
          <w:tcPr>
            <w:tcW w:w="1230" w:type="dxa"/>
            <w:shd w:val="clear" w:color="auto" w:fill="E2EFD9"/>
            <w:vAlign w:val="center"/>
          </w:tcPr>
          <w:p w14:paraId="347FB00B" w14:textId="77777777" w:rsidR="00F458A9" w:rsidRPr="00F458A9" w:rsidRDefault="00F458A9" w:rsidP="002E517B">
            <w:pPr>
              <w:jc w:val="right"/>
              <w:rPr>
                <w:rFonts w:eastAsia="Calibri"/>
              </w:rPr>
            </w:pPr>
            <w:r w:rsidRPr="00F458A9">
              <w:rPr>
                <w:rFonts w:eastAsia="Calibri"/>
              </w:rPr>
              <w:t>85</w:t>
            </w:r>
          </w:p>
        </w:tc>
        <w:tc>
          <w:tcPr>
            <w:tcW w:w="1278" w:type="dxa"/>
            <w:shd w:val="clear" w:color="auto" w:fill="E2EFD9"/>
            <w:vAlign w:val="center"/>
          </w:tcPr>
          <w:p w14:paraId="21916460" w14:textId="77777777" w:rsidR="00F458A9" w:rsidRPr="00F458A9" w:rsidRDefault="00F458A9" w:rsidP="002E517B">
            <w:pPr>
              <w:jc w:val="right"/>
              <w:rPr>
                <w:rFonts w:eastAsia="Calibri"/>
              </w:rPr>
            </w:pPr>
            <w:r w:rsidRPr="00F458A9">
              <w:rPr>
                <w:rFonts w:eastAsia="Calibri"/>
              </w:rPr>
              <w:t>86</w:t>
            </w:r>
          </w:p>
        </w:tc>
        <w:tc>
          <w:tcPr>
            <w:tcW w:w="1184" w:type="dxa"/>
            <w:shd w:val="clear" w:color="auto" w:fill="E2EFD9"/>
            <w:vAlign w:val="center"/>
          </w:tcPr>
          <w:p w14:paraId="61C46A33" w14:textId="77777777" w:rsidR="00F458A9" w:rsidRPr="00F458A9" w:rsidRDefault="00F458A9" w:rsidP="002E517B">
            <w:pPr>
              <w:jc w:val="right"/>
              <w:rPr>
                <w:rFonts w:eastAsia="Calibri"/>
              </w:rPr>
            </w:pPr>
            <w:r w:rsidRPr="00F458A9">
              <w:rPr>
                <w:rFonts w:eastAsia="Calibri"/>
              </w:rPr>
              <w:t>87</w:t>
            </w:r>
          </w:p>
        </w:tc>
      </w:tr>
      <w:tr w:rsidR="00F458A9" w:rsidRPr="00F458A9" w14:paraId="52DDCB6E" w14:textId="77777777" w:rsidTr="002E517B">
        <w:trPr>
          <w:jc w:val="center"/>
        </w:trPr>
        <w:tc>
          <w:tcPr>
            <w:tcW w:w="4106" w:type="dxa"/>
            <w:tcBorders>
              <w:bottom w:val="single" w:sz="4" w:space="0" w:color="auto"/>
            </w:tcBorders>
            <w:shd w:val="clear" w:color="auto" w:fill="auto"/>
            <w:vAlign w:val="center"/>
          </w:tcPr>
          <w:p w14:paraId="5A29ABC1" w14:textId="77777777" w:rsidR="00F458A9" w:rsidRPr="00F458A9" w:rsidRDefault="00F458A9" w:rsidP="00F458A9">
            <w:pPr>
              <w:rPr>
                <w:rFonts w:eastAsia="Calibri"/>
                <w:lang w:eastAsia="en-US"/>
              </w:rPr>
            </w:pPr>
            <w:r w:rsidRPr="00F458A9">
              <w:rPr>
                <w:rFonts w:eastAsia="Calibri"/>
              </w:rPr>
              <w:t>Число общеобразовательных организаций, единиц</w:t>
            </w:r>
          </w:p>
        </w:tc>
        <w:tc>
          <w:tcPr>
            <w:tcW w:w="1276" w:type="dxa"/>
            <w:tcBorders>
              <w:bottom w:val="single" w:sz="4" w:space="0" w:color="auto"/>
            </w:tcBorders>
            <w:shd w:val="clear" w:color="auto" w:fill="auto"/>
            <w:vAlign w:val="center"/>
          </w:tcPr>
          <w:p w14:paraId="0BAEFEF5" w14:textId="77777777" w:rsidR="00F458A9" w:rsidRPr="00F458A9" w:rsidRDefault="00F458A9" w:rsidP="002E517B">
            <w:pPr>
              <w:jc w:val="right"/>
              <w:rPr>
                <w:rFonts w:eastAsia="Calibri"/>
              </w:rPr>
            </w:pPr>
            <w:r w:rsidRPr="00F458A9">
              <w:rPr>
                <w:rFonts w:eastAsia="Calibri"/>
              </w:rPr>
              <w:t>27</w:t>
            </w:r>
          </w:p>
        </w:tc>
        <w:tc>
          <w:tcPr>
            <w:tcW w:w="1182" w:type="dxa"/>
            <w:tcBorders>
              <w:bottom w:val="single" w:sz="4" w:space="0" w:color="auto"/>
            </w:tcBorders>
            <w:shd w:val="clear" w:color="auto" w:fill="auto"/>
            <w:vAlign w:val="center"/>
          </w:tcPr>
          <w:p w14:paraId="5377A96F" w14:textId="77777777" w:rsidR="00F458A9" w:rsidRPr="00F458A9" w:rsidRDefault="00F458A9" w:rsidP="002E517B">
            <w:pPr>
              <w:jc w:val="right"/>
              <w:rPr>
                <w:rFonts w:eastAsia="Calibri"/>
              </w:rPr>
            </w:pPr>
            <w:r w:rsidRPr="00F458A9">
              <w:rPr>
                <w:rFonts w:eastAsia="Calibri"/>
              </w:rPr>
              <w:t>27</w:t>
            </w:r>
          </w:p>
        </w:tc>
        <w:tc>
          <w:tcPr>
            <w:tcW w:w="1230" w:type="dxa"/>
            <w:tcBorders>
              <w:bottom w:val="single" w:sz="4" w:space="0" w:color="auto"/>
            </w:tcBorders>
            <w:shd w:val="clear" w:color="auto" w:fill="auto"/>
            <w:vAlign w:val="center"/>
          </w:tcPr>
          <w:p w14:paraId="30ABFC83" w14:textId="77777777" w:rsidR="00F458A9" w:rsidRPr="00F458A9" w:rsidRDefault="00F458A9" w:rsidP="002E517B">
            <w:pPr>
              <w:jc w:val="right"/>
              <w:rPr>
                <w:rFonts w:eastAsia="Calibri"/>
              </w:rPr>
            </w:pPr>
            <w:r w:rsidRPr="00F458A9">
              <w:rPr>
                <w:rFonts w:eastAsia="Calibri"/>
              </w:rPr>
              <w:t>27</w:t>
            </w:r>
          </w:p>
        </w:tc>
        <w:tc>
          <w:tcPr>
            <w:tcW w:w="1278" w:type="dxa"/>
            <w:tcBorders>
              <w:bottom w:val="single" w:sz="4" w:space="0" w:color="auto"/>
            </w:tcBorders>
            <w:shd w:val="clear" w:color="auto" w:fill="auto"/>
            <w:vAlign w:val="center"/>
          </w:tcPr>
          <w:p w14:paraId="51030ABA" w14:textId="77777777" w:rsidR="00F458A9" w:rsidRPr="00F458A9" w:rsidRDefault="00F458A9" w:rsidP="002E517B">
            <w:pPr>
              <w:jc w:val="right"/>
              <w:rPr>
                <w:rFonts w:eastAsia="Calibri"/>
              </w:rPr>
            </w:pPr>
            <w:r w:rsidRPr="00F458A9">
              <w:rPr>
                <w:rFonts w:eastAsia="Calibri"/>
              </w:rPr>
              <w:t>27</w:t>
            </w:r>
          </w:p>
        </w:tc>
        <w:tc>
          <w:tcPr>
            <w:tcW w:w="1184" w:type="dxa"/>
            <w:tcBorders>
              <w:bottom w:val="single" w:sz="4" w:space="0" w:color="auto"/>
            </w:tcBorders>
            <w:shd w:val="clear" w:color="auto" w:fill="auto"/>
            <w:vAlign w:val="center"/>
          </w:tcPr>
          <w:p w14:paraId="7CBF52F0" w14:textId="77777777" w:rsidR="00F458A9" w:rsidRPr="00F458A9" w:rsidRDefault="00F458A9" w:rsidP="002E517B">
            <w:pPr>
              <w:jc w:val="right"/>
              <w:rPr>
                <w:rFonts w:eastAsia="Calibri"/>
              </w:rPr>
            </w:pPr>
            <w:r w:rsidRPr="00F458A9">
              <w:rPr>
                <w:rFonts w:eastAsia="Calibri"/>
              </w:rPr>
              <w:t>27</w:t>
            </w:r>
          </w:p>
        </w:tc>
      </w:tr>
      <w:tr w:rsidR="00F458A9" w:rsidRPr="00F458A9" w14:paraId="6CA4FE3D" w14:textId="77777777" w:rsidTr="002E517B">
        <w:trPr>
          <w:trHeight w:val="547"/>
          <w:jc w:val="center"/>
        </w:trPr>
        <w:tc>
          <w:tcPr>
            <w:tcW w:w="4106" w:type="dxa"/>
            <w:shd w:val="clear" w:color="auto" w:fill="E2EFD9"/>
            <w:vAlign w:val="center"/>
          </w:tcPr>
          <w:p w14:paraId="21D219BF" w14:textId="77777777" w:rsidR="00F458A9" w:rsidRPr="00F458A9" w:rsidRDefault="00F458A9" w:rsidP="00F458A9">
            <w:pPr>
              <w:rPr>
                <w:rFonts w:eastAsia="Calibri"/>
                <w:lang w:eastAsia="en-US"/>
              </w:rPr>
            </w:pPr>
            <w:r w:rsidRPr="00F458A9">
              <w:rPr>
                <w:rFonts w:eastAsia="Calibri"/>
              </w:rPr>
              <w:t>Численность обучающихся в образовательных организациях, человек</w:t>
            </w:r>
          </w:p>
        </w:tc>
        <w:tc>
          <w:tcPr>
            <w:tcW w:w="1276" w:type="dxa"/>
            <w:shd w:val="clear" w:color="auto" w:fill="E2EFD9"/>
            <w:vAlign w:val="center"/>
          </w:tcPr>
          <w:p w14:paraId="1432859D" w14:textId="77777777" w:rsidR="00F458A9" w:rsidRPr="00F458A9" w:rsidRDefault="00F458A9" w:rsidP="002E517B">
            <w:pPr>
              <w:jc w:val="right"/>
              <w:rPr>
                <w:rFonts w:eastAsia="Calibri"/>
              </w:rPr>
            </w:pPr>
            <w:r w:rsidRPr="00F458A9">
              <w:rPr>
                <w:rFonts w:eastAsia="Calibri"/>
              </w:rPr>
              <w:t>11727</w:t>
            </w:r>
          </w:p>
        </w:tc>
        <w:tc>
          <w:tcPr>
            <w:tcW w:w="1182" w:type="dxa"/>
            <w:shd w:val="clear" w:color="auto" w:fill="E2EFD9"/>
            <w:vAlign w:val="center"/>
          </w:tcPr>
          <w:p w14:paraId="713C879D" w14:textId="77777777" w:rsidR="00F458A9" w:rsidRPr="00F458A9" w:rsidRDefault="00F458A9" w:rsidP="002E517B">
            <w:pPr>
              <w:jc w:val="right"/>
              <w:rPr>
                <w:rFonts w:eastAsia="Calibri"/>
              </w:rPr>
            </w:pPr>
            <w:r w:rsidRPr="00F458A9">
              <w:rPr>
                <w:rFonts w:eastAsia="Calibri"/>
              </w:rPr>
              <w:t>12135</w:t>
            </w:r>
          </w:p>
        </w:tc>
        <w:tc>
          <w:tcPr>
            <w:tcW w:w="1230" w:type="dxa"/>
            <w:shd w:val="clear" w:color="auto" w:fill="E2EFD9"/>
            <w:vAlign w:val="center"/>
          </w:tcPr>
          <w:p w14:paraId="3A2B78FD" w14:textId="77777777" w:rsidR="00F458A9" w:rsidRPr="00F458A9" w:rsidRDefault="00F458A9" w:rsidP="002E517B">
            <w:pPr>
              <w:jc w:val="right"/>
              <w:rPr>
                <w:rFonts w:eastAsia="Calibri"/>
              </w:rPr>
            </w:pPr>
            <w:r w:rsidRPr="00F458A9">
              <w:rPr>
                <w:rFonts w:eastAsia="Calibri"/>
              </w:rPr>
              <w:t>12488</w:t>
            </w:r>
          </w:p>
        </w:tc>
        <w:tc>
          <w:tcPr>
            <w:tcW w:w="1278" w:type="dxa"/>
            <w:shd w:val="clear" w:color="auto" w:fill="E2EFD9"/>
            <w:vAlign w:val="center"/>
          </w:tcPr>
          <w:p w14:paraId="30CD4B91" w14:textId="77777777" w:rsidR="00F458A9" w:rsidRPr="00F458A9" w:rsidRDefault="00F458A9" w:rsidP="002E517B">
            <w:pPr>
              <w:jc w:val="right"/>
              <w:rPr>
                <w:rFonts w:eastAsia="Calibri"/>
              </w:rPr>
            </w:pPr>
            <w:r w:rsidRPr="00F458A9">
              <w:rPr>
                <w:rFonts w:eastAsia="Calibri"/>
              </w:rPr>
              <w:t>12512</w:t>
            </w:r>
          </w:p>
        </w:tc>
        <w:tc>
          <w:tcPr>
            <w:tcW w:w="1184" w:type="dxa"/>
            <w:shd w:val="clear" w:color="auto" w:fill="E2EFD9"/>
            <w:vAlign w:val="center"/>
          </w:tcPr>
          <w:p w14:paraId="4ED8C25B" w14:textId="77777777" w:rsidR="00F458A9" w:rsidRPr="00F458A9" w:rsidRDefault="00F458A9" w:rsidP="002E517B">
            <w:pPr>
              <w:jc w:val="right"/>
              <w:rPr>
                <w:rFonts w:eastAsia="Calibri"/>
              </w:rPr>
            </w:pPr>
            <w:r w:rsidRPr="00F458A9">
              <w:rPr>
                <w:rFonts w:eastAsia="Calibri"/>
              </w:rPr>
              <w:t>12756</w:t>
            </w:r>
          </w:p>
        </w:tc>
      </w:tr>
    </w:tbl>
    <w:p w14:paraId="10BA5A8E" w14:textId="77777777" w:rsidR="00F458A9" w:rsidRPr="00F458A9" w:rsidRDefault="00F458A9" w:rsidP="00F458A9">
      <w:pPr>
        <w:rPr>
          <w:b/>
          <w:sz w:val="16"/>
          <w:szCs w:val="16"/>
          <w:lang w:eastAsia="en-US"/>
        </w:rPr>
      </w:pPr>
    </w:p>
    <w:p w14:paraId="5830BEBE" w14:textId="77777777" w:rsidR="00F458A9" w:rsidRPr="00F458A9" w:rsidRDefault="00F458A9" w:rsidP="00F458A9">
      <w:pPr>
        <w:ind w:firstLine="709"/>
        <w:jc w:val="both"/>
        <w:rPr>
          <w:b/>
          <w:i/>
          <w:sz w:val="28"/>
          <w:szCs w:val="28"/>
          <w:lang w:eastAsia="en-US"/>
        </w:rPr>
      </w:pPr>
      <w:r w:rsidRPr="00F458A9">
        <w:rPr>
          <w:b/>
          <w:i/>
          <w:sz w:val="28"/>
          <w:szCs w:val="28"/>
          <w:lang w:eastAsia="en-US"/>
        </w:rPr>
        <w:t>Дошкольное образование</w:t>
      </w:r>
    </w:p>
    <w:p w14:paraId="611271F6" w14:textId="77777777" w:rsidR="00F458A9" w:rsidRPr="00F458A9" w:rsidRDefault="00F458A9" w:rsidP="00F458A9">
      <w:pPr>
        <w:ind w:firstLine="709"/>
        <w:jc w:val="both"/>
        <w:rPr>
          <w:sz w:val="28"/>
          <w:szCs w:val="28"/>
          <w:lang w:eastAsia="en-US"/>
        </w:rPr>
      </w:pPr>
      <w:r w:rsidRPr="00F458A9">
        <w:rPr>
          <w:sz w:val="28"/>
          <w:szCs w:val="28"/>
          <w:lang w:eastAsia="en-US"/>
        </w:rPr>
        <w:t>В районе проживает более 9 тыс. детей в возрасте от 1 до 6 лет. Охват различными формами дошкольного образования 87% воспитанников. В охват дошкольным образованием включены воспитанники консультационных пунктов, патронат на дому, группы для дошкольников на базе центров детского творчества и школ.</w:t>
      </w:r>
    </w:p>
    <w:p w14:paraId="1BAADCA3" w14:textId="5C37FA8C" w:rsidR="00F458A9" w:rsidRPr="00F458A9" w:rsidRDefault="00F458A9" w:rsidP="00F458A9">
      <w:pPr>
        <w:ind w:firstLine="709"/>
        <w:jc w:val="both"/>
        <w:rPr>
          <w:sz w:val="28"/>
          <w:szCs w:val="28"/>
          <w:lang w:eastAsia="en-US"/>
        </w:rPr>
      </w:pPr>
      <w:r w:rsidRPr="00F458A9">
        <w:rPr>
          <w:noProof/>
        </w:rPr>
        <w:drawing>
          <wp:anchor distT="0" distB="0" distL="114300" distR="114300" simplePos="0" relativeHeight="251717632" behindDoc="0" locked="0" layoutInCell="1" allowOverlap="1" wp14:anchorId="54968B2A" wp14:editId="7CE1D609">
            <wp:simplePos x="0" y="0"/>
            <wp:positionH relativeFrom="margin">
              <wp:posOffset>3036570</wp:posOffset>
            </wp:positionH>
            <wp:positionV relativeFrom="paragraph">
              <wp:posOffset>106680</wp:posOffset>
            </wp:positionV>
            <wp:extent cx="3267710" cy="2602865"/>
            <wp:effectExtent l="0" t="1905" r="1270" b="0"/>
            <wp:wrapSquare wrapText="bothSides"/>
            <wp:docPr id="48" name="Диаграмма 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Pr="00F458A9">
        <w:rPr>
          <w:sz w:val="28"/>
          <w:szCs w:val="28"/>
          <w:lang w:eastAsia="en-US"/>
        </w:rPr>
        <w:t>В дошкольных образовательных учреждениях используются вариативные формы предоставления услуг дошкольного образования: 29 групп кратковременного пребывания для 109 детей, 27 семейных дошкольных групп, которые посещают 77 детей. Созданы условия для раннего развития детей, работают группы раннего возраста.</w:t>
      </w:r>
    </w:p>
    <w:p w14:paraId="04DF0CC5" w14:textId="77777777" w:rsidR="00F458A9" w:rsidRPr="00F458A9" w:rsidRDefault="00F458A9" w:rsidP="00F458A9">
      <w:pPr>
        <w:ind w:firstLine="709"/>
        <w:jc w:val="both"/>
        <w:rPr>
          <w:b/>
          <w:i/>
          <w:sz w:val="28"/>
          <w:szCs w:val="28"/>
          <w:lang w:eastAsia="en-US"/>
        </w:rPr>
      </w:pPr>
      <w:r w:rsidRPr="00F458A9">
        <w:rPr>
          <w:sz w:val="28"/>
          <w:szCs w:val="28"/>
          <w:lang w:eastAsia="en-US"/>
        </w:rPr>
        <w:lastRenderedPageBreak/>
        <w:t>В период 2015-2019 годов было открыто 4 дошкольных учреждения на 565 мест.</w:t>
      </w:r>
    </w:p>
    <w:p w14:paraId="7BF993D7" w14:textId="77777777" w:rsidR="00F458A9" w:rsidRPr="00F458A9" w:rsidRDefault="00F458A9" w:rsidP="00F458A9">
      <w:pPr>
        <w:ind w:firstLine="709"/>
        <w:jc w:val="both"/>
        <w:rPr>
          <w:sz w:val="28"/>
          <w:szCs w:val="28"/>
          <w:lang w:eastAsia="en-US"/>
        </w:rPr>
      </w:pPr>
      <w:r w:rsidRPr="00F458A9">
        <w:rPr>
          <w:sz w:val="28"/>
          <w:szCs w:val="28"/>
          <w:lang w:eastAsia="en-US"/>
        </w:rPr>
        <w:t>Реализация указанных мероприятий в рамках Майских Указов Президента Российской Федерации позволила ликвидировать очередь в образовательные учреждения для детей в возрасте от 3 до 7 лет.</w:t>
      </w:r>
    </w:p>
    <w:p w14:paraId="30A99ABD" w14:textId="77777777" w:rsidR="00F458A9" w:rsidRPr="00F458A9" w:rsidRDefault="00F458A9" w:rsidP="00F458A9">
      <w:pPr>
        <w:ind w:firstLine="709"/>
        <w:jc w:val="both"/>
        <w:rPr>
          <w:sz w:val="28"/>
          <w:szCs w:val="28"/>
          <w:lang w:eastAsia="en-US"/>
        </w:rPr>
      </w:pPr>
      <w:r w:rsidRPr="00F458A9">
        <w:rPr>
          <w:sz w:val="28"/>
          <w:szCs w:val="28"/>
          <w:lang w:eastAsia="en-US"/>
        </w:rPr>
        <w:t>На базе 19 детских садов открыты консультационные пункты для родителей. Оказывается помощь в коррекции нарушений у детей с ограниченными возможностями здоровья, в 20 ДОУ функционируют 46 групп компенсирующей направленности. Функционирует консультационный пункт ранней помощи для родителей и детей от 0 до 3-х лет, воспитывающихся в условиях семьи и не посещающих дошкольные учреждения. Ежегодно в консультационные пункты обращаются более 800 родителей.</w:t>
      </w:r>
    </w:p>
    <w:p w14:paraId="75A21368" w14:textId="77777777" w:rsidR="00F458A9" w:rsidRPr="00F458A9" w:rsidRDefault="00F458A9" w:rsidP="00F458A9">
      <w:pPr>
        <w:ind w:firstLine="709"/>
        <w:jc w:val="both"/>
        <w:rPr>
          <w:b/>
          <w:i/>
          <w:sz w:val="28"/>
          <w:szCs w:val="28"/>
          <w:lang w:eastAsia="en-US"/>
        </w:rPr>
      </w:pPr>
      <w:r w:rsidRPr="00F458A9">
        <w:rPr>
          <w:b/>
          <w:i/>
          <w:sz w:val="28"/>
          <w:szCs w:val="28"/>
          <w:lang w:eastAsia="en-US"/>
        </w:rPr>
        <w:t>Безопасность образовательных организаций</w:t>
      </w:r>
    </w:p>
    <w:p w14:paraId="65CF794F" w14:textId="77777777" w:rsidR="00F458A9" w:rsidRPr="00F458A9" w:rsidRDefault="00F458A9" w:rsidP="00F458A9">
      <w:pPr>
        <w:ind w:firstLine="709"/>
        <w:jc w:val="both"/>
        <w:rPr>
          <w:sz w:val="28"/>
          <w:szCs w:val="28"/>
          <w:lang w:eastAsia="en-US"/>
        </w:rPr>
      </w:pPr>
      <w:r w:rsidRPr="00F458A9">
        <w:rPr>
          <w:sz w:val="28"/>
          <w:szCs w:val="28"/>
          <w:lang w:eastAsia="en-US"/>
        </w:rPr>
        <w:t>Во всех учреждениях района разработан и проводится комплекс дополнительных мер по антитеррористической защищенности образовательных организаций. Организована охрана в дневное и ночное время, имеются тревожные кнопки. Важной задачей обеспечения безопасности является соблюдение требований к перевозкам детей. Подвоз организован в 17 общеобразовательных учреждениях для 2,2 тыс. школьников автопарком из 28 автобусов, который ежегодно обновляется. За период с 2015-2019 годы обновлено 17 единиц автобусного парка, в том числе в 2019 году 9 единиц.</w:t>
      </w:r>
    </w:p>
    <w:p w14:paraId="636DC7B4" w14:textId="77777777" w:rsidR="00F458A9" w:rsidRPr="00F458A9" w:rsidRDefault="00F458A9" w:rsidP="00F458A9">
      <w:pPr>
        <w:ind w:firstLine="709"/>
        <w:jc w:val="both"/>
        <w:rPr>
          <w:sz w:val="28"/>
          <w:szCs w:val="28"/>
          <w:lang w:eastAsia="en-US"/>
        </w:rPr>
      </w:pPr>
      <w:r w:rsidRPr="00F458A9">
        <w:rPr>
          <w:sz w:val="28"/>
          <w:szCs w:val="28"/>
          <w:lang w:eastAsia="en-US"/>
        </w:rPr>
        <w:t>В образовательных учреждениях проведены мероприятия по лицензированию деятельности перевозок пассажиров автобусами. Обследованы и согласованы маршруты подвоза школьников.</w:t>
      </w:r>
    </w:p>
    <w:p w14:paraId="059335D6" w14:textId="77777777" w:rsidR="00F458A9" w:rsidRPr="00F458A9" w:rsidRDefault="00F458A9" w:rsidP="00F458A9">
      <w:pPr>
        <w:ind w:firstLine="708"/>
        <w:jc w:val="both"/>
        <w:rPr>
          <w:b/>
          <w:sz w:val="28"/>
          <w:szCs w:val="28"/>
        </w:rPr>
      </w:pPr>
      <w:r w:rsidRPr="00F458A9">
        <w:rPr>
          <w:b/>
          <w:bCs/>
          <w:i/>
          <w:iCs/>
          <w:sz w:val="28"/>
          <w:szCs w:val="28"/>
        </w:rPr>
        <w:t>Медицинское обслуживание обучающихся</w:t>
      </w:r>
    </w:p>
    <w:p w14:paraId="7B85065D" w14:textId="77777777" w:rsidR="00F458A9" w:rsidRPr="00F458A9" w:rsidRDefault="00F458A9" w:rsidP="00F458A9">
      <w:pPr>
        <w:ind w:firstLine="709"/>
        <w:jc w:val="both"/>
        <w:rPr>
          <w:sz w:val="28"/>
          <w:szCs w:val="28"/>
          <w:lang w:eastAsia="en-US"/>
        </w:rPr>
      </w:pPr>
      <w:r w:rsidRPr="00F458A9">
        <w:rPr>
          <w:sz w:val="28"/>
          <w:szCs w:val="28"/>
          <w:lang w:eastAsia="en-US"/>
        </w:rPr>
        <w:t>Из 23 общеобразовательных учреждений, подведомственных управлению образования, 21 имеет медицинский кабинет. На базе фельдшерско-акушерского пункта по договору обслуживаются учащиеся из общеобразовательных учреждений № 21, 27. Все медицинские кабинеты школ имеют лицензии по сестринскому делу, вакцинации, педиатрии и проведению медицинских профилактических осмотров.</w:t>
      </w:r>
    </w:p>
    <w:p w14:paraId="7362BB19" w14:textId="77777777" w:rsidR="00F458A9" w:rsidRPr="00F458A9" w:rsidRDefault="00F458A9" w:rsidP="00F458A9">
      <w:pPr>
        <w:widowControl w:val="0"/>
        <w:autoSpaceDE w:val="0"/>
        <w:autoSpaceDN w:val="0"/>
        <w:adjustRightInd w:val="0"/>
        <w:ind w:firstLine="684"/>
        <w:jc w:val="both"/>
        <w:rPr>
          <w:b/>
          <w:i/>
          <w:sz w:val="28"/>
          <w:szCs w:val="28"/>
        </w:rPr>
      </w:pPr>
      <w:r w:rsidRPr="00F458A9">
        <w:rPr>
          <w:sz w:val="28"/>
          <w:szCs w:val="28"/>
          <w:lang w:eastAsia="en-US"/>
        </w:rPr>
        <w:t xml:space="preserve"> </w:t>
      </w:r>
      <w:r w:rsidRPr="00F458A9">
        <w:rPr>
          <w:b/>
          <w:i/>
          <w:sz w:val="28"/>
          <w:szCs w:val="28"/>
        </w:rPr>
        <w:t>Организация школьного питания</w:t>
      </w:r>
    </w:p>
    <w:p w14:paraId="2DB09928" w14:textId="77777777" w:rsidR="00F458A9" w:rsidRPr="00F458A9" w:rsidRDefault="00F458A9" w:rsidP="00F458A9">
      <w:pPr>
        <w:ind w:firstLine="709"/>
        <w:jc w:val="both"/>
        <w:rPr>
          <w:sz w:val="28"/>
          <w:szCs w:val="28"/>
          <w:lang w:eastAsia="en-US"/>
        </w:rPr>
      </w:pPr>
      <w:r w:rsidRPr="00F458A9">
        <w:rPr>
          <w:sz w:val="28"/>
          <w:szCs w:val="28"/>
        </w:rPr>
        <w:t>Одно из направлений деятельности по сохранению и укреплению здоровья детей в школе – организация питания.</w:t>
      </w:r>
    </w:p>
    <w:p w14:paraId="6AF05CBC" w14:textId="77777777" w:rsidR="00F458A9" w:rsidRPr="00F458A9" w:rsidRDefault="00F458A9" w:rsidP="00F458A9">
      <w:pPr>
        <w:ind w:firstLine="720"/>
        <w:jc w:val="both"/>
        <w:rPr>
          <w:sz w:val="28"/>
          <w:szCs w:val="28"/>
          <w:shd w:val="clear" w:color="auto" w:fill="FFFFFF"/>
        </w:rPr>
      </w:pPr>
      <w:r w:rsidRPr="00F458A9">
        <w:rPr>
          <w:sz w:val="28"/>
          <w:szCs w:val="28"/>
        </w:rPr>
        <w:t>Организация питания обучающихся осуществляется образовательными организациями самостоятельно</w:t>
      </w:r>
      <w:r w:rsidRPr="00F458A9">
        <w:rPr>
          <w:sz w:val="28"/>
          <w:szCs w:val="28"/>
          <w:shd w:val="clear" w:color="auto" w:fill="FFFFFF"/>
        </w:rPr>
        <w:t xml:space="preserve"> на базе сырьевых пищеблоков полного цикла в соответствии с примерным 10-12 дневным меню с учетом возрастной категории обучающихся, согласованном с ТОУ Роспотребнадзора.</w:t>
      </w:r>
    </w:p>
    <w:p w14:paraId="222283E5" w14:textId="77777777" w:rsidR="00F458A9" w:rsidRPr="00F458A9" w:rsidRDefault="00F458A9" w:rsidP="00F458A9">
      <w:pPr>
        <w:ind w:firstLine="709"/>
        <w:jc w:val="both"/>
        <w:rPr>
          <w:sz w:val="28"/>
          <w:szCs w:val="28"/>
        </w:rPr>
      </w:pPr>
      <w:r w:rsidRPr="00F458A9">
        <w:rPr>
          <w:sz w:val="28"/>
          <w:szCs w:val="28"/>
        </w:rPr>
        <w:t>Общеобразовательные организации имеют собственные пищеблоки.                       В муниципальную сеть объектов школьного питания входят 22 сырьевых пищеблока и 1 заготовочный пищеблок (х. Урмия Курганинского района) и                 23 обеденных залов. Охват горячим питанием составляет 100 %.</w:t>
      </w:r>
    </w:p>
    <w:p w14:paraId="212ABBBD" w14:textId="77777777" w:rsidR="00F458A9" w:rsidRPr="00F458A9" w:rsidRDefault="00F458A9" w:rsidP="00F458A9">
      <w:pPr>
        <w:ind w:firstLine="709"/>
        <w:jc w:val="both"/>
        <w:rPr>
          <w:sz w:val="28"/>
          <w:szCs w:val="28"/>
        </w:rPr>
      </w:pPr>
      <w:r w:rsidRPr="00F458A9">
        <w:rPr>
          <w:sz w:val="28"/>
          <w:szCs w:val="28"/>
        </w:rPr>
        <w:lastRenderedPageBreak/>
        <w:t xml:space="preserve">Периодичность приема молока и молочной продукции по программе дополнительного питания «Школьное молоко» осуществлялось - 2 раза в неделю для учащихся 1-4 классов. </w:t>
      </w:r>
    </w:p>
    <w:p w14:paraId="7F710970" w14:textId="77777777" w:rsidR="00F458A9" w:rsidRPr="00F458A9" w:rsidRDefault="00F458A9" w:rsidP="00F458A9">
      <w:pPr>
        <w:ind w:firstLine="709"/>
        <w:jc w:val="both"/>
        <w:rPr>
          <w:b/>
          <w:i/>
          <w:sz w:val="28"/>
          <w:szCs w:val="28"/>
          <w:lang w:eastAsia="en-US"/>
        </w:rPr>
      </w:pPr>
      <w:r w:rsidRPr="00F458A9">
        <w:rPr>
          <w:b/>
          <w:i/>
          <w:sz w:val="28"/>
          <w:szCs w:val="28"/>
          <w:lang w:eastAsia="en-US"/>
        </w:rPr>
        <w:t>Дополнительное образование</w:t>
      </w:r>
    </w:p>
    <w:p w14:paraId="2E840E57" w14:textId="78725213" w:rsidR="00F458A9" w:rsidRPr="00F458A9" w:rsidRDefault="00F458A9" w:rsidP="00F458A9">
      <w:pPr>
        <w:ind w:firstLine="709"/>
        <w:jc w:val="both"/>
        <w:rPr>
          <w:sz w:val="28"/>
          <w:szCs w:val="28"/>
          <w:lang w:eastAsia="en-US"/>
        </w:rPr>
      </w:pPr>
      <w:r w:rsidRPr="00F458A9">
        <w:rPr>
          <w:sz w:val="28"/>
          <w:szCs w:val="28"/>
          <w:lang w:eastAsia="en-US"/>
        </w:rPr>
        <w:t>Во всех общеобразовательных учреждениях созданы школьные спортивные клубы, в которых занимаются 4146 учащихся, из них 1027 занимаются в городских, 3119</w:t>
      </w:r>
      <w:r w:rsidR="002E517B">
        <w:rPr>
          <w:sz w:val="28"/>
          <w:szCs w:val="28"/>
          <w:lang w:eastAsia="en-US"/>
        </w:rPr>
        <w:t xml:space="preserve"> </w:t>
      </w:r>
      <w:r w:rsidRPr="00F458A9">
        <w:rPr>
          <w:sz w:val="28"/>
          <w:szCs w:val="28"/>
          <w:lang w:eastAsia="en-US"/>
        </w:rPr>
        <w:t xml:space="preserve">- в сельских.  Работу клубов обеспечивают 54 педагогических работника. Охват дополнительным образованием составил 73%. </w:t>
      </w:r>
    </w:p>
    <w:p w14:paraId="1B26F4CD" w14:textId="77777777" w:rsidR="00F458A9" w:rsidRPr="00F458A9" w:rsidRDefault="00F458A9" w:rsidP="00F458A9">
      <w:pPr>
        <w:ind w:firstLine="709"/>
        <w:jc w:val="both"/>
        <w:rPr>
          <w:sz w:val="28"/>
          <w:szCs w:val="28"/>
          <w:lang w:eastAsia="en-US"/>
        </w:rPr>
      </w:pPr>
      <w:r w:rsidRPr="00F458A9">
        <w:rPr>
          <w:sz w:val="28"/>
          <w:szCs w:val="28"/>
          <w:lang w:eastAsia="en-US"/>
        </w:rPr>
        <w:t>В клубах работают 64 спортивные секции. Основными видами спорта являются футбол, мини-футбол, волейбол, баскетбол, легкая атлетика, настольный теннис, бадминтон, самбо и другие.</w:t>
      </w:r>
    </w:p>
    <w:p w14:paraId="408A241B" w14:textId="77777777" w:rsidR="00F458A9" w:rsidRPr="00F458A9" w:rsidRDefault="00F458A9" w:rsidP="00F458A9">
      <w:pPr>
        <w:ind w:firstLine="709"/>
        <w:jc w:val="both"/>
        <w:rPr>
          <w:sz w:val="28"/>
          <w:szCs w:val="28"/>
          <w:lang w:eastAsia="en-US"/>
        </w:rPr>
      </w:pPr>
      <w:r w:rsidRPr="00F458A9">
        <w:rPr>
          <w:sz w:val="28"/>
          <w:szCs w:val="28"/>
          <w:lang w:eastAsia="en-US"/>
        </w:rPr>
        <w:t>Во всех школах района реализуется проект «Шахматы в школе». Проект «Самбо в школу» реализуется в 14 школах Курганинского района.</w:t>
      </w:r>
    </w:p>
    <w:p w14:paraId="0E97EC2A" w14:textId="77777777" w:rsidR="00F458A9" w:rsidRPr="00F458A9" w:rsidRDefault="00F458A9" w:rsidP="00F458A9">
      <w:pPr>
        <w:ind w:firstLine="709"/>
        <w:jc w:val="both"/>
        <w:rPr>
          <w:sz w:val="28"/>
          <w:szCs w:val="28"/>
          <w:lang w:eastAsia="en-US"/>
        </w:rPr>
      </w:pPr>
      <w:r w:rsidRPr="00F458A9">
        <w:rPr>
          <w:sz w:val="28"/>
          <w:szCs w:val="28"/>
          <w:lang w:eastAsia="en-US"/>
        </w:rPr>
        <w:t>С целью учета детей в дополнительном образовании введена система общедоступного навигатора по дополнительным общеобразовательным программам. В 2020 году центру детского творчества г. Курганинск присвоен статус муниципального опорного центра по реализации системы «Навигатор».</w:t>
      </w:r>
    </w:p>
    <w:p w14:paraId="754BBE41" w14:textId="77777777" w:rsidR="00F458A9" w:rsidRPr="00F458A9" w:rsidRDefault="00F458A9" w:rsidP="00F458A9">
      <w:pPr>
        <w:ind w:firstLine="709"/>
        <w:jc w:val="both"/>
        <w:rPr>
          <w:sz w:val="28"/>
          <w:szCs w:val="28"/>
          <w:lang w:eastAsia="en-US"/>
        </w:rPr>
      </w:pPr>
      <w:r w:rsidRPr="00F458A9">
        <w:rPr>
          <w:sz w:val="28"/>
          <w:szCs w:val="28"/>
          <w:lang w:eastAsia="en-US"/>
        </w:rPr>
        <w:t>Для младших школьников в районе в течение ряда лет проводится конкурс исследовательских работ и творческих проектов «Я - исследователь».</w:t>
      </w:r>
    </w:p>
    <w:p w14:paraId="75CEA9E3" w14:textId="77777777" w:rsidR="00F458A9" w:rsidRPr="00F458A9" w:rsidRDefault="00F458A9" w:rsidP="00F458A9">
      <w:pPr>
        <w:ind w:firstLine="709"/>
        <w:jc w:val="both"/>
        <w:rPr>
          <w:sz w:val="28"/>
          <w:szCs w:val="28"/>
          <w:lang w:eastAsia="en-US"/>
        </w:rPr>
      </w:pPr>
      <w:r w:rsidRPr="00F458A9">
        <w:rPr>
          <w:sz w:val="28"/>
          <w:szCs w:val="28"/>
          <w:lang w:eastAsia="en-US"/>
        </w:rPr>
        <w:t xml:space="preserve">Традиционными стали победы Курганинских школьников в научно - исследовательском проекте «Эврика». </w:t>
      </w:r>
    </w:p>
    <w:p w14:paraId="1458676C" w14:textId="77777777" w:rsidR="00F458A9" w:rsidRPr="00F458A9" w:rsidRDefault="00F458A9" w:rsidP="00F458A9">
      <w:pPr>
        <w:ind w:firstLine="709"/>
        <w:jc w:val="both"/>
        <w:rPr>
          <w:sz w:val="28"/>
          <w:szCs w:val="28"/>
          <w:lang w:eastAsia="en-US"/>
        </w:rPr>
      </w:pPr>
      <w:r w:rsidRPr="00F458A9">
        <w:rPr>
          <w:sz w:val="28"/>
          <w:szCs w:val="28"/>
          <w:lang w:eastAsia="en-US"/>
        </w:rPr>
        <w:t>С целью вовлечения детей в олимпиадное движение школьников и обеспечения качественного выполнения индивидуальных образовательных маршрутов, усиления работы с одаренными детьми в 2020 году открыта Математическая школа на базе СОШ № 5 и СОШ № 2.</w:t>
      </w:r>
    </w:p>
    <w:p w14:paraId="1E845AC0" w14:textId="77777777" w:rsidR="00F458A9" w:rsidRPr="00F458A9" w:rsidRDefault="00F458A9" w:rsidP="00F458A9">
      <w:pPr>
        <w:ind w:firstLine="709"/>
        <w:jc w:val="both"/>
        <w:rPr>
          <w:sz w:val="28"/>
          <w:szCs w:val="28"/>
          <w:lang w:eastAsia="en-US"/>
        </w:rPr>
      </w:pPr>
      <w:r w:rsidRPr="00F458A9">
        <w:rPr>
          <w:sz w:val="28"/>
          <w:szCs w:val="28"/>
          <w:lang w:eastAsia="en-US"/>
        </w:rPr>
        <w:t>Важным в работе по подготовке одаренных детей является мотивация.                          В муниципалитете проводится конкурс «Ученик года». В летний период одаренные школьники получают возможность принять участие в оздоровительных сменах Всероссийских детских центров «Орленок», «Смена», «Глобус».</w:t>
      </w:r>
    </w:p>
    <w:p w14:paraId="569A3A49" w14:textId="77777777" w:rsidR="00F458A9" w:rsidRPr="00F458A9" w:rsidRDefault="00F458A9" w:rsidP="00F458A9">
      <w:pPr>
        <w:ind w:firstLine="709"/>
        <w:jc w:val="both"/>
        <w:rPr>
          <w:sz w:val="28"/>
          <w:szCs w:val="28"/>
          <w:lang w:eastAsia="en-US"/>
        </w:rPr>
      </w:pPr>
      <w:r w:rsidRPr="00F458A9">
        <w:rPr>
          <w:sz w:val="28"/>
          <w:szCs w:val="28"/>
          <w:lang w:eastAsia="en-US"/>
        </w:rPr>
        <w:t>В Курганинском районе работает Центр молодежного инновационного творчества «Перспектива», который объединяет талантливых, одаренных ребят всего района. В 2019 году воспитанники ЦМИТ «Перспектива» поучаствовали более чем в 44 мероприятиях всех уровней, в том числе в составе краевой сборной во всероссийских и международных конкурсах.</w:t>
      </w:r>
    </w:p>
    <w:p w14:paraId="75BAE7BF" w14:textId="65CFD04F" w:rsidR="00F458A9" w:rsidRPr="00F458A9" w:rsidRDefault="00F458A9" w:rsidP="00F458A9">
      <w:pPr>
        <w:ind w:firstLine="709"/>
        <w:jc w:val="both"/>
        <w:rPr>
          <w:sz w:val="28"/>
          <w:szCs w:val="28"/>
          <w:lang w:eastAsia="en-US"/>
        </w:rPr>
      </w:pPr>
      <w:r w:rsidRPr="00F458A9">
        <w:rPr>
          <w:sz w:val="28"/>
          <w:szCs w:val="28"/>
          <w:lang w:eastAsia="en-US"/>
        </w:rPr>
        <w:t>В 2019 году ЦМИТ «Перспектива» получил государственный грант на сумму 3 млн. рублей, организовал 10-дневную смену для 20 участников-победителей и их научных руководителей; развернул на территории своих лабораторий космическую лабораторию; а самое главное – ребята построили космический спутник, который прошел испытания на сертифицированном испытательном оборудовании ОЦ «Сириус».</w:t>
      </w:r>
    </w:p>
    <w:p w14:paraId="1E597370" w14:textId="77777777" w:rsidR="00F458A9" w:rsidRPr="00F458A9" w:rsidRDefault="00F458A9" w:rsidP="00F458A9">
      <w:pPr>
        <w:ind w:firstLine="709"/>
        <w:jc w:val="both"/>
        <w:rPr>
          <w:sz w:val="28"/>
          <w:szCs w:val="28"/>
          <w:lang w:eastAsia="en-US"/>
        </w:rPr>
      </w:pPr>
      <w:r w:rsidRPr="00F458A9">
        <w:rPr>
          <w:sz w:val="28"/>
          <w:szCs w:val="28"/>
          <w:lang w:eastAsia="en-US"/>
        </w:rPr>
        <w:lastRenderedPageBreak/>
        <w:t>Воспитанники ЦМИТа получили уникальную возможность продемонстрировать свои достижения в области протезирования людей, потерявших конечности.</w:t>
      </w:r>
    </w:p>
    <w:p w14:paraId="68AE5CA3" w14:textId="77777777" w:rsidR="00F458A9" w:rsidRPr="00F458A9" w:rsidRDefault="00F458A9" w:rsidP="00F458A9">
      <w:pPr>
        <w:ind w:firstLine="709"/>
        <w:jc w:val="both"/>
        <w:rPr>
          <w:sz w:val="28"/>
          <w:szCs w:val="28"/>
          <w:lang w:eastAsia="en-US"/>
        </w:rPr>
      </w:pPr>
      <w:r w:rsidRPr="00F458A9">
        <w:rPr>
          <w:sz w:val="28"/>
          <w:szCs w:val="28"/>
          <w:lang w:eastAsia="en-US"/>
        </w:rPr>
        <w:t>В рамках реализации проекта «Социальная активность» в каждой школе организованы и успешно функционируют детские организации школьного самоуправления. В 23 общеобразовательных организациях и в 2 учреждениях дополнительного образования детей созданы и действуют 42 добровольческих (волонтерских) и тимуровских отрядов с общим охватом 6920 учащихся.</w:t>
      </w:r>
    </w:p>
    <w:p w14:paraId="0424C7F6" w14:textId="77777777" w:rsidR="00F458A9" w:rsidRPr="00F458A9" w:rsidRDefault="00F458A9" w:rsidP="00F458A9">
      <w:pPr>
        <w:ind w:firstLine="709"/>
        <w:jc w:val="both"/>
        <w:rPr>
          <w:sz w:val="28"/>
          <w:szCs w:val="28"/>
          <w:lang w:eastAsia="en-US"/>
        </w:rPr>
      </w:pPr>
      <w:r w:rsidRPr="00F458A9">
        <w:rPr>
          <w:sz w:val="28"/>
          <w:szCs w:val="28"/>
          <w:lang w:eastAsia="en-US"/>
        </w:rPr>
        <w:t>Патриотическое воспитание является основополагающим направлением воспитательной работы, которому в Курганинском районе уделяется особое внимание. В рамках патриотического воспитания всем школам района присвоены имена героев.</w:t>
      </w:r>
    </w:p>
    <w:p w14:paraId="1217EDAE" w14:textId="77777777" w:rsidR="00F458A9" w:rsidRPr="00F458A9" w:rsidRDefault="00F458A9" w:rsidP="00F458A9">
      <w:pPr>
        <w:ind w:firstLine="709"/>
        <w:jc w:val="both"/>
        <w:rPr>
          <w:sz w:val="28"/>
          <w:szCs w:val="28"/>
          <w:lang w:eastAsia="en-US"/>
        </w:rPr>
      </w:pPr>
      <w:r w:rsidRPr="00F458A9">
        <w:rPr>
          <w:sz w:val="28"/>
          <w:szCs w:val="28"/>
          <w:lang w:eastAsia="en-US"/>
        </w:rPr>
        <w:t>Активно развивается юнармейское движение, созданное по инициативе главы района. Воспитанники военно - патриотического клуба «Казачья слобода» на базе Курганинского центра детского творчества получили знак Отличия «Георгиевский крест» за участие в исследовательской горно-подводной экспедиции «Союз поисковых отрядов» Русского географического общества.</w:t>
      </w:r>
    </w:p>
    <w:p w14:paraId="3B05E05D" w14:textId="330B8166" w:rsidR="00F458A9" w:rsidRDefault="00F458A9" w:rsidP="000731E7">
      <w:pPr>
        <w:ind w:firstLine="709"/>
        <w:jc w:val="both"/>
        <w:rPr>
          <w:sz w:val="28"/>
          <w:szCs w:val="28"/>
          <w:lang w:eastAsia="en-US"/>
        </w:rPr>
      </w:pPr>
      <w:r w:rsidRPr="00F458A9">
        <w:rPr>
          <w:sz w:val="28"/>
          <w:szCs w:val="28"/>
          <w:lang w:eastAsia="en-US"/>
        </w:rPr>
        <w:t>Все больше учащихся становятся вовлечены в волонтерское движение «Юные Жуковцы». Организована работа поисковых отрядов, Почетная Вахта Памяти на Посту №1 у мемориалов и обелисков. Образовательными организациями проводятся трудовые «Десанты памяти» по наведению санитарного порядка и текущие ремонты памятников и захоронений.</w:t>
      </w:r>
    </w:p>
    <w:p w14:paraId="1C6DC938" w14:textId="77777777" w:rsidR="00F458A9" w:rsidRDefault="00F458A9" w:rsidP="000731E7">
      <w:pPr>
        <w:jc w:val="both"/>
        <w:rPr>
          <w:sz w:val="28"/>
          <w:szCs w:val="28"/>
          <w:lang w:eastAsia="en-US"/>
        </w:rPr>
      </w:pPr>
    </w:p>
    <w:p w14:paraId="6B7D1371" w14:textId="5C37D5E3" w:rsidR="00F458A9" w:rsidRPr="005F44F7" w:rsidRDefault="000B7EB6" w:rsidP="000731E7">
      <w:pPr>
        <w:pStyle w:val="3"/>
        <w:spacing w:before="0" w:after="0"/>
        <w:jc w:val="center"/>
        <w:rPr>
          <w:rFonts w:ascii="Times New Roman" w:hAnsi="Times New Roman" w:cs="Times New Roman"/>
          <w:sz w:val="28"/>
          <w:szCs w:val="28"/>
        </w:rPr>
      </w:pPr>
      <w:bookmarkStart w:id="67" w:name="_Toc58597660"/>
      <w:r w:rsidRPr="005F44F7">
        <w:rPr>
          <w:rFonts w:ascii="Times New Roman" w:hAnsi="Times New Roman" w:cs="Times New Roman"/>
          <w:sz w:val="28"/>
          <w:szCs w:val="28"/>
        </w:rPr>
        <w:t>1.6</w:t>
      </w:r>
      <w:r w:rsidR="00F458A9" w:rsidRPr="005F44F7">
        <w:rPr>
          <w:rFonts w:ascii="Times New Roman" w:hAnsi="Times New Roman" w:cs="Times New Roman"/>
          <w:sz w:val="28"/>
          <w:szCs w:val="28"/>
        </w:rPr>
        <w:t>.2. Здравоохранение</w:t>
      </w:r>
      <w:bookmarkEnd w:id="67"/>
    </w:p>
    <w:p w14:paraId="6395FA41" w14:textId="77777777" w:rsidR="00F458A9" w:rsidRPr="00F458A9" w:rsidRDefault="00F458A9" w:rsidP="000731E7">
      <w:pPr>
        <w:ind w:firstLine="708"/>
        <w:jc w:val="both"/>
        <w:rPr>
          <w:b/>
          <w:color w:val="FF0000"/>
          <w:sz w:val="28"/>
          <w:szCs w:val="28"/>
          <w:u w:val="single"/>
        </w:rPr>
      </w:pPr>
    </w:p>
    <w:p w14:paraId="77FD8D7C" w14:textId="77777777" w:rsidR="009908C9" w:rsidRPr="00A45316" w:rsidRDefault="009908C9" w:rsidP="009908C9">
      <w:pPr>
        <w:ind w:firstLine="709"/>
        <w:jc w:val="both"/>
        <w:rPr>
          <w:rFonts w:eastAsia="Calibri"/>
          <w:sz w:val="28"/>
          <w:szCs w:val="28"/>
          <w:lang w:eastAsia="en-US"/>
        </w:rPr>
      </w:pPr>
      <w:r w:rsidRPr="00A45316">
        <w:rPr>
          <w:rFonts w:eastAsia="Calibri"/>
          <w:sz w:val="28"/>
          <w:szCs w:val="28"/>
          <w:lang w:eastAsia="en-US"/>
        </w:rPr>
        <w:t>Здравоохранение района представлено четырьмя лечебно-профилактическими учреждениями, имеющими в своем составе 88 структурных подразделений на 691 койку и сетью частных медицинских организаций:</w:t>
      </w:r>
    </w:p>
    <w:p w14:paraId="5529CB53" w14:textId="77777777" w:rsidR="009908C9" w:rsidRPr="00A45316" w:rsidRDefault="009908C9" w:rsidP="009908C9">
      <w:pPr>
        <w:ind w:firstLine="709"/>
        <w:jc w:val="both"/>
        <w:rPr>
          <w:rFonts w:eastAsia="Calibri"/>
          <w:sz w:val="28"/>
          <w:szCs w:val="28"/>
          <w:lang w:eastAsia="en-US"/>
        </w:rPr>
      </w:pPr>
      <w:r w:rsidRPr="00A45316">
        <w:rPr>
          <w:rFonts w:eastAsia="Calibri"/>
          <w:sz w:val="28"/>
          <w:szCs w:val="28"/>
          <w:lang w:eastAsia="en-US"/>
        </w:rPr>
        <w:t>1. ГБУЗ «Курганинская центральная районная больница» министерства здравоохранения Краснодарского края, включающая в себя:</w:t>
      </w:r>
    </w:p>
    <w:p w14:paraId="3F6A23F7" w14:textId="77777777" w:rsidR="009908C9" w:rsidRPr="00E46AC7" w:rsidRDefault="009908C9" w:rsidP="00E46AC7">
      <w:pPr>
        <w:ind w:firstLine="709"/>
        <w:jc w:val="both"/>
        <w:rPr>
          <w:sz w:val="28"/>
          <w:szCs w:val="28"/>
        </w:rPr>
      </w:pPr>
      <w:r w:rsidRPr="00E46AC7">
        <w:rPr>
          <w:sz w:val="28"/>
          <w:szCs w:val="28"/>
        </w:rPr>
        <w:t>ГБУЗ ЦРБ г. Курганинск на 631 койку (круглосуточный стационар – 446 коек, дневной стационар при поликлинике – 125 коек, стационар дневного пребывания – 60 коек) с поликлиникой на 725 посещений в смену и детской поликлиникой на 595 посещений в смену;</w:t>
      </w:r>
    </w:p>
    <w:p w14:paraId="65F29B63" w14:textId="77777777" w:rsidR="009908C9" w:rsidRPr="00E46AC7" w:rsidRDefault="009908C9" w:rsidP="00E46AC7">
      <w:pPr>
        <w:ind w:firstLine="709"/>
        <w:jc w:val="both"/>
        <w:rPr>
          <w:sz w:val="28"/>
          <w:szCs w:val="28"/>
        </w:rPr>
      </w:pPr>
      <w:r w:rsidRPr="00E46AC7">
        <w:rPr>
          <w:sz w:val="28"/>
          <w:szCs w:val="28"/>
        </w:rPr>
        <w:t>3 участковые больницы: Петропавловская (на 25 коек с поликлиникой на 84 посещений в смену), Темиргоевская (на 15 коек с поликлиникой на 97 посещений в смену), Родниковская (на 20 коек с поликлиникой на 117 посещений в смену);</w:t>
      </w:r>
    </w:p>
    <w:p w14:paraId="27400AF2" w14:textId="77777777" w:rsidR="009908C9" w:rsidRPr="00E46AC7" w:rsidRDefault="009908C9" w:rsidP="00E46AC7">
      <w:pPr>
        <w:ind w:firstLine="709"/>
        <w:jc w:val="both"/>
        <w:rPr>
          <w:sz w:val="28"/>
          <w:szCs w:val="28"/>
        </w:rPr>
      </w:pPr>
      <w:r w:rsidRPr="00E46AC7">
        <w:rPr>
          <w:sz w:val="28"/>
          <w:szCs w:val="28"/>
        </w:rPr>
        <w:t>2 врачебные амбулатории (в ст. Михайловской на 140 посещений в смену и в ст. Новоалексеевской на 73 посещений в смену);</w:t>
      </w:r>
    </w:p>
    <w:p w14:paraId="5EF0A18E" w14:textId="77777777" w:rsidR="009908C9" w:rsidRPr="00E46AC7" w:rsidRDefault="009908C9" w:rsidP="00E46AC7">
      <w:pPr>
        <w:ind w:firstLine="709"/>
        <w:jc w:val="both"/>
        <w:rPr>
          <w:sz w:val="28"/>
          <w:szCs w:val="28"/>
        </w:rPr>
      </w:pPr>
      <w:r w:rsidRPr="00E46AC7">
        <w:rPr>
          <w:sz w:val="28"/>
          <w:szCs w:val="28"/>
        </w:rPr>
        <w:lastRenderedPageBreak/>
        <w:t>4 офиса врача общей практики: ст. Воздвиженская, п. Октябрьский, п. Степной, ст. Константиновская;</w:t>
      </w:r>
    </w:p>
    <w:p w14:paraId="5072B4E7" w14:textId="77777777" w:rsidR="009908C9" w:rsidRPr="00E46AC7" w:rsidRDefault="009908C9" w:rsidP="00E46AC7">
      <w:pPr>
        <w:ind w:firstLine="709"/>
        <w:jc w:val="both"/>
        <w:rPr>
          <w:sz w:val="28"/>
          <w:szCs w:val="28"/>
        </w:rPr>
      </w:pPr>
      <w:r w:rsidRPr="00E46AC7">
        <w:rPr>
          <w:sz w:val="28"/>
          <w:szCs w:val="28"/>
        </w:rPr>
        <w:t>19 фельдшерско-акушерских пунктов;</w:t>
      </w:r>
    </w:p>
    <w:p w14:paraId="2DA080A8" w14:textId="51283AA1" w:rsidR="009908C9" w:rsidRPr="00E46AC7" w:rsidRDefault="009908C9" w:rsidP="00E46AC7">
      <w:pPr>
        <w:ind w:firstLine="709"/>
        <w:jc w:val="both"/>
        <w:rPr>
          <w:sz w:val="28"/>
          <w:szCs w:val="28"/>
        </w:rPr>
      </w:pPr>
      <w:r w:rsidRPr="00E46AC7">
        <w:rPr>
          <w:sz w:val="28"/>
          <w:szCs w:val="28"/>
        </w:rPr>
        <w:t>отделение скорой медицинской помощи (10 бригад). Службой скорой медицинской помощи охвачены все населенные пункты Курганинского района.</w:t>
      </w:r>
    </w:p>
    <w:p w14:paraId="01747890" w14:textId="77777777" w:rsidR="009908C9" w:rsidRPr="00A45316" w:rsidRDefault="009908C9" w:rsidP="009908C9">
      <w:pPr>
        <w:ind w:firstLine="709"/>
        <w:jc w:val="both"/>
        <w:rPr>
          <w:rFonts w:eastAsia="Calibri"/>
          <w:sz w:val="28"/>
          <w:szCs w:val="28"/>
          <w:lang w:eastAsia="en-US"/>
        </w:rPr>
      </w:pPr>
      <w:r w:rsidRPr="00A45316">
        <w:rPr>
          <w:rFonts w:eastAsia="Calibri"/>
          <w:sz w:val="28"/>
          <w:szCs w:val="28"/>
          <w:lang w:eastAsia="en-US"/>
        </w:rPr>
        <w:t>2. ГАУЗ «Курганинская районная стоматологическая поликлиника» министерства здравоохранения Краснодарского края - представлено терапевтическим и ортопедическим отделениями, хирургическим кабинетом и кабинетом детского приема на территории поликлиники, а также 7 стоматологическими кабинетами в участковых больницах и амбулаториях сельских поселений Курганинского района;</w:t>
      </w:r>
    </w:p>
    <w:p w14:paraId="6C41E362" w14:textId="77777777" w:rsidR="009908C9" w:rsidRPr="00A45316" w:rsidRDefault="009908C9" w:rsidP="009908C9">
      <w:pPr>
        <w:ind w:firstLine="709"/>
        <w:jc w:val="both"/>
        <w:rPr>
          <w:rFonts w:eastAsia="Calibri"/>
          <w:sz w:val="28"/>
          <w:szCs w:val="28"/>
          <w:lang w:eastAsia="en-US"/>
        </w:rPr>
      </w:pPr>
      <w:r w:rsidRPr="00A45316">
        <w:rPr>
          <w:rFonts w:eastAsia="Calibri"/>
          <w:sz w:val="28"/>
          <w:szCs w:val="28"/>
          <w:lang w:eastAsia="en-US"/>
        </w:rPr>
        <w:t>3. Курганинский филиал ГБУЗ «Армавирский противотуберкулезный диспансер» министерства здравоохранения Краснодарского края. В диспансере проводится комплексное обследование и лечение туберкулеза, практически всех локализаций. Оказывается весь спектр бесплатных услуг. В стационарных отделениях больные могут получить медицинскую помощь в условиях стационара круглосуточного (70 коек) и дневного пребывания (15 коек). В диспансерном отделении проводятся консультации, диспансерное наблюдение и амбулаторное лечение больных туберкулезом;</w:t>
      </w:r>
    </w:p>
    <w:p w14:paraId="36BD13D9" w14:textId="77777777" w:rsidR="009908C9" w:rsidRPr="00A45316" w:rsidRDefault="009908C9" w:rsidP="009908C9">
      <w:pPr>
        <w:ind w:firstLine="709"/>
        <w:jc w:val="both"/>
        <w:rPr>
          <w:rFonts w:eastAsia="Calibri"/>
          <w:sz w:val="28"/>
          <w:szCs w:val="28"/>
          <w:lang w:eastAsia="en-US"/>
        </w:rPr>
      </w:pPr>
      <w:r w:rsidRPr="00A45316">
        <w:rPr>
          <w:rFonts w:eastAsia="Calibri"/>
          <w:sz w:val="28"/>
          <w:szCs w:val="28"/>
          <w:lang w:eastAsia="en-US"/>
        </w:rPr>
        <w:t>4. Курганинский филиал ООО «Южное федеральное диализное объединение», целью которого является оказание помощи людям с хронической почечной недостаточностью. Центр обеспечивает транспортировку пациентов на процедуры и обратно (причем не только из Курганинска, но и близлежащих населенных пунктов). Имеется отдельная палата экстренной помощи, оснащенная всем необходимым для оказания неотложной помощи. При необходимости пациенты транспортом центра доставляются в сосудистые центры Краснодара, Ставрополя;</w:t>
      </w:r>
    </w:p>
    <w:p w14:paraId="0EAF4AC5" w14:textId="77777777" w:rsidR="009908C9" w:rsidRPr="00A45316" w:rsidRDefault="009908C9" w:rsidP="009908C9">
      <w:pPr>
        <w:ind w:firstLine="709"/>
        <w:jc w:val="both"/>
        <w:rPr>
          <w:sz w:val="28"/>
          <w:szCs w:val="28"/>
        </w:rPr>
      </w:pPr>
      <w:r w:rsidRPr="00A45316">
        <w:rPr>
          <w:rFonts w:eastAsia="Calibri"/>
          <w:sz w:val="28"/>
          <w:szCs w:val="28"/>
          <w:lang w:eastAsia="en-US"/>
        </w:rPr>
        <w:t>5. Сеть частных медицинских организаций:</w:t>
      </w:r>
      <w:r w:rsidRPr="00A45316">
        <w:rPr>
          <w:sz w:val="28"/>
          <w:szCs w:val="28"/>
        </w:rPr>
        <w:t xml:space="preserve"> </w:t>
      </w:r>
      <w:r>
        <w:rPr>
          <w:sz w:val="28"/>
          <w:szCs w:val="28"/>
        </w:rPr>
        <w:t>8</w:t>
      </w:r>
      <w:r w:rsidRPr="00A45316">
        <w:rPr>
          <w:sz w:val="28"/>
          <w:szCs w:val="28"/>
        </w:rPr>
        <w:t xml:space="preserve"> частных медицинских организаций (юридические лица) и 29 индивидуальных предпринимателей, оказывающие населению амбулаторно-поликлинические услуги, услуги по стоматологии, УЗИ, ЭКГ, проводят</w:t>
      </w:r>
      <w:r w:rsidRPr="00A45316">
        <w:rPr>
          <w:rFonts w:eastAsia="Calibri"/>
          <w:sz w:val="28"/>
          <w:szCs w:val="28"/>
          <w:lang w:eastAsia="en-US"/>
        </w:rPr>
        <w:t xml:space="preserve"> диагностические и лабораторные исследования</w:t>
      </w:r>
      <w:r w:rsidRPr="00A45316">
        <w:rPr>
          <w:sz w:val="28"/>
          <w:szCs w:val="28"/>
        </w:rPr>
        <w:t xml:space="preserve">.  </w:t>
      </w:r>
    </w:p>
    <w:p w14:paraId="75D4205C" w14:textId="77777777" w:rsidR="009908C9" w:rsidRPr="00A45316" w:rsidRDefault="009908C9" w:rsidP="009908C9">
      <w:pPr>
        <w:ind w:firstLine="709"/>
        <w:jc w:val="both"/>
        <w:rPr>
          <w:sz w:val="28"/>
          <w:szCs w:val="28"/>
        </w:rPr>
      </w:pPr>
      <w:r w:rsidRPr="00A45316">
        <w:rPr>
          <w:sz w:val="28"/>
          <w:szCs w:val="28"/>
        </w:rPr>
        <w:t>Укомплектованность врачебными кадрами 51%, средним медицинским персоналом 71%. Учитывая актуальность проблемы дефицита кадров действует муниципальная программа «Развитие здравоохранения». Качество медицинских услуг во многом определяется кадровым потенциалом отрасли. Дефицит кадров остается одной из наиболее важных проблем.</w:t>
      </w:r>
    </w:p>
    <w:p w14:paraId="65EA5D7C" w14:textId="77777777" w:rsidR="009908C9" w:rsidRPr="00A45316" w:rsidRDefault="009908C9" w:rsidP="009908C9">
      <w:pPr>
        <w:ind w:firstLine="709"/>
        <w:jc w:val="both"/>
        <w:rPr>
          <w:rFonts w:eastAsia="Calibri"/>
          <w:sz w:val="28"/>
          <w:szCs w:val="28"/>
          <w:lang w:eastAsia="en-US"/>
        </w:rPr>
      </w:pPr>
      <w:r w:rsidRPr="00A45316">
        <w:rPr>
          <w:rFonts w:eastAsia="Calibri"/>
          <w:sz w:val="28"/>
          <w:szCs w:val="28"/>
          <w:lang w:eastAsia="en-US"/>
        </w:rPr>
        <w:t xml:space="preserve">Учитывая актуальность проблемы дефицита медицинских кадров, в Курганинском районе действует муниципальная программа «Развитие здравоохранения». В рамках программы реализовываются мероприятия по повышению квалификации и профессиональной переподготовке, развитию целевого обучения, подготовке по программам послевузовского </w:t>
      </w:r>
      <w:r w:rsidRPr="00A45316">
        <w:rPr>
          <w:rFonts w:eastAsia="Calibri"/>
          <w:sz w:val="28"/>
          <w:szCs w:val="28"/>
          <w:lang w:eastAsia="en-US"/>
        </w:rPr>
        <w:lastRenderedPageBreak/>
        <w:t>профессионального образования с последующим трудоустройством выпускников.</w:t>
      </w:r>
    </w:p>
    <w:p w14:paraId="6B1145D2" w14:textId="2D4D9FC2" w:rsidR="009908C9" w:rsidRPr="00A45316" w:rsidRDefault="009908C9" w:rsidP="009908C9">
      <w:pPr>
        <w:ind w:firstLine="709"/>
        <w:jc w:val="both"/>
        <w:rPr>
          <w:rFonts w:eastAsia="Calibri"/>
          <w:sz w:val="28"/>
          <w:szCs w:val="28"/>
          <w:lang w:eastAsia="en-US"/>
        </w:rPr>
      </w:pPr>
      <w:r w:rsidRPr="00A45316">
        <w:rPr>
          <w:rFonts w:eastAsia="Calibri"/>
          <w:sz w:val="28"/>
          <w:szCs w:val="28"/>
          <w:lang w:eastAsia="en-US"/>
        </w:rPr>
        <w:t xml:space="preserve">Вновь прибывшим на работу в Курганинский район врачам администрацией Курганинского района выплачивается единовременное пособие в размере </w:t>
      </w:r>
      <w:r>
        <w:rPr>
          <w:rFonts w:eastAsia="Calibri"/>
          <w:sz w:val="28"/>
          <w:szCs w:val="28"/>
          <w:lang w:eastAsia="en-US"/>
        </w:rPr>
        <w:t>двух</w:t>
      </w:r>
      <w:r w:rsidRPr="00A45316">
        <w:rPr>
          <w:rFonts w:eastAsia="Calibri"/>
          <w:sz w:val="28"/>
          <w:szCs w:val="28"/>
          <w:lang w:eastAsia="en-US"/>
        </w:rPr>
        <w:t xml:space="preserve"> должностных окладов (11 врачей в 2019 году), ежемесячно компенсируются расходы по оплате съемного жилья в размере 5 тыс. рублей (12 врачей), 1 врач-специалист получил единовременную субсидию для компенсации части затрат по приобретению жилого помещения в размере 500 тыс. рублей. Предоставляются меры социальной поддержки по оплате жилья, отопления и освещения отдельным категориям граждан, работающим и проживающим в Курганинском районе. В 2019 году социальной поддержкой воспользовались 336 медицинских работников. С 2011 года семьям врачей-специалистов по договору найма служебного помещения предоставлено 16 квартир, в том числе в 2019 году получили квартиры – 2 врача. В 2019 году на работу принято 20 врачей-специалистов. В том числе по программе «Земский доктор» в Курганинский район в 2019 году привлечено 13 врачей-специалистов, по программе «Земский фельдшер» - 2 фельдшера скорой медицинской помощи и 2 фельдшера в фельдшерско-акушерский пункт. По целевым направлениям в медицинских ВУЗах обучается 20 человек. Администрация центральной районной больницы регулярно участвует в ярмарках вакансий, имеющиеся вакансии размещены на сайте больницы и в центре трудоустройства. Сегодня в учреждениях здравоохранения района занято 1338 человека, в том числе 225 врачей, среднего медицинского персонала</w:t>
      </w:r>
      <w:r>
        <w:rPr>
          <w:rFonts w:eastAsia="Calibri"/>
          <w:sz w:val="28"/>
          <w:szCs w:val="28"/>
          <w:lang w:eastAsia="en-US"/>
        </w:rPr>
        <w:t xml:space="preserve"> </w:t>
      </w:r>
      <w:r w:rsidRPr="00A45316">
        <w:rPr>
          <w:rFonts w:eastAsia="Calibri"/>
          <w:sz w:val="28"/>
          <w:szCs w:val="28"/>
          <w:lang w:eastAsia="en-US"/>
        </w:rPr>
        <w:t>– 548 человек.</w:t>
      </w:r>
    </w:p>
    <w:p w14:paraId="5AEE02D4" w14:textId="77777777" w:rsidR="009908C9" w:rsidRPr="00A45316" w:rsidRDefault="009908C9" w:rsidP="009908C9">
      <w:pPr>
        <w:ind w:firstLine="709"/>
        <w:jc w:val="both"/>
        <w:rPr>
          <w:rFonts w:eastAsia="Calibri"/>
          <w:sz w:val="28"/>
          <w:szCs w:val="28"/>
          <w:lang w:eastAsia="en-US"/>
        </w:rPr>
      </w:pPr>
      <w:r w:rsidRPr="00A45316">
        <w:rPr>
          <w:rFonts w:eastAsia="Calibri"/>
          <w:sz w:val="28"/>
          <w:szCs w:val="28"/>
          <w:lang w:eastAsia="en-US"/>
        </w:rPr>
        <w:t>В 2019 году ожидаемая продолжительность жизни населения Курганинского района увеличилась до 7</w:t>
      </w:r>
      <w:r>
        <w:rPr>
          <w:rFonts w:eastAsia="Calibri"/>
          <w:sz w:val="28"/>
          <w:szCs w:val="28"/>
          <w:lang w:eastAsia="en-US"/>
        </w:rPr>
        <w:t>2</w:t>
      </w:r>
      <w:r w:rsidRPr="00A45316">
        <w:rPr>
          <w:rFonts w:eastAsia="Calibri"/>
          <w:sz w:val="28"/>
          <w:szCs w:val="28"/>
          <w:lang w:eastAsia="en-US"/>
        </w:rPr>
        <w:t xml:space="preserve"> </w:t>
      </w:r>
      <w:r>
        <w:rPr>
          <w:rFonts w:eastAsia="Calibri"/>
          <w:sz w:val="28"/>
          <w:szCs w:val="28"/>
          <w:lang w:eastAsia="en-US"/>
        </w:rPr>
        <w:t>лет.</w:t>
      </w:r>
      <w:r w:rsidRPr="00A45316">
        <w:rPr>
          <w:rFonts w:eastAsia="Calibri"/>
          <w:sz w:val="28"/>
          <w:szCs w:val="28"/>
          <w:lang w:eastAsia="en-US"/>
        </w:rPr>
        <w:t xml:space="preserve"> </w:t>
      </w:r>
    </w:p>
    <w:p w14:paraId="77EF6A16" w14:textId="4566B357" w:rsidR="009908C9" w:rsidRPr="00A45316" w:rsidRDefault="009908C9" w:rsidP="009908C9">
      <w:pPr>
        <w:ind w:firstLine="709"/>
        <w:jc w:val="both"/>
        <w:rPr>
          <w:rFonts w:eastAsia="Calibri"/>
          <w:sz w:val="16"/>
          <w:szCs w:val="16"/>
          <w:lang w:eastAsia="en-US"/>
        </w:rPr>
      </w:pPr>
      <w:r w:rsidRPr="00A45316">
        <w:rPr>
          <w:rFonts w:eastAsia="Calibri"/>
          <w:sz w:val="28"/>
          <w:szCs w:val="28"/>
          <w:lang w:eastAsia="en-US"/>
        </w:rPr>
        <w:t xml:space="preserve">По итогам 2019 года рождаемость составила 990 человек, что ниже уровня 2018 года на 12,2% и на </w:t>
      </w:r>
      <w:r>
        <w:rPr>
          <w:rFonts w:eastAsia="Calibri"/>
          <w:sz w:val="28"/>
          <w:szCs w:val="28"/>
          <w:lang w:eastAsia="en-US"/>
        </w:rPr>
        <w:t>37,7%</w:t>
      </w:r>
      <w:r w:rsidRPr="00A45316">
        <w:rPr>
          <w:rFonts w:eastAsia="Calibri"/>
          <w:sz w:val="28"/>
          <w:szCs w:val="28"/>
          <w:lang w:eastAsia="en-US"/>
        </w:rPr>
        <w:t xml:space="preserve"> к уровню 2015 года.</w:t>
      </w:r>
      <w:r>
        <w:rPr>
          <w:rFonts w:eastAsia="Calibri"/>
          <w:sz w:val="28"/>
          <w:szCs w:val="28"/>
          <w:lang w:eastAsia="en-US"/>
        </w:rPr>
        <w:t xml:space="preserve">  В период с 2015-2019 годы наблюдается тенденция снижения смертности. В сравнении с 2015 годом смертность в 2016 году снизилась на 5,5%, в 2017 году –на 4,8%, в 2018 году – на 11%, в 2019 году на 4,4%.</w:t>
      </w:r>
    </w:p>
    <w:p w14:paraId="36C5BD7D" w14:textId="07944CFC" w:rsidR="009908C9" w:rsidRPr="009908C9" w:rsidRDefault="009908C9" w:rsidP="009908C9">
      <w:pPr>
        <w:jc w:val="right"/>
        <w:rPr>
          <w:rFonts w:eastAsia="Calibri"/>
          <w:b/>
          <w:noProof/>
          <w:sz w:val="28"/>
          <w:szCs w:val="28"/>
        </w:rPr>
      </w:pPr>
      <w:r w:rsidRPr="009908C9">
        <w:rPr>
          <w:rFonts w:eastAsia="Calibri"/>
          <w:b/>
          <w:noProof/>
          <w:sz w:val="28"/>
          <w:szCs w:val="28"/>
        </w:rPr>
        <w:t>Таблица №</w:t>
      </w:r>
      <w:r w:rsidR="00291245">
        <w:rPr>
          <w:rFonts w:eastAsia="Calibri"/>
          <w:b/>
          <w:noProof/>
          <w:sz w:val="28"/>
          <w:szCs w:val="28"/>
        </w:rPr>
        <w:t xml:space="preserve"> 26</w:t>
      </w:r>
    </w:p>
    <w:p w14:paraId="5B0322AD" w14:textId="77777777" w:rsidR="009908C9" w:rsidRPr="00A45316" w:rsidRDefault="009908C9" w:rsidP="009908C9">
      <w:pPr>
        <w:rPr>
          <w:rFonts w:eastAsia="Calibri"/>
          <w:noProof/>
          <w:sz w:val="16"/>
          <w:szCs w:val="16"/>
        </w:rPr>
      </w:pPr>
    </w:p>
    <w:p w14:paraId="22561E84" w14:textId="77777777" w:rsidR="009908C9" w:rsidRPr="00D90814" w:rsidRDefault="009908C9" w:rsidP="009908C9">
      <w:pPr>
        <w:jc w:val="center"/>
        <w:rPr>
          <w:rFonts w:eastAsia="Calibri"/>
          <w:b/>
          <w:noProof/>
          <w:sz w:val="28"/>
          <w:szCs w:val="28"/>
        </w:rPr>
      </w:pPr>
      <w:r w:rsidRPr="00D90814">
        <w:rPr>
          <w:rFonts w:eastAsia="Calibri"/>
          <w:b/>
          <w:noProof/>
          <w:sz w:val="28"/>
          <w:szCs w:val="28"/>
        </w:rPr>
        <w:t>Динамика показателей смертности населения</w:t>
      </w:r>
    </w:p>
    <w:p w14:paraId="5CDD755C" w14:textId="77777777" w:rsidR="009908C9" w:rsidRPr="00D90814" w:rsidRDefault="009908C9" w:rsidP="009908C9">
      <w:pPr>
        <w:rPr>
          <w:rFonts w:eastAsia="Calibri"/>
          <w:noProof/>
          <w:sz w:val="16"/>
          <w:szCs w:val="16"/>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0"/>
        <w:gridCol w:w="876"/>
        <w:gridCol w:w="993"/>
        <w:gridCol w:w="993"/>
        <w:gridCol w:w="993"/>
        <w:gridCol w:w="993"/>
        <w:gridCol w:w="1438"/>
      </w:tblGrid>
      <w:tr w:rsidR="009908C9" w:rsidRPr="00C80297" w14:paraId="248AF108" w14:textId="77777777" w:rsidTr="00A23A7F">
        <w:trPr>
          <w:trHeight w:val="330"/>
          <w:jc w:val="center"/>
        </w:trPr>
        <w:tc>
          <w:tcPr>
            <w:tcW w:w="3490" w:type="dxa"/>
            <w:shd w:val="clear" w:color="auto" w:fill="92D050"/>
            <w:vAlign w:val="center"/>
            <w:hideMark/>
          </w:tcPr>
          <w:p w14:paraId="36EC283C" w14:textId="77777777" w:rsidR="009908C9" w:rsidRPr="00C80297" w:rsidRDefault="009908C9" w:rsidP="00AD3827">
            <w:pPr>
              <w:rPr>
                <w:rFonts w:eastAsia="Calibri"/>
                <w:b/>
                <w:bCs/>
                <w:lang w:eastAsia="en-US"/>
              </w:rPr>
            </w:pPr>
          </w:p>
        </w:tc>
        <w:tc>
          <w:tcPr>
            <w:tcW w:w="876" w:type="dxa"/>
            <w:shd w:val="clear" w:color="auto" w:fill="92D050"/>
            <w:vAlign w:val="center"/>
          </w:tcPr>
          <w:p w14:paraId="1CD04929" w14:textId="77777777" w:rsidR="009908C9" w:rsidRPr="00C80297" w:rsidRDefault="009908C9" w:rsidP="00A23A7F">
            <w:pPr>
              <w:jc w:val="center"/>
              <w:rPr>
                <w:rFonts w:eastAsia="Calibri"/>
                <w:b/>
                <w:bCs/>
                <w:lang w:eastAsia="en-US"/>
              </w:rPr>
            </w:pPr>
            <w:r w:rsidRPr="00C80297">
              <w:rPr>
                <w:rFonts w:eastAsia="Calibri"/>
                <w:b/>
                <w:bCs/>
                <w:lang w:eastAsia="en-US"/>
              </w:rPr>
              <w:t>2015 год</w:t>
            </w:r>
          </w:p>
        </w:tc>
        <w:tc>
          <w:tcPr>
            <w:tcW w:w="993" w:type="dxa"/>
            <w:shd w:val="clear" w:color="auto" w:fill="92D050"/>
            <w:vAlign w:val="center"/>
            <w:hideMark/>
          </w:tcPr>
          <w:p w14:paraId="7D9368AE" w14:textId="77777777" w:rsidR="009908C9" w:rsidRPr="00C80297" w:rsidRDefault="009908C9" w:rsidP="00A23A7F">
            <w:pPr>
              <w:jc w:val="center"/>
              <w:rPr>
                <w:rFonts w:eastAsia="Calibri"/>
                <w:b/>
                <w:bCs/>
                <w:lang w:eastAsia="en-US"/>
              </w:rPr>
            </w:pPr>
            <w:r w:rsidRPr="00C80297">
              <w:rPr>
                <w:rFonts w:eastAsia="Calibri"/>
                <w:b/>
                <w:bCs/>
                <w:lang w:eastAsia="en-US"/>
              </w:rPr>
              <w:t>2016 год</w:t>
            </w:r>
          </w:p>
        </w:tc>
        <w:tc>
          <w:tcPr>
            <w:tcW w:w="993" w:type="dxa"/>
            <w:shd w:val="clear" w:color="auto" w:fill="92D050"/>
            <w:vAlign w:val="center"/>
            <w:hideMark/>
          </w:tcPr>
          <w:p w14:paraId="1B23E3A8" w14:textId="77777777" w:rsidR="009908C9" w:rsidRPr="00C80297" w:rsidRDefault="009908C9" w:rsidP="00A23A7F">
            <w:pPr>
              <w:jc w:val="center"/>
              <w:rPr>
                <w:rFonts w:eastAsia="Calibri"/>
                <w:b/>
                <w:bCs/>
                <w:lang w:eastAsia="en-US"/>
              </w:rPr>
            </w:pPr>
            <w:r w:rsidRPr="00C80297">
              <w:rPr>
                <w:rFonts w:eastAsia="Calibri"/>
                <w:b/>
                <w:bCs/>
                <w:lang w:eastAsia="en-US"/>
              </w:rPr>
              <w:t>2017 год</w:t>
            </w:r>
          </w:p>
        </w:tc>
        <w:tc>
          <w:tcPr>
            <w:tcW w:w="993" w:type="dxa"/>
            <w:shd w:val="clear" w:color="auto" w:fill="92D050"/>
            <w:vAlign w:val="center"/>
            <w:hideMark/>
          </w:tcPr>
          <w:p w14:paraId="4AE17507" w14:textId="77777777" w:rsidR="009908C9" w:rsidRPr="00C80297" w:rsidRDefault="009908C9" w:rsidP="00A23A7F">
            <w:pPr>
              <w:jc w:val="center"/>
              <w:rPr>
                <w:rFonts w:eastAsia="Calibri"/>
                <w:b/>
                <w:bCs/>
                <w:lang w:eastAsia="en-US"/>
              </w:rPr>
            </w:pPr>
            <w:r w:rsidRPr="00C80297">
              <w:rPr>
                <w:rFonts w:eastAsia="Calibri"/>
                <w:b/>
                <w:bCs/>
                <w:lang w:eastAsia="en-US"/>
              </w:rPr>
              <w:t>2018 год</w:t>
            </w:r>
          </w:p>
        </w:tc>
        <w:tc>
          <w:tcPr>
            <w:tcW w:w="993" w:type="dxa"/>
            <w:shd w:val="clear" w:color="auto" w:fill="92D050"/>
            <w:vAlign w:val="center"/>
            <w:hideMark/>
          </w:tcPr>
          <w:p w14:paraId="465374F2" w14:textId="77777777" w:rsidR="009908C9" w:rsidRPr="00C80297" w:rsidRDefault="009908C9" w:rsidP="00A23A7F">
            <w:pPr>
              <w:jc w:val="center"/>
              <w:rPr>
                <w:rFonts w:eastAsia="Calibri"/>
                <w:b/>
                <w:bCs/>
                <w:lang w:eastAsia="en-US"/>
              </w:rPr>
            </w:pPr>
            <w:r w:rsidRPr="00C80297">
              <w:rPr>
                <w:rFonts w:eastAsia="Calibri"/>
                <w:b/>
                <w:bCs/>
                <w:lang w:eastAsia="en-US"/>
              </w:rPr>
              <w:t>2019 год</w:t>
            </w:r>
          </w:p>
        </w:tc>
        <w:tc>
          <w:tcPr>
            <w:tcW w:w="1438" w:type="dxa"/>
            <w:shd w:val="clear" w:color="auto" w:fill="92D050"/>
          </w:tcPr>
          <w:p w14:paraId="0ABA34DE" w14:textId="77777777" w:rsidR="009908C9" w:rsidRPr="00C80297" w:rsidRDefault="009908C9" w:rsidP="00A23A7F">
            <w:pPr>
              <w:jc w:val="center"/>
              <w:rPr>
                <w:rFonts w:eastAsia="Calibri"/>
                <w:b/>
                <w:bCs/>
                <w:lang w:eastAsia="en-US"/>
              </w:rPr>
            </w:pPr>
            <w:r w:rsidRPr="00C80297">
              <w:rPr>
                <w:rFonts w:eastAsia="Calibri"/>
                <w:b/>
                <w:bCs/>
                <w:lang w:eastAsia="en-US"/>
              </w:rPr>
              <w:t>2019 г. в % к 2015 г.</w:t>
            </w:r>
          </w:p>
        </w:tc>
      </w:tr>
      <w:tr w:rsidR="009908C9" w:rsidRPr="00C80297" w14:paraId="00E8595A" w14:textId="77777777" w:rsidTr="00A23A7F">
        <w:trPr>
          <w:trHeight w:val="330"/>
          <w:jc w:val="center"/>
        </w:trPr>
        <w:tc>
          <w:tcPr>
            <w:tcW w:w="3490" w:type="dxa"/>
            <w:shd w:val="clear" w:color="auto" w:fill="E2EFD9"/>
          </w:tcPr>
          <w:p w14:paraId="014D8538" w14:textId="77777777" w:rsidR="009908C9" w:rsidRPr="00C80297" w:rsidRDefault="009908C9" w:rsidP="00AD3827">
            <w:pPr>
              <w:rPr>
                <w:rFonts w:eastAsia="Calibri"/>
                <w:lang w:eastAsia="en-US"/>
              </w:rPr>
            </w:pPr>
            <w:r w:rsidRPr="00C80297">
              <w:rPr>
                <w:rFonts w:eastAsia="Calibri"/>
                <w:lang w:eastAsia="en-US"/>
              </w:rPr>
              <w:t>Умершие, чел</w:t>
            </w:r>
          </w:p>
        </w:tc>
        <w:tc>
          <w:tcPr>
            <w:tcW w:w="876" w:type="dxa"/>
            <w:shd w:val="clear" w:color="auto" w:fill="E2EFD9"/>
            <w:vAlign w:val="center"/>
          </w:tcPr>
          <w:p w14:paraId="15FC697F" w14:textId="77777777" w:rsidR="009908C9" w:rsidRPr="00C80297" w:rsidRDefault="009908C9" w:rsidP="00A23A7F">
            <w:pPr>
              <w:jc w:val="right"/>
              <w:rPr>
                <w:rFonts w:eastAsia="Calibri"/>
                <w:lang w:eastAsia="en-US"/>
              </w:rPr>
            </w:pPr>
            <w:r w:rsidRPr="00C80297">
              <w:rPr>
                <w:rFonts w:eastAsia="Calibri"/>
                <w:lang w:eastAsia="en-US"/>
              </w:rPr>
              <w:t>1594</w:t>
            </w:r>
          </w:p>
        </w:tc>
        <w:tc>
          <w:tcPr>
            <w:tcW w:w="993" w:type="dxa"/>
            <w:shd w:val="clear" w:color="auto" w:fill="E2EFD9"/>
            <w:vAlign w:val="center"/>
          </w:tcPr>
          <w:p w14:paraId="0F67F0CD" w14:textId="77777777" w:rsidR="009908C9" w:rsidRPr="00C80297" w:rsidRDefault="009908C9" w:rsidP="00A23A7F">
            <w:pPr>
              <w:jc w:val="right"/>
              <w:rPr>
                <w:rFonts w:eastAsia="Calibri"/>
                <w:lang w:eastAsia="en-US"/>
              </w:rPr>
            </w:pPr>
            <w:r w:rsidRPr="00C80297">
              <w:rPr>
                <w:rFonts w:eastAsia="Calibri"/>
                <w:lang w:eastAsia="en-US"/>
              </w:rPr>
              <w:t>1511</w:t>
            </w:r>
          </w:p>
        </w:tc>
        <w:tc>
          <w:tcPr>
            <w:tcW w:w="993" w:type="dxa"/>
            <w:shd w:val="clear" w:color="auto" w:fill="E2EFD9"/>
            <w:vAlign w:val="center"/>
          </w:tcPr>
          <w:p w14:paraId="218DA847" w14:textId="77777777" w:rsidR="009908C9" w:rsidRPr="00C80297" w:rsidRDefault="009908C9" w:rsidP="00A23A7F">
            <w:pPr>
              <w:jc w:val="right"/>
              <w:rPr>
                <w:rFonts w:eastAsia="Calibri"/>
                <w:lang w:eastAsia="en-US"/>
              </w:rPr>
            </w:pPr>
            <w:r w:rsidRPr="00C80297">
              <w:rPr>
                <w:rFonts w:eastAsia="Calibri"/>
                <w:lang w:eastAsia="en-US"/>
              </w:rPr>
              <w:t>1521</w:t>
            </w:r>
          </w:p>
        </w:tc>
        <w:tc>
          <w:tcPr>
            <w:tcW w:w="993" w:type="dxa"/>
            <w:shd w:val="clear" w:color="auto" w:fill="E2EFD9"/>
            <w:vAlign w:val="center"/>
          </w:tcPr>
          <w:p w14:paraId="527D65AD" w14:textId="77777777" w:rsidR="009908C9" w:rsidRPr="00C80297" w:rsidRDefault="009908C9" w:rsidP="00A23A7F">
            <w:pPr>
              <w:jc w:val="right"/>
              <w:rPr>
                <w:rFonts w:eastAsia="Calibri"/>
                <w:lang w:eastAsia="en-US"/>
              </w:rPr>
            </w:pPr>
            <w:r w:rsidRPr="00C80297">
              <w:rPr>
                <w:rFonts w:eastAsia="Calibri"/>
                <w:lang w:eastAsia="en-US"/>
              </w:rPr>
              <w:t>1436</w:t>
            </w:r>
          </w:p>
        </w:tc>
        <w:tc>
          <w:tcPr>
            <w:tcW w:w="993" w:type="dxa"/>
            <w:shd w:val="clear" w:color="auto" w:fill="E2EFD9"/>
            <w:vAlign w:val="center"/>
          </w:tcPr>
          <w:p w14:paraId="2FB270AF" w14:textId="77777777" w:rsidR="009908C9" w:rsidRPr="00C80297" w:rsidRDefault="009908C9" w:rsidP="00A23A7F">
            <w:pPr>
              <w:jc w:val="right"/>
              <w:rPr>
                <w:rFonts w:eastAsia="Calibri"/>
                <w:lang w:eastAsia="en-US"/>
              </w:rPr>
            </w:pPr>
            <w:r w:rsidRPr="00C80297">
              <w:rPr>
                <w:rFonts w:eastAsia="Calibri"/>
                <w:lang w:eastAsia="en-US"/>
              </w:rPr>
              <w:t>1527</w:t>
            </w:r>
          </w:p>
        </w:tc>
        <w:tc>
          <w:tcPr>
            <w:tcW w:w="1438" w:type="dxa"/>
            <w:shd w:val="clear" w:color="auto" w:fill="E2EFD9"/>
            <w:vAlign w:val="center"/>
          </w:tcPr>
          <w:p w14:paraId="6B99A8A9" w14:textId="77777777" w:rsidR="009908C9" w:rsidRPr="00C80297" w:rsidRDefault="009908C9" w:rsidP="00A23A7F">
            <w:pPr>
              <w:jc w:val="right"/>
              <w:rPr>
                <w:rFonts w:eastAsia="Calibri"/>
                <w:lang w:eastAsia="en-US"/>
              </w:rPr>
            </w:pPr>
            <w:r w:rsidRPr="00C80297">
              <w:rPr>
                <w:rFonts w:eastAsia="Calibri"/>
                <w:lang w:eastAsia="en-US"/>
              </w:rPr>
              <w:t>95,8</w:t>
            </w:r>
          </w:p>
        </w:tc>
      </w:tr>
      <w:tr w:rsidR="009908C9" w:rsidRPr="00C80297" w14:paraId="70F84D98" w14:textId="77777777" w:rsidTr="00A23A7F">
        <w:trPr>
          <w:trHeight w:val="330"/>
          <w:jc w:val="center"/>
        </w:trPr>
        <w:tc>
          <w:tcPr>
            <w:tcW w:w="3490" w:type="dxa"/>
            <w:shd w:val="clear" w:color="auto" w:fill="auto"/>
          </w:tcPr>
          <w:p w14:paraId="6CB89235" w14:textId="77777777" w:rsidR="009908C9" w:rsidRPr="00C80297" w:rsidRDefault="009908C9" w:rsidP="00AD3827">
            <w:pPr>
              <w:rPr>
                <w:rFonts w:eastAsia="Calibri"/>
                <w:lang w:eastAsia="en-US"/>
              </w:rPr>
            </w:pPr>
            <w:r w:rsidRPr="00C80297">
              <w:rPr>
                <w:rFonts w:eastAsia="Calibri"/>
                <w:lang w:eastAsia="en-US"/>
              </w:rPr>
              <w:t>Смертность от болезней системы кровообращения на 100 тыс. населения</w:t>
            </w:r>
          </w:p>
        </w:tc>
        <w:tc>
          <w:tcPr>
            <w:tcW w:w="876" w:type="dxa"/>
            <w:shd w:val="clear" w:color="auto" w:fill="auto"/>
            <w:vAlign w:val="center"/>
          </w:tcPr>
          <w:p w14:paraId="7FCDE427" w14:textId="77777777" w:rsidR="009908C9" w:rsidRPr="00C80297" w:rsidRDefault="009908C9" w:rsidP="00A23A7F">
            <w:pPr>
              <w:jc w:val="right"/>
              <w:rPr>
                <w:rFonts w:eastAsia="Calibri"/>
                <w:lang w:eastAsia="en-US"/>
              </w:rPr>
            </w:pPr>
            <w:r w:rsidRPr="00C80297">
              <w:rPr>
                <w:rFonts w:eastAsia="Calibri"/>
                <w:lang w:eastAsia="en-US"/>
              </w:rPr>
              <w:t>520,11</w:t>
            </w:r>
          </w:p>
        </w:tc>
        <w:tc>
          <w:tcPr>
            <w:tcW w:w="993" w:type="dxa"/>
            <w:shd w:val="clear" w:color="auto" w:fill="auto"/>
            <w:vAlign w:val="center"/>
          </w:tcPr>
          <w:p w14:paraId="18B69CF0" w14:textId="77777777" w:rsidR="009908C9" w:rsidRPr="00C80297" w:rsidRDefault="009908C9" w:rsidP="00A23A7F">
            <w:pPr>
              <w:jc w:val="right"/>
              <w:rPr>
                <w:rFonts w:eastAsia="Calibri"/>
                <w:lang w:eastAsia="en-US"/>
              </w:rPr>
            </w:pPr>
            <w:r w:rsidRPr="00C80297">
              <w:rPr>
                <w:rFonts w:eastAsia="Calibri"/>
                <w:lang w:eastAsia="en-US"/>
              </w:rPr>
              <w:t>578,2</w:t>
            </w:r>
          </w:p>
        </w:tc>
        <w:tc>
          <w:tcPr>
            <w:tcW w:w="993" w:type="dxa"/>
            <w:shd w:val="clear" w:color="auto" w:fill="auto"/>
            <w:vAlign w:val="center"/>
          </w:tcPr>
          <w:p w14:paraId="30AF64E7" w14:textId="77777777" w:rsidR="009908C9" w:rsidRPr="00C80297" w:rsidRDefault="009908C9" w:rsidP="00A23A7F">
            <w:pPr>
              <w:jc w:val="right"/>
              <w:rPr>
                <w:rFonts w:eastAsia="Calibri"/>
                <w:lang w:eastAsia="en-US"/>
              </w:rPr>
            </w:pPr>
            <w:r w:rsidRPr="00C80297">
              <w:rPr>
                <w:rFonts w:eastAsia="Calibri"/>
                <w:lang w:eastAsia="en-US"/>
              </w:rPr>
              <w:t>622,9</w:t>
            </w:r>
          </w:p>
        </w:tc>
        <w:tc>
          <w:tcPr>
            <w:tcW w:w="993" w:type="dxa"/>
            <w:shd w:val="clear" w:color="auto" w:fill="auto"/>
            <w:vAlign w:val="center"/>
          </w:tcPr>
          <w:p w14:paraId="53BEB0DB" w14:textId="77777777" w:rsidR="009908C9" w:rsidRPr="00C80297" w:rsidRDefault="009908C9" w:rsidP="00A23A7F">
            <w:pPr>
              <w:jc w:val="right"/>
              <w:rPr>
                <w:rFonts w:eastAsia="Calibri"/>
                <w:lang w:eastAsia="en-US"/>
              </w:rPr>
            </w:pPr>
            <w:r w:rsidRPr="00C80297">
              <w:rPr>
                <w:rFonts w:eastAsia="Calibri"/>
                <w:lang w:eastAsia="en-US"/>
              </w:rPr>
              <w:t>540,2</w:t>
            </w:r>
          </w:p>
        </w:tc>
        <w:tc>
          <w:tcPr>
            <w:tcW w:w="993" w:type="dxa"/>
            <w:shd w:val="clear" w:color="auto" w:fill="auto"/>
            <w:vAlign w:val="center"/>
          </w:tcPr>
          <w:p w14:paraId="5593B193" w14:textId="77777777" w:rsidR="009908C9" w:rsidRPr="00C80297" w:rsidRDefault="009908C9" w:rsidP="00A23A7F">
            <w:pPr>
              <w:jc w:val="right"/>
              <w:rPr>
                <w:rFonts w:eastAsia="Calibri"/>
                <w:lang w:eastAsia="en-US"/>
              </w:rPr>
            </w:pPr>
            <w:r w:rsidRPr="00C80297">
              <w:rPr>
                <w:rFonts w:eastAsia="Calibri"/>
                <w:lang w:eastAsia="en-US"/>
              </w:rPr>
              <w:t>454,6</w:t>
            </w:r>
          </w:p>
        </w:tc>
        <w:tc>
          <w:tcPr>
            <w:tcW w:w="1438" w:type="dxa"/>
            <w:shd w:val="clear" w:color="auto" w:fill="auto"/>
            <w:vAlign w:val="center"/>
          </w:tcPr>
          <w:p w14:paraId="1E104373" w14:textId="77777777" w:rsidR="009908C9" w:rsidRPr="00C80297" w:rsidRDefault="009908C9" w:rsidP="00A23A7F">
            <w:pPr>
              <w:jc w:val="right"/>
              <w:rPr>
                <w:rFonts w:eastAsia="Calibri"/>
                <w:lang w:eastAsia="en-US"/>
              </w:rPr>
            </w:pPr>
            <w:r w:rsidRPr="00C80297">
              <w:rPr>
                <w:rFonts w:eastAsia="Calibri"/>
                <w:lang w:eastAsia="en-US"/>
              </w:rPr>
              <w:t>87,4</w:t>
            </w:r>
          </w:p>
        </w:tc>
      </w:tr>
      <w:tr w:rsidR="009908C9" w:rsidRPr="00C80297" w14:paraId="0ABF7AF3" w14:textId="77777777" w:rsidTr="00A23A7F">
        <w:trPr>
          <w:trHeight w:val="330"/>
          <w:jc w:val="center"/>
        </w:trPr>
        <w:tc>
          <w:tcPr>
            <w:tcW w:w="3490" w:type="dxa"/>
            <w:shd w:val="clear" w:color="auto" w:fill="E2EFD9" w:themeFill="accent6" w:themeFillTint="33"/>
          </w:tcPr>
          <w:p w14:paraId="00C5B09E" w14:textId="77777777" w:rsidR="009908C9" w:rsidRPr="00C80297" w:rsidRDefault="009908C9" w:rsidP="00AD3827">
            <w:pPr>
              <w:rPr>
                <w:rFonts w:eastAsia="Calibri"/>
                <w:lang w:eastAsia="en-US"/>
              </w:rPr>
            </w:pPr>
            <w:r w:rsidRPr="00C80297">
              <w:rPr>
                <w:rFonts w:eastAsia="Calibri"/>
                <w:lang w:eastAsia="en-US"/>
              </w:rPr>
              <w:t>Смертность от новообразований на 100 тыс. населения</w:t>
            </w:r>
          </w:p>
        </w:tc>
        <w:tc>
          <w:tcPr>
            <w:tcW w:w="876" w:type="dxa"/>
            <w:shd w:val="clear" w:color="auto" w:fill="E2EFD9" w:themeFill="accent6" w:themeFillTint="33"/>
            <w:vAlign w:val="center"/>
          </w:tcPr>
          <w:p w14:paraId="3B153C32" w14:textId="77777777" w:rsidR="009908C9" w:rsidRPr="00C80297" w:rsidRDefault="009908C9" w:rsidP="00A23A7F">
            <w:pPr>
              <w:jc w:val="right"/>
              <w:rPr>
                <w:rFonts w:eastAsia="Calibri"/>
                <w:lang w:eastAsia="en-US"/>
              </w:rPr>
            </w:pPr>
            <w:r w:rsidRPr="00C80297">
              <w:rPr>
                <w:rFonts w:eastAsia="Calibri"/>
                <w:lang w:eastAsia="en-US"/>
              </w:rPr>
              <w:t>181,6</w:t>
            </w:r>
          </w:p>
        </w:tc>
        <w:tc>
          <w:tcPr>
            <w:tcW w:w="993" w:type="dxa"/>
            <w:shd w:val="clear" w:color="auto" w:fill="E2EFD9" w:themeFill="accent6" w:themeFillTint="33"/>
            <w:vAlign w:val="center"/>
          </w:tcPr>
          <w:p w14:paraId="38B316BE" w14:textId="77777777" w:rsidR="009908C9" w:rsidRPr="00C80297" w:rsidRDefault="009908C9" w:rsidP="00A23A7F">
            <w:pPr>
              <w:jc w:val="right"/>
              <w:rPr>
                <w:rFonts w:eastAsia="Calibri"/>
                <w:lang w:eastAsia="en-US"/>
              </w:rPr>
            </w:pPr>
            <w:r w:rsidRPr="00C80297">
              <w:rPr>
                <w:rFonts w:eastAsia="Calibri"/>
                <w:lang w:eastAsia="en-US"/>
              </w:rPr>
              <w:t>179,5</w:t>
            </w:r>
          </w:p>
        </w:tc>
        <w:tc>
          <w:tcPr>
            <w:tcW w:w="993" w:type="dxa"/>
            <w:shd w:val="clear" w:color="auto" w:fill="E2EFD9" w:themeFill="accent6" w:themeFillTint="33"/>
            <w:vAlign w:val="center"/>
          </w:tcPr>
          <w:p w14:paraId="497C4E64" w14:textId="77777777" w:rsidR="009908C9" w:rsidRPr="00C80297" w:rsidRDefault="009908C9" w:rsidP="00A23A7F">
            <w:pPr>
              <w:jc w:val="right"/>
              <w:rPr>
                <w:rFonts w:eastAsia="Calibri"/>
                <w:lang w:eastAsia="en-US"/>
              </w:rPr>
            </w:pPr>
            <w:r w:rsidRPr="00C80297">
              <w:rPr>
                <w:rFonts w:eastAsia="Calibri"/>
                <w:lang w:eastAsia="en-US"/>
              </w:rPr>
              <w:t>196,3</w:t>
            </w:r>
          </w:p>
        </w:tc>
        <w:tc>
          <w:tcPr>
            <w:tcW w:w="993" w:type="dxa"/>
            <w:shd w:val="clear" w:color="auto" w:fill="E2EFD9" w:themeFill="accent6" w:themeFillTint="33"/>
            <w:vAlign w:val="center"/>
          </w:tcPr>
          <w:p w14:paraId="40D8243A" w14:textId="77777777" w:rsidR="009908C9" w:rsidRPr="00C80297" w:rsidRDefault="009908C9" w:rsidP="00A23A7F">
            <w:pPr>
              <w:jc w:val="right"/>
              <w:rPr>
                <w:rFonts w:eastAsia="Calibri"/>
                <w:lang w:eastAsia="en-US"/>
              </w:rPr>
            </w:pPr>
            <w:r w:rsidRPr="00C80297">
              <w:rPr>
                <w:rFonts w:eastAsia="Calibri"/>
                <w:lang w:eastAsia="en-US"/>
              </w:rPr>
              <w:t>201,7</w:t>
            </w:r>
          </w:p>
        </w:tc>
        <w:tc>
          <w:tcPr>
            <w:tcW w:w="993" w:type="dxa"/>
            <w:shd w:val="clear" w:color="auto" w:fill="E2EFD9" w:themeFill="accent6" w:themeFillTint="33"/>
            <w:vAlign w:val="center"/>
          </w:tcPr>
          <w:p w14:paraId="3EF28D00" w14:textId="77777777" w:rsidR="009908C9" w:rsidRPr="00C80297" w:rsidRDefault="009908C9" w:rsidP="00A23A7F">
            <w:pPr>
              <w:jc w:val="right"/>
              <w:rPr>
                <w:rFonts w:eastAsia="Calibri"/>
                <w:lang w:eastAsia="en-US"/>
              </w:rPr>
            </w:pPr>
            <w:r w:rsidRPr="00C80297">
              <w:rPr>
                <w:rFonts w:eastAsia="Calibri"/>
                <w:lang w:eastAsia="en-US"/>
              </w:rPr>
              <w:t>165,0</w:t>
            </w:r>
          </w:p>
        </w:tc>
        <w:tc>
          <w:tcPr>
            <w:tcW w:w="1438" w:type="dxa"/>
            <w:shd w:val="clear" w:color="auto" w:fill="E2EFD9" w:themeFill="accent6" w:themeFillTint="33"/>
            <w:vAlign w:val="center"/>
          </w:tcPr>
          <w:p w14:paraId="7A182139" w14:textId="77777777" w:rsidR="009908C9" w:rsidRPr="00C80297" w:rsidRDefault="009908C9" w:rsidP="00A23A7F">
            <w:pPr>
              <w:jc w:val="right"/>
              <w:rPr>
                <w:rFonts w:eastAsia="Calibri"/>
                <w:lang w:eastAsia="en-US"/>
              </w:rPr>
            </w:pPr>
            <w:r w:rsidRPr="00C80297">
              <w:rPr>
                <w:rFonts w:eastAsia="Calibri"/>
                <w:lang w:eastAsia="en-US"/>
              </w:rPr>
              <w:t>90,8</w:t>
            </w:r>
          </w:p>
        </w:tc>
      </w:tr>
      <w:tr w:rsidR="009908C9" w:rsidRPr="00C80297" w14:paraId="72516A97" w14:textId="77777777" w:rsidTr="00A23A7F">
        <w:trPr>
          <w:trHeight w:val="330"/>
          <w:jc w:val="center"/>
        </w:trPr>
        <w:tc>
          <w:tcPr>
            <w:tcW w:w="3490" w:type="dxa"/>
            <w:shd w:val="clear" w:color="auto" w:fill="auto"/>
          </w:tcPr>
          <w:p w14:paraId="6EDC7DD6" w14:textId="77777777" w:rsidR="009908C9" w:rsidRPr="00C80297" w:rsidRDefault="009908C9" w:rsidP="00AD3827">
            <w:pPr>
              <w:rPr>
                <w:rFonts w:eastAsia="Calibri"/>
                <w:lang w:eastAsia="en-US"/>
              </w:rPr>
            </w:pPr>
            <w:r w:rsidRPr="00C80297">
              <w:rPr>
                <w:rFonts w:eastAsia="Calibri"/>
                <w:lang w:eastAsia="en-US"/>
              </w:rPr>
              <w:t>Смертность от туберкулеза на 100 тыс. населения</w:t>
            </w:r>
          </w:p>
        </w:tc>
        <w:tc>
          <w:tcPr>
            <w:tcW w:w="876" w:type="dxa"/>
            <w:shd w:val="clear" w:color="auto" w:fill="auto"/>
            <w:vAlign w:val="center"/>
          </w:tcPr>
          <w:p w14:paraId="1BD47879" w14:textId="77777777" w:rsidR="009908C9" w:rsidRPr="00C80297" w:rsidRDefault="009908C9" w:rsidP="00A23A7F">
            <w:pPr>
              <w:jc w:val="right"/>
              <w:rPr>
                <w:rFonts w:eastAsia="Calibri"/>
                <w:lang w:eastAsia="en-US"/>
              </w:rPr>
            </w:pPr>
            <w:r w:rsidRPr="00C80297">
              <w:rPr>
                <w:rFonts w:eastAsia="Calibri"/>
                <w:lang w:eastAsia="en-US"/>
              </w:rPr>
              <w:t>7,57</w:t>
            </w:r>
          </w:p>
        </w:tc>
        <w:tc>
          <w:tcPr>
            <w:tcW w:w="993" w:type="dxa"/>
            <w:shd w:val="clear" w:color="auto" w:fill="auto"/>
            <w:vAlign w:val="center"/>
          </w:tcPr>
          <w:p w14:paraId="411E8C01" w14:textId="77777777" w:rsidR="009908C9" w:rsidRPr="00C80297" w:rsidRDefault="009908C9" w:rsidP="00A23A7F">
            <w:pPr>
              <w:jc w:val="right"/>
              <w:rPr>
                <w:rFonts w:eastAsia="Calibri"/>
                <w:lang w:eastAsia="en-US"/>
              </w:rPr>
            </w:pPr>
            <w:r w:rsidRPr="00C80297">
              <w:rPr>
                <w:rFonts w:eastAsia="Calibri"/>
                <w:lang w:eastAsia="en-US"/>
              </w:rPr>
              <w:t>2,83</w:t>
            </w:r>
          </w:p>
        </w:tc>
        <w:tc>
          <w:tcPr>
            <w:tcW w:w="993" w:type="dxa"/>
            <w:shd w:val="clear" w:color="auto" w:fill="auto"/>
            <w:vAlign w:val="center"/>
          </w:tcPr>
          <w:p w14:paraId="4BEDD83B" w14:textId="77777777" w:rsidR="009908C9" w:rsidRPr="00C80297" w:rsidRDefault="009908C9" w:rsidP="00A23A7F">
            <w:pPr>
              <w:jc w:val="right"/>
              <w:rPr>
                <w:rFonts w:eastAsia="Calibri"/>
                <w:lang w:eastAsia="en-US"/>
              </w:rPr>
            </w:pPr>
            <w:r w:rsidRPr="00C80297">
              <w:rPr>
                <w:rFonts w:eastAsia="Calibri"/>
                <w:lang w:eastAsia="en-US"/>
              </w:rPr>
              <w:t>0,95</w:t>
            </w:r>
          </w:p>
        </w:tc>
        <w:tc>
          <w:tcPr>
            <w:tcW w:w="993" w:type="dxa"/>
            <w:shd w:val="clear" w:color="auto" w:fill="auto"/>
            <w:vAlign w:val="center"/>
          </w:tcPr>
          <w:p w14:paraId="7E8D2F6A" w14:textId="77777777" w:rsidR="009908C9" w:rsidRPr="00C80297" w:rsidRDefault="009908C9" w:rsidP="00A23A7F">
            <w:pPr>
              <w:jc w:val="right"/>
              <w:rPr>
                <w:rFonts w:eastAsia="Calibri"/>
                <w:lang w:eastAsia="en-US"/>
              </w:rPr>
            </w:pPr>
            <w:r w:rsidRPr="00C80297">
              <w:rPr>
                <w:rFonts w:eastAsia="Calibri"/>
                <w:lang w:eastAsia="en-US"/>
              </w:rPr>
              <w:t>0,96</w:t>
            </w:r>
          </w:p>
        </w:tc>
        <w:tc>
          <w:tcPr>
            <w:tcW w:w="993" w:type="dxa"/>
            <w:shd w:val="clear" w:color="auto" w:fill="auto"/>
            <w:vAlign w:val="center"/>
          </w:tcPr>
          <w:p w14:paraId="0960E980" w14:textId="77777777" w:rsidR="009908C9" w:rsidRPr="00C80297" w:rsidRDefault="009908C9" w:rsidP="00A23A7F">
            <w:pPr>
              <w:jc w:val="right"/>
              <w:rPr>
                <w:rFonts w:eastAsia="Calibri"/>
                <w:lang w:eastAsia="en-US"/>
              </w:rPr>
            </w:pPr>
            <w:r w:rsidRPr="00C80297">
              <w:rPr>
                <w:rFonts w:eastAsia="Calibri"/>
                <w:lang w:eastAsia="en-US"/>
              </w:rPr>
              <w:t>1,93</w:t>
            </w:r>
          </w:p>
        </w:tc>
        <w:tc>
          <w:tcPr>
            <w:tcW w:w="1438" w:type="dxa"/>
            <w:shd w:val="clear" w:color="auto" w:fill="auto"/>
            <w:vAlign w:val="center"/>
          </w:tcPr>
          <w:p w14:paraId="65EA8DDE" w14:textId="77777777" w:rsidR="009908C9" w:rsidRPr="00C80297" w:rsidRDefault="009908C9" w:rsidP="00A23A7F">
            <w:pPr>
              <w:jc w:val="right"/>
              <w:rPr>
                <w:rFonts w:eastAsia="Calibri"/>
                <w:lang w:eastAsia="en-US"/>
              </w:rPr>
            </w:pPr>
            <w:r w:rsidRPr="00C80297">
              <w:rPr>
                <w:rFonts w:eastAsia="Calibri"/>
                <w:lang w:eastAsia="en-US"/>
              </w:rPr>
              <w:t>25,5</w:t>
            </w:r>
          </w:p>
        </w:tc>
      </w:tr>
      <w:tr w:rsidR="009908C9" w:rsidRPr="00C80297" w14:paraId="4216E8A3" w14:textId="77777777" w:rsidTr="00A23A7F">
        <w:trPr>
          <w:trHeight w:val="330"/>
          <w:jc w:val="center"/>
        </w:trPr>
        <w:tc>
          <w:tcPr>
            <w:tcW w:w="3490" w:type="dxa"/>
            <w:shd w:val="clear" w:color="auto" w:fill="E2EFD9" w:themeFill="accent6" w:themeFillTint="33"/>
          </w:tcPr>
          <w:p w14:paraId="3873271B" w14:textId="77777777" w:rsidR="009908C9" w:rsidRPr="00C80297" w:rsidRDefault="009908C9" w:rsidP="00AD3827">
            <w:pPr>
              <w:rPr>
                <w:rFonts w:eastAsia="Calibri"/>
                <w:lang w:eastAsia="en-US"/>
              </w:rPr>
            </w:pPr>
            <w:r w:rsidRPr="00C80297">
              <w:rPr>
                <w:rFonts w:eastAsia="Calibri"/>
                <w:lang w:eastAsia="en-US"/>
              </w:rPr>
              <w:lastRenderedPageBreak/>
              <w:t>Смертность от ДТП на 100 тыс. населения</w:t>
            </w:r>
          </w:p>
        </w:tc>
        <w:tc>
          <w:tcPr>
            <w:tcW w:w="876" w:type="dxa"/>
            <w:shd w:val="clear" w:color="auto" w:fill="E2EFD9" w:themeFill="accent6" w:themeFillTint="33"/>
            <w:vAlign w:val="center"/>
          </w:tcPr>
          <w:p w14:paraId="34B00137" w14:textId="77777777" w:rsidR="009908C9" w:rsidRPr="00C80297" w:rsidRDefault="009908C9" w:rsidP="00A23A7F">
            <w:pPr>
              <w:jc w:val="right"/>
              <w:rPr>
                <w:rFonts w:eastAsia="Calibri"/>
                <w:lang w:eastAsia="en-US"/>
              </w:rPr>
            </w:pPr>
            <w:r w:rsidRPr="00C80297">
              <w:rPr>
                <w:rFonts w:eastAsia="Calibri"/>
                <w:lang w:eastAsia="en-US"/>
              </w:rPr>
              <w:t>16,0</w:t>
            </w:r>
          </w:p>
        </w:tc>
        <w:tc>
          <w:tcPr>
            <w:tcW w:w="993" w:type="dxa"/>
            <w:shd w:val="clear" w:color="auto" w:fill="E2EFD9" w:themeFill="accent6" w:themeFillTint="33"/>
            <w:vAlign w:val="center"/>
          </w:tcPr>
          <w:p w14:paraId="5F2B5C9E" w14:textId="77777777" w:rsidR="009908C9" w:rsidRPr="00C80297" w:rsidRDefault="009908C9" w:rsidP="00A23A7F">
            <w:pPr>
              <w:jc w:val="right"/>
              <w:rPr>
                <w:rFonts w:eastAsia="Calibri"/>
                <w:lang w:eastAsia="en-US"/>
              </w:rPr>
            </w:pPr>
            <w:r w:rsidRPr="00C80297">
              <w:rPr>
                <w:rFonts w:eastAsia="Calibri"/>
                <w:lang w:eastAsia="en-US"/>
              </w:rPr>
              <w:t>12,3</w:t>
            </w:r>
          </w:p>
        </w:tc>
        <w:tc>
          <w:tcPr>
            <w:tcW w:w="993" w:type="dxa"/>
            <w:shd w:val="clear" w:color="auto" w:fill="E2EFD9" w:themeFill="accent6" w:themeFillTint="33"/>
            <w:vAlign w:val="center"/>
          </w:tcPr>
          <w:p w14:paraId="1D8CF7BC" w14:textId="77777777" w:rsidR="009908C9" w:rsidRPr="00C80297" w:rsidRDefault="009908C9" w:rsidP="00A23A7F">
            <w:pPr>
              <w:jc w:val="right"/>
              <w:rPr>
                <w:rFonts w:eastAsia="Calibri"/>
                <w:lang w:eastAsia="en-US"/>
              </w:rPr>
            </w:pPr>
            <w:r w:rsidRPr="00C80297">
              <w:rPr>
                <w:rFonts w:eastAsia="Calibri"/>
                <w:lang w:eastAsia="en-US"/>
              </w:rPr>
              <w:t>18,0</w:t>
            </w:r>
          </w:p>
        </w:tc>
        <w:tc>
          <w:tcPr>
            <w:tcW w:w="993" w:type="dxa"/>
            <w:shd w:val="clear" w:color="auto" w:fill="E2EFD9" w:themeFill="accent6" w:themeFillTint="33"/>
            <w:vAlign w:val="center"/>
          </w:tcPr>
          <w:p w14:paraId="4408B513" w14:textId="77777777" w:rsidR="009908C9" w:rsidRPr="00C80297" w:rsidRDefault="009908C9" w:rsidP="00A23A7F">
            <w:pPr>
              <w:jc w:val="right"/>
              <w:rPr>
                <w:rFonts w:eastAsia="Calibri"/>
                <w:lang w:eastAsia="en-US"/>
              </w:rPr>
            </w:pPr>
            <w:r w:rsidRPr="00C80297">
              <w:rPr>
                <w:rFonts w:eastAsia="Calibri"/>
                <w:lang w:eastAsia="en-US"/>
              </w:rPr>
              <w:t>22,9</w:t>
            </w:r>
          </w:p>
        </w:tc>
        <w:tc>
          <w:tcPr>
            <w:tcW w:w="993" w:type="dxa"/>
            <w:shd w:val="clear" w:color="auto" w:fill="E2EFD9" w:themeFill="accent6" w:themeFillTint="33"/>
            <w:vAlign w:val="center"/>
          </w:tcPr>
          <w:p w14:paraId="1D176236" w14:textId="77777777" w:rsidR="009908C9" w:rsidRPr="00C80297" w:rsidRDefault="009908C9" w:rsidP="00A23A7F">
            <w:pPr>
              <w:jc w:val="right"/>
              <w:rPr>
                <w:rFonts w:eastAsia="Calibri"/>
                <w:lang w:eastAsia="en-US"/>
              </w:rPr>
            </w:pPr>
            <w:r w:rsidRPr="00C80297">
              <w:rPr>
                <w:rFonts w:eastAsia="Calibri"/>
                <w:lang w:eastAsia="en-US"/>
              </w:rPr>
              <w:t>22,2</w:t>
            </w:r>
          </w:p>
        </w:tc>
        <w:tc>
          <w:tcPr>
            <w:tcW w:w="1438" w:type="dxa"/>
            <w:shd w:val="clear" w:color="auto" w:fill="E2EFD9" w:themeFill="accent6" w:themeFillTint="33"/>
            <w:vAlign w:val="center"/>
          </w:tcPr>
          <w:p w14:paraId="251F6FF6" w14:textId="77777777" w:rsidR="009908C9" w:rsidRPr="00C80297" w:rsidRDefault="009908C9" w:rsidP="00A23A7F">
            <w:pPr>
              <w:jc w:val="right"/>
              <w:rPr>
                <w:rFonts w:eastAsia="Calibri"/>
                <w:lang w:eastAsia="en-US"/>
              </w:rPr>
            </w:pPr>
            <w:r w:rsidRPr="00C80297">
              <w:rPr>
                <w:rFonts w:eastAsia="Calibri"/>
                <w:lang w:eastAsia="en-US"/>
              </w:rPr>
              <w:t>138,7</w:t>
            </w:r>
          </w:p>
        </w:tc>
      </w:tr>
      <w:tr w:rsidR="009908C9" w:rsidRPr="00C80297" w14:paraId="43FFC254" w14:textId="77777777" w:rsidTr="00A23A7F">
        <w:trPr>
          <w:trHeight w:val="330"/>
          <w:jc w:val="center"/>
        </w:trPr>
        <w:tc>
          <w:tcPr>
            <w:tcW w:w="3490" w:type="dxa"/>
            <w:shd w:val="clear" w:color="auto" w:fill="auto"/>
          </w:tcPr>
          <w:p w14:paraId="03E79EDE" w14:textId="77777777" w:rsidR="009908C9" w:rsidRPr="00C80297" w:rsidRDefault="009908C9" w:rsidP="00AD3827">
            <w:pPr>
              <w:rPr>
                <w:rFonts w:eastAsia="Calibri"/>
                <w:lang w:eastAsia="en-US"/>
              </w:rPr>
            </w:pPr>
            <w:r w:rsidRPr="00C80297">
              <w:rPr>
                <w:rFonts w:eastAsia="Calibri"/>
                <w:lang w:eastAsia="en-US"/>
              </w:rPr>
              <w:t>Младенческая смертность на 1 тыс. родившихся живыми</w:t>
            </w:r>
          </w:p>
        </w:tc>
        <w:tc>
          <w:tcPr>
            <w:tcW w:w="876" w:type="dxa"/>
            <w:shd w:val="clear" w:color="auto" w:fill="auto"/>
            <w:vAlign w:val="center"/>
          </w:tcPr>
          <w:p w14:paraId="67C66278" w14:textId="77777777" w:rsidR="009908C9" w:rsidRPr="00C80297" w:rsidRDefault="009908C9" w:rsidP="00A23A7F">
            <w:pPr>
              <w:jc w:val="right"/>
              <w:rPr>
                <w:rFonts w:eastAsia="Calibri"/>
                <w:lang w:eastAsia="en-US"/>
              </w:rPr>
            </w:pPr>
            <w:r w:rsidRPr="00C80297">
              <w:rPr>
                <w:rFonts w:eastAsia="Calibri"/>
                <w:lang w:eastAsia="en-US"/>
              </w:rPr>
              <w:t>4,1</w:t>
            </w:r>
          </w:p>
        </w:tc>
        <w:tc>
          <w:tcPr>
            <w:tcW w:w="993" w:type="dxa"/>
            <w:shd w:val="clear" w:color="auto" w:fill="auto"/>
            <w:vAlign w:val="center"/>
          </w:tcPr>
          <w:p w14:paraId="40BC7BCC" w14:textId="77777777" w:rsidR="009908C9" w:rsidRPr="00C80297" w:rsidRDefault="009908C9" w:rsidP="00A23A7F">
            <w:pPr>
              <w:jc w:val="right"/>
              <w:rPr>
                <w:rFonts w:eastAsia="Calibri"/>
                <w:lang w:eastAsia="en-US"/>
              </w:rPr>
            </w:pPr>
            <w:r w:rsidRPr="00C80297">
              <w:rPr>
                <w:rFonts w:eastAsia="Calibri"/>
                <w:lang w:eastAsia="en-US"/>
              </w:rPr>
              <w:t>9,8</w:t>
            </w:r>
          </w:p>
        </w:tc>
        <w:tc>
          <w:tcPr>
            <w:tcW w:w="993" w:type="dxa"/>
            <w:shd w:val="clear" w:color="auto" w:fill="auto"/>
            <w:vAlign w:val="center"/>
          </w:tcPr>
          <w:p w14:paraId="19E611A9" w14:textId="77777777" w:rsidR="009908C9" w:rsidRPr="00C80297" w:rsidRDefault="009908C9" w:rsidP="00A23A7F">
            <w:pPr>
              <w:jc w:val="right"/>
              <w:rPr>
                <w:rFonts w:eastAsia="Calibri"/>
                <w:lang w:eastAsia="en-US"/>
              </w:rPr>
            </w:pPr>
            <w:r w:rsidRPr="00C80297">
              <w:rPr>
                <w:rFonts w:eastAsia="Calibri"/>
                <w:lang w:eastAsia="en-US"/>
              </w:rPr>
              <w:t>6,6</w:t>
            </w:r>
          </w:p>
        </w:tc>
        <w:tc>
          <w:tcPr>
            <w:tcW w:w="993" w:type="dxa"/>
            <w:shd w:val="clear" w:color="auto" w:fill="auto"/>
            <w:vAlign w:val="center"/>
          </w:tcPr>
          <w:p w14:paraId="2A403DFD" w14:textId="77777777" w:rsidR="009908C9" w:rsidRPr="00C80297" w:rsidRDefault="009908C9" w:rsidP="00A23A7F">
            <w:pPr>
              <w:jc w:val="right"/>
              <w:rPr>
                <w:rFonts w:eastAsia="Calibri"/>
                <w:lang w:eastAsia="en-US"/>
              </w:rPr>
            </w:pPr>
            <w:r w:rsidRPr="00C80297">
              <w:rPr>
                <w:rFonts w:eastAsia="Calibri"/>
                <w:lang w:eastAsia="en-US"/>
              </w:rPr>
              <w:t>4,11</w:t>
            </w:r>
          </w:p>
        </w:tc>
        <w:tc>
          <w:tcPr>
            <w:tcW w:w="993" w:type="dxa"/>
            <w:shd w:val="clear" w:color="auto" w:fill="auto"/>
            <w:vAlign w:val="center"/>
          </w:tcPr>
          <w:p w14:paraId="7D96D239" w14:textId="77777777" w:rsidR="009908C9" w:rsidRPr="00C80297" w:rsidRDefault="009908C9" w:rsidP="00A23A7F">
            <w:pPr>
              <w:jc w:val="right"/>
              <w:rPr>
                <w:rFonts w:eastAsia="Calibri"/>
                <w:lang w:eastAsia="en-US"/>
              </w:rPr>
            </w:pPr>
            <w:r w:rsidRPr="00C80297">
              <w:rPr>
                <w:rFonts w:eastAsia="Calibri"/>
                <w:lang w:eastAsia="en-US"/>
              </w:rPr>
              <w:t>5,1</w:t>
            </w:r>
          </w:p>
        </w:tc>
        <w:tc>
          <w:tcPr>
            <w:tcW w:w="1438" w:type="dxa"/>
            <w:shd w:val="clear" w:color="auto" w:fill="auto"/>
            <w:vAlign w:val="center"/>
          </w:tcPr>
          <w:p w14:paraId="1E0BC135" w14:textId="77777777" w:rsidR="009908C9" w:rsidRPr="00C80297" w:rsidRDefault="009908C9" w:rsidP="00A23A7F">
            <w:pPr>
              <w:jc w:val="right"/>
              <w:rPr>
                <w:rFonts w:eastAsia="Calibri"/>
                <w:lang w:eastAsia="en-US"/>
              </w:rPr>
            </w:pPr>
            <w:r w:rsidRPr="00C80297">
              <w:rPr>
                <w:rFonts w:eastAsia="Calibri"/>
                <w:lang w:eastAsia="en-US"/>
              </w:rPr>
              <w:t>124,4</w:t>
            </w:r>
          </w:p>
        </w:tc>
      </w:tr>
    </w:tbl>
    <w:p w14:paraId="45CEF392" w14:textId="77777777" w:rsidR="009908C9" w:rsidRPr="00C80297" w:rsidRDefault="009908C9" w:rsidP="009908C9">
      <w:pPr>
        <w:rPr>
          <w:sz w:val="16"/>
          <w:szCs w:val="16"/>
        </w:rPr>
      </w:pPr>
    </w:p>
    <w:p w14:paraId="2F6306D3" w14:textId="38C8B1E1" w:rsidR="009908C9" w:rsidRPr="00D90814" w:rsidRDefault="009908C9" w:rsidP="009908C9">
      <w:pPr>
        <w:ind w:firstLine="708"/>
        <w:jc w:val="both"/>
        <w:rPr>
          <w:sz w:val="28"/>
          <w:szCs w:val="28"/>
        </w:rPr>
      </w:pPr>
      <w:r>
        <w:rPr>
          <w:sz w:val="28"/>
          <w:szCs w:val="28"/>
        </w:rPr>
        <w:t xml:space="preserve">В 2019 году в сравнении с 2015 годом наблюдается снижение </w:t>
      </w:r>
      <w:r w:rsidRPr="00D90814">
        <w:rPr>
          <w:sz w:val="28"/>
          <w:szCs w:val="28"/>
        </w:rPr>
        <w:t>смертности</w:t>
      </w:r>
      <w:r>
        <w:rPr>
          <w:sz w:val="28"/>
          <w:szCs w:val="28"/>
        </w:rPr>
        <w:t xml:space="preserve"> </w:t>
      </w:r>
      <w:r w:rsidRPr="00D90814">
        <w:rPr>
          <w:sz w:val="28"/>
          <w:szCs w:val="28"/>
        </w:rPr>
        <w:t>от:</w:t>
      </w:r>
      <w:r w:rsidRPr="00C3285A">
        <w:rPr>
          <w:sz w:val="28"/>
          <w:szCs w:val="28"/>
        </w:rPr>
        <w:t xml:space="preserve"> </w:t>
      </w:r>
      <w:r>
        <w:rPr>
          <w:sz w:val="28"/>
          <w:szCs w:val="28"/>
        </w:rPr>
        <w:t>б</w:t>
      </w:r>
      <w:r w:rsidRPr="00D90814">
        <w:rPr>
          <w:sz w:val="28"/>
          <w:szCs w:val="28"/>
        </w:rPr>
        <w:t>олезней системы кровообращения - на 12,</w:t>
      </w:r>
      <w:r>
        <w:rPr>
          <w:sz w:val="28"/>
          <w:szCs w:val="28"/>
        </w:rPr>
        <w:t>6</w:t>
      </w:r>
      <w:r w:rsidRPr="00D90814">
        <w:rPr>
          <w:sz w:val="28"/>
          <w:szCs w:val="28"/>
        </w:rPr>
        <w:t>%; новообразований – на 9,2%; смертности</w:t>
      </w:r>
      <w:r>
        <w:rPr>
          <w:sz w:val="28"/>
          <w:szCs w:val="28"/>
        </w:rPr>
        <w:t xml:space="preserve"> </w:t>
      </w:r>
      <w:r w:rsidRPr="00D90814">
        <w:rPr>
          <w:sz w:val="28"/>
          <w:szCs w:val="28"/>
        </w:rPr>
        <w:t xml:space="preserve">от туберкулеза на </w:t>
      </w:r>
      <w:r>
        <w:rPr>
          <w:sz w:val="28"/>
          <w:szCs w:val="28"/>
        </w:rPr>
        <w:t>74,5</w:t>
      </w:r>
      <w:r w:rsidRPr="00D90814">
        <w:rPr>
          <w:sz w:val="28"/>
          <w:szCs w:val="28"/>
        </w:rPr>
        <w:t>%</w:t>
      </w:r>
      <w:r>
        <w:rPr>
          <w:sz w:val="28"/>
          <w:szCs w:val="28"/>
        </w:rPr>
        <w:t xml:space="preserve">. Однако наблюдается </w:t>
      </w:r>
      <w:r w:rsidRPr="00D90814">
        <w:rPr>
          <w:sz w:val="28"/>
          <w:szCs w:val="28"/>
        </w:rPr>
        <w:t>увеличение смертности от ДТП на 38,7%.</w:t>
      </w:r>
      <w:r>
        <w:rPr>
          <w:sz w:val="28"/>
          <w:szCs w:val="28"/>
        </w:rPr>
        <w:t xml:space="preserve"> </w:t>
      </w:r>
      <w:r w:rsidRPr="00D90814">
        <w:rPr>
          <w:sz w:val="28"/>
          <w:szCs w:val="28"/>
        </w:rPr>
        <w:t xml:space="preserve">Младенческая смертность </w:t>
      </w:r>
      <w:r>
        <w:rPr>
          <w:sz w:val="28"/>
          <w:szCs w:val="28"/>
        </w:rPr>
        <w:t>увеличилась на 24,4%</w:t>
      </w:r>
      <w:r w:rsidRPr="00D90814">
        <w:rPr>
          <w:sz w:val="28"/>
          <w:szCs w:val="28"/>
        </w:rPr>
        <w:t xml:space="preserve"> и составила 5,1 на 1000 родившихся живыми.</w:t>
      </w:r>
    </w:p>
    <w:p w14:paraId="05099DE1" w14:textId="77777777" w:rsidR="009908C9" w:rsidRPr="00D90814" w:rsidRDefault="009908C9" w:rsidP="009908C9">
      <w:pPr>
        <w:ind w:firstLine="708"/>
        <w:jc w:val="both"/>
        <w:rPr>
          <w:sz w:val="28"/>
          <w:szCs w:val="28"/>
        </w:rPr>
      </w:pPr>
      <w:r w:rsidRPr="00D90814">
        <w:rPr>
          <w:sz w:val="28"/>
          <w:szCs w:val="28"/>
        </w:rPr>
        <w:t>За период 2015-2019 годы:</w:t>
      </w:r>
    </w:p>
    <w:p w14:paraId="5CFA7051" w14:textId="72D3189A" w:rsidR="009908C9" w:rsidRPr="00E46AC7" w:rsidRDefault="00A23A7F" w:rsidP="00E46AC7">
      <w:pPr>
        <w:ind w:firstLine="709"/>
        <w:jc w:val="both"/>
        <w:rPr>
          <w:sz w:val="28"/>
          <w:szCs w:val="28"/>
        </w:rPr>
      </w:pPr>
      <w:r w:rsidRPr="00E46AC7">
        <w:rPr>
          <w:sz w:val="28"/>
          <w:szCs w:val="28"/>
        </w:rPr>
        <w:t>в</w:t>
      </w:r>
      <w:r w:rsidR="009908C9" w:rsidRPr="00E46AC7">
        <w:rPr>
          <w:sz w:val="28"/>
          <w:szCs w:val="28"/>
        </w:rPr>
        <w:t>ысокотехнологичную медицинскую помощь в краевых и федеральных центрах получили более 1000 человек, в т.</w:t>
      </w:r>
      <w:r w:rsidRPr="00E46AC7">
        <w:rPr>
          <w:sz w:val="28"/>
          <w:szCs w:val="28"/>
        </w:rPr>
        <w:t xml:space="preserve"> </w:t>
      </w:r>
      <w:r w:rsidR="009908C9" w:rsidRPr="00E46AC7">
        <w:rPr>
          <w:sz w:val="28"/>
          <w:szCs w:val="28"/>
        </w:rPr>
        <w:t>ч. в 2019 г</w:t>
      </w:r>
      <w:r w:rsidRPr="00E46AC7">
        <w:rPr>
          <w:sz w:val="28"/>
          <w:szCs w:val="28"/>
        </w:rPr>
        <w:t>оду -</w:t>
      </w:r>
      <w:r w:rsidR="009908C9" w:rsidRPr="00E46AC7">
        <w:rPr>
          <w:sz w:val="28"/>
          <w:szCs w:val="28"/>
        </w:rPr>
        <w:t xml:space="preserve"> </w:t>
      </w:r>
      <w:r w:rsidRPr="00E46AC7">
        <w:rPr>
          <w:sz w:val="28"/>
          <w:szCs w:val="28"/>
        </w:rPr>
        <w:t>218 человек;</w:t>
      </w:r>
    </w:p>
    <w:p w14:paraId="0EB3BA61" w14:textId="2F88677A" w:rsidR="009908C9" w:rsidRPr="00E46AC7" w:rsidRDefault="00A23A7F" w:rsidP="00E46AC7">
      <w:pPr>
        <w:ind w:firstLine="709"/>
        <w:jc w:val="both"/>
        <w:rPr>
          <w:sz w:val="28"/>
          <w:szCs w:val="28"/>
        </w:rPr>
      </w:pPr>
      <w:r w:rsidRPr="00E46AC7">
        <w:rPr>
          <w:sz w:val="28"/>
          <w:szCs w:val="28"/>
        </w:rPr>
        <w:t>а</w:t>
      </w:r>
      <w:r w:rsidR="009908C9" w:rsidRPr="00E46AC7">
        <w:rPr>
          <w:sz w:val="28"/>
          <w:szCs w:val="28"/>
        </w:rPr>
        <w:t>втопарк из 11 автомобилей обновлен на 4 единицы транспорта.</w:t>
      </w:r>
    </w:p>
    <w:p w14:paraId="2001E4BF" w14:textId="65CA135B" w:rsidR="009908C9" w:rsidRPr="00E46AC7" w:rsidRDefault="00A23A7F" w:rsidP="00E46AC7">
      <w:pPr>
        <w:ind w:firstLine="709"/>
        <w:jc w:val="both"/>
        <w:rPr>
          <w:sz w:val="28"/>
          <w:szCs w:val="28"/>
        </w:rPr>
      </w:pPr>
      <w:r w:rsidRPr="00E46AC7">
        <w:rPr>
          <w:sz w:val="28"/>
          <w:szCs w:val="28"/>
        </w:rPr>
        <w:t>в</w:t>
      </w:r>
      <w:r w:rsidR="009908C9" w:rsidRPr="00E46AC7">
        <w:rPr>
          <w:sz w:val="28"/>
          <w:szCs w:val="28"/>
        </w:rPr>
        <w:t>ыполнен ремонт травматологического отделения, хирургического корпуса</w:t>
      </w:r>
      <w:r w:rsidR="00AB6EC3" w:rsidRPr="00E46AC7">
        <w:rPr>
          <w:sz w:val="28"/>
          <w:szCs w:val="28"/>
        </w:rPr>
        <w:t>, детского инфекционного отделения</w:t>
      </w:r>
      <w:r w:rsidR="007575FB" w:rsidRPr="00E46AC7">
        <w:rPr>
          <w:sz w:val="28"/>
          <w:szCs w:val="28"/>
        </w:rPr>
        <w:t>, детской поликлиники, фасада акушерского отделения.</w:t>
      </w:r>
    </w:p>
    <w:p w14:paraId="03B12E22" w14:textId="2BA8F374" w:rsidR="009908C9" w:rsidRPr="00C656E2" w:rsidRDefault="009908C9" w:rsidP="009908C9">
      <w:pPr>
        <w:ind w:firstLine="708"/>
        <w:jc w:val="both"/>
        <w:rPr>
          <w:sz w:val="28"/>
          <w:szCs w:val="28"/>
        </w:rPr>
      </w:pPr>
      <w:r w:rsidRPr="00C656E2">
        <w:rPr>
          <w:sz w:val="28"/>
          <w:szCs w:val="28"/>
        </w:rPr>
        <w:t>В 2018 году построено здание врача общей практики в ст. Воздвиженской.</w:t>
      </w:r>
    </w:p>
    <w:p w14:paraId="3F43916A" w14:textId="77777777" w:rsidR="009908C9" w:rsidRDefault="009908C9" w:rsidP="009908C9">
      <w:pPr>
        <w:ind w:firstLine="708"/>
        <w:jc w:val="both"/>
        <w:rPr>
          <w:sz w:val="28"/>
          <w:szCs w:val="28"/>
        </w:rPr>
      </w:pPr>
      <w:r w:rsidRPr="00C656E2">
        <w:rPr>
          <w:sz w:val="28"/>
          <w:szCs w:val="28"/>
        </w:rPr>
        <w:t>В 2019 году в пос. Андреедмитриевском установлен модульный фельдшерско-акушерский пункт.</w:t>
      </w:r>
    </w:p>
    <w:p w14:paraId="1E2E58CA" w14:textId="5A3FD3D8" w:rsidR="009908C9" w:rsidRDefault="009908C9" w:rsidP="009908C9">
      <w:pPr>
        <w:ind w:firstLine="708"/>
        <w:jc w:val="both"/>
        <w:rPr>
          <w:sz w:val="28"/>
          <w:szCs w:val="28"/>
        </w:rPr>
      </w:pPr>
      <w:r>
        <w:rPr>
          <w:sz w:val="28"/>
          <w:szCs w:val="28"/>
        </w:rPr>
        <w:t xml:space="preserve">На обновление оборудования и капитальные ремонты за 2015-2019 годы направлено </w:t>
      </w:r>
      <w:r w:rsidRPr="00880F42">
        <w:rPr>
          <w:sz w:val="28"/>
          <w:szCs w:val="28"/>
        </w:rPr>
        <w:t xml:space="preserve">более </w:t>
      </w:r>
      <w:r w:rsidR="00880F42" w:rsidRPr="00880F42">
        <w:rPr>
          <w:sz w:val="28"/>
          <w:szCs w:val="28"/>
        </w:rPr>
        <w:t>80</w:t>
      </w:r>
      <w:r w:rsidRPr="00880F42">
        <w:rPr>
          <w:sz w:val="28"/>
          <w:szCs w:val="28"/>
        </w:rPr>
        <w:t xml:space="preserve"> млн.</w:t>
      </w:r>
      <w:r w:rsidR="00C656E2" w:rsidRPr="00880F42">
        <w:rPr>
          <w:sz w:val="28"/>
          <w:szCs w:val="28"/>
        </w:rPr>
        <w:t xml:space="preserve"> </w:t>
      </w:r>
      <w:r w:rsidRPr="00880F42">
        <w:rPr>
          <w:sz w:val="28"/>
          <w:szCs w:val="28"/>
        </w:rPr>
        <w:t>рублей.</w:t>
      </w:r>
    </w:p>
    <w:p w14:paraId="73110995" w14:textId="77777777" w:rsidR="009908C9" w:rsidRPr="00C45A54" w:rsidRDefault="009908C9" w:rsidP="009908C9">
      <w:pPr>
        <w:ind w:firstLine="709"/>
        <w:jc w:val="both"/>
        <w:rPr>
          <w:rFonts w:eastAsia="Calibri"/>
          <w:sz w:val="28"/>
          <w:szCs w:val="28"/>
          <w:lang w:eastAsia="en-US"/>
        </w:rPr>
      </w:pPr>
      <w:r w:rsidRPr="00C45A54">
        <w:rPr>
          <w:rFonts w:eastAsia="Calibri"/>
          <w:sz w:val="28"/>
          <w:szCs w:val="28"/>
          <w:lang w:eastAsia="en-US"/>
        </w:rPr>
        <w:t>Важнейшей составной частью всех профилактических мероприятий является формирование у населения медико-социальной активности и установок на здоровый образ жизни.</w:t>
      </w:r>
    </w:p>
    <w:p w14:paraId="6FA98EEA" w14:textId="77777777" w:rsidR="009908C9" w:rsidRPr="00C45A54" w:rsidRDefault="009908C9" w:rsidP="009908C9">
      <w:pPr>
        <w:ind w:firstLine="709"/>
        <w:jc w:val="both"/>
        <w:rPr>
          <w:rFonts w:eastAsia="Calibri"/>
          <w:sz w:val="28"/>
          <w:szCs w:val="28"/>
          <w:lang w:eastAsia="en-US"/>
        </w:rPr>
      </w:pPr>
      <w:r w:rsidRPr="00C45A54">
        <w:rPr>
          <w:rFonts w:eastAsia="Calibri"/>
          <w:sz w:val="28"/>
          <w:szCs w:val="28"/>
          <w:lang w:eastAsia="en-US"/>
        </w:rPr>
        <w:t>В ГБУЗ «Курганинская ЦРБ» МЗ КК функционирует «Детский Центр здоровья». Каждому ребенку, прошедшему обследование, даются рекомендации по здоровому образу жизни.</w:t>
      </w:r>
    </w:p>
    <w:p w14:paraId="56DC9587" w14:textId="77777777" w:rsidR="009908C9" w:rsidRPr="00A45316" w:rsidRDefault="009908C9" w:rsidP="009908C9">
      <w:pPr>
        <w:ind w:firstLine="709"/>
        <w:jc w:val="both"/>
        <w:rPr>
          <w:rFonts w:eastAsia="Calibri"/>
          <w:sz w:val="28"/>
          <w:szCs w:val="28"/>
          <w:lang w:eastAsia="en-US"/>
        </w:rPr>
      </w:pPr>
      <w:r w:rsidRPr="00A45316">
        <w:rPr>
          <w:rFonts w:eastAsia="Calibri"/>
          <w:sz w:val="28"/>
          <w:szCs w:val="28"/>
          <w:lang w:eastAsia="en-US"/>
        </w:rPr>
        <w:t>В рамках губернаторской стратегии «Будьте здоровы!» проводятся «Дни здоровья», «Дни открытых дверей» в поликлиниках. Врачи разных специальностей – терапевты, наркологи, дерматовенерологи, офтальмологи, психологи и другие консультируют обратившихся и отвечают на их вопросы.</w:t>
      </w:r>
    </w:p>
    <w:p w14:paraId="676132E2" w14:textId="77777777" w:rsidR="009908C9" w:rsidRPr="00A45316" w:rsidRDefault="009908C9" w:rsidP="009908C9">
      <w:pPr>
        <w:ind w:firstLine="709"/>
        <w:jc w:val="both"/>
        <w:rPr>
          <w:rFonts w:eastAsia="Calibri"/>
          <w:sz w:val="28"/>
          <w:szCs w:val="28"/>
          <w:lang w:eastAsia="en-US"/>
        </w:rPr>
      </w:pPr>
      <w:r w:rsidRPr="00A45316">
        <w:rPr>
          <w:rFonts w:eastAsia="Calibri"/>
          <w:sz w:val="28"/>
          <w:szCs w:val="28"/>
          <w:lang w:eastAsia="en-US"/>
        </w:rPr>
        <w:t xml:space="preserve">Ежегодно с участием специалистов из краевых лечебно-профилактических учреждений проводятся профилактические мероприятия. </w:t>
      </w:r>
    </w:p>
    <w:p w14:paraId="16E9F5F3" w14:textId="77777777" w:rsidR="009908C9" w:rsidRPr="00A45316" w:rsidRDefault="009908C9" w:rsidP="009908C9">
      <w:pPr>
        <w:ind w:firstLine="709"/>
        <w:jc w:val="both"/>
        <w:rPr>
          <w:rFonts w:eastAsia="Calibri"/>
          <w:sz w:val="28"/>
          <w:szCs w:val="28"/>
          <w:lang w:eastAsia="en-US"/>
        </w:rPr>
      </w:pPr>
      <w:r w:rsidRPr="00A45316">
        <w:rPr>
          <w:rFonts w:eastAsia="Calibri"/>
          <w:sz w:val="28"/>
          <w:szCs w:val="28"/>
          <w:lang w:eastAsia="en-US"/>
        </w:rPr>
        <w:t>С целью приближения первичной специализированной медицинской помощи к жителям отдаленных населенных пунктов по графику, утвержденному главным врачом ГБУЗ «Курганинская ЦРБ», осуществляются выезды передвижного флюорографа и бригады узких специалистов.</w:t>
      </w:r>
    </w:p>
    <w:p w14:paraId="288D29B2" w14:textId="77777777" w:rsidR="009908C9" w:rsidRPr="00A45316" w:rsidRDefault="009908C9" w:rsidP="009908C9">
      <w:pPr>
        <w:ind w:firstLine="709"/>
        <w:jc w:val="both"/>
        <w:rPr>
          <w:rFonts w:eastAsia="Calibri"/>
          <w:sz w:val="28"/>
          <w:szCs w:val="28"/>
          <w:lang w:eastAsia="en-US"/>
        </w:rPr>
      </w:pPr>
      <w:r w:rsidRPr="00A45316">
        <w:rPr>
          <w:rFonts w:eastAsia="Calibri"/>
          <w:sz w:val="28"/>
          <w:szCs w:val="28"/>
          <w:lang w:eastAsia="en-US"/>
        </w:rPr>
        <w:t>В районе успешно реализуется программа по льготному зубопротезированию для ветеранов труда, тружеников тыла, жертв политических репрессий и пенсионеров по старости. За период 2015-2019 год</w:t>
      </w:r>
      <w:r>
        <w:rPr>
          <w:rFonts w:eastAsia="Calibri"/>
          <w:sz w:val="28"/>
          <w:szCs w:val="28"/>
          <w:lang w:eastAsia="en-US"/>
        </w:rPr>
        <w:t>ы</w:t>
      </w:r>
      <w:r w:rsidRPr="00A45316">
        <w:rPr>
          <w:rFonts w:eastAsia="Calibri"/>
          <w:sz w:val="28"/>
          <w:szCs w:val="28"/>
          <w:lang w:eastAsia="en-US"/>
        </w:rPr>
        <w:t xml:space="preserve"> более 2,6 тыс. жителей района бесплатно получили услуги по льготному установлению зубных протезов.</w:t>
      </w:r>
    </w:p>
    <w:p w14:paraId="4A8550E7" w14:textId="77777777" w:rsidR="009908C9" w:rsidRPr="00A45316" w:rsidRDefault="009908C9" w:rsidP="009908C9">
      <w:pPr>
        <w:ind w:firstLine="709"/>
        <w:jc w:val="both"/>
        <w:rPr>
          <w:rFonts w:eastAsia="Calibri"/>
          <w:sz w:val="28"/>
          <w:szCs w:val="28"/>
          <w:lang w:eastAsia="en-US"/>
        </w:rPr>
      </w:pPr>
      <w:r w:rsidRPr="00A45316">
        <w:rPr>
          <w:rFonts w:eastAsia="Calibri"/>
          <w:sz w:val="28"/>
          <w:szCs w:val="28"/>
          <w:lang w:eastAsia="en-US"/>
        </w:rPr>
        <w:lastRenderedPageBreak/>
        <w:t>На постоянной основе ведется работа по укреплению материально-технической базы учреждений здравоохранения – проводятся капитальные ремонты зданий, обновляется оборудование и автопарк учреждений.</w:t>
      </w:r>
    </w:p>
    <w:p w14:paraId="777D9371" w14:textId="77777777" w:rsidR="009908C9" w:rsidRPr="00C45A54" w:rsidRDefault="009908C9" w:rsidP="009908C9">
      <w:pPr>
        <w:ind w:firstLine="709"/>
        <w:jc w:val="both"/>
        <w:rPr>
          <w:rFonts w:eastAsia="Calibri"/>
          <w:sz w:val="28"/>
          <w:szCs w:val="28"/>
          <w:lang w:eastAsia="en-US"/>
        </w:rPr>
      </w:pPr>
      <w:r w:rsidRPr="00A45316">
        <w:rPr>
          <w:rFonts w:eastAsia="Calibri"/>
          <w:sz w:val="28"/>
          <w:szCs w:val="28"/>
          <w:lang w:eastAsia="en-US"/>
        </w:rPr>
        <w:t>С 1 января 2019 г. полномочия по организации медицинской помощи населению переданы с районного на краевой уровень.</w:t>
      </w:r>
    </w:p>
    <w:p w14:paraId="32010CB3" w14:textId="77777777" w:rsidR="00F458A9" w:rsidRPr="00F458A9" w:rsidRDefault="00F458A9" w:rsidP="000731E7">
      <w:pPr>
        <w:ind w:firstLine="708"/>
        <w:jc w:val="both"/>
        <w:rPr>
          <w:b/>
          <w:sz w:val="28"/>
          <w:szCs w:val="28"/>
          <w:highlight w:val="yellow"/>
        </w:rPr>
      </w:pPr>
    </w:p>
    <w:p w14:paraId="6D50F3CF" w14:textId="3D728BC3" w:rsidR="00F458A9" w:rsidRPr="000731E7" w:rsidRDefault="000B7EB6" w:rsidP="000731E7">
      <w:pPr>
        <w:pStyle w:val="3"/>
        <w:spacing w:before="0" w:after="0"/>
        <w:jc w:val="center"/>
        <w:rPr>
          <w:rFonts w:ascii="Times New Roman" w:hAnsi="Times New Roman" w:cs="Times New Roman"/>
          <w:sz w:val="28"/>
          <w:szCs w:val="28"/>
        </w:rPr>
      </w:pPr>
      <w:bookmarkStart w:id="68" w:name="_Toc58597661"/>
      <w:r w:rsidRPr="000731E7">
        <w:rPr>
          <w:rFonts w:ascii="Times New Roman" w:hAnsi="Times New Roman" w:cs="Times New Roman"/>
          <w:sz w:val="28"/>
          <w:szCs w:val="28"/>
        </w:rPr>
        <w:t>1.6</w:t>
      </w:r>
      <w:r w:rsidR="00F458A9" w:rsidRPr="000731E7">
        <w:rPr>
          <w:rFonts w:ascii="Times New Roman" w:hAnsi="Times New Roman" w:cs="Times New Roman"/>
          <w:sz w:val="28"/>
          <w:szCs w:val="28"/>
        </w:rPr>
        <w:t>.3. Физической культуры и спорта</w:t>
      </w:r>
      <w:bookmarkEnd w:id="68"/>
    </w:p>
    <w:p w14:paraId="55A642A9" w14:textId="77777777" w:rsidR="00F458A9" w:rsidRPr="00F458A9" w:rsidRDefault="00F458A9" w:rsidP="000731E7">
      <w:pPr>
        <w:ind w:firstLine="708"/>
        <w:jc w:val="both"/>
        <w:rPr>
          <w:sz w:val="28"/>
          <w:szCs w:val="28"/>
        </w:rPr>
      </w:pPr>
    </w:p>
    <w:p w14:paraId="66582DFA" w14:textId="77777777" w:rsidR="00F458A9" w:rsidRPr="00F458A9" w:rsidRDefault="00F458A9" w:rsidP="000731E7">
      <w:pPr>
        <w:ind w:firstLine="708"/>
        <w:jc w:val="both"/>
        <w:rPr>
          <w:sz w:val="28"/>
          <w:szCs w:val="28"/>
        </w:rPr>
      </w:pPr>
      <w:r w:rsidRPr="00F458A9">
        <w:rPr>
          <w:sz w:val="28"/>
          <w:szCs w:val="28"/>
        </w:rPr>
        <w:t>Приоритетное направление социальной политики муниципального образования - развитие физической культуры и спорта, создание условий для сохранения и улучшения физического здоровья всех категорий населения района.</w:t>
      </w:r>
    </w:p>
    <w:p w14:paraId="5FE8AED4" w14:textId="27960278" w:rsidR="00F458A9" w:rsidRPr="00F458A9" w:rsidRDefault="00F458A9" w:rsidP="00F458A9">
      <w:pPr>
        <w:ind w:firstLine="708"/>
        <w:jc w:val="both"/>
        <w:rPr>
          <w:sz w:val="28"/>
          <w:szCs w:val="28"/>
        </w:rPr>
      </w:pPr>
      <w:r w:rsidRPr="00F458A9">
        <w:rPr>
          <w:noProof/>
          <w:sz w:val="28"/>
          <w:szCs w:val="28"/>
        </w:rPr>
        <w:drawing>
          <wp:anchor distT="0" distB="0" distL="114300" distR="114300" simplePos="0" relativeHeight="251716608" behindDoc="0" locked="0" layoutInCell="1" allowOverlap="1" wp14:anchorId="2E65BF13" wp14:editId="5DE5BC60">
            <wp:simplePos x="0" y="0"/>
            <wp:positionH relativeFrom="margin">
              <wp:align>right</wp:align>
            </wp:positionH>
            <wp:positionV relativeFrom="paragraph">
              <wp:posOffset>10795</wp:posOffset>
            </wp:positionV>
            <wp:extent cx="3663315" cy="2581275"/>
            <wp:effectExtent l="0" t="0" r="0" b="9525"/>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663315" cy="2581275"/>
                    </a:xfrm>
                    <a:prstGeom prst="rect">
                      <a:avLst/>
                    </a:prstGeom>
                    <a:noFill/>
                  </pic:spPr>
                </pic:pic>
              </a:graphicData>
            </a:graphic>
            <wp14:sizeRelH relativeFrom="page">
              <wp14:pctWidth>0</wp14:pctWidth>
            </wp14:sizeRelH>
            <wp14:sizeRelV relativeFrom="page">
              <wp14:pctHeight>0</wp14:pctHeight>
            </wp14:sizeRelV>
          </wp:anchor>
        </w:drawing>
      </w:r>
      <w:r w:rsidRPr="00F458A9">
        <w:rPr>
          <w:sz w:val="28"/>
          <w:szCs w:val="28"/>
        </w:rPr>
        <w:t>В Курганинском районе работают четыре спортивные школы, в которых занимается более 4102 спортсменов. В спортивных школах открыты отделения по 17 видам спорта: бадминтон, художественная гимнастика, баскетбол, спортивная акробатика, пауэрлифтинг, футзальный футбол, самбо, дзюдо, тхэквондо, футбол, настольный теннис, волейбол, легкая атлетика, бокс, шахматы и спортивное ориентирование, танцевальный спорт.</w:t>
      </w:r>
    </w:p>
    <w:p w14:paraId="7C87E124" w14:textId="77777777" w:rsidR="00F458A9" w:rsidRPr="00F458A9" w:rsidRDefault="00F458A9" w:rsidP="00F458A9">
      <w:pPr>
        <w:ind w:firstLine="708"/>
        <w:jc w:val="both"/>
        <w:rPr>
          <w:sz w:val="28"/>
          <w:szCs w:val="28"/>
        </w:rPr>
      </w:pPr>
      <w:r w:rsidRPr="00F458A9">
        <w:rPr>
          <w:sz w:val="28"/>
          <w:szCs w:val="28"/>
        </w:rPr>
        <w:t xml:space="preserve">В районе действуют: универсальный спортивный комплекс «Старт», спортивный комплекс «Лидер» в станице Родниковской, центральный стадион                     г. Курганинска, стадион «Олимп» с искусственной травой, 45 спортивных залов и 109 плоскостных сооружений. </w:t>
      </w:r>
    </w:p>
    <w:p w14:paraId="03D51206" w14:textId="77777777" w:rsidR="00F458A9" w:rsidRPr="00F458A9" w:rsidRDefault="00F458A9" w:rsidP="00F458A9">
      <w:pPr>
        <w:ind w:firstLine="708"/>
        <w:jc w:val="both"/>
        <w:rPr>
          <w:sz w:val="28"/>
          <w:szCs w:val="28"/>
        </w:rPr>
      </w:pPr>
      <w:r w:rsidRPr="00F458A9">
        <w:rPr>
          <w:sz w:val="28"/>
          <w:szCs w:val="28"/>
        </w:rPr>
        <w:t>Общая численность тренеров и тренеров-преподавателей спортивных школ составляет 65 человек, из них 43 штатных.</w:t>
      </w:r>
    </w:p>
    <w:p w14:paraId="2021320B" w14:textId="77777777" w:rsidR="00F458A9" w:rsidRPr="00F458A9" w:rsidRDefault="00F458A9" w:rsidP="00F458A9">
      <w:pPr>
        <w:ind w:firstLine="709"/>
        <w:jc w:val="both"/>
        <w:rPr>
          <w:rFonts w:eastAsia="Calibri"/>
          <w:sz w:val="28"/>
          <w:szCs w:val="28"/>
          <w:lang w:eastAsia="en-US"/>
        </w:rPr>
      </w:pPr>
      <w:r w:rsidRPr="00F458A9">
        <w:rPr>
          <w:rFonts w:eastAsia="Calibri"/>
          <w:sz w:val="28"/>
          <w:szCs w:val="28"/>
          <w:lang w:eastAsia="en-US"/>
        </w:rPr>
        <w:t xml:space="preserve">На территории района осуществляют свою деятельность частные и общественные организации спортивной направленности: 3 фитнес-клуба,                      13 спортивных клубов, 2 футбольных клуба, 1 шахматный клуб, 1 военно - спортивный клуб. </w:t>
      </w:r>
    </w:p>
    <w:p w14:paraId="34899CE0" w14:textId="77777777" w:rsidR="00F458A9" w:rsidRPr="00F458A9" w:rsidRDefault="00F458A9" w:rsidP="00F458A9">
      <w:pPr>
        <w:ind w:firstLine="708"/>
        <w:jc w:val="both"/>
        <w:rPr>
          <w:sz w:val="28"/>
          <w:szCs w:val="28"/>
        </w:rPr>
      </w:pPr>
      <w:r w:rsidRPr="00F458A9">
        <w:rPr>
          <w:sz w:val="28"/>
          <w:szCs w:val="28"/>
        </w:rPr>
        <w:t>В период с 2015 по 2019 год 15 спортсменов выполнили норматив мастера спорта России, 98 человек выполнили норматив кандидата в мастера спорта,                         5 спортсменов выполнили нормативы мастера спорта международного класса,                       1 спортсмен выполнил норматив на звание международного гроссмейстера. Два тренера спортивных школ получили высокое звание – судья Всероссийской категории.</w:t>
      </w:r>
    </w:p>
    <w:p w14:paraId="1E53FECA" w14:textId="77777777" w:rsidR="00F458A9" w:rsidRPr="00F458A9" w:rsidRDefault="00F458A9" w:rsidP="00F458A9">
      <w:pPr>
        <w:ind w:firstLine="708"/>
        <w:jc w:val="both"/>
        <w:rPr>
          <w:sz w:val="28"/>
          <w:szCs w:val="28"/>
        </w:rPr>
      </w:pPr>
      <w:r w:rsidRPr="00F458A9">
        <w:rPr>
          <w:sz w:val="28"/>
          <w:szCs w:val="28"/>
        </w:rPr>
        <w:lastRenderedPageBreak/>
        <w:t>Успешно выступают спортсмены Курганинского района в официальных соревнованиях: с 2015 по 2019 год более 3 тыс. спортсменов стали победителями и призерами краевых соревнований, первенств и чемпионатов южного федерального округа, первенств и чемпионатов России.</w:t>
      </w:r>
    </w:p>
    <w:p w14:paraId="176254D1" w14:textId="77777777" w:rsidR="00F458A9" w:rsidRPr="00F458A9" w:rsidRDefault="00F458A9" w:rsidP="00F458A9">
      <w:pPr>
        <w:ind w:firstLine="708"/>
        <w:jc w:val="both"/>
        <w:rPr>
          <w:sz w:val="28"/>
          <w:szCs w:val="28"/>
        </w:rPr>
      </w:pPr>
      <w:r w:rsidRPr="00F458A9">
        <w:rPr>
          <w:sz w:val="28"/>
          <w:szCs w:val="28"/>
        </w:rPr>
        <w:t>В отрасли «Физическая культура и спорт» реализуются национальный проект «Демография» и региональный проект «Спорт – норма жизни». Определены новые приоритеты и стратегические задачи развития отрасли.</w:t>
      </w:r>
    </w:p>
    <w:p w14:paraId="325C89B4" w14:textId="77777777" w:rsidR="00F458A9" w:rsidRPr="00F458A9" w:rsidRDefault="00F458A9" w:rsidP="00F458A9">
      <w:pPr>
        <w:ind w:firstLine="708"/>
        <w:jc w:val="both"/>
        <w:rPr>
          <w:sz w:val="28"/>
          <w:szCs w:val="28"/>
        </w:rPr>
      </w:pPr>
      <w:r w:rsidRPr="00F458A9">
        <w:rPr>
          <w:sz w:val="28"/>
          <w:szCs w:val="28"/>
        </w:rPr>
        <w:t>В соответствии с данными проектами в муниципальном образовании Курганинский район планируется увеличение количества граждан, систематически занимающихся физической культурой и спортом, создание условий для занятий физической культурой и массовым спортом, увеличение уровня обеспеченности населения новыми спортивными объектами и спортивной инфраструктурой, улучшение качества подготовки спортивного резерва, а также дальнейшую работу по вовлечению населения к выполнению нормативов Всероссийского физкультурно-спортивного комплекса «Готов к труду и обороне» (ГТО).</w:t>
      </w:r>
    </w:p>
    <w:p w14:paraId="231B8593" w14:textId="77777777" w:rsidR="00F458A9" w:rsidRPr="00F458A9" w:rsidRDefault="00F458A9" w:rsidP="00F458A9">
      <w:pPr>
        <w:ind w:firstLine="708"/>
        <w:jc w:val="both"/>
        <w:rPr>
          <w:sz w:val="28"/>
          <w:szCs w:val="28"/>
        </w:rPr>
      </w:pPr>
      <w:r w:rsidRPr="00F458A9">
        <w:rPr>
          <w:sz w:val="28"/>
          <w:szCs w:val="28"/>
        </w:rPr>
        <w:t>В 2019 году доля населения систематически занимающегося физической культурой и спортом к 2015 год выросла на 15,4% и составила 50706 человек.</w:t>
      </w:r>
    </w:p>
    <w:p w14:paraId="71E0214E" w14:textId="77777777" w:rsidR="00F458A9" w:rsidRPr="00F458A9" w:rsidRDefault="00F458A9" w:rsidP="00F458A9">
      <w:pPr>
        <w:ind w:firstLine="708"/>
        <w:jc w:val="both"/>
        <w:rPr>
          <w:sz w:val="28"/>
          <w:szCs w:val="28"/>
        </w:rPr>
      </w:pPr>
      <w:r w:rsidRPr="00F458A9">
        <w:rPr>
          <w:sz w:val="28"/>
          <w:szCs w:val="28"/>
        </w:rPr>
        <w:t xml:space="preserve">Положительная динамика наблюдается по показателю систематически занимающихся физической культурой и спортом инвалидов. В 2019 году этот показатель составил 1815 человек или рост на 10,9% к 2018 году и на 24,7 % к уровню 2015 года. </w:t>
      </w:r>
    </w:p>
    <w:p w14:paraId="3E6AA36C" w14:textId="286D32BF" w:rsidR="00F458A9" w:rsidRPr="00F458A9" w:rsidRDefault="00F458A9" w:rsidP="00F458A9">
      <w:pPr>
        <w:ind w:firstLine="708"/>
        <w:jc w:val="both"/>
        <w:rPr>
          <w:sz w:val="28"/>
          <w:szCs w:val="28"/>
        </w:rPr>
      </w:pPr>
      <w:r w:rsidRPr="00F458A9">
        <w:t xml:space="preserve">              </w:t>
      </w:r>
      <w:r w:rsidRPr="00F458A9">
        <w:rPr>
          <w:noProof/>
        </w:rPr>
        <w:drawing>
          <wp:inline distT="0" distB="0" distL="0" distR="0" wp14:anchorId="105FF633" wp14:editId="72F9D6FF">
            <wp:extent cx="4572000" cy="2752725"/>
            <wp:effectExtent l="0" t="0" r="0" b="9525"/>
            <wp:docPr id="46" name="Диаграмма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C0C4A44" w14:textId="77777777" w:rsidR="00F458A9" w:rsidRPr="00F458A9" w:rsidRDefault="00F458A9" w:rsidP="00F458A9">
      <w:pPr>
        <w:ind w:firstLine="708"/>
        <w:jc w:val="both"/>
        <w:rPr>
          <w:sz w:val="28"/>
          <w:szCs w:val="28"/>
        </w:rPr>
      </w:pPr>
      <w:r w:rsidRPr="00F458A9">
        <w:rPr>
          <w:sz w:val="28"/>
          <w:szCs w:val="28"/>
        </w:rPr>
        <w:t>Общая численность тренеров и тренеров-преподавателей спортивных школ составляет 65 человек, из них 43 штатных.</w:t>
      </w:r>
    </w:p>
    <w:p w14:paraId="1E89D8FD" w14:textId="77777777" w:rsidR="00F458A9" w:rsidRPr="00F458A9" w:rsidRDefault="00F458A9" w:rsidP="00F458A9">
      <w:pPr>
        <w:ind w:firstLine="708"/>
        <w:jc w:val="both"/>
        <w:rPr>
          <w:sz w:val="28"/>
          <w:szCs w:val="28"/>
        </w:rPr>
      </w:pPr>
      <w:r w:rsidRPr="00F458A9">
        <w:rPr>
          <w:sz w:val="28"/>
          <w:szCs w:val="28"/>
        </w:rPr>
        <w:t>В Курганинском районе проходит программа по восстановлению и внедрению Всероссийского физкультурно-спортивного комплекса «Готов к труду и обороне» (ГТО). За все время работы комплекса (2016-2019 годы) нормативы комплекса ГТО приняты у 18210 человек. На знаки отличия ГТО сдали 6009 человека, из них золотой знак отличия – 1884 человека, серебряный – 1572 человека, бронзовый – 2553 человека.</w:t>
      </w:r>
    </w:p>
    <w:p w14:paraId="295623EC" w14:textId="10CD535F" w:rsidR="00F458A9" w:rsidRPr="00F458A9" w:rsidRDefault="00F458A9" w:rsidP="00F458A9">
      <w:pPr>
        <w:ind w:firstLine="708"/>
        <w:jc w:val="both"/>
        <w:rPr>
          <w:sz w:val="28"/>
          <w:szCs w:val="28"/>
        </w:rPr>
      </w:pPr>
      <w:r w:rsidRPr="00F458A9">
        <w:rPr>
          <w:sz w:val="28"/>
          <w:szCs w:val="28"/>
        </w:rPr>
        <w:lastRenderedPageBreak/>
        <w:t xml:space="preserve">За последние 5 лет </w:t>
      </w:r>
      <w:r>
        <w:rPr>
          <w:sz w:val="28"/>
          <w:szCs w:val="28"/>
        </w:rPr>
        <w:t>в Курганинском районе построено</w:t>
      </w:r>
      <w:r w:rsidRPr="00F458A9">
        <w:rPr>
          <w:sz w:val="28"/>
          <w:szCs w:val="28"/>
        </w:rPr>
        <w:t xml:space="preserve"> 5 многофункциональных спортивных площадок и 17 малозатратных площадок, в МБУ СШОР им. Н.И. Нефедова построен новый спортивный зал борьбы. В 2019 году в Родниковском сельском поселении торжественно открыт малобюджетный спортивный комплекс «Лидер». В 2019 году завершена работа по реконструкции и капитальному ремонту стадиона «Олимп» по ул. Крупской. Установлено новое футбольное поле с искусственной травой и заменены пластиковые кресла.</w:t>
      </w:r>
    </w:p>
    <w:p w14:paraId="68ACEF8C" w14:textId="77777777" w:rsidR="00F458A9" w:rsidRPr="00F458A9" w:rsidRDefault="00F458A9" w:rsidP="00F458A9">
      <w:pPr>
        <w:ind w:firstLine="709"/>
        <w:jc w:val="both"/>
        <w:rPr>
          <w:sz w:val="28"/>
          <w:szCs w:val="28"/>
        </w:rPr>
      </w:pPr>
    </w:p>
    <w:p w14:paraId="4D6EAD64" w14:textId="78B8D905" w:rsidR="00F458A9" w:rsidRPr="000731E7" w:rsidRDefault="000B7EB6" w:rsidP="000731E7">
      <w:pPr>
        <w:pStyle w:val="3"/>
        <w:spacing w:before="0" w:after="0"/>
        <w:jc w:val="center"/>
        <w:rPr>
          <w:rFonts w:ascii="Times New Roman" w:hAnsi="Times New Roman" w:cs="Times New Roman"/>
          <w:sz w:val="28"/>
          <w:szCs w:val="28"/>
        </w:rPr>
      </w:pPr>
      <w:bookmarkStart w:id="69" w:name="_Toc58597662"/>
      <w:r w:rsidRPr="000731E7">
        <w:rPr>
          <w:rFonts w:ascii="Times New Roman" w:hAnsi="Times New Roman" w:cs="Times New Roman"/>
          <w:sz w:val="28"/>
          <w:szCs w:val="28"/>
        </w:rPr>
        <w:t>1.6</w:t>
      </w:r>
      <w:r w:rsidR="00F458A9" w:rsidRPr="000731E7">
        <w:rPr>
          <w:rFonts w:ascii="Times New Roman" w:hAnsi="Times New Roman" w:cs="Times New Roman"/>
          <w:sz w:val="28"/>
          <w:szCs w:val="28"/>
        </w:rPr>
        <w:t>.4. Культура</w:t>
      </w:r>
      <w:bookmarkEnd w:id="69"/>
    </w:p>
    <w:p w14:paraId="29FEC5DF" w14:textId="77777777" w:rsidR="00F458A9" w:rsidRPr="00F458A9" w:rsidRDefault="00F458A9" w:rsidP="00F458A9">
      <w:pPr>
        <w:suppressAutoHyphens/>
        <w:ind w:firstLine="709"/>
        <w:jc w:val="both"/>
        <w:rPr>
          <w:sz w:val="28"/>
          <w:szCs w:val="28"/>
          <w:lang w:eastAsia="zh-CN"/>
        </w:rPr>
      </w:pPr>
    </w:p>
    <w:p w14:paraId="2DF9CF1C" w14:textId="77777777" w:rsidR="00F458A9" w:rsidRPr="00F458A9" w:rsidRDefault="00F458A9" w:rsidP="00F458A9">
      <w:pPr>
        <w:suppressAutoHyphens/>
        <w:ind w:firstLine="709"/>
        <w:jc w:val="both"/>
        <w:rPr>
          <w:lang w:eastAsia="zh-CN"/>
        </w:rPr>
      </w:pPr>
      <w:r w:rsidRPr="00F458A9">
        <w:rPr>
          <w:sz w:val="28"/>
          <w:szCs w:val="28"/>
          <w:lang w:eastAsia="zh-CN"/>
        </w:rPr>
        <w:t xml:space="preserve">Отрасль «Культура» </w:t>
      </w:r>
      <w:r w:rsidRPr="00F458A9">
        <w:rPr>
          <w:rFonts w:eastAsia="Calibri"/>
          <w:sz w:val="28"/>
          <w:szCs w:val="28"/>
          <w:lang w:eastAsia="en-US"/>
        </w:rPr>
        <w:t>включает в себя 63 учреждения, в том числе: 25 культурно-досуговых центров; МАУК «Кинотеатр «Победа»; МАУК «Курганинский исторический музей»; МАУК «Молодежный центр «Радуга»; 5 школ дополнительного образования детей; 29 библиотек; районный организационно-методический центр.</w:t>
      </w:r>
    </w:p>
    <w:p w14:paraId="638B2981" w14:textId="77777777" w:rsidR="00F458A9" w:rsidRPr="00F458A9" w:rsidRDefault="00F458A9" w:rsidP="00F458A9">
      <w:pPr>
        <w:suppressAutoHyphens/>
        <w:ind w:firstLine="708"/>
        <w:jc w:val="both"/>
        <w:rPr>
          <w:lang w:eastAsia="zh-CN"/>
        </w:rPr>
      </w:pPr>
      <w:r w:rsidRPr="00F458A9">
        <w:rPr>
          <w:sz w:val="28"/>
          <w:szCs w:val="28"/>
          <w:lang w:eastAsia="zh-CN"/>
        </w:rPr>
        <w:t>Историко-культурный облик района представляют 58 памятников истории и культуры.</w:t>
      </w:r>
      <w:r w:rsidRPr="00F458A9">
        <w:rPr>
          <w:rFonts w:eastAsia="Calibri"/>
          <w:sz w:val="28"/>
          <w:szCs w:val="28"/>
          <w:lang w:eastAsia="en-US"/>
        </w:rPr>
        <w:t xml:space="preserve"> На территории района расположено около 1200 курганов  представляющих историческую и культурную ценность и благодаря которым получил название город Курганинск.</w:t>
      </w:r>
    </w:p>
    <w:p w14:paraId="6CC42CE0" w14:textId="77777777" w:rsidR="00F458A9" w:rsidRPr="00F458A9" w:rsidRDefault="00F458A9" w:rsidP="00F458A9">
      <w:pPr>
        <w:suppressAutoHyphens/>
        <w:ind w:firstLine="709"/>
        <w:jc w:val="both"/>
        <w:rPr>
          <w:lang w:eastAsia="zh-CN"/>
        </w:rPr>
      </w:pPr>
      <w:r w:rsidRPr="00F458A9">
        <w:rPr>
          <w:rFonts w:eastAsia="Calibri"/>
          <w:color w:val="00000A"/>
          <w:sz w:val="28"/>
          <w:szCs w:val="28"/>
          <w:lang w:eastAsia="en-US"/>
        </w:rPr>
        <w:t xml:space="preserve">В учреждения дополнительного образования входят: 2 школы искусств               в г. Курганинск и в ст. Темиргоевской, 1 художественная школа, 1 хоровая школа и  музыкальная школа ст. Родниковской. Всего в школах дополнительного образования обучаются 1349 человек, что на 228 человек больше чем в 2015 году. </w:t>
      </w:r>
    </w:p>
    <w:p w14:paraId="3CFA869C" w14:textId="41F6658F" w:rsidR="00F458A9" w:rsidRPr="00F458A9" w:rsidRDefault="00F458A9" w:rsidP="00F458A9">
      <w:pPr>
        <w:suppressAutoHyphens/>
        <w:ind w:firstLine="709"/>
        <w:jc w:val="both"/>
        <w:rPr>
          <w:lang w:eastAsia="zh-CN"/>
        </w:rPr>
      </w:pPr>
      <w:r w:rsidRPr="00F458A9">
        <w:rPr>
          <w:rFonts w:eastAsia="Calibri"/>
          <w:sz w:val="28"/>
          <w:szCs w:val="28"/>
          <w:lang w:eastAsia="en-US"/>
        </w:rPr>
        <w:t>В учреждениях культурно-досуговой сферы Курганинского района насчитывается 398 клубных формирований, в которых занимается 10358 человек.  За 2015-2019 годы число формирований увеличилось на 48, а количество участников на 260 человек. В среднем на одно формирование приходится 26 человек. На одно клубное учреждение приходится 15-16 формирований.</w:t>
      </w:r>
    </w:p>
    <w:p w14:paraId="720AE49D" w14:textId="364AAFB6" w:rsidR="00F458A9" w:rsidRPr="00F458A9" w:rsidRDefault="00F458A9" w:rsidP="00F458A9">
      <w:pPr>
        <w:suppressAutoHyphens/>
        <w:ind w:firstLine="709"/>
        <w:jc w:val="both"/>
        <w:rPr>
          <w:lang w:eastAsia="zh-CN"/>
        </w:rPr>
      </w:pPr>
      <w:r w:rsidRPr="00F458A9">
        <w:rPr>
          <w:rFonts w:eastAsia="Calibri"/>
          <w:sz w:val="28"/>
          <w:szCs w:val="28"/>
          <w:lang w:eastAsia="en-US"/>
        </w:rPr>
        <w:t>В Курганинском районе действует 350 самодеятельных коллективов народного творчества с количеством участников 8,9 тыс. человек, 41 творческий коллектив имеет звание «Народный самодеятельный коллектив» и «Образцовый» За период 2015-2019 годы количество коллективов</w:t>
      </w:r>
      <w:r w:rsidR="000731E7">
        <w:rPr>
          <w:rFonts w:eastAsia="Calibri"/>
          <w:sz w:val="28"/>
          <w:szCs w:val="28"/>
          <w:lang w:eastAsia="en-US"/>
        </w:rPr>
        <w:t>,</w:t>
      </w:r>
      <w:r w:rsidRPr="00F458A9">
        <w:rPr>
          <w:rFonts w:eastAsia="Calibri"/>
          <w:sz w:val="28"/>
          <w:szCs w:val="28"/>
          <w:lang w:eastAsia="en-US"/>
        </w:rPr>
        <w:t xml:space="preserve"> имеющих звание</w:t>
      </w:r>
      <w:r w:rsidR="000731E7">
        <w:rPr>
          <w:rFonts w:eastAsia="Calibri"/>
          <w:sz w:val="28"/>
          <w:szCs w:val="28"/>
          <w:lang w:eastAsia="en-US"/>
        </w:rPr>
        <w:t>,</w:t>
      </w:r>
      <w:r w:rsidRPr="00F458A9">
        <w:rPr>
          <w:rFonts w:eastAsia="Calibri"/>
          <w:sz w:val="28"/>
          <w:szCs w:val="28"/>
          <w:lang w:eastAsia="en-US"/>
        </w:rPr>
        <w:t xml:space="preserve"> увеличилось на 9. В 2019 году творческие коллективы района приняли участие в 100 конкурсах и фестивалях.</w:t>
      </w:r>
      <w:r w:rsidRPr="00F458A9">
        <w:rPr>
          <w:rFonts w:ascii="Calibri" w:eastAsia="Calibri" w:hAnsi="Calibri" w:cs="Calibri"/>
          <w:sz w:val="22"/>
          <w:szCs w:val="22"/>
          <w:lang w:eastAsia="en-US"/>
        </w:rPr>
        <w:t xml:space="preserve"> </w:t>
      </w:r>
    </w:p>
    <w:p w14:paraId="26F141FD" w14:textId="77777777" w:rsidR="00F458A9" w:rsidRPr="00F458A9" w:rsidRDefault="00F458A9" w:rsidP="00F458A9">
      <w:pPr>
        <w:suppressAutoHyphens/>
        <w:ind w:firstLine="709"/>
        <w:jc w:val="both"/>
        <w:rPr>
          <w:lang w:eastAsia="zh-CN"/>
        </w:rPr>
      </w:pPr>
      <w:r w:rsidRPr="00F458A9">
        <w:rPr>
          <w:rFonts w:eastAsia="Calibri"/>
          <w:sz w:val="28"/>
          <w:szCs w:val="28"/>
          <w:lang w:eastAsia="en-US"/>
        </w:rPr>
        <w:t xml:space="preserve">Курганинский исторический музей принимает и экспонирует краевые, республиканские и даже международные выставки. За весь период работы музеем собрано более 23,5 тыс. экспонатов. </w:t>
      </w:r>
      <w:r w:rsidRPr="00F458A9">
        <w:rPr>
          <w:rFonts w:eastAsia="Calibri"/>
          <w:color w:val="00000A"/>
          <w:sz w:val="28"/>
          <w:szCs w:val="28"/>
          <w:lang w:eastAsia="en-US"/>
        </w:rPr>
        <w:t xml:space="preserve">Ежегодно музей посещают более 18 тыс. человек. </w:t>
      </w:r>
      <w:r w:rsidRPr="00F458A9">
        <w:rPr>
          <w:rFonts w:eastAsia="Calibri"/>
          <w:sz w:val="28"/>
          <w:szCs w:val="28"/>
          <w:lang w:eastAsia="en-US"/>
        </w:rPr>
        <w:t xml:space="preserve">В 2019 году музей посетили 18,3 тысяч человек, проведено 2 085 экскурсий, 43 выставки. </w:t>
      </w:r>
    </w:p>
    <w:p w14:paraId="107D5091" w14:textId="77777777" w:rsidR="00F458A9" w:rsidRPr="00F458A9" w:rsidRDefault="00F458A9" w:rsidP="00F458A9">
      <w:pPr>
        <w:suppressAutoHyphens/>
        <w:ind w:firstLine="709"/>
        <w:jc w:val="both"/>
        <w:rPr>
          <w:lang w:eastAsia="zh-CN"/>
        </w:rPr>
      </w:pPr>
      <w:r w:rsidRPr="00F458A9">
        <w:rPr>
          <w:rFonts w:eastAsia="Calibri"/>
          <w:color w:val="00000A"/>
          <w:sz w:val="28"/>
          <w:szCs w:val="28"/>
          <w:lang w:eastAsia="en-US"/>
        </w:rPr>
        <w:lastRenderedPageBreak/>
        <w:t xml:space="preserve">В районе работает 29 муниципальных общедоступных библиотек, в числе которых 5 специализированных детских библиотек, а также центральная районная библиотека. Число посещений общедоступных библиотек Курганинского района в 2019 году составило </w:t>
      </w:r>
      <w:r w:rsidRPr="00F458A9">
        <w:rPr>
          <w:rFonts w:eastAsia="SimSun"/>
          <w:bCs/>
          <w:color w:val="00000A"/>
          <w:spacing w:val="-16"/>
          <w:w w:val="95"/>
          <w:kern w:val="2"/>
          <w:sz w:val="28"/>
          <w:szCs w:val="28"/>
          <w:lang w:eastAsia="zh-CN" w:bidi="hi-IN"/>
        </w:rPr>
        <w:t xml:space="preserve">310,6 </w:t>
      </w:r>
      <w:r w:rsidRPr="00F458A9">
        <w:rPr>
          <w:rFonts w:eastAsia="Calibri"/>
          <w:color w:val="00000A"/>
          <w:sz w:val="28"/>
          <w:szCs w:val="28"/>
          <w:lang w:eastAsia="en-US"/>
        </w:rPr>
        <w:t>тыс. раз, что на 3,0 тыс. раз больше, чем в 2018 году. Пять детских библиотек обслуживают 8 082 читателей.</w:t>
      </w:r>
    </w:p>
    <w:p w14:paraId="3288935B" w14:textId="7A7BDD04" w:rsidR="00F458A9" w:rsidRPr="00F458A9" w:rsidRDefault="00F458A9" w:rsidP="00F458A9">
      <w:pPr>
        <w:suppressAutoHyphens/>
        <w:ind w:firstLine="709"/>
        <w:jc w:val="both"/>
        <w:rPr>
          <w:lang w:eastAsia="zh-CN"/>
        </w:rPr>
      </w:pPr>
      <w:r w:rsidRPr="00F458A9">
        <w:rPr>
          <w:rFonts w:eastAsia="Calibri"/>
          <w:color w:val="00000A"/>
          <w:sz w:val="28"/>
          <w:szCs w:val="28"/>
          <w:lang w:eastAsia="en-US"/>
        </w:rPr>
        <w:t xml:space="preserve">МАУК «Кинотеатр «Победа», в 2018 году занял 2 место в краевом конкурсе «Лучший муниципальный кинотеатр Краснодарского края»,  в </w:t>
      </w:r>
      <w:r w:rsidRPr="00F458A9">
        <w:rPr>
          <w:rFonts w:eastAsia="Calibri"/>
          <w:sz w:val="28"/>
          <w:szCs w:val="28"/>
          <w:lang w:eastAsia="en-US"/>
        </w:rPr>
        <w:t xml:space="preserve">2019 году стал победителем в конкурсе </w:t>
      </w:r>
      <w:r w:rsidRPr="00F458A9">
        <w:rPr>
          <w:sz w:val="28"/>
          <w:lang w:eastAsia="en-US"/>
        </w:rPr>
        <w:t xml:space="preserve">Федерального фонда социальной и экономической поддержки кинематографии. </w:t>
      </w:r>
      <w:r w:rsidRPr="00F458A9">
        <w:rPr>
          <w:rFonts w:eastAsia="Calibri"/>
          <w:sz w:val="28"/>
          <w:szCs w:val="28"/>
          <w:lang w:eastAsia="en-US"/>
        </w:rPr>
        <w:t>Ежегодно кинотеатром проводится около 1</w:t>
      </w:r>
      <w:r w:rsidR="00E46AC7">
        <w:rPr>
          <w:rFonts w:eastAsia="Calibri"/>
          <w:sz w:val="28"/>
          <w:szCs w:val="28"/>
          <w:lang w:eastAsia="en-US"/>
        </w:rPr>
        <w:t>,</w:t>
      </w:r>
      <w:r w:rsidRPr="00F458A9">
        <w:rPr>
          <w:rFonts w:eastAsia="Calibri"/>
          <w:sz w:val="28"/>
          <w:szCs w:val="28"/>
          <w:lang w:eastAsia="en-US"/>
        </w:rPr>
        <w:t>8</w:t>
      </w:r>
      <w:r w:rsidR="00E46AC7">
        <w:rPr>
          <w:rFonts w:eastAsia="Calibri"/>
          <w:sz w:val="28"/>
          <w:szCs w:val="28"/>
          <w:lang w:eastAsia="en-US"/>
        </w:rPr>
        <w:t xml:space="preserve"> тыс.</w:t>
      </w:r>
      <w:r w:rsidRPr="00F458A9">
        <w:rPr>
          <w:rFonts w:eastAsia="Calibri"/>
          <w:sz w:val="28"/>
          <w:szCs w:val="28"/>
          <w:lang w:eastAsia="en-US"/>
        </w:rPr>
        <w:t xml:space="preserve"> сеансов, которые посещают свыше 80,0 тыс. человек.</w:t>
      </w:r>
    </w:p>
    <w:p w14:paraId="3C89EB3E" w14:textId="77777777" w:rsidR="00F458A9" w:rsidRPr="00F458A9" w:rsidRDefault="00F458A9" w:rsidP="00F458A9">
      <w:pPr>
        <w:suppressAutoHyphens/>
        <w:ind w:firstLine="709"/>
        <w:jc w:val="both"/>
        <w:rPr>
          <w:lang w:eastAsia="zh-CN"/>
        </w:rPr>
      </w:pPr>
      <w:r w:rsidRPr="00F458A9">
        <w:rPr>
          <w:rFonts w:eastAsia="Calibri"/>
          <w:sz w:val="28"/>
          <w:szCs w:val="28"/>
          <w:lang w:eastAsia="en-US"/>
        </w:rPr>
        <w:t xml:space="preserve">С каждым годом растет количество мероприятий, проводимых для жителей Курганинского района. Так, в 2019 году проведено 8272 мероприятия, общий охват которых составил более 1 млн. человек, в сравнении с 2015 годом рост на 353 мероприятия. </w:t>
      </w:r>
    </w:p>
    <w:p w14:paraId="1212738E" w14:textId="77777777" w:rsidR="00F458A9" w:rsidRPr="00F458A9" w:rsidRDefault="00F458A9" w:rsidP="00F458A9">
      <w:pPr>
        <w:suppressAutoHyphens/>
        <w:ind w:firstLine="709"/>
        <w:jc w:val="both"/>
        <w:rPr>
          <w:lang w:eastAsia="zh-CN"/>
        </w:rPr>
      </w:pPr>
      <w:r w:rsidRPr="00F458A9">
        <w:rPr>
          <w:rFonts w:eastAsia="Calibri"/>
          <w:sz w:val="28"/>
          <w:szCs w:val="28"/>
          <w:lang w:eastAsia="en-US"/>
        </w:rPr>
        <w:t>Курганинский район принимает активное участие в реализации национального проекта «Культура», который определил векторы развития отрасли на ближайшие шесть лет. Национальный проект «Культура» включает три региональных проекта: «Культурная среда», «Творческие люди» и «Цифровая культура».</w:t>
      </w:r>
    </w:p>
    <w:p w14:paraId="68E7D3BE" w14:textId="77777777" w:rsidR="00F458A9" w:rsidRPr="00F458A9" w:rsidRDefault="00F458A9" w:rsidP="00F458A9">
      <w:pPr>
        <w:suppressAutoHyphens/>
        <w:ind w:firstLine="709"/>
        <w:jc w:val="both"/>
        <w:rPr>
          <w:lang w:eastAsia="zh-CN"/>
        </w:rPr>
      </w:pPr>
      <w:r w:rsidRPr="00F458A9">
        <w:rPr>
          <w:rFonts w:eastAsia="Calibri"/>
          <w:sz w:val="28"/>
          <w:szCs w:val="28"/>
          <w:lang w:eastAsia="en-US"/>
        </w:rPr>
        <w:t>В рамках реализации национального проекта в учреждениях культуры проводятся капитальные ремонты и обновляется материально-техническая база.</w:t>
      </w:r>
    </w:p>
    <w:p w14:paraId="20B312F7" w14:textId="7B81802A" w:rsidR="00F458A9" w:rsidRPr="00F458A9" w:rsidRDefault="00F458A9" w:rsidP="00F458A9">
      <w:pPr>
        <w:suppressAutoHyphens/>
        <w:ind w:firstLine="709"/>
        <w:jc w:val="both"/>
        <w:rPr>
          <w:lang w:eastAsia="zh-CN"/>
        </w:rPr>
      </w:pPr>
      <w:r w:rsidRPr="00F458A9">
        <w:rPr>
          <w:rFonts w:eastAsia="Calibri"/>
          <w:sz w:val="28"/>
          <w:szCs w:val="28"/>
          <w:lang w:eastAsia="en-US"/>
        </w:rPr>
        <w:t>Всего за 2015-2019 годы на проведение капитальных и текущих ремонтов, обновление материально-технической базы направлено 36,8 млн.</w:t>
      </w:r>
      <w:r w:rsidR="000731E7">
        <w:rPr>
          <w:rFonts w:eastAsia="Calibri"/>
          <w:sz w:val="28"/>
          <w:szCs w:val="28"/>
          <w:lang w:eastAsia="en-US"/>
        </w:rPr>
        <w:t xml:space="preserve"> </w:t>
      </w:r>
      <w:r w:rsidRPr="00F458A9">
        <w:rPr>
          <w:rFonts w:eastAsia="Calibri"/>
          <w:sz w:val="28"/>
          <w:szCs w:val="28"/>
          <w:lang w:eastAsia="en-US"/>
        </w:rPr>
        <w:t>рублей.</w:t>
      </w:r>
    </w:p>
    <w:p w14:paraId="10EB59A3" w14:textId="77777777" w:rsidR="00F458A9" w:rsidRPr="00F458A9" w:rsidRDefault="00F458A9" w:rsidP="00F458A9">
      <w:pPr>
        <w:ind w:firstLine="708"/>
        <w:jc w:val="both"/>
        <w:rPr>
          <w:b/>
          <w:sz w:val="28"/>
          <w:szCs w:val="28"/>
          <w:highlight w:val="yellow"/>
        </w:rPr>
      </w:pPr>
    </w:p>
    <w:p w14:paraId="2FDA75C4" w14:textId="4EC54DC8" w:rsidR="00F458A9" w:rsidRPr="000731E7" w:rsidRDefault="000B7EB6" w:rsidP="000731E7">
      <w:pPr>
        <w:pStyle w:val="3"/>
        <w:spacing w:before="0" w:after="0"/>
        <w:jc w:val="center"/>
        <w:rPr>
          <w:rFonts w:ascii="Times New Roman" w:hAnsi="Times New Roman" w:cs="Times New Roman"/>
          <w:sz w:val="28"/>
          <w:szCs w:val="28"/>
        </w:rPr>
      </w:pPr>
      <w:bookmarkStart w:id="70" w:name="_Toc58597663"/>
      <w:r w:rsidRPr="000731E7">
        <w:rPr>
          <w:rFonts w:ascii="Times New Roman" w:hAnsi="Times New Roman" w:cs="Times New Roman"/>
          <w:sz w:val="28"/>
          <w:szCs w:val="28"/>
        </w:rPr>
        <w:t>1.6</w:t>
      </w:r>
      <w:r w:rsidR="00F458A9" w:rsidRPr="000731E7">
        <w:rPr>
          <w:rFonts w:ascii="Times New Roman" w:hAnsi="Times New Roman" w:cs="Times New Roman"/>
          <w:sz w:val="28"/>
          <w:szCs w:val="28"/>
        </w:rPr>
        <w:t>.5. Молодежная политика</w:t>
      </w:r>
      <w:bookmarkEnd w:id="70"/>
    </w:p>
    <w:p w14:paraId="6AE4B8D7" w14:textId="77777777" w:rsidR="00F458A9" w:rsidRPr="00F458A9" w:rsidRDefault="00F458A9" w:rsidP="00F458A9">
      <w:pPr>
        <w:ind w:firstLine="708"/>
        <w:jc w:val="both"/>
        <w:rPr>
          <w:b/>
          <w:sz w:val="28"/>
          <w:szCs w:val="28"/>
        </w:rPr>
      </w:pPr>
    </w:p>
    <w:p w14:paraId="63940BBC" w14:textId="77777777" w:rsidR="00F458A9" w:rsidRPr="00F458A9" w:rsidRDefault="00F458A9" w:rsidP="00F458A9">
      <w:pPr>
        <w:ind w:firstLine="709"/>
        <w:jc w:val="both"/>
        <w:rPr>
          <w:rFonts w:eastAsia="Calibri"/>
          <w:sz w:val="28"/>
          <w:szCs w:val="28"/>
          <w:lang w:eastAsia="en-US"/>
        </w:rPr>
      </w:pPr>
      <w:r w:rsidRPr="00F458A9">
        <w:rPr>
          <w:rFonts w:eastAsia="Calibri"/>
          <w:sz w:val="28"/>
          <w:szCs w:val="28"/>
          <w:lang w:eastAsia="en-US"/>
        </w:rPr>
        <w:t xml:space="preserve">В Курганинском районе проживает более 19 тыс. молодых граждан, из которых более 4 тыс. человек в возрасте от 14 до 17 лет и более 14 тыс. человек в возрасте от 18 до 29 лет. </w:t>
      </w:r>
    </w:p>
    <w:p w14:paraId="41932069" w14:textId="77777777" w:rsidR="00F458A9" w:rsidRPr="00F458A9" w:rsidRDefault="00F458A9" w:rsidP="00F458A9">
      <w:pPr>
        <w:ind w:firstLine="708"/>
        <w:jc w:val="both"/>
        <w:rPr>
          <w:sz w:val="28"/>
          <w:szCs w:val="28"/>
        </w:rPr>
      </w:pPr>
      <w:r w:rsidRPr="00F458A9">
        <w:rPr>
          <w:sz w:val="28"/>
          <w:szCs w:val="28"/>
        </w:rPr>
        <w:t>На территории района активно реализуется молодежная политика, которая призвана охватить все жизненно важные потребности молодежи, удовлетворение которых позволит обеспечить достойное настоящее и привить уверенность в будущем молодым жителям Курганинского района.</w:t>
      </w:r>
    </w:p>
    <w:p w14:paraId="444F3250" w14:textId="77777777" w:rsidR="00F458A9" w:rsidRPr="00F458A9" w:rsidRDefault="00F458A9" w:rsidP="00F458A9">
      <w:pPr>
        <w:ind w:firstLine="709"/>
        <w:jc w:val="both"/>
        <w:rPr>
          <w:rFonts w:eastAsia="Calibri"/>
          <w:sz w:val="28"/>
          <w:szCs w:val="28"/>
          <w:lang w:eastAsia="en-US"/>
        </w:rPr>
      </w:pPr>
      <w:r w:rsidRPr="00F458A9">
        <w:rPr>
          <w:rFonts w:eastAsia="Calibri"/>
          <w:sz w:val="28"/>
          <w:szCs w:val="28"/>
          <w:lang w:eastAsia="en-US"/>
        </w:rPr>
        <w:t>Работу с молодежью ведут отдел по делам молодежи администрации муниципального образования Курганинский район и его подведомственные учреждения: муниципальное казенное учреждение «Молодежный центр развития личности» и муниципальное казенное учреждение «Молодежный центр «Полет».</w:t>
      </w:r>
    </w:p>
    <w:p w14:paraId="2D49FC8F" w14:textId="77777777" w:rsidR="00F458A9" w:rsidRPr="00F458A9" w:rsidRDefault="00F458A9" w:rsidP="00F458A9">
      <w:pPr>
        <w:ind w:firstLine="709"/>
        <w:jc w:val="both"/>
        <w:rPr>
          <w:color w:val="00000A"/>
        </w:rPr>
      </w:pPr>
      <w:r w:rsidRPr="00F458A9">
        <w:rPr>
          <w:rFonts w:eastAsia="Calibri"/>
          <w:sz w:val="28"/>
          <w:szCs w:val="28"/>
          <w:lang w:eastAsia="en-US"/>
        </w:rPr>
        <w:t xml:space="preserve">Активно развивается движение «Воркаут», КВН, юнармейское движение, волонтерская деятельность.  </w:t>
      </w:r>
      <w:r w:rsidRPr="00F458A9">
        <w:rPr>
          <w:rFonts w:eastAsia="Calibri"/>
          <w:color w:val="00000A"/>
          <w:sz w:val="28"/>
          <w:szCs w:val="28"/>
          <w:lang w:eastAsia="en-US"/>
        </w:rPr>
        <w:t xml:space="preserve">В составе делегаций молодежь Курганинского </w:t>
      </w:r>
      <w:r w:rsidRPr="00F458A9">
        <w:rPr>
          <w:rFonts w:eastAsia="Calibri"/>
          <w:color w:val="00000A"/>
          <w:sz w:val="28"/>
          <w:szCs w:val="28"/>
          <w:lang w:eastAsia="en-US"/>
        </w:rPr>
        <w:lastRenderedPageBreak/>
        <w:t xml:space="preserve">района ежегодно принимает участие в проводимых форумах, как на региональном, так и на федеральном уровнях. </w:t>
      </w:r>
    </w:p>
    <w:p w14:paraId="0A6AB718" w14:textId="77777777" w:rsidR="00F458A9" w:rsidRPr="00F458A9" w:rsidRDefault="00F458A9" w:rsidP="00F458A9">
      <w:pPr>
        <w:ind w:firstLine="709"/>
        <w:jc w:val="both"/>
        <w:rPr>
          <w:rFonts w:eastAsia="Calibri"/>
          <w:sz w:val="28"/>
          <w:szCs w:val="28"/>
          <w:lang w:eastAsia="en-US"/>
        </w:rPr>
      </w:pPr>
      <w:r w:rsidRPr="00F458A9">
        <w:rPr>
          <w:rFonts w:eastAsia="Calibri"/>
          <w:sz w:val="28"/>
          <w:szCs w:val="28"/>
          <w:lang w:eastAsia="en-US"/>
        </w:rPr>
        <w:t>Ежегодно проводится более 500 молодежных мероприятий, направленных на организацию полезного досуга молодежи, развитие интеллектуальных и творческих способностей, пропаганде здорового образа жизни, развитию туризма, патриотическому и духовно-нравственному воспитанию молодежи Курганинского района.</w:t>
      </w:r>
    </w:p>
    <w:p w14:paraId="3AFECF96" w14:textId="77777777" w:rsidR="00F458A9" w:rsidRPr="00F458A9" w:rsidRDefault="00F458A9" w:rsidP="00F458A9">
      <w:pPr>
        <w:shd w:val="clear" w:color="auto" w:fill="FFFFFF"/>
        <w:ind w:firstLine="709"/>
        <w:jc w:val="both"/>
        <w:rPr>
          <w:sz w:val="28"/>
          <w:szCs w:val="28"/>
        </w:rPr>
      </w:pPr>
      <w:r w:rsidRPr="00F458A9">
        <w:rPr>
          <w:sz w:val="28"/>
          <w:szCs w:val="28"/>
        </w:rPr>
        <w:t xml:space="preserve">Тенденция улучшения качества, доступности и востребованности услуг в сферах здравоохранения, образования, культуры и спорта, молодежной политики свидетельствуют об улучшении качества жизни населения района. </w:t>
      </w:r>
    </w:p>
    <w:p w14:paraId="5C6E8C5A" w14:textId="77777777" w:rsidR="00F458A9" w:rsidRPr="00F458A9" w:rsidRDefault="00F458A9" w:rsidP="00F458A9"/>
    <w:p w14:paraId="180B30E4" w14:textId="0241B1E8" w:rsidR="00F458A9" w:rsidRPr="000731E7" w:rsidRDefault="000B7EB6" w:rsidP="000731E7">
      <w:pPr>
        <w:pStyle w:val="3"/>
        <w:spacing w:before="0" w:after="0"/>
        <w:jc w:val="center"/>
        <w:rPr>
          <w:rFonts w:ascii="Times New Roman" w:hAnsi="Times New Roman" w:cs="Times New Roman"/>
          <w:sz w:val="28"/>
          <w:szCs w:val="28"/>
        </w:rPr>
      </w:pPr>
      <w:bookmarkStart w:id="71" w:name="_Toc58597664"/>
      <w:r w:rsidRPr="000731E7">
        <w:rPr>
          <w:rFonts w:ascii="Times New Roman" w:hAnsi="Times New Roman" w:cs="Times New Roman"/>
          <w:sz w:val="28"/>
          <w:szCs w:val="28"/>
        </w:rPr>
        <w:t>1.6</w:t>
      </w:r>
      <w:r w:rsidR="00F458A9" w:rsidRPr="000731E7">
        <w:rPr>
          <w:rFonts w:ascii="Times New Roman" w:hAnsi="Times New Roman" w:cs="Times New Roman"/>
          <w:sz w:val="28"/>
          <w:szCs w:val="28"/>
        </w:rPr>
        <w:t>.6.</w:t>
      </w:r>
      <w:r w:rsidR="00866C21" w:rsidRPr="000731E7">
        <w:rPr>
          <w:rFonts w:ascii="Times New Roman" w:hAnsi="Times New Roman" w:cs="Times New Roman"/>
          <w:sz w:val="28"/>
          <w:szCs w:val="28"/>
        </w:rPr>
        <w:t xml:space="preserve"> </w:t>
      </w:r>
      <w:r w:rsidR="00F458A9" w:rsidRPr="000731E7">
        <w:rPr>
          <w:rFonts w:ascii="Times New Roman" w:hAnsi="Times New Roman" w:cs="Times New Roman"/>
          <w:sz w:val="28"/>
          <w:szCs w:val="28"/>
        </w:rPr>
        <w:t>Социальная поддержка граждан</w:t>
      </w:r>
      <w:bookmarkEnd w:id="71"/>
    </w:p>
    <w:p w14:paraId="12F64D1C" w14:textId="77777777" w:rsidR="00866C21" w:rsidRPr="00F458A9" w:rsidRDefault="00866C21" w:rsidP="00F458A9">
      <w:pPr>
        <w:rPr>
          <w:b/>
          <w:sz w:val="28"/>
          <w:szCs w:val="28"/>
        </w:rPr>
      </w:pPr>
    </w:p>
    <w:p w14:paraId="02095096" w14:textId="33366478" w:rsidR="001A5CE0" w:rsidRPr="001A5CE0" w:rsidRDefault="001A5CE0" w:rsidP="001A5CE0">
      <w:pPr>
        <w:tabs>
          <w:tab w:val="left" w:pos="811"/>
        </w:tabs>
        <w:ind w:firstLine="709"/>
        <w:contextualSpacing/>
        <w:jc w:val="both"/>
        <w:rPr>
          <w:rFonts w:eastAsia="PMingLiU"/>
          <w:sz w:val="28"/>
          <w:szCs w:val="28"/>
          <w:lang w:val="x-none" w:eastAsia="zh-TW"/>
        </w:rPr>
      </w:pPr>
      <w:r w:rsidRPr="001A5CE0">
        <w:rPr>
          <w:rFonts w:eastAsia="PMingLiU"/>
          <w:sz w:val="28"/>
          <w:szCs w:val="28"/>
          <w:lang w:val="x-none" w:eastAsia="zh-TW"/>
        </w:rPr>
        <w:t xml:space="preserve">Приоритетными направлениями социальной защиты населения </w:t>
      </w:r>
      <w:r>
        <w:rPr>
          <w:rFonts w:eastAsia="PMingLiU"/>
          <w:sz w:val="28"/>
          <w:szCs w:val="28"/>
          <w:lang w:eastAsia="zh-TW"/>
        </w:rPr>
        <w:t>Курганинского района</w:t>
      </w:r>
      <w:r>
        <w:rPr>
          <w:rFonts w:eastAsia="PMingLiU"/>
          <w:sz w:val="28"/>
          <w:szCs w:val="28"/>
          <w:lang w:val="x-none" w:eastAsia="zh-TW"/>
        </w:rPr>
        <w:t xml:space="preserve"> являются</w:t>
      </w:r>
      <w:r w:rsidRPr="001A5CE0">
        <w:rPr>
          <w:rFonts w:eastAsia="PMingLiU"/>
          <w:sz w:val="28"/>
          <w:szCs w:val="28"/>
          <w:lang w:val="x-none" w:eastAsia="zh-TW"/>
        </w:rPr>
        <w:t xml:space="preserve">: </w:t>
      </w:r>
    </w:p>
    <w:p w14:paraId="3A6539C6" w14:textId="365ECCDD" w:rsidR="001A5CE0" w:rsidRPr="001A5CE0" w:rsidRDefault="001A5CE0" w:rsidP="001A5CE0">
      <w:pPr>
        <w:tabs>
          <w:tab w:val="left" w:pos="811"/>
        </w:tabs>
        <w:contextualSpacing/>
        <w:jc w:val="both"/>
        <w:rPr>
          <w:rFonts w:eastAsia="PMingLiU"/>
          <w:sz w:val="28"/>
          <w:szCs w:val="28"/>
          <w:lang w:val="x-none" w:eastAsia="zh-TW"/>
        </w:rPr>
      </w:pPr>
      <w:r>
        <w:rPr>
          <w:rFonts w:eastAsia="PMingLiU"/>
          <w:sz w:val="28"/>
          <w:szCs w:val="28"/>
          <w:lang w:val="x-none" w:eastAsia="zh-TW"/>
        </w:rPr>
        <w:tab/>
      </w:r>
      <w:r w:rsidRPr="001A5CE0">
        <w:rPr>
          <w:rFonts w:eastAsia="PMingLiU"/>
          <w:sz w:val="28"/>
          <w:szCs w:val="28"/>
          <w:lang w:val="x-none" w:eastAsia="zh-TW"/>
        </w:rPr>
        <w:t>повышение эффективности социальной помощи нуждающ</w:t>
      </w:r>
      <w:r>
        <w:rPr>
          <w:rFonts w:eastAsia="PMingLiU"/>
          <w:sz w:val="28"/>
          <w:szCs w:val="28"/>
          <w:lang w:val="x-none" w:eastAsia="zh-TW"/>
        </w:rPr>
        <w:t xml:space="preserve">имся гражданам за счет </w:t>
      </w:r>
      <w:r w:rsidRPr="001A5CE0">
        <w:rPr>
          <w:rFonts w:eastAsia="PMingLiU"/>
          <w:sz w:val="28"/>
          <w:szCs w:val="28"/>
          <w:lang w:val="x-none" w:eastAsia="zh-TW"/>
        </w:rPr>
        <w:t>адресного подх</w:t>
      </w:r>
      <w:r>
        <w:rPr>
          <w:rFonts w:eastAsia="PMingLiU"/>
          <w:sz w:val="28"/>
          <w:szCs w:val="28"/>
          <w:lang w:val="x-none" w:eastAsia="zh-TW"/>
        </w:rPr>
        <w:t>ода</w:t>
      </w:r>
      <w:r w:rsidRPr="001A5CE0">
        <w:rPr>
          <w:rFonts w:eastAsia="PMingLiU"/>
          <w:sz w:val="28"/>
          <w:szCs w:val="28"/>
          <w:lang w:val="x-none" w:eastAsia="zh-TW"/>
        </w:rPr>
        <w:t xml:space="preserve">; </w:t>
      </w:r>
    </w:p>
    <w:p w14:paraId="7ED632AD" w14:textId="77777777" w:rsidR="001A5CE0" w:rsidRDefault="001A5CE0" w:rsidP="001A5CE0">
      <w:pPr>
        <w:tabs>
          <w:tab w:val="left" w:pos="811"/>
        </w:tabs>
        <w:contextualSpacing/>
        <w:jc w:val="both"/>
        <w:rPr>
          <w:rFonts w:eastAsia="PMingLiU"/>
          <w:sz w:val="28"/>
          <w:szCs w:val="28"/>
          <w:lang w:val="x-none" w:eastAsia="zh-TW"/>
        </w:rPr>
      </w:pPr>
      <w:r>
        <w:rPr>
          <w:rFonts w:eastAsia="PMingLiU"/>
          <w:sz w:val="28"/>
          <w:szCs w:val="28"/>
          <w:lang w:val="x-none" w:eastAsia="zh-TW"/>
        </w:rPr>
        <w:tab/>
      </w:r>
      <w:r w:rsidRPr="001A5CE0">
        <w:rPr>
          <w:rFonts w:eastAsia="PMingLiU"/>
          <w:sz w:val="28"/>
          <w:szCs w:val="28"/>
          <w:lang w:val="x-none" w:eastAsia="zh-TW"/>
        </w:rPr>
        <w:t xml:space="preserve">совершенствование системы социальной поддержки граждан с учетом критериев адресности и принципа нуждаемости; </w:t>
      </w:r>
    </w:p>
    <w:p w14:paraId="3B41A25C" w14:textId="77777777" w:rsidR="001A5CE0" w:rsidRDefault="001A5CE0" w:rsidP="001A5CE0">
      <w:pPr>
        <w:tabs>
          <w:tab w:val="left" w:pos="811"/>
        </w:tabs>
        <w:contextualSpacing/>
        <w:jc w:val="both"/>
        <w:rPr>
          <w:rFonts w:eastAsia="PMingLiU"/>
          <w:sz w:val="28"/>
          <w:szCs w:val="28"/>
          <w:lang w:val="x-none" w:eastAsia="zh-TW"/>
        </w:rPr>
      </w:pPr>
      <w:r>
        <w:rPr>
          <w:rFonts w:eastAsia="PMingLiU"/>
          <w:sz w:val="28"/>
          <w:szCs w:val="28"/>
          <w:lang w:val="x-none" w:eastAsia="zh-TW"/>
        </w:rPr>
        <w:tab/>
      </w:r>
      <w:r w:rsidRPr="001A5CE0">
        <w:rPr>
          <w:rFonts w:eastAsia="PMingLiU"/>
          <w:sz w:val="28"/>
          <w:szCs w:val="28"/>
          <w:lang w:val="x-none" w:eastAsia="zh-TW"/>
        </w:rPr>
        <w:t xml:space="preserve">своевременное и качественное выполнение государственных полномочий по социальной поддержке граждан; </w:t>
      </w:r>
    </w:p>
    <w:p w14:paraId="10BA1E64" w14:textId="1B83F8DF" w:rsidR="001A5CE0" w:rsidRPr="001A5CE0" w:rsidRDefault="001A5CE0" w:rsidP="001A5CE0">
      <w:pPr>
        <w:tabs>
          <w:tab w:val="left" w:pos="811"/>
        </w:tabs>
        <w:contextualSpacing/>
        <w:jc w:val="both"/>
        <w:rPr>
          <w:rFonts w:eastAsia="PMingLiU"/>
          <w:sz w:val="28"/>
          <w:szCs w:val="28"/>
          <w:lang w:val="x-none" w:eastAsia="zh-TW"/>
        </w:rPr>
      </w:pPr>
      <w:r w:rsidRPr="001A5CE0">
        <w:rPr>
          <w:rFonts w:eastAsia="PMingLiU"/>
          <w:sz w:val="28"/>
          <w:szCs w:val="28"/>
          <w:lang w:val="x-none" w:eastAsia="zh-TW"/>
        </w:rPr>
        <w:t>формирование доступной среды для инвалидов и других маломобильных групп населения, повышение уровня</w:t>
      </w:r>
      <w:r>
        <w:rPr>
          <w:rFonts w:eastAsia="PMingLiU"/>
          <w:sz w:val="28"/>
          <w:szCs w:val="28"/>
          <w:lang w:val="x-none" w:eastAsia="zh-TW"/>
        </w:rPr>
        <w:t xml:space="preserve"> и качества их жизни.</w:t>
      </w:r>
      <w:r w:rsidRPr="001A5CE0">
        <w:rPr>
          <w:rFonts w:eastAsia="PMingLiU"/>
          <w:sz w:val="28"/>
          <w:szCs w:val="28"/>
          <w:lang w:val="x-none" w:eastAsia="zh-TW"/>
        </w:rPr>
        <w:t xml:space="preserve"> </w:t>
      </w:r>
    </w:p>
    <w:p w14:paraId="7EC1E2D9" w14:textId="6C03A172" w:rsidR="00E82FC8" w:rsidRPr="00BB2DDA" w:rsidRDefault="00E82FC8" w:rsidP="001A5CE0">
      <w:pPr>
        <w:ind w:firstLine="709"/>
        <w:jc w:val="both"/>
        <w:rPr>
          <w:color w:val="00000A"/>
        </w:rPr>
      </w:pPr>
      <w:r>
        <w:rPr>
          <w:rFonts w:eastAsia="Calibri"/>
          <w:color w:val="00000A"/>
          <w:sz w:val="28"/>
          <w:szCs w:val="28"/>
          <w:lang w:eastAsia="en-US"/>
        </w:rPr>
        <w:t>Район</w:t>
      </w:r>
      <w:r w:rsidRPr="00BB2DDA">
        <w:rPr>
          <w:rFonts w:eastAsia="Calibri"/>
          <w:color w:val="00000A"/>
          <w:sz w:val="28"/>
          <w:szCs w:val="28"/>
          <w:lang w:eastAsia="en-US"/>
        </w:rPr>
        <w:t xml:space="preserve"> активно участвует в краевых государственных социально-ориентированных программах: «Социальная поддержка граждан», «Доступная среда», «Дети Кубани», «Содействие занятости населения».</w:t>
      </w:r>
    </w:p>
    <w:p w14:paraId="583C5BD1" w14:textId="77777777" w:rsidR="00F458A9" w:rsidRPr="00F458A9" w:rsidRDefault="00F458A9" w:rsidP="00F458A9">
      <w:pPr>
        <w:shd w:val="clear" w:color="auto" w:fill="FFFFFF"/>
        <w:ind w:firstLine="720"/>
        <w:jc w:val="both"/>
        <w:rPr>
          <w:color w:val="222222"/>
          <w:sz w:val="28"/>
          <w:szCs w:val="28"/>
          <w:shd w:val="clear" w:color="auto" w:fill="FFFFFF"/>
        </w:rPr>
      </w:pPr>
      <w:r w:rsidRPr="00F458A9">
        <w:rPr>
          <w:color w:val="222222"/>
          <w:sz w:val="28"/>
          <w:szCs w:val="28"/>
          <w:shd w:val="clear" w:color="auto" w:fill="FFFFFF"/>
        </w:rPr>
        <w:t xml:space="preserve">Управление социальной защиты населения министерства труда и социального развития Краснодарского края в Курганинском районе обслуживает </w:t>
      </w:r>
      <w:r w:rsidRPr="00F458A9">
        <w:rPr>
          <w:sz w:val="28"/>
          <w:szCs w:val="28"/>
        </w:rPr>
        <w:t>около 30 тысяч граждан относящихся к различным льготным категориям осуществляет более 50 видов социальных выплат.</w:t>
      </w:r>
    </w:p>
    <w:p w14:paraId="1E9B3BD1" w14:textId="77777777" w:rsidR="00F458A9" w:rsidRPr="00F458A9" w:rsidRDefault="00F458A9" w:rsidP="00F458A9">
      <w:pPr>
        <w:ind w:firstLine="709"/>
        <w:jc w:val="both"/>
        <w:rPr>
          <w:rFonts w:eastAsia="Calibri"/>
          <w:color w:val="00000A"/>
          <w:sz w:val="28"/>
          <w:szCs w:val="28"/>
          <w:lang w:eastAsia="en-US"/>
        </w:rPr>
      </w:pPr>
      <w:r w:rsidRPr="00F458A9">
        <w:rPr>
          <w:sz w:val="28"/>
          <w:szCs w:val="28"/>
        </w:rPr>
        <w:t>Социальную поддержку населению осуществляют 6 государственных учреждений, подведомственных министерству труда и социального развития Краснодарского края, д</w:t>
      </w:r>
      <w:r w:rsidRPr="00F458A9">
        <w:rPr>
          <w:rFonts w:eastAsia="Calibri"/>
          <w:color w:val="00000A"/>
          <w:sz w:val="28"/>
          <w:szCs w:val="28"/>
          <w:lang w:eastAsia="en-US"/>
        </w:rPr>
        <w:t>ействует «Мобильная бригада» для обслуживания граждан пожилого возраста и инвалидов, проживающих в отдаленных сельских населенных пунктах.</w:t>
      </w:r>
    </w:p>
    <w:p w14:paraId="44528111" w14:textId="77777777" w:rsidR="00F458A9" w:rsidRPr="00F458A9" w:rsidRDefault="00F458A9" w:rsidP="00F458A9">
      <w:pPr>
        <w:shd w:val="clear" w:color="auto" w:fill="FFFFFF"/>
        <w:ind w:firstLine="720"/>
        <w:jc w:val="both"/>
        <w:rPr>
          <w:sz w:val="28"/>
          <w:szCs w:val="28"/>
        </w:rPr>
      </w:pPr>
      <w:r w:rsidRPr="00F458A9">
        <w:rPr>
          <w:iCs/>
          <w:sz w:val="28"/>
          <w:szCs w:val="28"/>
        </w:rPr>
        <w:t xml:space="preserve">Социальная поддержка граждан имеет целевой адресный характер, способствует повышению уровня и качества жизни населения. </w:t>
      </w:r>
      <w:r w:rsidRPr="00F458A9">
        <w:rPr>
          <w:sz w:val="28"/>
          <w:szCs w:val="28"/>
        </w:rPr>
        <w:t xml:space="preserve">Система социальной защиты населения представляет многогранную службу по нормализации жизнедеятельности граждан пожилого возраста, инвалидов, семей с детьми и включает широкий перечень мер, направленных на социальную поддержку льготных категорий граждан, профилактику социального неблагополучия, помощь оказавшимся в трудной жизненной ситуации, поддержку социально уязвимых групп населения. </w:t>
      </w:r>
    </w:p>
    <w:p w14:paraId="2C2E2F3C" w14:textId="77777777" w:rsidR="00F458A9" w:rsidRPr="00F458A9" w:rsidRDefault="00F458A9" w:rsidP="00F458A9">
      <w:pPr>
        <w:ind w:firstLine="708"/>
        <w:jc w:val="both"/>
        <w:rPr>
          <w:sz w:val="28"/>
          <w:szCs w:val="28"/>
        </w:rPr>
      </w:pPr>
      <w:r w:rsidRPr="00F458A9">
        <w:rPr>
          <w:sz w:val="28"/>
          <w:szCs w:val="28"/>
        </w:rPr>
        <w:lastRenderedPageBreak/>
        <w:t>Одним из приоритетов социальной политики муниципалитета является решение социально значимых вопросов инвалидов, граждан старшего поколения, привлечения их к активному участию в общественной жизни района, оказание мер муниципальной поддержки. С этой целью реализуются муниципальные программы социальной направленности: «Доступная среда», «Социальная поддержка граждан Курганинского района».</w:t>
      </w:r>
    </w:p>
    <w:p w14:paraId="02D6E445" w14:textId="77777777" w:rsidR="00F458A9" w:rsidRPr="00F458A9" w:rsidRDefault="00F458A9" w:rsidP="00F458A9">
      <w:pPr>
        <w:tabs>
          <w:tab w:val="left" w:pos="709"/>
        </w:tabs>
        <w:jc w:val="both"/>
        <w:rPr>
          <w:rFonts w:eastAsia="Arial CYR"/>
          <w:sz w:val="28"/>
          <w:szCs w:val="28"/>
        </w:rPr>
      </w:pPr>
      <w:r w:rsidRPr="00F458A9">
        <w:rPr>
          <w:sz w:val="28"/>
          <w:szCs w:val="28"/>
          <w:lang w:eastAsia="en-US"/>
        </w:rPr>
        <w:t xml:space="preserve">        </w:t>
      </w:r>
      <w:r w:rsidRPr="00F458A9">
        <w:rPr>
          <w:color w:val="000000"/>
          <w:sz w:val="28"/>
          <w:szCs w:val="28"/>
        </w:rPr>
        <w:t xml:space="preserve">  Одним из основных направлений социальной политики является защита материнства и детства. </w:t>
      </w:r>
    </w:p>
    <w:p w14:paraId="08FFEBE2" w14:textId="1264628D" w:rsidR="00F458A9" w:rsidRPr="00F458A9" w:rsidRDefault="00F458A9" w:rsidP="00F458A9">
      <w:pPr>
        <w:ind w:left="28" w:firstLine="680"/>
        <w:jc w:val="both"/>
      </w:pPr>
      <w:r w:rsidRPr="00F458A9">
        <w:rPr>
          <w:rFonts w:eastAsia="Arial CYR"/>
          <w:sz w:val="28"/>
          <w:szCs w:val="28"/>
        </w:rPr>
        <w:t>По состоянию на 1 января 2020 г</w:t>
      </w:r>
      <w:r w:rsidR="000731E7">
        <w:rPr>
          <w:rFonts w:eastAsia="Arial CYR"/>
          <w:sz w:val="28"/>
          <w:szCs w:val="28"/>
        </w:rPr>
        <w:t>.</w:t>
      </w:r>
      <w:r w:rsidRPr="00F458A9">
        <w:rPr>
          <w:rFonts w:eastAsia="Arial CYR"/>
          <w:sz w:val="28"/>
          <w:szCs w:val="28"/>
        </w:rPr>
        <w:t xml:space="preserve"> на учете в управлении Пенсионного фонда России в Курганинском районе на учете состояло 8211 получателей материнского (семейного) капитала. В части мер поддержки семей, имеющих детей за 2015-2019 годы выдано более двух тысяч сертификатов </w:t>
      </w:r>
      <w:r w:rsidRPr="00F458A9">
        <w:rPr>
          <w:sz w:val="28"/>
          <w:szCs w:val="28"/>
        </w:rPr>
        <w:t>на материнский (семейный) капитал. 84% средств материнского капитала направляются на улучшение жилищных условий, в том числе на погашение жилищных кредитов и займов.</w:t>
      </w:r>
    </w:p>
    <w:p w14:paraId="5D08F526" w14:textId="34966713" w:rsidR="00F458A9" w:rsidRDefault="00F458A9" w:rsidP="00F458A9">
      <w:pPr>
        <w:ind w:firstLine="709"/>
        <w:jc w:val="both"/>
        <w:rPr>
          <w:rFonts w:eastAsia="Calibri"/>
          <w:color w:val="00000A"/>
          <w:sz w:val="28"/>
          <w:szCs w:val="28"/>
          <w:lang w:eastAsia="en-US"/>
        </w:rPr>
      </w:pPr>
      <w:r w:rsidRPr="00F458A9">
        <w:rPr>
          <w:rFonts w:eastAsia="Calibri"/>
          <w:color w:val="00000A"/>
          <w:sz w:val="28"/>
          <w:szCs w:val="28"/>
          <w:lang w:eastAsia="en-US"/>
        </w:rPr>
        <w:t>В Курганинском районе ведется целенаправленная работа по выявлению и семейному жизнеустройству детей-сирот и детей, оставшихся без попечения родителей (защита прав, свобод и законных интересов детей-сирот и детей, оставшихся без попечения родителей и иных категорий детей, находящихся в трудной жизненной ситуации, а также лиц из числа детей-сирот и детей, оставшихся без попечения родителей).</w:t>
      </w:r>
    </w:p>
    <w:p w14:paraId="08FD0279" w14:textId="77777777" w:rsidR="000731E7" w:rsidRPr="000731E7" w:rsidRDefault="000731E7" w:rsidP="00F458A9">
      <w:pPr>
        <w:ind w:firstLine="709"/>
        <w:jc w:val="both"/>
        <w:rPr>
          <w:color w:val="00000A"/>
          <w:sz w:val="16"/>
          <w:szCs w:val="16"/>
        </w:rPr>
      </w:pPr>
    </w:p>
    <w:p w14:paraId="3BB19E8B" w14:textId="3E9C106C" w:rsidR="00F458A9" w:rsidRPr="000731E7" w:rsidRDefault="00F458A9" w:rsidP="00F458A9">
      <w:pPr>
        <w:jc w:val="right"/>
        <w:rPr>
          <w:rFonts w:eastAsia="Calibri"/>
          <w:b/>
          <w:sz w:val="28"/>
          <w:szCs w:val="28"/>
          <w:lang w:eastAsia="en-US"/>
        </w:rPr>
      </w:pPr>
      <w:r w:rsidRPr="000731E7">
        <w:rPr>
          <w:rFonts w:eastAsia="Calibri"/>
          <w:b/>
          <w:sz w:val="28"/>
          <w:szCs w:val="28"/>
          <w:lang w:eastAsia="en-US"/>
        </w:rPr>
        <w:t>Таблица №</w:t>
      </w:r>
      <w:r w:rsidR="00291245">
        <w:rPr>
          <w:rFonts w:eastAsia="Calibri"/>
          <w:b/>
          <w:sz w:val="28"/>
          <w:szCs w:val="28"/>
          <w:lang w:eastAsia="en-US"/>
        </w:rPr>
        <w:t xml:space="preserve"> 27</w:t>
      </w:r>
    </w:p>
    <w:p w14:paraId="281C0CB2" w14:textId="77777777" w:rsidR="00F458A9" w:rsidRPr="00F458A9" w:rsidRDefault="00F458A9" w:rsidP="00F458A9">
      <w:pPr>
        <w:ind w:firstLine="709"/>
        <w:jc w:val="both"/>
        <w:rPr>
          <w:rFonts w:eastAsia="Calibri"/>
          <w:sz w:val="16"/>
          <w:szCs w:val="16"/>
          <w:lang w:eastAsia="en-US"/>
        </w:rPr>
      </w:pPr>
    </w:p>
    <w:p w14:paraId="571FC61B" w14:textId="77777777" w:rsidR="00F458A9" w:rsidRPr="00F458A9" w:rsidRDefault="00F458A9" w:rsidP="00F458A9">
      <w:pPr>
        <w:jc w:val="center"/>
        <w:rPr>
          <w:rFonts w:eastAsia="Calibri"/>
          <w:b/>
          <w:sz w:val="28"/>
          <w:szCs w:val="28"/>
          <w:lang w:eastAsia="en-US"/>
        </w:rPr>
      </w:pPr>
      <w:r w:rsidRPr="00F458A9">
        <w:rPr>
          <w:rFonts w:eastAsia="Calibri"/>
          <w:b/>
          <w:sz w:val="28"/>
          <w:szCs w:val="28"/>
          <w:lang w:eastAsia="en-US"/>
        </w:rPr>
        <w:t>Количество детей-сирот и детей, оставшихся без попечения родителей</w:t>
      </w:r>
    </w:p>
    <w:p w14:paraId="78FFD18C" w14:textId="77777777" w:rsidR="00F458A9" w:rsidRPr="00F458A9" w:rsidRDefault="00F458A9" w:rsidP="00F458A9">
      <w:pPr>
        <w:ind w:firstLine="709"/>
        <w:jc w:val="both"/>
        <w:rPr>
          <w:rFonts w:eastAsia="Calibri"/>
          <w:b/>
          <w:sz w:val="16"/>
          <w:szCs w:val="16"/>
          <w:lang w:eastAsia="en-US"/>
        </w:rPr>
      </w:pPr>
    </w:p>
    <w:tbl>
      <w:tblPr>
        <w:tblW w:w="9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229"/>
        <w:gridCol w:w="1268"/>
        <w:gridCol w:w="1165"/>
        <w:gridCol w:w="1204"/>
        <w:gridCol w:w="1134"/>
      </w:tblGrid>
      <w:tr w:rsidR="00F458A9" w:rsidRPr="00F458A9" w14:paraId="6B98C9E1" w14:textId="77777777" w:rsidTr="000731E7">
        <w:tc>
          <w:tcPr>
            <w:tcW w:w="3681" w:type="dxa"/>
            <w:shd w:val="clear" w:color="auto" w:fill="92D050"/>
            <w:vAlign w:val="center"/>
          </w:tcPr>
          <w:p w14:paraId="0916DC9A" w14:textId="77777777" w:rsidR="00F458A9" w:rsidRPr="00F458A9" w:rsidRDefault="00F458A9" w:rsidP="00F458A9">
            <w:pPr>
              <w:ind w:firstLine="709"/>
              <w:jc w:val="both"/>
              <w:rPr>
                <w:rFonts w:eastAsia="Calibri"/>
                <w:b/>
                <w:lang w:eastAsia="en-US"/>
              </w:rPr>
            </w:pPr>
          </w:p>
        </w:tc>
        <w:tc>
          <w:tcPr>
            <w:tcW w:w="1229" w:type="dxa"/>
            <w:shd w:val="clear" w:color="auto" w:fill="92D050"/>
            <w:vAlign w:val="center"/>
          </w:tcPr>
          <w:p w14:paraId="4D19B36C" w14:textId="77777777" w:rsidR="00F458A9" w:rsidRPr="00F458A9" w:rsidRDefault="00F458A9" w:rsidP="00F458A9">
            <w:pPr>
              <w:jc w:val="center"/>
              <w:rPr>
                <w:rFonts w:eastAsia="Calibri"/>
                <w:b/>
                <w:lang w:eastAsia="en-US"/>
              </w:rPr>
            </w:pPr>
            <w:r w:rsidRPr="00F458A9">
              <w:rPr>
                <w:rFonts w:eastAsia="Calibri"/>
                <w:b/>
                <w:lang w:eastAsia="en-US"/>
              </w:rPr>
              <w:t>2015 год</w:t>
            </w:r>
          </w:p>
        </w:tc>
        <w:tc>
          <w:tcPr>
            <w:tcW w:w="1268" w:type="dxa"/>
            <w:shd w:val="clear" w:color="auto" w:fill="92D050"/>
            <w:vAlign w:val="center"/>
          </w:tcPr>
          <w:p w14:paraId="6E0507E7" w14:textId="77777777" w:rsidR="00F458A9" w:rsidRPr="00F458A9" w:rsidRDefault="00F458A9" w:rsidP="00F458A9">
            <w:pPr>
              <w:jc w:val="center"/>
              <w:rPr>
                <w:rFonts w:eastAsia="Calibri"/>
                <w:b/>
                <w:lang w:eastAsia="en-US"/>
              </w:rPr>
            </w:pPr>
            <w:r w:rsidRPr="00F458A9">
              <w:rPr>
                <w:rFonts w:eastAsia="Calibri"/>
                <w:b/>
                <w:lang w:eastAsia="en-US"/>
              </w:rPr>
              <w:t>2016 год</w:t>
            </w:r>
          </w:p>
        </w:tc>
        <w:tc>
          <w:tcPr>
            <w:tcW w:w="1165" w:type="dxa"/>
            <w:shd w:val="clear" w:color="auto" w:fill="92D050"/>
            <w:vAlign w:val="center"/>
          </w:tcPr>
          <w:p w14:paraId="520D28AC" w14:textId="77777777" w:rsidR="00F458A9" w:rsidRPr="00F458A9" w:rsidRDefault="00F458A9" w:rsidP="00F458A9">
            <w:pPr>
              <w:jc w:val="center"/>
              <w:rPr>
                <w:rFonts w:eastAsia="Calibri"/>
                <w:b/>
                <w:lang w:eastAsia="en-US"/>
              </w:rPr>
            </w:pPr>
            <w:r w:rsidRPr="00F458A9">
              <w:rPr>
                <w:rFonts w:eastAsia="Calibri"/>
                <w:b/>
                <w:lang w:eastAsia="en-US"/>
              </w:rPr>
              <w:t>2017 год</w:t>
            </w:r>
          </w:p>
        </w:tc>
        <w:tc>
          <w:tcPr>
            <w:tcW w:w="1204" w:type="dxa"/>
            <w:shd w:val="clear" w:color="auto" w:fill="92D050"/>
            <w:vAlign w:val="center"/>
          </w:tcPr>
          <w:p w14:paraId="5DDE1CC8" w14:textId="77777777" w:rsidR="00F458A9" w:rsidRPr="00F458A9" w:rsidRDefault="00F458A9" w:rsidP="00F458A9">
            <w:pPr>
              <w:jc w:val="center"/>
              <w:rPr>
                <w:rFonts w:eastAsia="Calibri"/>
                <w:b/>
                <w:lang w:eastAsia="en-US"/>
              </w:rPr>
            </w:pPr>
            <w:r w:rsidRPr="00F458A9">
              <w:rPr>
                <w:rFonts w:eastAsia="Calibri"/>
                <w:b/>
                <w:lang w:eastAsia="en-US"/>
              </w:rPr>
              <w:t>2018 год</w:t>
            </w:r>
          </w:p>
        </w:tc>
        <w:tc>
          <w:tcPr>
            <w:tcW w:w="1134" w:type="dxa"/>
            <w:shd w:val="clear" w:color="auto" w:fill="92D050"/>
            <w:vAlign w:val="center"/>
          </w:tcPr>
          <w:p w14:paraId="2D031DBE" w14:textId="77777777" w:rsidR="00F458A9" w:rsidRPr="00F458A9" w:rsidRDefault="00F458A9" w:rsidP="00F458A9">
            <w:pPr>
              <w:jc w:val="center"/>
              <w:rPr>
                <w:rFonts w:eastAsia="Calibri"/>
                <w:b/>
                <w:lang w:eastAsia="en-US"/>
              </w:rPr>
            </w:pPr>
            <w:r w:rsidRPr="00F458A9">
              <w:rPr>
                <w:rFonts w:eastAsia="Calibri"/>
                <w:b/>
                <w:lang w:eastAsia="en-US"/>
              </w:rPr>
              <w:t>2019 год</w:t>
            </w:r>
          </w:p>
        </w:tc>
      </w:tr>
      <w:tr w:rsidR="00F458A9" w:rsidRPr="00F458A9" w14:paraId="5EEDD1E0" w14:textId="77777777" w:rsidTr="000731E7">
        <w:tc>
          <w:tcPr>
            <w:tcW w:w="3681" w:type="dxa"/>
            <w:shd w:val="clear" w:color="auto" w:fill="E2EFD9"/>
            <w:vAlign w:val="center"/>
          </w:tcPr>
          <w:p w14:paraId="5F859DFE" w14:textId="77777777" w:rsidR="00F458A9" w:rsidRPr="00F458A9" w:rsidRDefault="00F458A9" w:rsidP="00F458A9">
            <w:pPr>
              <w:rPr>
                <w:rFonts w:eastAsia="Calibri"/>
                <w:lang w:eastAsia="en-US"/>
              </w:rPr>
            </w:pPr>
            <w:r w:rsidRPr="00F458A9">
              <w:rPr>
                <w:rFonts w:eastAsia="Calibri"/>
                <w:lang w:eastAsia="en-US"/>
              </w:rPr>
              <w:t>Выявлено детей-сирот и детей, оставшихся без попечения родителей, чел.</w:t>
            </w:r>
          </w:p>
        </w:tc>
        <w:tc>
          <w:tcPr>
            <w:tcW w:w="1229" w:type="dxa"/>
            <w:shd w:val="clear" w:color="auto" w:fill="E2EFD9"/>
            <w:vAlign w:val="center"/>
          </w:tcPr>
          <w:p w14:paraId="240B10C9" w14:textId="77777777" w:rsidR="00F458A9" w:rsidRPr="00F458A9" w:rsidRDefault="00F458A9" w:rsidP="000731E7">
            <w:pPr>
              <w:jc w:val="right"/>
              <w:rPr>
                <w:rFonts w:eastAsia="Calibri"/>
                <w:lang w:eastAsia="en-US"/>
              </w:rPr>
            </w:pPr>
            <w:r w:rsidRPr="00F458A9">
              <w:rPr>
                <w:rFonts w:eastAsia="Calibri"/>
                <w:lang w:eastAsia="en-US"/>
              </w:rPr>
              <w:t>27</w:t>
            </w:r>
          </w:p>
        </w:tc>
        <w:tc>
          <w:tcPr>
            <w:tcW w:w="1268" w:type="dxa"/>
            <w:shd w:val="clear" w:color="auto" w:fill="E2EFD9"/>
            <w:vAlign w:val="center"/>
          </w:tcPr>
          <w:p w14:paraId="578FBDFE" w14:textId="77777777" w:rsidR="00F458A9" w:rsidRPr="00F458A9" w:rsidRDefault="00F458A9" w:rsidP="000731E7">
            <w:pPr>
              <w:jc w:val="right"/>
              <w:rPr>
                <w:rFonts w:eastAsia="Calibri"/>
                <w:lang w:eastAsia="en-US"/>
              </w:rPr>
            </w:pPr>
            <w:r w:rsidRPr="00F458A9">
              <w:rPr>
                <w:rFonts w:eastAsia="Calibri"/>
                <w:lang w:eastAsia="en-US"/>
              </w:rPr>
              <w:t>31</w:t>
            </w:r>
          </w:p>
        </w:tc>
        <w:tc>
          <w:tcPr>
            <w:tcW w:w="1165" w:type="dxa"/>
            <w:shd w:val="clear" w:color="auto" w:fill="E2EFD9"/>
            <w:vAlign w:val="center"/>
          </w:tcPr>
          <w:p w14:paraId="4078A459" w14:textId="77777777" w:rsidR="00F458A9" w:rsidRPr="00F458A9" w:rsidRDefault="00F458A9" w:rsidP="000731E7">
            <w:pPr>
              <w:jc w:val="right"/>
              <w:rPr>
                <w:rFonts w:eastAsia="Calibri"/>
                <w:lang w:eastAsia="en-US"/>
              </w:rPr>
            </w:pPr>
            <w:r w:rsidRPr="00F458A9">
              <w:rPr>
                <w:rFonts w:eastAsia="Calibri"/>
                <w:lang w:eastAsia="en-US"/>
              </w:rPr>
              <w:t>28</w:t>
            </w:r>
          </w:p>
        </w:tc>
        <w:tc>
          <w:tcPr>
            <w:tcW w:w="1204" w:type="dxa"/>
            <w:shd w:val="clear" w:color="auto" w:fill="E2EFD9"/>
            <w:vAlign w:val="center"/>
          </w:tcPr>
          <w:p w14:paraId="6F45B376" w14:textId="77777777" w:rsidR="00F458A9" w:rsidRPr="00F458A9" w:rsidRDefault="00F458A9" w:rsidP="000731E7">
            <w:pPr>
              <w:jc w:val="right"/>
              <w:rPr>
                <w:rFonts w:eastAsia="Calibri"/>
                <w:lang w:eastAsia="en-US"/>
              </w:rPr>
            </w:pPr>
            <w:r w:rsidRPr="00F458A9">
              <w:rPr>
                <w:rFonts w:eastAsia="Calibri"/>
                <w:lang w:eastAsia="en-US"/>
              </w:rPr>
              <w:t>25</w:t>
            </w:r>
          </w:p>
        </w:tc>
        <w:tc>
          <w:tcPr>
            <w:tcW w:w="1134" w:type="dxa"/>
            <w:shd w:val="clear" w:color="auto" w:fill="E2EFD9"/>
            <w:vAlign w:val="center"/>
          </w:tcPr>
          <w:p w14:paraId="60029A7F" w14:textId="77777777" w:rsidR="00F458A9" w:rsidRPr="00F458A9" w:rsidRDefault="00F458A9" w:rsidP="000731E7">
            <w:pPr>
              <w:jc w:val="right"/>
              <w:rPr>
                <w:rFonts w:eastAsia="Calibri"/>
                <w:lang w:eastAsia="en-US"/>
              </w:rPr>
            </w:pPr>
            <w:r w:rsidRPr="00F458A9">
              <w:rPr>
                <w:rFonts w:eastAsia="Calibri"/>
                <w:lang w:eastAsia="en-US"/>
              </w:rPr>
              <w:t>34</w:t>
            </w:r>
          </w:p>
        </w:tc>
      </w:tr>
      <w:tr w:rsidR="00F458A9" w:rsidRPr="00F458A9" w14:paraId="5925CD11" w14:textId="77777777" w:rsidTr="000731E7">
        <w:tc>
          <w:tcPr>
            <w:tcW w:w="3681" w:type="dxa"/>
            <w:shd w:val="clear" w:color="auto" w:fill="auto"/>
            <w:vAlign w:val="center"/>
          </w:tcPr>
          <w:p w14:paraId="6499731D" w14:textId="77777777" w:rsidR="00F458A9" w:rsidRPr="00F458A9" w:rsidRDefault="00F458A9" w:rsidP="00F458A9">
            <w:pPr>
              <w:rPr>
                <w:rFonts w:eastAsia="Calibri"/>
                <w:lang w:eastAsia="en-US"/>
              </w:rPr>
            </w:pPr>
            <w:r w:rsidRPr="00F458A9">
              <w:rPr>
                <w:rFonts w:eastAsia="Calibri"/>
                <w:lang w:eastAsia="en-US"/>
              </w:rPr>
              <w:t>Устроено в замещающие семьи, чел.</w:t>
            </w:r>
          </w:p>
        </w:tc>
        <w:tc>
          <w:tcPr>
            <w:tcW w:w="1229" w:type="dxa"/>
            <w:shd w:val="clear" w:color="auto" w:fill="auto"/>
            <w:vAlign w:val="center"/>
          </w:tcPr>
          <w:p w14:paraId="6DE1F939" w14:textId="77777777" w:rsidR="00F458A9" w:rsidRPr="00F458A9" w:rsidRDefault="00F458A9" w:rsidP="000731E7">
            <w:pPr>
              <w:jc w:val="right"/>
              <w:rPr>
                <w:rFonts w:eastAsia="Calibri"/>
                <w:lang w:eastAsia="en-US"/>
              </w:rPr>
            </w:pPr>
            <w:r w:rsidRPr="00F458A9">
              <w:rPr>
                <w:rFonts w:eastAsia="Calibri"/>
                <w:lang w:eastAsia="en-US"/>
              </w:rPr>
              <w:t>27</w:t>
            </w:r>
          </w:p>
        </w:tc>
        <w:tc>
          <w:tcPr>
            <w:tcW w:w="1268" w:type="dxa"/>
            <w:shd w:val="clear" w:color="auto" w:fill="auto"/>
            <w:vAlign w:val="center"/>
          </w:tcPr>
          <w:p w14:paraId="1122E9CF" w14:textId="77777777" w:rsidR="00F458A9" w:rsidRPr="00F458A9" w:rsidRDefault="00F458A9" w:rsidP="000731E7">
            <w:pPr>
              <w:jc w:val="right"/>
              <w:rPr>
                <w:rFonts w:eastAsia="Calibri"/>
                <w:lang w:eastAsia="en-US"/>
              </w:rPr>
            </w:pPr>
            <w:r w:rsidRPr="00F458A9">
              <w:rPr>
                <w:rFonts w:eastAsia="Calibri"/>
                <w:lang w:eastAsia="en-US"/>
              </w:rPr>
              <w:t>31</w:t>
            </w:r>
          </w:p>
        </w:tc>
        <w:tc>
          <w:tcPr>
            <w:tcW w:w="1165" w:type="dxa"/>
            <w:shd w:val="clear" w:color="auto" w:fill="auto"/>
            <w:vAlign w:val="center"/>
          </w:tcPr>
          <w:p w14:paraId="03706579" w14:textId="77777777" w:rsidR="00F458A9" w:rsidRPr="00F458A9" w:rsidRDefault="00F458A9" w:rsidP="000731E7">
            <w:pPr>
              <w:jc w:val="right"/>
              <w:rPr>
                <w:rFonts w:eastAsia="Calibri"/>
                <w:lang w:eastAsia="en-US"/>
              </w:rPr>
            </w:pPr>
            <w:r w:rsidRPr="00F458A9">
              <w:rPr>
                <w:rFonts w:eastAsia="Calibri"/>
                <w:lang w:eastAsia="en-US"/>
              </w:rPr>
              <w:t>28</w:t>
            </w:r>
          </w:p>
        </w:tc>
        <w:tc>
          <w:tcPr>
            <w:tcW w:w="1204" w:type="dxa"/>
            <w:shd w:val="clear" w:color="auto" w:fill="auto"/>
            <w:vAlign w:val="center"/>
          </w:tcPr>
          <w:p w14:paraId="09F17A13" w14:textId="77777777" w:rsidR="00F458A9" w:rsidRPr="00F458A9" w:rsidRDefault="00F458A9" w:rsidP="000731E7">
            <w:pPr>
              <w:jc w:val="right"/>
              <w:rPr>
                <w:rFonts w:eastAsia="Calibri"/>
                <w:lang w:eastAsia="en-US"/>
              </w:rPr>
            </w:pPr>
            <w:r w:rsidRPr="00F458A9">
              <w:rPr>
                <w:rFonts w:eastAsia="Calibri"/>
                <w:lang w:eastAsia="en-US"/>
              </w:rPr>
              <w:t>25</w:t>
            </w:r>
          </w:p>
        </w:tc>
        <w:tc>
          <w:tcPr>
            <w:tcW w:w="1134" w:type="dxa"/>
            <w:shd w:val="clear" w:color="auto" w:fill="auto"/>
            <w:vAlign w:val="center"/>
          </w:tcPr>
          <w:p w14:paraId="0FE4D757" w14:textId="77777777" w:rsidR="00F458A9" w:rsidRPr="00F458A9" w:rsidRDefault="00F458A9" w:rsidP="000731E7">
            <w:pPr>
              <w:jc w:val="right"/>
              <w:rPr>
                <w:rFonts w:eastAsia="Calibri"/>
                <w:lang w:eastAsia="en-US"/>
              </w:rPr>
            </w:pPr>
            <w:r w:rsidRPr="00F458A9">
              <w:rPr>
                <w:rFonts w:eastAsia="Calibri"/>
                <w:lang w:eastAsia="en-US"/>
              </w:rPr>
              <w:t>33</w:t>
            </w:r>
          </w:p>
        </w:tc>
      </w:tr>
      <w:tr w:rsidR="00F458A9" w:rsidRPr="00F458A9" w14:paraId="2539166F" w14:textId="77777777" w:rsidTr="000731E7">
        <w:tc>
          <w:tcPr>
            <w:tcW w:w="3681" w:type="dxa"/>
            <w:shd w:val="clear" w:color="auto" w:fill="E2EFD9"/>
            <w:vAlign w:val="center"/>
          </w:tcPr>
          <w:p w14:paraId="1A38E250" w14:textId="77777777" w:rsidR="00F458A9" w:rsidRPr="00F458A9" w:rsidRDefault="00F458A9" w:rsidP="00F458A9">
            <w:pPr>
              <w:rPr>
                <w:rFonts w:eastAsia="Calibri"/>
                <w:lang w:eastAsia="en-US"/>
              </w:rPr>
            </w:pPr>
            <w:r w:rsidRPr="00F458A9">
              <w:rPr>
                <w:rFonts w:eastAsia="Calibri"/>
                <w:lang w:eastAsia="en-US"/>
              </w:rPr>
              <w:t>Направлены в организации для детей-сирот, чел.</w:t>
            </w:r>
          </w:p>
        </w:tc>
        <w:tc>
          <w:tcPr>
            <w:tcW w:w="1229" w:type="dxa"/>
            <w:shd w:val="clear" w:color="auto" w:fill="E2EFD9"/>
            <w:vAlign w:val="center"/>
          </w:tcPr>
          <w:p w14:paraId="134EE870" w14:textId="77777777" w:rsidR="00F458A9" w:rsidRPr="00F458A9" w:rsidRDefault="00F458A9" w:rsidP="000731E7">
            <w:pPr>
              <w:jc w:val="right"/>
              <w:rPr>
                <w:rFonts w:eastAsia="Calibri"/>
                <w:lang w:eastAsia="en-US"/>
              </w:rPr>
            </w:pPr>
            <w:r w:rsidRPr="00F458A9">
              <w:rPr>
                <w:rFonts w:eastAsia="Calibri"/>
                <w:lang w:eastAsia="en-US"/>
              </w:rPr>
              <w:t>0</w:t>
            </w:r>
          </w:p>
        </w:tc>
        <w:tc>
          <w:tcPr>
            <w:tcW w:w="1268" w:type="dxa"/>
            <w:shd w:val="clear" w:color="auto" w:fill="E2EFD9"/>
            <w:vAlign w:val="center"/>
          </w:tcPr>
          <w:p w14:paraId="5537CE34" w14:textId="77777777" w:rsidR="00F458A9" w:rsidRPr="00F458A9" w:rsidRDefault="00F458A9" w:rsidP="000731E7">
            <w:pPr>
              <w:jc w:val="right"/>
              <w:rPr>
                <w:rFonts w:eastAsia="Calibri"/>
                <w:lang w:eastAsia="en-US"/>
              </w:rPr>
            </w:pPr>
            <w:r w:rsidRPr="00F458A9">
              <w:rPr>
                <w:rFonts w:eastAsia="Calibri"/>
                <w:lang w:eastAsia="en-US"/>
              </w:rPr>
              <w:t>0</w:t>
            </w:r>
          </w:p>
        </w:tc>
        <w:tc>
          <w:tcPr>
            <w:tcW w:w="1165" w:type="dxa"/>
            <w:shd w:val="clear" w:color="auto" w:fill="E2EFD9"/>
            <w:vAlign w:val="center"/>
          </w:tcPr>
          <w:p w14:paraId="58EE7F99" w14:textId="77777777" w:rsidR="00F458A9" w:rsidRPr="00F458A9" w:rsidRDefault="00F458A9" w:rsidP="000731E7">
            <w:pPr>
              <w:jc w:val="right"/>
              <w:rPr>
                <w:rFonts w:eastAsia="Calibri"/>
                <w:lang w:eastAsia="en-US"/>
              </w:rPr>
            </w:pPr>
            <w:r w:rsidRPr="00F458A9">
              <w:rPr>
                <w:rFonts w:eastAsia="Calibri"/>
                <w:lang w:eastAsia="en-US"/>
              </w:rPr>
              <w:t>0</w:t>
            </w:r>
          </w:p>
        </w:tc>
        <w:tc>
          <w:tcPr>
            <w:tcW w:w="1204" w:type="dxa"/>
            <w:shd w:val="clear" w:color="auto" w:fill="E2EFD9"/>
            <w:vAlign w:val="center"/>
          </w:tcPr>
          <w:p w14:paraId="50A20133" w14:textId="77777777" w:rsidR="00F458A9" w:rsidRPr="00F458A9" w:rsidRDefault="00F458A9" w:rsidP="000731E7">
            <w:pPr>
              <w:jc w:val="right"/>
              <w:rPr>
                <w:rFonts w:eastAsia="Calibri"/>
                <w:lang w:eastAsia="en-US"/>
              </w:rPr>
            </w:pPr>
            <w:r w:rsidRPr="00F458A9">
              <w:rPr>
                <w:rFonts w:eastAsia="Calibri"/>
                <w:lang w:eastAsia="en-US"/>
              </w:rPr>
              <w:t>0</w:t>
            </w:r>
          </w:p>
        </w:tc>
        <w:tc>
          <w:tcPr>
            <w:tcW w:w="1134" w:type="dxa"/>
            <w:shd w:val="clear" w:color="auto" w:fill="E2EFD9"/>
            <w:vAlign w:val="center"/>
          </w:tcPr>
          <w:p w14:paraId="7214DB97" w14:textId="77777777" w:rsidR="00F458A9" w:rsidRPr="00F458A9" w:rsidRDefault="00F458A9" w:rsidP="000731E7">
            <w:pPr>
              <w:jc w:val="right"/>
              <w:rPr>
                <w:rFonts w:eastAsia="Calibri"/>
                <w:lang w:eastAsia="en-US"/>
              </w:rPr>
            </w:pPr>
            <w:r w:rsidRPr="00F458A9">
              <w:rPr>
                <w:rFonts w:eastAsia="Calibri"/>
                <w:lang w:eastAsia="en-US"/>
              </w:rPr>
              <w:t>1</w:t>
            </w:r>
          </w:p>
        </w:tc>
      </w:tr>
      <w:tr w:rsidR="00F458A9" w:rsidRPr="00F458A9" w14:paraId="30197C17" w14:textId="77777777" w:rsidTr="000731E7">
        <w:tc>
          <w:tcPr>
            <w:tcW w:w="3681" w:type="dxa"/>
            <w:shd w:val="clear" w:color="auto" w:fill="auto"/>
            <w:vAlign w:val="center"/>
          </w:tcPr>
          <w:p w14:paraId="1A1E6D6E" w14:textId="706463A8" w:rsidR="00F458A9" w:rsidRPr="00F458A9" w:rsidRDefault="00F458A9" w:rsidP="00F458A9">
            <w:pPr>
              <w:rPr>
                <w:rFonts w:eastAsia="Calibri"/>
                <w:lang w:eastAsia="en-US"/>
              </w:rPr>
            </w:pPr>
            <w:r w:rsidRPr="00F458A9">
              <w:rPr>
                <w:rFonts w:eastAsia="Calibri"/>
                <w:lang w:eastAsia="en-US"/>
              </w:rPr>
              <w:t>Всего состоит на учете детей-сирот, воспитывается в семьях</w:t>
            </w:r>
            <w:r w:rsidR="00E46AC7">
              <w:rPr>
                <w:rFonts w:eastAsia="Calibri"/>
                <w:lang w:eastAsia="en-US"/>
              </w:rPr>
              <w:t>, чел.</w:t>
            </w:r>
          </w:p>
        </w:tc>
        <w:tc>
          <w:tcPr>
            <w:tcW w:w="1229" w:type="dxa"/>
            <w:shd w:val="clear" w:color="auto" w:fill="auto"/>
            <w:vAlign w:val="center"/>
          </w:tcPr>
          <w:p w14:paraId="1C58C4EB" w14:textId="77777777" w:rsidR="00F458A9" w:rsidRPr="00F458A9" w:rsidRDefault="00F458A9" w:rsidP="000731E7">
            <w:pPr>
              <w:jc w:val="right"/>
              <w:rPr>
                <w:rFonts w:eastAsia="Calibri"/>
                <w:lang w:eastAsia="en-US"/>
              </w:rPr>
            </w:pPr>
            <w:r w:rsidRPr="00F458A9">
              <w:rPr>
                <w:rFonts w:eastAsia="Calibri"/>
                <w:lang w:eastAsia="en-US"/>
              </w:rPr>
              <w:t>416</w:t>
            </w:r>
          </w:p>
        </w:tc>
        <w:tc>
          <w:tcPr>
            <w:tcW w:w="1268" w:type="dxa"/>
            <w:shd w:val="clear" w:color="auto" w:fill="auto"/>
            <w:vAlign w:val="center"/>
          </w:tcPr>
          <w:p w14:paraId="14872871" w14:textId="77777777" w:rsidR="00F458A9" w:rsidRPr="00F458A9" w:rsidRDefault="00F458A9" w:rsidP="000731E7">
            <w:pPr>
              <w:jc w:val="right"/>
              <w:rPr>
                <w:rFonts w:eastAsia="Calibri"/>
                <w:lang w:eastAsia="en-US"/>
              </w:rPr>
            </w:pPr>
            <w:r w:rsidRPr="00F458A9">
              <w:rPr>
                <w:rFonts w:eastAsia="Calibri"/>
                <w:lang w:eastAsia="en-US"/>
              </w:rPr>
              <w:t>442</w:t>
            </w:r>
          </w:p>
        </w:tc>
        <w:tc>
          <w:tcPr>
            <w:tcW w:w="1165" w:type="dxa"/>
            <w:shd w:val="clear" w:color="auto" w:fill="auto"/>
            <w:vAlign w:val="center"/>
          </w:tcPr>
          <w:p w14:paraId="20272BF4" w14:textId="77777777" w:rsidR="00F458A9" w:rsidRPr="00F458A9" w:rsidRDefault="00F458A9" w:rsidP="000731E7">
            <w:pPr>
              <w:jc w:val="right"/>
              <w:rPr>
                <w:rFonts w:eastAsia="Calibri"/>
                <w:lang w:eastAsia="en-US"/>
              </w:rPr>
            </w:pPr>
            <w:r w:rsidRPr="00F458A9">
              <w:rPr>
                <w:rFonts w:eastAsia="Calibri"/>
                <w:lang w:eastAsia="en-US"/>
              </w:rPr>
              <w:t>458</w:t>
            </w:r>
          </w:p>
        </w:tc>
        <w:tc>
          <w:tcPr>
            <w:tcW w:w="1204" w:type="dxa"/>
            <w:shd w:val="clear" w:color="auto" w:fill="auto"/>
            <w:vAlign w:val="center"/>
          </w:tcPr>
          <w:p w14:paraId="19CDEC43" w14:textId="77777777" w:rsidR="00F458A9" w:rsidRPr="00F458A9" w:rsidRDefault="00F458A9" w:rsidP="000731E7">
            <w:pPr>
              <w:jc w:val="right"/>
              <w:rPr>
                <w:rFonts w:eastAsia="Calibri"/>
                <w:lang w:eastAsia="en-US"/>
              </w:rPr>
            </w:pPr>
            <w:r w:rsidRPr="00F458A9">
              <w:rPr>
                <w:rFonts w:eastAsia="Calibri"/>
                <w:lang w:eastAsia="en-US"/>
              </w:rPr>
              <w:t>516</w:t>
            </w:r>
          </w:p>
        </w:tc>
        <w:tc>
          <w:tcPr>
            <w:tcW w:w="1134" w:type="dxa"/>
            <w:shd w:val="clear" w:color="auto" w:fill="auto"/>
            <w:vAlign w:val="center"/>
          </w:tcPr>
          <w:p w14:paraId="0BED77CC" w14:textId="77777777" w:rsidR="00F458A9" w:rsidRPr="00F458A9" w:rsidRDefault="00F458A9" w:rsidP="000731E7">
            <w:pPr>
              <w:jc w:val="right"/>
              <w:rPr>
                <w:rFonts w:eastAsia="Calibri"/>
                <w:lang w:eastAsia="en-US"/>
              </w:rPr>
            </w:pPr>
            <w:r w:rsidRPr="00F458A9">
              <w:rPr>
                <w:rFonts w:eastAsia="Calibri"/>
                <w:lang w:eastAsia="en-US"/>
              </w:rPr>
              <w:t>514</w:t>
            </w:r>
          </w:p>
        </w:tc>
      </w:tr>
    </w:tbl>
    <w:p w14:paraId="5CBA53EC" w14:textId="77777777" w:rsidR="00F458A9" w:rsidRPr="00F458A9" w:rsidRDefault="00F458A9" w:rsidP="00F458A9">
      <w:pPr>
        <w:ind w:firstLine="709"/>
        <w:jc w:val="both"/>
        <w:rPr>
          <w:rFonts w:eastAsia="Calibri"/>
          <w:b/>
          <w:i/>
          <w:color w:val="FF0000"/>
          <w:sz w:val="16"/>
          <w:szCs w:val="16"/>
          <w:lang w:eastAsia="en-US"/>
        </w:rPr>
      </w:pPr>
    </w:p>
    <w:p w14:paraId="73326F34" w14:textId="77777777" w:rsidR="00F458A9" w:rsidRPr="00F458A9" w:rsidRDefault="00F458A9" w:rsidP="00F458A9">
      <w:pPr>
        <w:ind w:firstLine="709"/>
        <w:jc w:val="both"/>
        <w:rPr>
          <w:rFonts w:eastAsia="Calibri"/>
          <w:sz w:val="28"/>
          <w:szCs w:val="28"/>
          <w:lang w:eastAsia="en-US"/>
        </w:rPr>
      </w:pPr>
      <w:r w:rsidRPr="00F458A9">
        <w:rPr>
          <w:rFonts w:eastAsia="Calibri"/>
          <w:sz w:val="28"/>
          <w:szCs w:val="28"/>
          <w:lang w:eastAsia="en-US"/>
        </w:rPr>
        <w:t>За 2015-2019 годы на содержание детей в замещающих семьях и вознаграждение родителям выплачено 467,7 млн. рублей бюджетных средств.</w:t>
      </w:r>
    </w:p>
    <w:p w14:paraId="70E1225C" w14:textId="77777777" w:rsidR="00F458A9" w:rsidRPr="00F458A9" w:rsidRDefault="00F458A9" w:rsidP="00F458A9">
      <w:pPr>
        <w:ind w:firstLine="709"/>
        <w:jc w:val="both"/>
        <w:rPr>
          <w:rFonts w:eastAsia="Calibri"/>
          <w:sz w:val="28"/>
          <w:szCs w:val="28"/>
          <w:lang w:eastAsia="en-US"/>
        </w:rPr>
      </w:pPr>
      <w:r w:rsidRPr="00F458A9">
        <w:rPr>
          <w:rFonts w:eastAsia="Calibri"/>
          <w:sz w:val="28"/>
          <w:szCs w:val="28"/>
          <w:lang w:eastAsia="en-US"/>
        </w:rPr>
        <w:t>В муниципалитете ведется планомерная работа по защите жилищных прав детей-сирот и детей, оставшихся без попечения родителей.</w:t>
      </w:r>
    </w:p>
    <w:p w14:paraId="07F02906" w14:textId="60014447" w:rsidR="00F458A9" w:rsidRDefault="00F458A9" w:rsidP="00F458A9">
      <w:pPr>
        <w:ind w:firstLine="709"/>
        <w:jc w:val="both"/>
        <w:rPr>
          <w:rFonts w:eastAsia="Calibri"/>
          <w:sz w:val="28"/>
          <w:szCs w:val="28"/>
          <w:lang w:eastAsia="en-US"/>
        </w:rPr>
      </w:pPr>
      <w:r w:rsidRPr="00F458A9">
        <w:rPr>
          <w:rFonts w:eastAsia="Calibri"/>
          <w:sz w:val="28"/>
          <w:szCs w:val="28"/>
          <w:lang w:eastAsia="en-US"/>
        </w:rPr>
        <w:t xml:space="preserve">В рамках реализации мероприятий государственной программы Краснодарского края «Дети Кубани» для обеспечения жильем детей сирот, детей, оставшихся без попечения родителей, детей, находящихся под опекой (попечительством), а также лиц из их числа, приобретаются жилые помещения с последующей передачей их по договорам социального найма. В настоящее </w:t>
      </w:r>
      <w:r w:rsidRPr="00F458A9">
        <w:rPr>
          <w:rFonts w:eastAsia="Calibri"/>
          <w:sz w:val="28"/>
          <w:szCs w:val="28"/>
          <w:lang w:eastAsia="en-US"/>
        </w:rPr>
        <w:lastRenderedPageBreak/>
        <w:t>время 124 человека имеют в собственности, в том числе долевой, жилые помещения.</w:t>
      </w:r>
    </w:p>
    <w:p w14:paraId="2BA535FB" w14:textId="77777777" w:rsidR="00E46AC7" w:rsidRPr="00E46AC7" w:rsidRDefault="00E46AC7" w:rsidP="00F458A9">
      <w:pPr>
        <w:ind w:firstLine="709"/>
        <w:jc w:val="both"/>
        <w:rPr>
          <w:rFonts w:eastAsia="Calibri"/>
          <w:sz w:val="16"/>
          <w:szCs w:val="16"/>
          <w:lang w:eastAsia="en-US"/>
        </w:rPr>
      </w:pPr>
    </w:p>
    <w:p w14:paraId="19CCB5A4" w14:textId="77777777" w:rsidR="00F74B0F" w:rsidRPr="00F74B0F" w:rsidRDefault="00142EC4" w:rsidP="00F458A9">
      <w:pPr>
        <w:jc w:val="both"/>
        <w:rPr>
          <w:sz w:val="16"/>
          <w:szCs w:val="16"/>
        </w:rPr>
      </w:pPr>
      <w:r>
        <w:t xml:space="preserve">             </w:t>
      </w:r>
      <w:r w:rsidR="00F458A9" w:rsidRPr="00F458A9">
        <w:rPr>
          <w:noProof/>
        </w:rPr>
        <w:drawing>
          <wp:inline distT="0" distB="0" distL="0" distR="0" wp14:anchorId="4C74C224" wp14:editId="7C67F99A">
            <wp:extent cx="5486400" cy="2762250"/>
            <wp:effectExtent l="0" t="0" r="0" b="0"/>
            <wp:docPr id="45" name="Диаграмма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F458A9" w:rsidRPr="00F458A9">
        <w:tab/>
      </w:r>
    </w:p>
    <w:p w14:paraId="23627990" w14:textId="3DAC65DD" w:rsidR="00F458A9" w:rsidRDefault="00F458A9" w:rsidP="00F74B0F">
      <w:pPr>
        <w:ind w:firstLine="709"/>
        <w:jc w:val="both"/>
        <w:rPr>
          <w:rFonts w:eastAsia="Calibri"/>
          <w:color w:val="00000A"/>
          <w:sz w:val="28"/>
          <w:szCs w:val="28"/>
          <w:lang w:eastAsia="en-US"/>
        </w:rPr>
      </w:pPr>
      <w:r w:rsidRPr="00F458A9">
        <w:rPr>
          <w:rFonts w:eastAsia="Calibri"/>
          <w:sz w:val="28"/>
          <w:szCs w:val="28"/>
          <w:lang w:eastAsia="en-US"/>
        </w:rPr>
        <w:t>В рамках исполнения постановления главы администрации (губернатора) Краснодарского края от 27 сентября 2012 г. № 1111 «Об утверждении Порядка предоставления единовременного пособия на ремонт жилых помещений, принадлежащих детям-сиротам и детям, оставшимся без попечения родителей, и лицам из их числа на праве собственности, по окончании пребывания в образовательных и иных организациях, в том числе в учреждениях социального обслуживания населения, приемных семьях, семьях опекунов (попечителей), а также по окончании службы в Вооруженных Силах Российской Федерации или по возвращении из учреждений, исполняющих наказание в виде лишения свободы, при их возвращении в указанные жилые помещения» детей-сирот и детей, оставшихся без попечения родителей, выплачиваются единовременные пособия на ремонт жилых помещений.</w:t>
      </w:r>
      <w:r w:rsidRPr="00F458A9">
        <w:rPr>
          <w:rFonts w:eastAsia="Calibri"/>
          <w:sz w:val="16"/>
          <w:szCs w:val="16"/>
          <w:lang w:eastAsia="en-US"/>
        </w:rPr>
        <w:t xml:space="preserve"> </w:t>
      </w:r>
      <w:r w:rsidRPr="00F458A9">
        <w:rPr>
          <w:rFonts w:eastAsia="Calibri"/>
          <w:color w:val="00000A"/>
          <w:sz w:val="28"/>
          <w:szCs w:val="28"/>
          <w:lang w:eastAsia="en-US"/>
        </w:rPr>
        <w:t>В рамках реализации мероприятий муниципальной целевой программы «Дети Курганинского района» организация отдыха и оздоровления детей. Ежегодно численность детей, прошедших отдых и оздоровление составляет от 10 до 12 тыс. человек.</w:t>
      </w:r>
    </w:p>
    <w:p w14:paraId="3DC0B2D2" w14:textId="77777777" w:rsidR="00142EC4" w:rsidRPr="00F458A9" w:rsidRDefault="00142EC4" w:rsidP="00F458A9">
      <w:pPr>
        <w:jc w:val="both"/>
        <w:rPr>
          <w:rFonts w:eastAsia="Calibri"/>
          <w:sz w:val="16"/>
          <w:szCs w:val="16"/>
          <w:lang w:eastAsia="en-US"/>
        </w:rPr>
      </w:pPr>
    </w:p>
    <w:p w14:paraId="13DE4D80" w14:textId="54B655D6" w:rsidR="00F458A9" w:rsidRPr="00F458A9" w:rsidRDefault="00142EC4" w:rsidP="00F458A9">
      <w:r>
        <w:lastRenderedPageBreak/>
        <w:t xml:space="preserve">       </w:t>
      </w:r>
      <w:r w:rsidR="00F458A9" w:rsidRPr="00F458A9">
        <w:rPr>
          <w:noProof/>
        </w:rPr>
        <w:drawing>
          <wp:inline distT="0" distB="0" distL="0" distR="0" wp14:anchorId="3648C116" wp14:editId="489CEFA0">
            <wp:extent cx="5286375" cy="2400300"/>
            <wp:effectExtent l="0" t="0" r="9525" b="0"/>
            <wp:docPr id="44" name="Диаграмма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FA23E37" w14:textId="77777777" w:rsidR="00BF16AF" w:rsidRDefault="00BF16AF" w:rsidP="0048649B"/>
    <w:p w14:paraId="541498BF" w14:textId="0F23D0AC" w:rsidR="002E10B8" w:rsidRPr="00F17BD9" w:rsidRDefault="002E10B8" w:rsidP="00F17BD9">
      <w:pPr>
        <w:pStyle w:val="2"/>
        <w:spacing w:before="0" w:after="0"/>
        <w:jc w:val="center"/>
        <w:rPr>
          <w:rFonts w:ascii="Times New Roman" w:eastAsia="Calibri" w:hAnsi="Times New Roman"/>
          <w:i w:val="0"/>
          <w:lang w:eastAsia="en-US"/>
        </w:rPr>
      </w:pPr>
      <w:bookmarkStart w:id="72" w:name="_Toc56601913"/>
      <w:bookmarkStart w:id="73" w:name="_Toc58597665"/>
      <w:bookmarkEnd w:id="63"/>
      <w:bookmarkEnd w:id="64"/>
      <w:r w:rsidRPr="00F17BD9">
        <w:rPr>
          <w:rFonts w:ascii="Times New Roman" w:eastAsia="Calibri" w:hAnsi="Times New Roman"/>
          <w:i w:val="0"/>
          <w:lang w:eastAsia="en-US"/>
        </w:rPr>
        <w:t>1.</w:t>
      </w:r>
      <w:r w:rsidR="000B7EB6" w:rsidRPr="00F17BD9">
        <w:rPr>
          <w:rFonts w:ascii="Times New Roman" w:eastAsia="Calibri" w:hAnsi="Times New Roman"/>
          <w:i w:val="0"/>
          <w:lang w:eastAsia="en-US"/>
        </w:rPr>
        <w:t>7</w:t>
      </w:r>
      <w:r w:rsidR="00AF44EC" w:rsidRPr="00F17BD9">
        <w:rPr>
          <w:rFonts w:ascii="Times New Roman" w:eastAsia="Calibri" w:hAnsi="Times New Roman"/>
          <w:i w:val="0"/>
          <w:lang w:eastAsia="en-US"/>
        </w:rPr>
        <w:t>.</w:t>
      </w:r>
      <w:r w:rsidRPr="00F17BD9">
        <w:rPr>
          <w:rFonts w:ascii="Times New Roman" w:eastAsia="Calibri" w:hAnsi="Times New Roman"/>
          <w:i w:val="0"/>
          <w:lang w:eastAsia="en-US"/>
        </w:rPr>
        <w:t xml:space="preserve"> Бюджет МО Курганинский район</w:t>
      </w:r>
      <w:bookmarkEnd w:id="72"/>
      <w:bookmarkEnd w:id="73"/>
    </w:p>
    <w:p w14:paraId="3534AEFB" w14:textId="77777777" w:rsidR="002E10B8" w:rsidRPr="00C45A54" w:rsidRDefault="002E10B8" w:rsidP="0078563E">
      <w:pPr>
        <w:rPr>
          <w:rFonts w:eastAsia="Calibri"/>
          <w:b/>
          <w:sz w:val="28"/>
          <w:szCs w:val="28"/>
          <w:lang w:eastAsia="en-US"/>
        </w:rPr>
      </w:pPr>
    </w:p>
    <w:p w14:paraId="2E7F20B4" w14:textId="77777777" w:rsidR="00E0099C" w:rsidRPr="000E5F6C" w:rsidRDefault="00E0099C" w:rsidP="00E0099C">
      <w:pPr>
        <w:ind w:firstLine="709"/>
        <w:jc w:val="both"/>
        <w:rPr>
          <w:rFonts w:eastAsia="Calibri"/>
          <w:sz w:val="28"/>
          <w:szCs w:val="28"/>
          <w:lang w:eastAsia="en-US"/>
        </w:rPr>
      </w:pPr>
      <w:r w:rsidRPr="000E5F6C">
        <w:rPr>
          <w:rFonts w:eastAsia="Calibri"/>
          <w:sz w:val="28"/>
          <w:szCs w:val="28"/>
          <w:lang w:eastAsia="en-US"/>
        </w:rPr>
        <w:t>Консолидированный бюджет муниципального образования Курганинский район представлен бюджетом муниципального района и десятью бюджетами поселений, одного городского и девятью сельскими.</w:t>
      </w:r>
    </w:p>
    <w:p w14:paraId="5E167793" w14:textId="77777777" w:rsidR="00E0099C" w:rsidRPr="000E5F6C" w:rsidRDefault="00E0099C" w:rsidP="00E0099C">
      <w:pPr>
        <w:ind w:firstLine="709"/>
        <w:jc w:val="both"/>
        <w:rPr>
          <w:rFonts w:eastAsia="Calibri"/>
          <w:sz w:val="28"/>
          <w:szCs w:val="28"/>
          <w:lang w:eastAsia="en-US"/>
        </w:rPr>
      </w:pPr>
      <w:r w:rsidRPr="000E5F6C">
        <w:rPr>
          <w:rFonts w:eastAsia="Calibri"/>
          <w:sz w:val="28"/>
          <w:szCs w:val="28"/>
          <w:lang w:eastAsia="en-US"/>
        </w:rPr>
        <w:t>Доходная часть консолидированного бюджета района за 2019 год составила сумму 2,5 млрд. рублей, что составляет 101,6% к годовому плану и 107% к соответствующему периоду прошлого года.</w:t>
      </w:r>
    </w:p>
    <w:p w14:paraId="1EF6289B" w14:textId="7DF3BD64" w:rsidR="00E0099C" w:rsidRPr="000E5F6C" w:rsidRDefault="00E0099C" w:rsidP="00F17BD9">
      <w:pPr>
        <w:ind w:left="426"/>
        <w:jc w:val="both"/>
        <w:rPr>
          <w:rFonts w:eastAsia="Calibri"/>
          <w:sz w:val="16"/>
          <w:szCs w:val="16"/>
          <w:lang w:eastAsia="en-US"/>
        </w:rPr>
      </w:pPr>
      <w:r>
        <w:t xml:space="preserve">                 </w:t>
      </w:r>
      <w:r w:rsidR="00142EC4">
        <w:t xml:space="preserve">        </w:t>
      </w:r>
      <w:r w:rsidR="005E486E">
        <w:rPr>
          <w:noProof/>
        </w:rPr>
        <w:drawing>
          <wp:inline distT="0" distB="0" distL="0" distR="0" wp14:anchorId="53A55B82" wp14:editId="23742E0D">
            <wp:extent cx="5607050" cy="2757448"/>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613114" cy="2760430"/>
                    </a:xfrm>
                    <a:prstGeom prst="rect">
                      <a:avLst/>
                    </a:prstGeom>
                    <a:noFill/>
                  </pic:spPr>
                </pic:pic>
              </a:graphicData>
            </a:graphic>
          </wp:inline>
        </w:drawing>
      </w:r>
    </w:p>
    <w:p w14:paraId="33754A05" w14:textId="77777777" w:rsidR="00F17BD9" w:rsidRPr="00F17BD9" w:rsidRDefault="00F17BD9" w:rsidP="00E0099C">
      <w:pPr>
        <w:ind w:firstLine="709"/>
        <w:jc w:val="both"/>
        <w:rPr>
          <w:rFonts w:eastAsia="Calibri"/>
          <w:sz w:val="16"/>
          <w:szCs w:val="16"/>
          <w:lang w:eastAsia="en-US"/>
        </w:rPr>
      </w:pPr>
    </w:p>
    <w:p w14:paraId="648092DB" w14:textId="239C04EA" w:rsidR="00E0099C" w:rsidRPr="000E5F6C" w:rsidRDefault="00E0099C" w:rsidP="00E0099C">
      <w:pPr>
        <w:ind w:firstLine="709"/>
        <w:jc w:val="both"/>
        <w:rPr>
          <w:rFonts w:eastAsia="Calibri"/>
          <w:sz w:val="28"/>
          <w:szCs w:val="28"/>
          <w:lang w:eastAsia="en-US"/>
        </w:rPr>
      </w:pPr>
      <w:r w:rsidRPr="000E5F6C">
        <w:rPr>
          <w:rFonts w:eastAsia="Calibri"/>
          <w:sz w:val="28"/>
          <w:szCs w:val="28"/>
          <w:lang w:eastAsia="en-US"/>
        </w:rPr>
        <w:t>В бюджете муниципального образования Курганинский район безвозмездные поступления из бюджетов других уровней в общем объеме поступлений составляют в 2019 году 63,8%.</w:t>
      </w:r>
    </w:p>
    <w:p w14:paraId="338EBF84" w14:textId="77777777" w:rsidR="00E0099C" w:rsidRPr="000E5F6C" w:rsidRDefault="00E0099C" w:rsidP="00E0099C">
      <w:pPr>
        <w:ind w:firstLine="709"/>
        <w:jc w:val="both"/>
        <w:rPr>
          <w:rFonts w:eastAsia="Calibri"/>
          <w:sz w:val="28"/>
          <w:szCs w:val="28"/>
          <w:lang w:eastAsia="en-US"/>
        </w:rPr>
      </w:pPr>
      <w:r w:rsidRPr="000E5F6C">
        <w:rPr>
          <w:rFonts w:eastAsia="Calibri"/>
          <w:sz w:val="28"/>
          <w:szCs w:val="28"/>
          <w:lang w:eastAsia="en-US"/>
        </w:rPr>
        <w:t xml:space="preserve">Налоговые и неналоговые платежи 2019 года составили 916,6 млн.   рублей или 104,7% к годовому плану, в том числе: районный бюджет – 102,4%; бюджет поселений – 108,7%. План выполнен по всем доходным источникам. Рост к соответствующему периоду прошлого года составил 106,5% или </w:t>
      </w:r>
      <w:r w:rsidRPr="000E5F6C">
        <w:rPr>
          <w:rFonts w:eastAsia="Calibri"/>
          <w:sz w:val="28"/>
          <w:szCs w:val="28"/>
          <w:lang w:eastAsia="en-US"/>
        </w:rPr>
        <w:lastRenderedPageBreak/>
        <w:t>поступило на 56,2 млн. рублей больше, в том числе: районный бюджет – 104,2%; бюджет поселений – 110,6%.</w:t>
      </w:r>
    </w:p>
    <w:p w14:paraId="0655EA45" w14:textId="77777777" w:rsidR="00E0099C" w:rsidRPr="000E5F6C" w:rsidRDefault="00E0099C" w:rsidP="00E0099C">
      <w:pPr>
        <w:ind w:firstLine="709"/>
        <w:jc w:val="both"/>
        <w:rPr>
          <w:rFonts w:eastAsia="Calibri"/>
          <w:sz w:val="28"/>
          <w:szCs w:val="28"/>
          <w:lang w:eastAsia="en-US"/>
        </w:rPr>
      </w:pPr>
      <w:r w:rsidRPr="000E5F6C">
        <w:rPr>
          <w:rFonts w:eastAsia="Calibri"/>
          <w:sz w:val="28"/>
          <w:szCs w:val="28"/>
          <w:lang w:eastAsia="en-US"/>
        </w:rPr>
        <w:t>В структуре собственных доходов наибольший удельный вес налоги на прибыль, доходы (50%) и налоги на имущество (14%).</w:t>
      </w:r>
    </w:p>
    <w:p w14:paraId="29091F33" w14:textId="77777777" w:rsidR="00E0099C" w:rsidRPr="000E5F6C" w:rsidRDefault="00E0099C" w:rsidP="00E0099C">
      <w:pPr>
        <w:rPr>
          <w:rFonts w:eastAsia="Calibri"/>
          <w:sz w:val="16"/>
          <w:szCs w:val="16"/>
          <w:lang w:eastAsia="en-US"/>
        </w:rPr>
      </w:pPr>
    </w:p>
    <w:p w14:paraId="5DFEC1F7" w14:textId="68BCCB2A" w:rsidR="00E0099C" w:rsidRPr="000E5F6C" w:rsidRDefault="00E0099C" w:rsidP="00E0099C">
      <w:pPr>
        <w:rPr>
          <w:rFonts w:eastAsia="Calibri"/>
          <w:sz w:val="28"/>
          <w:szCs w:val="28"/>
          <w:lang w:eastAsia="en-US"/>
        </w:rPr>
      </w:pPr>
      <w:r>
        <w:t xml:space="preserve">                       </w:t>
      </w:r>
      <w:r w:rsidRPr="00FD11B1">
        <w:rPr>
          <w:noProof/>
        </w:rPr>
        <w:drawing>
          <wp:inline distT="0" distB="0" distL="0" distR="0" wp14:anchorId="37A2963A" wp14:editId="319180D9">
            <wp:extent cx="4572000" cy="3267075"/>
            <wp:effectExtent l="0" t="0" r="0" b="9525"/>
            <wp:docPr id="49" name="Диаграмма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16403CA" w14:textId="77777777" w:rsidR="00E0099C" w:rsidRPr="000E5F6C" w:rsidRDefault="00E0099C" w:rsidP="00E0099C">
      <w:pPr>
        <w:rPr>
          <w:rFonts w:eastAsia="Calibri"/>
          <w:sz w:val="16"/>
          <w:szCs w:val="16"/>
          <w:lang w:eastAsia="en-US"/>
        </w:rPr>
      </w:pPr>
    </w:p>
    <w:p w14:paraId="44F214CE" w14:textId="77777777" w:rsidR="00E0099C" w:rsidRPr="000E5F6C" w:rsidRDefault="00E0099C" w:rsidP="00E0099C">
      <w:pPr>
        <w:ind w:firstLine="709"/>
        <w:jc w:val="both"/>
        <w:rPr>
          <w:rFonts w:eastAsia="Calibri"/>
          <w:sz w:val="28"/>
          <w:szCs w:val="28"/>
          <w:lang w:eastAsia="en-US"/>
        </w:rPr>
      </w:pPr>
      <w:r w:rsidRPr="000E5F6C">
        <w:rPr>
          <w:rFonts w:eastAsia="Calibri"/>
          <w:sz w:val="28"/>
          <w:szCs w:val="28"/>
          <w:lang w:eastAsia="en-US"/>
        </w:rPr>
        <w:t>Одним из резервов пополнения бюджета остается вовлечение в него задолженности по налоговым и неналоговым платежам.</w:t>
      </w:r>
    </w:p>
    <w:p w14:paraId="1614F410" w14:textId="77777777" w:rsidR="00E0099C" w:rsidRPr="000E5F6C" w:rsidRDefault="00E0099C" w:rsidP="00E0099C">
      <w:pPr>
        <w:ind w:firstLine="709"/>
        <w:jc w:val="both"/>
        <w:rPr>
          <w:rFonts w:eastAsia="Calibri"/>
          <w:sz w:val="28"/>
          <w:szCs w:val="28"/>
          <w:lang w:eastAsia="en-US"/>
        </w:rPr>
      </w:pPr>
      <w:r w:rsidRPr="000E5F6C">
        <w:rPr>
          <w:rFonts w:eastAsia="Calibri"/>
          <w:sz w:val="28"/>
          <w:szCs w:val="28"/>
          <w:lang w:eastAsia="en-US"/>
        </w:rPr>
        <w:t>Для сокращения задолженности по платежам в районе и поселениях еженедельно работают межведомственные комиссии.</w:t>
      </w:r>
    </w:p>
    <w:p w14:paraId="3CE3B964" w14:textId="77777777" w:rsidR="00E0099C" w:rsidRPr="000E5F6C" w:rsidRDefault="00E0099C" w:rsidP="00E0099C">
      <w:pPr>
        <w:ind w:firstLine="709"/>
        <w:jc w:val="both"/>
        <w:rPr>
          <w:rFonts w:eastAsia="Calibri"/>
          <w:sz w:val="28"/>
          <w:szCs w:val="28"/>
          <w:lang w:eastAsia="en-US"/>
        </w:rPr>
      </w:pPr>
      <w:r w:rsidRPr="000E5F6C">
        <w:rPr>
          <w:rFonts w:eastAsia="Calibri"/>
          <w:sz w:val="28"/>
          <w:szCs w:val="28"/>
          <w:lang w:eastAsia="en-US"/>
        </w:rPr>
        <w:t>Бюджет района был и остается социально направленным. В структуре расходов наибольшую долю занимают расходы социального характера. Бюджетная политика в социальной сфере ориентирована на сохранение приоритетности в финансовом обеспечении обширного спектра задач в области образования, культуры, здравоохранения, социальной политики, физической культуры и спорта. На указанные цели в 2019 году направлено 1945,3 млн. рублей, или 75,6% всех расходов бюджета. На остальные расходы приходится 24,4% от общего объема расходов бюджета.</w:t>
      </w:r>
    </w:p>
    <w:p w14:paraId="074C1849" w14:textId="77777777" w:rsidR="00E0099C" w:rsidRPr="000E5F6C" w:rsidRDefault="00E0099C" w:rsidP="00E0099C">
      <w:pPr>
        <w:rPr>
          <w:rFonts w:eastAsia="Calibri"/>
          <w:sz w:val="16"/>
          <w:szCs w:val="16"/>
          <w:lang w:eastAsia="en-US"/>
        </w:rPr>
      </w:pPr>
    </w:p>
    <w:p w14:paraId="0D4C4BAA" w14:textId="0B31F478" w:rsidR="00E0099C" w:rsidRPr="00F17BD9" w:rsidRDefault="00E0099C" w:rsidP="00E0099C">
      <w:pPr>
        <w:jc w:val="right"/>
        <w:rPr>
          <w:rFonts w:eastAsia="Calibri"/>
          <w:b/>
          <w:sz w:val="28"/>
          <w:szCs w:val="28"/>
          <w:lang w:eastAsia="en-US"/>
        </w:rPr>
      </w:pPr>
      <w:r w:rsidRPr="00F17BD9">
        <w:rPr>
          <w:rFonts w:eastAsia="Calibri"/>
          <w:b/>
          <w:sz w:val="28"/>
          <w:szCs w:val="28"/>
          <w:lang w:eastAsia="en-US"/>
        </w:rPr>
        <w:t>Таблица №</w:t>
      </w:r>
      <w:r w:rsidR="00291245">
        <w:rPr>
          <w:rFonts w:eastAsia="Calibri"/>
          <w:b/>
          <w:sz w:val="28"/>
          <w:szCs w:val="28"/>
          <w:lang w:eastAsia="en-US"/>
        </w:rPr>
        <w:t xml:space="preserve"> 28</w:t>
      </w:r>
    </w:p>
    <w:p w14:paraId="42FF7380" w14:textId="77777777" w:rsidR="00E0099C" w:rsidRPr="000E5F6C" w:rsidRDefault="00E0099C" w:rsidP="00E0099C">
      <w:pPr>
        <w:rPr>
          <w:rFonts w:eastAsia="Calibri"/>
          <w:sz w:val="16"/>
          <w:szCs w:val="16"/>
          <w:lang w:eastAsia="en-US"/>
        </w:rPr>
      </w:pPr>
    </w:p>
    <w:p w14:paraId="5CFEDEEC" w14:textId="77777777" w:rsidR="00E0099C" w:rsidRPr="000E5F6C" w:rsidRDefault="00E0099C" w:rsidP="00E0099C">
      <w:pPr>
        <w:jc w:val="center"/>
        <w:rPr>
          <w:rFonts w:eastAsia="Calibri"/>
          <w:b/>
          <w:sz w:val="28"/>
          <w:szCs w:val="28"/>
          <w:lang w:eastAsia="en-US"/>
        </w:rPr>
      </w:pPr>
      <w:r w:rsidRPr="000E5F6C">
        <w:rPr>
          <w:rFonts w:eastAsia="Calibri"/>
          <w:b/>
          <w:sz w:val="28"/>
          <w:szCs w:val="28"/>
          <w:lang w:eastAsia="en-US"/>
        </w:rPr>
        <w:t>Исполнение расходной части консолидированного бюджета МО Курганинский район за 2017 -2019 годы</w:t>
      </w:r>
    </w:p>
    <w:p w14:paraId="38BAF361" w14:textId="77777777" w:rsidR="00E0099C" w:rsidRPr="000E5F6C" w:rsidRDefault="00E0099C" w:rsidP="00E0099C">
      <w:pPr>
        <w:rPr>
          <w:rFonts w:eastAsia="Calibri"/>
          <w:b/>
          <w:sz w:val="16"/>
          <w:szCs w:val="16"/>
          <w:lang w:eastAsia="en-US"/>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1701"/>
        <w:gridCol w:w="1701"/>
        <w:gridCol w:w="1275"/>
        <w:gridCol w:w="1560"/>
      </w:tblGrid>
      <w:tr w:rsidR="00E0099C" w:rsidRPr="000E5F6C" w14:paraId="340F88A0" w14:textId="77777777" w:rsidTr="00E0099C">
        <w:trPr>
          <w:tblHeader/>
          <w:jc w:val="center"/>
        </w:trPr>
        <w:tc>
          <w:tcPr>
            <w:tcW w:w="3545" w:type="dxa"/>
            <w:shd w:val="clear" w:color="auto" w:fill="92D050"/>
          </w:tcPr>
          <w:p w14:paraId="77179C70" w14:textId="77777777" w:rsidR="00E0099C" w:rsidRPr="000E5F6C" w:rsidRDefault="00E0099C" w:rsidP="00E0099C">
            <w:pPr>
              <w:rPr>
                <w:rFonts w:eastAsia="Calibri"/>
                <w:b/>
                <w:lang w:eastAsia="en-US"/>
              </w:rPr>
            </w:pPr>
          </w:p>
        </w:tc>
        <w:tc>
          <w:tcPr>
            <w:tcW w:w="1701" w:type="dxa"/>
            <w:shd w:val="clear" w:color="auto" w:fill="92D050"/>
            <w:vAlign w:val="center"/>
          </w:tcPr>
          <w:p w14:paraId="5FD96A79" w14:textId="77777777" w:rsidR="00E0099C" w:rsidRPr="000E5F6C" w:rsidRDefault="00E0099C" w:rsidP="00E0099C">
            <w:pPr>
              <w:jc w:val="center"/>
              <w:rPr>
                <w:rFonts w:eastAsia="Calibri"/>
                <w:b/>
                <w:lang w:eastAsia="en-US"/>
              </w:rPr>
            </w:pPr>
            <w:r w:rsidRPr="000E5F6C">
              <w:rPr>
                <w:rFonts w:eastAsia="Calibri"/>
                <w:b/>
                <w:lang w:eastAsia="en-US"/>
              </w:rPr>
              <w:t>2017 год</w:t>
            </w:r>
          </w:p>
        </w:tc>
        <w:tc>
          <w:tcPr>
            <w:tcW w:w="1701" w:type="dxa"/>
            <w:shd w:val="clear" w:color="auto" w:fill="92D050"/>
            <w:vAlign w:val="center"/>
          </w:tcPr>
          <w:p w14:paraId="32D6927A" w14:textId="77777777" w:rsidR="00E0099C" w:rsidRPr="000E5F6C" w:rsidRDefault="00E0099C" w:rsidP="00E0099C">
            <w:pPr>
              <w:jc w:val="center"/>
              <w:rPr>
                <w:rFonts w:eastAsia="Calibri"/>
                <w:b/>
                <w:lang w:eastAsia="en-US"/>
              </w:rPr>
            </w:pPr>
            <w:r w:rsidRPr="000E5F6C">
              <w:rPr>
                <w:rFonts w:eastAsia="Calibri"/>
                <w:b/>
                <w:lang w:eastAsia="en-US"/>
              </w:rPr>
              <w:t>2018 год</w:t>
            </w:r>
          </w:p>
        </w:tc>
        <w:tc>
          <w:tcPr>
            <w:tcW w:w="1275" w:type="dxa"/>
            <w:shd w:val="clear" w:color="auto" w:fill="92D050"/>
            <w:vAlign w:val="center"/>
          </w:tcPr>
          <w:p w14:paraId="6CBE2916" w14:textId="77777777" w:rsidR="00E0099C" w:rsidRPr="000E5F6C" w:rsidRDefault="00E0099C" w:rsidP="00E0099C">
            <w:pPr>
              <w:jc w:val="center"/>
              <w:rPr>
                <w:rFonts w:eastAsia="Calibri"/>
                <w:b/>
                <w:lang w:eastAsia="en-US"/>
              </w:rPr>
            </w:pPr>
            <w:r w:rsidRPr="000E5F6C">
              <w:rPr>
                <w:rFonts w:eastAsia="Calibri"/>
                <w:b/>
                <w:lang w:eastAsia="en-US"/>
              </w:rPr>
              <w:t>2019 год</w:t>
            </w:r>
          </w:p>
        </w:tc>
        <w:tc>
          <w:tcPr>
            <w:tcW w:w="1560" w:type="dxa"/>
            <w:shd w:val="clear" w:color="auto" w:fill="92D050"/>
            <w:vAlign w:val="center"/>
          </w:tcPr>
          <w:p w14:paraId="563B17DE" w14:textId="77777777" w:rsidR="00E0099C" w:rsidRPr="000E5F6C" w:rsidRDefault="00E0099C" w:rsidP="00E0099C">
            <w:pPr>
              <w:jc w:val="center"/>
              <w:rPr>
                <w:rFonts w:eastAsia="Calibri"/>
                <w:b/>
                <w:lang w:eastAsia="en-US"/>
              </w:rPr>
            </w:pPr>
            <w:r w:rsidRPr="000E5F6C">
              <w:rPr>
                <w:rFonts w:eastAsia="Calibri"/>
                <w:b/>
                <w:lang w:eastAsia="en-US"/>
              </w:rPr>
              <w:t>2020 год (план)</w:t>
            </w:r>
          </w:p>
        </w:tc>
      </w:tr>
      <w:tr w:rsidR="00E0099C" w:rsidRPr="000E5F6C" w14:paraId="2C5C14A8" w14:textId="77777777" w:rsidTr="00E0099C">
        <w:trPr>
          <w:jc w:val="center"/>
        </w:trPr>
        <w:tc>
          <w:tcPr>
            <w:tcW w:w="3545" w:type="dxa"/>
            <w:shd w:val="clear" w:color="auto" w:fill="E2EFD9"/>
          </w:tcPr>
          <w:p w14:paraId="52F927F5" w14:textId="77777777" w:rsidR="00E0099C" w:rsidRPr="000E5F6C" w:rsidRDefault="00E0099C" w:rsidP="00E0099C">
            <w:pPr>
              <w:rPr>
                <w:rFonts w:eastAsia="Calibri"/>
                <w:lang w:eastAsia="en-US"/>
              </w:rPr>
            </w:pPr>
            <w:r w:rsidRPr="000E5F6C">
              <w:rPr>
                <w:rFonts w:eastAsia="Calibri"/>
                <w:lang w:eastAsia="en-US"/>
              </w:rPr>
              <w:t>Общегосударственные вопросы</w:t>
            </w:r>
          </w:p>
        </w:tc>
        <w:tc>
          <w:tcPr>
            <w:tcW w:w="1701" w:type="dxa"/>
            <w:shd w:val="clear" w:color="auto" w:fill="E2EFD9"/>
            <w:vAlign w:val="center"/>
          </w:tcPr>
          <w:p w14:paraId="3B7EC6EF" w14:textId="77777777" w:rsidR="00E0099C" w:rsidRPr="000E5F6C" w:rsidRDefault="00E0099C" w:rsidP="00E0099C">
            <w:pPr>
              <w:jc w:val="center"/>
              <w:rPr>
                <w:rFonts w:eastAsia="Calibri"/>
                <w:lang w:eastAsia="en-US"/>
              </w:rPr>
            </w:pPr>
            <w:r w:rsidRPr="000E5F6C">
              <w:rPr>
                <w:rFonts w:eastAsia="Calibri"/>
                <w:lang w:eastAsia="en-US"/>
              </w:rPr>
              <w:t>229,4</w:t>
            </w:r>
          </w:p>
        </w:tc>
        <w:tc>
          <w:tcPr>
            <w:tcW w:w="1701" w:type="dxa"/>
            <w:shd w:val="clear" w:color="auto" w:fill="E2EFD9"/>
            <w:vAlign w:val="center"/>
          </w:tcPr>
          <w:p w14:paraId="09A28C01" w14:textId="77777777" w:rsidR="00E0099C" w:rsidRPr="000E5F6C" w:rsidRDefault="00E0099C" w:rsidP="00E0099C">
            <w:pPr>
              <w:jc w:val="center"/>
              <w:rPr>
                <w:rFonts w:eastAsia="Calibri"/>
                <w:lang w:eastAsia="en-US"/>
              </w:rPr>
            </w:pPr>
            <w:r w:rsidRPr="000E5F6C">
              <w:rPr>
                <w:rFonts w:eastAsia="Calibri"/>
                <w:lang w:eastAsia="en-US"/>
              </w:rPr>
              <w:t>251,3</w:t>
            </w:r>
          </w:p>
        </w:tc>
        <w:tc>
          <w:tcPr>
            <w:tcW w:w="1275" w:type="dxa"/>
            <w:shd w:val="clear" w:color="auto" w:fill="E2EFD9"/>
            <w:vAlign w:val="center"/>
          </w:tcPr>
          <w:p w14:paraId="3BE1B949" w14:textId="77777777" w:rsidR="00E0099C" w:rsidRPr="000E5F6C" w:rsidRDefault="00E0099C" w:rsidP="00E0099C">
            <w:pPr>
              <w:jc w:val="center"/>
              <w:rPr>
                <w:rFonts w:eastAsia="Calibri"/>
                <w:lang w:eastAsia="en-US"/>
              </w:rPr>
            </w:pPr>
            <w:r w:rsidRPr="000E5F6C">
              <w:rPr>
                <w:rFonts w:eastAsia="Calibri"/>
                <w:lang w:eastAsia="en-US"/>
              </w:rPr>
              <w:t>263,1</w:t>
            </w:r>
          </w:p>
        </w:tc>
        <w:tc>
          <w:tcPr>
            <w:tcW w:w="1560" w:type="dxa"/>
            <w:shd w:val="clear" w:color="auto" w:fill="E2EFD9"/>
            <w:vAlign w:val="center"/>
          </w:tcPr>
          <w:p w14:paraId="5D8E04D4" w14:textId="77777777" w:rsidR="00E0099C" w:rsidRPr="000E5F6C" w:rsidRDefault="00E0099C" w:rsidP="00E0099C">
            <w:pPr>
              <w:jc w:val="center"/>
              <w:rPr>
                <w:rFonts w:eastAsia="Calibri"/>
                <w:lang w:eastAsia="en-US"/>
              </w:rPr>
            </w:pPr>
            <w:r w:rsidRPr="000E5F6C">
              <w:rPr>
                <w:rFonts w:eastAsia="Calibri"/>
                <w:lang w:eastAsia="en-US"/>
              </w:rPr>
              <w:t>275,9</w:t>
            </w:r>
          </w:p>
        </w:tc>
      </w:tr>
      <w:tr w:rsidR="00E0099C" w:rsidRPr="000E5F6C" w14:paraId="29DBD357" w14:textId="77777777" w:rsidTr="00E0099C">
        <w:trPr>
          <w:jc w:val="center"/>
        </w:trPr>
        <w:tc>
          <w:tcPr>
            <w:tcW w:w="3545" w:type="dxa"/>
            <w:shd w:val="clear" w:color="auto" w:fill="auto"/>
          </w:tcPr>
          <w:p w14:paraId="63912A20" w14:textId="77777777" w:rsidR="00E0099C" w:rsidRPr="000E5F6C" w:rsidRDefault="00E0099C" w:rsidP="00E0099C">
            <w:pPr>
              <w:rPr>
                <w:rFonts w:eastAsia="Calibri"/>
                <w:lang w:eastAsia="en-US"/>
              </w:rPr>
            </w:pPr>
            <w:r w:rsidRPr="000E5F6C">
              <w:rPr>
                <w:rFonts w:eastAsia="Calibri"/>
                <w:lang w:eastAsia="en-US"/>
              </w:rPr>
              <w:t>Национальная оборона</w:t>
            </w:r>
          </w:p>
        </w:tc>
        <w:tc>
          <w:tcPr>
            <w:tcW w:w="1701" w:type="dxa"/>
            <w:shd w:val="clear" w:color="auto" w:fill="auto"/>
            <w:vAlign w:val="center"/>
          </w:tcPr>
          <w:p w14:paraId="5309F733" w14:textId="77777777" w:rsidR="00E0099C" w:rsidRPr="000E5F6C" w:rsidRDefault="00E0099C" w:rsidP="00E0099C">
            <w:pPr>
              <w:jc w:val="center"/>
              <w:rPr>
                <w:rFonts w:eastAsia="Calibri"/>
                <w:lang w:eastAsia="en-US"/>
              </w:rPr>
            </w:pPr>
            <w:r w:rsidRPr="000E5F6C">
              <w:rPr>
                <w:rFonts w:eastAsia="Calibri"/>
                <w:lang w:eastAsia="en-US"/>
              </w:rPr>
              <w:t>2,4</w:t>
            </w:r>
          </w:p>
        </w:tc>
        <w:tc>
          <w:tcPr>
            <w:tcW w:w="1701" w:type="dxa"/>
            <w:shd w:val="clear" w:color="auto" w:fill="auto"/>
            <w:vAlign w:val="center"/>
          </w:tcPr>
          <w:p w14:paraId="405D36BF" w14:textId="77777777" w:rsidR="00E0099C" w:rsidRPr="000E5F6C" w:rsidRDefault="00E0099C" w:rsidP="00E0099C">
            <w:pPr>
              <w:jc w:val="center"/>
              <w:rPr>
                <w:rFonts w:eastAsia="Calibri"/>
                <w:lang w:eastAsia="en-US"/>
              </w:rPr>
            </w:pPr>
            <w:r w:rsidRPr="000E5F6C">
              <w:rPr>
                <w:rFonts w:eastAsia="Calibri"/>
                <w:lang w:eastAsia="en-US"/>
              </w:rPr>
              <w:t>2,6</w:t>
            </w:r>
          </w:p>
        </w:tc>
        <w:tc>
          <w:tcPr>
            <w:tcW w:w="1275" w:type="dxa"/>
            <w:shd w:val="clear" w:color="auto" w:fill="auto"/>
            <w:vAlign w:val="center"/>
          </w:tcPr>
          <w:p w14:paraId="530A0159" w14:textId="77777777" w:rsidR="00E0099C" w:rsidRPr="000E5F6C" w:rsidRDefault="00E0099C" w:rsidP="00E0099C">
            <w:pPr>
              <w:jc w:val="center"/>
              <w:rPr>
                <w:rFonts w:eastAsia="Calibri"/>
                <w:lang w:eastAsia="en-US"/>
              </w:rPr>
            </w:pPr>
            <w:r w:rsidRPr="000E5F6C">
              <w:rPr>
                <w:rFonts w:eastAsia="Calibri"/>
                <w:lang w:eastAsia="en-US"/>
              </w:rPr>
              <w:t>2,8</w:t>
            </w:r>
          </w:p>
        </w:tc>
        <w:tc>
          <w:tcPr>
            <w:tcW w:w="1560" w:type="dxa"/>
            <w:shd w:val="clear" w:color="auto" w:fill="auto"/>
            <w:vAlign w:val="center"/>
          </w:tcPr>
          <w:p w14:paraId="41E28381" w14:textId="77777777" w:rsidR="00E0099C" w:rsidRPr="000E5F6C" w:rsidRDefault="00E0099C" w:rsidP="00E0099C">
            <w:pPr>
              <w:jc w:val="center"/>
              <w:rPr>
                <w:rFonts w:eastAsia="Calibri"/>
                <w:lang w:eastAsia="en-US"/>
              </w:rPr>
            </w:pPr>
            <w:r w:rsidRPr="000E5F6C">
              <w:rPr>
                <w:rFonts w:eastAsia="Calibri"/>
                <w:lang w:eastAsia="en-US"/>
              </w:rPr>
              <w:t>2,7</w:t>
            </w:r>
          </w:p>
        </w:tc>
      </w:tr>
      <w:tr w:rsidR="00E0099C" w:rsidRPr="000E5F6C" w14:paraId="7D7C8322" w14:textId="77777777" w:rsidTr="00E0099C">
        <w:trPr>
          <w:jc w:val="center"/>
        </w:trPr>
        <w:tc>
          <w:tcPr>
            <w:tcW w:w="3545" w:type="dxa"/>
            <w:shd w:val="clear" w:color="auto" w:fill="E2EFD9"/>
          </w:tcPr>
          <w:p w14:paraId="71478486" w14:textId="77777777" w:rsidR="00E0099C" w:rsidRPr="000E5F6C" w:rsidRDefault="00E0099C" w:rsidP="00E0099C">
            <w:pPr>
              <w:rPr>
                <w:rFonts w:eastAsia="Calibri"/>
                <w:lang w:eastAsia="en-US"/>
              </w:rPr>
            </w:pPr>
            <w:r w:rsidRPr="000E5F6C">
              <w:rPr>
                <w:rFonts w:eastAsia="Calibri"/>
                <w:lang w:eastAsia="en-US"/>
              </w:rPr>
              <w:t xml:space="preserve">Национальная безопасность и правоохранительная </w:t>
            </w:r>
            <w:r w:rsidRPr="000E5F6C">
              <w:rPr>
                <w:rFonts w:eastAsia="Calibri"/>
                <w:lang w:eastAsia="en-US"/>
              </w:rPr>
              <w:lastRenderedPageBreak/>
              <w:t>деятельность</w:t>
            </w:r>
          </w:p>
        </w:tc>
        <w:tc>
          <w:tcPr>
            <w:tcW w:w="1701" w:type="dxa"/>
            <w:shd w:val="clear" w:color="auto" w:fill="E2EFD9"/>
            <w:vAlign w:val="center"/>
          </w:tcPr>
          <w:p w14:paraId="5FB3F34D" w14:textId="77777777" w:rsidR="00E0099C" w:rsidRPr="000E5F6C" w:rsidRDefault="00E0099C" w:rsidP="00E0099C">
            <w:pPr>
              <w:jc w:val="center"/>
              <w:rPr>
                <w:rFonts w:eastAsia="Calibri"/>
                <w:lang w:eastAsia="en-US"/>
              </w:rPr>
            </w:pPr>
            <w:r w:rsidRPr="000E5F6C">
              <w:rPr>
                <w:rFonts w:eastAsia="Calibri"/>
                <w:lang w:eastAsia="en-US"/>
              </w:rPr>
              <w:lastRenderedPageBreak/>
              <w:t>27,1</w:t>
            </w:r>
          </w:p>
        </w:tc>
        <w:tc>
          <w:tcPr>
            <w:tcW w:w="1701" w:type="dxa"/>
            <w:shd w:val="clear" w:color="auto" w:fill="E2EFD9"/>
            <w:vAlign w:val="center"/>
          </w:tcPr>
          <w:p w14:paraId="1589BD19" w14:textId="77777777" w:rsidR="00E0099C" w:rsidRPr="000E5F6C" w:rsidRDefault="00E0099C" w:rsidP="00E0099C">
            <w:pPr>
              <w:jc w:val="center"/>
              <w:rPr>
                <w:rFonts w:eastAsia="Calibri"/>
                <w:lang w:eastAsia="en-US"/>
              </w:rPr>
            </w:pPr>
            <w:r w:rsidRPr="000E5F6C">
              <w:rPr>
                <w:rFonts w:eastAsia="Calibri"/>
                <w:lang w:eastAsia="en-US"/>
              </w:rPr>
              <w:t>32,9</w:t>
            </w:r>
          </w:p>
        </w:tc>
        <w:tc>
          <w:tcPr>
            <w:tcW w:w="1275" w:type="dxa"/>
            <w:shd w:val="clear" w:color="auto" w:fill="E2EFD9"/>
            <w:vAlign w:val="center"/>
          </w:tcPr>
          <w:p w14:paraId="60281FAD" w14:textId="77777777" w:rsidR="00E0099C" w:rsidRPr="000E5F6C" w:rsidRDefault="00E0099C" w:rsidP="00E0099C">
            <w:pPr>
              <w:jc w:val="center"/>
              <w:rPr>
                <w:rFonts w:eastAsia="Calibri"/>
                <w:lang w:eastAsia="en-US"/>
              </w:rPr>
            </w:pPr>
            <w:r w:rsidRPr="000E5F6C">
              <w:rPr>
                <w:rFonts w:eastAsia="Calibri"/>
                <w:lang w:eastAsia="en-US"/>
              </w:rPr>
              <w:t>28,8</w:t>
            </w:r>
          </w:p>
        </w:tc>
        <w:tc>
          <w:tcPr>
            <w:tcW w:w="1560" w:type="dxa"/>
            <w:shd w:val="clear" w:color="auto" w:fill="E2EFD9"/>
            <w:vAlign w:val="center"/>
          </w:tcPr>
          <w:p w14:paraId="7E542781" w14:textId="77777777" w:rsidR="00E0099C" w:rsidRPr="000E5F6C" w:rsidRDefault="00E0099C" w:rsidP="00E0099C">
            <w:pPr>
              <w:jc w:val="center"/>
              <w:rPr>
                <w:rFonts w:eastAsia="Calibri"/>
                <w:lang w:eastAsia="en-US"/>
              </w:rPr>
            </w:pPr>
            <w:r w:rsidRPr="000E5F6C">
              <w:rPr>
                <w:rFonts w:eastAsia="Calibri"/>
                <w:lang w:eastAsia="en-US"/>
              </w:rPr>
              <w:t>29,8</w:t>
            </w:r>
          </w:p>
        </w:tc>
      </w:tr>
      <w:tr w:rsidR="00E0099C" w:rsidRPr="000E5F6C" w14:paraId="66D4D77A" w14:textId="77777777" w:rsidTr="00E0099C">
        <w:trPr>
          <w:jc w:val="center"/>
        </w:trPr>
        <w:tc>
          <w:tcPr>
            <w:tcW w:w="3545" w:type="dxa"/>
            <w:shd w:val="clear" w:color="auto" w:fill="auto"/>
          </w:tcPr>
          <w:p w14:paraId="2CBFB88C" w14:textId="77777777" w:rsidR="00E0099C" w:rsidRPr="000E5F6C" w:rsidRDefault="00E0099C" w:rsidP="00E0099C">
            <w:pPr>
              <w:rPr>
                <w:rFonts w:eastAsia="Calibri"/>
                <w:lang w:eastAsia="en-US"/>
              </w:rPr>
            </w:pPr>
            <w:r w:rsidRPr="000E5F6C">
              <w:rPr>
                <w:rFonts w:eastAsia="Calibri"/>
                <w:lang w:eastAsia="en-US"/>
              </w:rPr>
              <w:lastRenderedPageBreak/>
              <w:t>Национальная экономика</w:t>
            </w:r>
          </w:p>
        </w:tc>
        <w:tc>
          <w:tcPr>
            <w:tcW w:w="1701" w:type="dxa"/>
            <w:shd w:val="clear" w:color="auto" w:fill="auto"/>
            <w:vAlign w:val="center"/>
          </w:tcPr>
          <w:p w14:paraId="52179CD0" w14:textId="77777777" w:rsidR="00E0099C" w:rsidRPr="000E5F6C" w:rsidRDefault="00E0099C" w:rsidP="00E0099C">
            <w:pPr>
              <w:jc w:val="center"/>
              <w:rPr>
                <w:rFonts w:eastAsia="Calibri"/>
                <w:lang w:eastAsia="en-US"/>
              </w:rPr>
            </w:pPr>
            <w:r w:rsidRPr="000E5F6C">
              <w:rPr>
                <w:rFonts w:eastAsia="Calibri"/>
                <w:lang w:eastAsia="en-US"/>
              </w:rPr>
              <w:t>98,5</w:t>
            </w:r>
          </w:p>
        </w:tc>
        <w:tc>
          <w:tcPr>
            <w:tcW w:w="1701" w:type="dxa"/>
            <w:shd w:val="clear" w:color="auto" w:fill="auto"/>
            <w:vAlign w:val="center"/>
          </w:tcPr>
          <w:p w14:paraId="6EE7BC1D" w14:textId="77777777" w:rsidR="00E0099C" w:rsidRPr="000E5F6C" w:rsidRDefault="00E0099C" w:rsidP="00E0099C">
            <w:pPr>
              <w:jc w:val="center"/>
              <w:rPr>
                <w:rFonts w:eastAsia="Calibri"/>
                <w:lang w:eastAsia="en-US"/>
              </w:rPr>
            </w:pPr>
            <w:r w:rsidRPr="000E5F6C">
              <w:rPr>
                <w:rFonts w:eastAsia="Calibri"/>
                <w:lang w:eastAsia="en-US"/>
              </w:rPr>
              <w:t>153,7</w:t>
            </w:r>
          </w:p>
        </w:tc>
        <w:tc>
          <w:tcPr>
            <w:tcW w:w="1275" w:type="dxa"/>
            <w:shd w:val="clear" w:color="auto" w:fill="auto"/>
            <w:vAlign w:val="center"/>
          </w:tcPr>
          <w:p w14:paraId="4B289B99" w14:textId="77777777" w:rsidR="00E0099C" w:rsidRPr="000E5F6C" w:rsidRDefault="00E0099C" w:rsidP="00E0099C">
            <w:pPr>
              <w:jc w:val="center"/>
              <w:rPr>
                <w:rFonts w:eastAsia="Calibri"/>
                <w:lang w:eastAsia="en-US"/>
              </w:rPr>
            </w:pPr>
            <w:r w:rsidRPr="000E5F6C">
              <w:rPr>
                <w:rFonts w:eastAsia="Calibri"/>
                <w:lang w:eastAsia="en-US"/>
              </w:rPr>
              <w:t>179,9</w:t>
            </w:r>
          </w:p>
        </w:tc>
        <w:tc>
          <w:tcPr>
            <w:tcW w:w="1560" w:type="dxa"/>
            <w:shd w:val="clear" w:color="auto" w:fill="auto"/>
            <w:vAlign w:val="center"/>
          </w:tcPr>
          <w:p w14:paraId="6FE6082F" w14:textId="77777777" w:rsidR="00E0099C" w:rsidRPr="000E5F6C" w:rsidRDefault="00E0099C" w:rsidP="00E0099C">
            <w:pPr>
              <w:jc w:val="center"/>
              <w:rPr>
                <w:rFonts w:eastAsia="Calibri"/>
                <w:lang w:eastAsia="en-US"/>
              </w:rPr>
            </w:pPr>
            <w:r w:rsidRPr="000E5F6C">
              <w:rPr>
                <w:rFonts w:eastAsia="Calibri"/>
                <w:lang w:eastAsia="en-US"/>
              </w:rPr>
              <w:t>214,8</w:t>
            </w:r>
          </w:p>
        </w:tc>
      </w:tr>
      <w:tr w:rsidR="00E0099C" w:rsidRPr="000E5F6C" w14:paraId="551900E0" w14:textId="77777777" w:rsidTr="00E0099C">
        <w:trPr>
          <w:jc w:val="center"/>
        </w:trPr>
        <w:tc>
          <w:tcPr>
            <w:tcW w:w="3545" w:type="dxa"/>
            <w:shd w:val="clear" w:color="auto" w:fill="E2EFD9"/>
          </w:tcPr>
          <w:p w14:paraId="0E5B4C73" w14:textId="77777777" w:rsidR="00E0099C" w:rsidRPr="000E5F6C" w:rsidRDefault="00E0099C" w:rsidP="00E0099C">
            <w:pPr>
              <w:rPr>
                <w:rFonts w:eastAsia="Calibri"/>
                <w:lang w:eastAsia="en-US"/>
              </w:rPr>
            </w:pPr>
            <w:r w:rsidRPr="000E5F6C">
              <w:rPr>
                <w:rFonts w:eastAsia="Calibri"/>
                <w:lang w:eastAsia="en-US"/>
              </w:rPr>
              <w:t>Жилищно-коммунальное хозяйство</w:t>
            </w:r>
          </w:p>
        </w:tc>
        <w:tc>
          <w:tcPr>
            <w:tcW w:w="1701" w:type="dxa"/>
            <w:shd w:val="clear" w:color="auto" w:fill="E2EFD9"/>
            <w:vAlign w:val="center"/>
          </w:tcPr>
          <w:p w14:paraId="5F90852F" w14:textId="77777777" w:rsidR="00E0099C" w:rsidRPr="000E5F6C" w:rsidRDefault="00E0099C" w:rsidP="00E0099C">
            <w:pPr>
              <w:jc w:val="center"/>
              <w:rPr>
                <w:rFonts w:eastAsia="Calibri"/>
                <w:lang w:eastAsia="en-US"/>
              </w:rPr>
            </w:pPr>
            <w:r w:rsidRPr="000E5F6C">
              <w:rPr>
                <w:rFonts w:eastAsia="Calibri"/>
                <w:lang w:eastAsia="en-US"/>
              </w:rPr>
              <w:t>109,8</w:t>
            </w:r>
          </w:p>
        </w:tc>
        <w:tc>
          <w:tcPr>
            <w:tcW w:w="1701" w:type="dxa"/>
            <w:shd w:val="clear" w:color="auto" w:fill="E2EFD9"/>
            <w:vAlign w:val="center"/>
          </w:tcPr>
          <w:p w14:paraId="465238C3" w14:textId="77777777" w:rsidR="00E0099C" w:rsidRPr="000E5F6C" w:rsidRDefault="00E0099C" w:rsidP="00E0099C">
            <w:pPr>
              <w:jc w:val="center"/>
              <w:rPr>
                <w:rFonts w:eastAsia="Calibri"/>
                <w:lang w:eastAsia="en-US"/>
              </w:rPr>
            </w:pPr>
            <w:r w:rsidRPr="000E5F6C">
              <w:rPr>
                <w:rFonts w:eastAsia="Calibri"/>
                <w:lang w:eastAsia="en-US"/>
              </w:rPr>
              <w:t>126,2</w:t>
            </w:r>
          </w:p>
        </w:tc>
        <w:tc>
          <w:tcPr>
            <w:tcW w:w="1275" w:type="dxa"/>
            <w:shd w:val="clear" w:color="auto" w:fill="E2EFD9"/>
            <w:vAlign w:val="center"/>
          </w:tcPr>
          <w:p w14:paraId="5B585EC4" w14:textId="77777777" w:rsidR="00E0099C" w:rsidRPr="000E5F6C" w:rsidRDefault="00E0099C" w:rsidP="00E0099C">
            <w:pPr>
              <w:jc w:val="center"/>
              <w:rPr>
                <w:rFonts w:eastAsia="Calibri"/>
                <w:lang w:eastAsia="en-US"/>
              </w:rPr>
            </w:pPr>
            <w:r w:rsidRPr="000E5F6C">
              <w:rPr>
                <w:rFonts w:eastAsia="Calibri"/>
                <w:lang w:eastAsia="en-US"/>
              </w:rPr>
              <w:t>144,7</w:t>
            </w:r>
          </w:p>
        </w:tc>
        <w:tc>
          <w:tcPr>
            <w:tcW w:w="1560" w:type="dxa"/>
            <w:shd w:val="clear" w:color="auto" w:fill="E2EFD9"/>
            <w:vAlign w:val="center"/>
          </w:tcPr>
          <w:p w14:paraId="68385B72" w14:textId="77777777" w:rsidR="00E0099C" w:rsidRPr="000E5F6C" w:rsidRDefault="00E0099C" w:rsidP="00E0099C">
            <w:pPr>
              <w:jc w:val="center"/>
              <w:rPr>
                <w:rFonts w:eastAsia="Calibri"/>
                <w:lang w:eastAsia="en-US"/>
              </w:rPr>
            </w:pPr>
            <w:r w:rsidRPr="000E5F6C">
              <w:rPr>
                <w:rFonts w:eastAsia="Calibri"/>
                <w:lang w:eastAsia="en-US"/>
              </w:rPr>
              <w:t>152,0</w:t>
            </w:r>
          </w:p>
        </w:tc>
      </w:tr>
      <w:tr w:rsidR="00E0099C" w:rsidRPr="000E5F6C" w14:paraId="0173F201" w14:textId="77777777" w:rsidTr="00E0099C">
        <w:trPr>
          <w:jc w:val="center"/>
        </w:trPr>
        <w:tc>
          <w:tcPr>
            <w:tcW w:w="3545" w:type="dxa"/>
            <w:shd w:val="clear" w:color="auto" w:fill="auto"/>
          </w:tcPr>
          <w:p w14:paraId="3B4370C2" w14:textId="77777777" w:rsidR="00E0099C" w:rsidRPr="000E5F6C" w:rsidRDefault="00E0099C" w:rsidP="00E0099C">
            <w:pPr>
              <w:rPr>
                <w:rFonts w:eastAsia="Calibri"/>
                <w:lang w:eastAsia="en-US"/>
              </w:rPr>
            </w:pPr>
            <w:r w:rsidRPr="000E5F6C">
              <w:rPr>
                <w:rFonts w:eastAsia="Calibri"/>
                <w:lang w:eastAsia="en-US"/>
              </w:rPr>
              <w:t>Образование</w:t>
            </w:r>
          </w:p>
        </w:tc>
        <w:tc>
          <w:tcPr>
            <w:tcW w:w="1701" w:type="dxa"/>
            <w:shd w:val="clear" w:color="auto" w:fill="auto"/>
            <w:vAlign w:val="center"/>
          </w:tcPr>
          <w:p w14:paraId="2549A516" w14:textId="77777777" w:rsidR="00E0099C" w:rsidRPr="000E5F6C" w:rsidRDefault="00E0099C" w:rsidP="00E0099C">
            <w:pPr>
              <w:jc w:val="center"/>
              <w:rPr>
                <w:rFonts w:eastAsia="Calibri"/>
                <w:lang w:eastAsia="en-US"/>
              </w:rPr>
            </w:pPr>
            <w:r w:rsidRPr="000E5F6C">
              <w:rPr>
                <w:rFonts w:eastAsia="Calibri"/>
                <w:lang w:eastAsia="en-US"/>
              </w:rPr>
              <w:t>1140,4</w:t>
            </w:r>
          </w:p>
        </w:tc>
        <w:tc>
          <w:tcPr>
            <w:tcW w:w="1701" w:type="dxa"/>
            <w:shd w:val="clear" w:color="auto" w:fill="auto"/>
            <w:vAlign w:val="center"/>
          </w:tcPr>
          <w:p w14:paraId="154EF1F8" w14:textId="77777777" w:rsidR="00E0099C" w:rsidRPr="000E5F6C" w:rsidRDefault="00E0099C" w:rsidP="00E0099C">
            <w:pPr>
              <w:jc w:val="center"/>
              <w:rPr>
                <w:rFonts w:eastAsia="Calibri"/>
                <w:lang w:eastAsia="en-US"/>
              </w:rPr>
            </w:pPr>
            <w:r w:rsidRPr="000E5F6C">
              <w:rPr>
                <w:rFonts w:eastAsia="Calibri"/>
                <w:lang w:eastAsia="en-US"/>
              </w:rPr>
              <w:t>1224,5</w:t>
            </w:r>
          </w:p>
        </w:tc>
        <w:tc>
          <w:tcPr>
            <w:tcW w:w="1275" w:type="dxa"/>
            <w:shd w:val="clear" w:color="auto" w:fill="auto"/>
            <w:vAlign w:val="center"/>
          </w:tcPr>
          <w:p w14:paraId="10A57AAF" w14:textId="77777777" w:rsidR="00E0099C" w:rsidRPr="000E5F6C" w:rsidRDefault="00E0099C" w:rsidP="00E0099C">
            <w:pPr>
              <w:jc w:val="center"/>
              <w:rPr>
                <w:rFonts w:eastAsia="Calibri"/>
                <w:lang w:eastAsia="en-US"/>
              </w:rPr>
            </w:pPr>
            <w:r w:rsidRPr="000E5F6C">
              <w:rPr>
                <w:rFonts w:eastAsia="Calibri"/>
                <w:lang w:eastAsia="en-US"/>
              </w:rPr>
              <w:t>1371,9</w:t>
            </w:r>
          </w:p>
        </w:tc>
        <w:tc>
          <w:tcPr>
            <w:tcW w:w="1560" w:type="dxa"/>
            <w:shd w:val="clear" w:color="auto" w:fill="auto"/>
            <w:vAlign w:val="center"/>
          </w:tcPr>
          <w:p w14:paraId="376038E8" w14:textId="77777777" w:rsidR="00E0099C" w:rsidRPr="000E5F6C" w:rsidRDefault="00E0099C" w:rsidP="00E0099C">
            <w:pPr>
              <w:jc w:val="center"/>
              <w:rPr>
                <w:rFonts w:eastAsia="Calibri"/>
                <w:lang w:eastAsia="en-US"/>
              </w:rPr>
            </w:pPr>
            <w:r w:rsidRPr="000E5F6C">
              <w:rPr>
                <w:rFonts w:eastAsia="Calibri"/>
                <w:lang w:eastAsia="en-US"/>
              </w:rPr>
              <w:t>1323,2</w:t>
            </w:r>
          </w:p>
        </w:tc>
      </w:tr>
      <w:tr w:rsidR="00E0099C" w:rsidRPr="000E5F6C" w14:paraId="2160E7CE" w14:textId="77777777" w:rsidTr="00E0099C">
        <w:trPr>
          <w:jc w:val="center"/>
        </w:trPr>
        <w:tc>
          <w:tcPr>
            <w:tcW w:w="3545" w:type="dxa"/>
            <w:shd w:val="clear" w:color="auto" w:fill="E2EFD9"/>
          </w:tcPr>
          <w:p w14:paraId="5817BC0C" w14:textId="77777777" w:rsidR="00E0099C" w:rsidRPr="000E5F6C" w:rsidRDefault="00E0099C" w:rsidP="00E0099C">
            <w:pPr>
              <w:rPr>
                <w:rFonts w:eastAsia="Calibri"/>
                <w:lang w:eastAsia="en-US"/>
              </w:rPr>
            </w:pPr>
            <w:r w:rsidRPr="000E5F6C">
              <w:rPr>
                <w:rFonts w:eastAsia="Calibri"/>
                <w:lang w:eastAsia="en-US"/>
              </w:rPr>
              <w:t xml:space="preserve">Культура и кинематография </w:t>
            </w:r>
          </w:p>
        </w:tc>
        <w:tc>
          <w:tcPr>
            <w:tcW w:w="1701" w:type="dxa"/>
            <w:shd w:val="clear" w:color="auto" w:fill="E2EFD9"/>
            <w:vAlign w:val="center"/>
          </w:tcPr>
          <w:p w14:paraId="2195EE3B" w14:textId="77777777" w:rsidR="00E0099C" w:rsidRPr="000E5F6C" w:rsidRDefault="00E0099C" w:rsidP="00E0099C">
            <w:pPr>
              <w:jc w:val="center"/>
              <w:rPr>
                <w:rFonts w:eastAsia="Calibri"/>
                <w:lang w:eastAsia="en-US"/>
              </w:rPr>
            </w:pPr>
            <w:r w:rsidRPr="000E5F6C">
              <w:rPr>
                <w:rFonts w:eastAsia="Calibri"/>
                <w:lang w:eastAsia="en-US"/>
              </w:rPr>
              <w:t>169,1</w:t>
            </w:r>
          </w:p>
        </w:tc>
        <w:tc>
          <w:tcPr>
            <w:tcW w:w="1701" w:type="dxa"/>
            <w:shd w:val="clear" w:color="auto" w:fill="E2EFD9"/>
            <w:vAlign w:val="center"/>
          </w:tcPr>
          <w:p w14:paraId="0FE11285" w14:textId="77777777" w:rsidR="00E0099C" w:rsidRPr="000E5F6C" w:rsidRDefault="00E0099C" w:rsidP="00E0099C">
            <w:pPr>
              <w:jc w:val="center"/>
              <w:rPr>
                <w:rFonts w:eastAsia="Calibri"/>
                <w:lang w:eastAsia="en-US"/>
              </w:rPr>
            </w:pPr>
            <w:r w:rsidRPr="000E5F6C">
              <w:rPr>
                <w:rFonts w:eastAsia="Calibri"/>
                <w:lang w:eastAsia="en-US"/>
              </w:rPr>
              <w:t>200,8</w:t>
            </w:r>
          </w:p>
        </w:tc>
        <w:tc>
          <w:tcPr>
            <w:tcW w:w="1275" w:type="dxa"/>
            <w:shd w:val="clear" w:color="auto" w:fill="E2EFD9"/>
            <w:vAlign w:val="center"/>
          </w:tcPr>
          <w:p w14:paraId="48903DED" w14:textId="77777777" w:rsidR="00E0099C" w:rsidRPr="000E5F6C" w:rsidRDefault="00E0099C" w:rsidP="00E0099C">
            <w:pPr>
              <w:jc w:val="center"/>
              <w:rPr>
                <w:rFonts w:eastAsia="Calibri"/>
                <w:lang w:eastAsia="en-US"/>
              </w:rPr>
            </w:pPr>
            <w:r w:rsidRPr="000E5F6C">
              <w:rPr>
                <w:rFonts w:eastAsia="Calibri"/>
                <w:lang w:eastAsia="en-US"/>
              </w:rPr>
              <w:t>212,1</w:t>
            </w:r>
          </w:p>
        </w:tc>
        <w:tc>
          <w:tcPr>
            <w:tcW w:w="1560" w:type="dxa"/>
            <w:shd w:val="clear" w:color="auto" w:fill="E2EFD9"/>
            <w:vAlign w:val="center"/>
          </w:tcPr>
          <w:p w14:paraId="60A47D1F" w14:textId="77777777" w:rsidR="00E0099C" w:rsidRPr="000E5F6C" w:rsidRDefault="00E0099C" w:rsidP="00E0099C">
            <w:pPr>
              <w:jc w:val="center"/>
              <w:rPr>
                <w:rFonts w:eastAsia="Calibri"/>
                <w:lang w:eastAsia="en-US"/>
              </w:rPr>
            </w:pPr>
            <w:r w:rsidRPr="000E5F6C">
              <w:rPr>
                <w:rFonts w:eastAsia="Calibri"/>
                <w:lang w:eastAsia="en-US"/>
              </w:rPr>
              <w:t>220,1</w:t>
            </w:r>
          </w:p>
        </w:tc>
      </w:tr>
      <w:tr w:rsidR="00E0099C" w:rsidRPr="000E5F6C" w14:paraId="0C0DD22C" w14:textId="77777777" w:rsidTr="00E0099C">
        <w:trPr>
          <w:jc w:val="center"/>
        </w:trPr>
        <w:tc>
          <w:tcPr>
            <w:tcW w:w="3545" w:type="dxa"/>
            <w:shd w:val="clear" w:color="auto" w:fill="auto"/>
          </w:tcPr>
          <w:p w14:paraId="1DA97FA3" w14:textId="77777777" w:rsidR="00E0099C" w:rsidRPr="000E5F6C" w:rsidRDefault="00E0099C" w:rsidP="00E0099C">
            <w:pPr>
              <w:rPr>
                <w:rFonts w:eastAsia="Calibri"/>
                <w:lang w:eastAsia="en-US"/>
              </w:rPr>
            </w:pPr>
            <w:r w:rsidRPr="000E5F6C">
              <w:rPr>
                <w:rFonts w:eastAsia="Calibri"/>
                <w:lang w:eastAsia="en-US"/>
              </w:rPr>
              <w:t xml:space="preserve">Здравоохранение </w:t>
            </w:r>
          </w:p>
        </w:tc>
        <w:tc>
          <w:tcPr>
            <w:tcW w:w="1701" w:type="dxa"/>
            <w:shd w:val="clear" w:color="auto" w:fill="auto"/>
            <w:vAlign w:val="center"/>
          </w:tcPr>
          <w:p w14:paraId="0A9253BB" w14:textId="77777777" w:rsidR="00E0099C" w:rsidRPr="000E5F6C" w:rsidRDefault="00E0099C" w:rsidP="00E0099C">
            <w:pPr>
              <w:jc w:val="center"/>
              <w:rPr>
                <w:rFonts w:eastAsia="Calibri"/>
                <w:lang w:eastAsia="en-US"/>
              </w:rPr>
            </w:pPr>
            <w:r w:rsidRPr="000E5F6C">
              <w:rPr>
                <w:rFonts w:eastAsia="Calibri"/>
                <w:lang w:eastAsia="en-US"/>
              </w:rPr>
              <w:t>89,0</w:t>
            </w:r>
          </w:p>
        </w:tc>
        <w:tc>
          <w:tcPr>
            <w:tcW w:w="1701" w:type="dxa"/>
            <w:shd w:val="clear" w:color="auto" w:fill="auto"/>
            <w:vAlign w:val="center"/>
          </w:tcPr>
          <w:p w14:paraId="2AA2D34C" w14:textId="77777777" w:rsidR="00E0099C" w:rsidRPr="000E5F6C" w:rsidRDefault="00E0099C" w:rsidP="00E0099C">
            <w:pPr>
              <w:jc w:val="center"/>
              <w:rPr>
                <w:rFonts w:eastAsia="Calibri"/>
                <w:lang w:eastAsia="en-US"/>
              </w:rPr>
            </w:pPr>
            <w:r w:rsidRPr="000E5F6C">
              <w:rPr>
                <w:rFonts w:eastAsia="Calibri"/>
                <w:lang w:eastAsia="en-US"/>
              </w:rPr>
              <w:t>101,2</w:t>
            </w:r>
          </w:p>
        </w:tc>
        <w:tc>
          <w:tcPr>
            <w:tcW w:w="1275" w:type="dxa"/>
            <w:shd w:val="clear" w:color="auto" w:fill="auto"/>
            <w:vAlign w:val="center"/>
          </w:tcPr>
          <w:p w14:paraId="4390E473" w14:textId="77777777" w:rsidR="00E0099C" w:rsidRPr="000E5F6C" w:rsidRDefault="00E0099C" w:rsidP="00E0099C">
            <w:pPr>
              <w:jc w:val="center"/>
              <w:rPr>
                <w:rFonts w:eastAsia="Calibri"/>
                <w:lang w:eastAsia="en-US"/>
              </w:rPr>
            </w:pPr>
            <w:r w:rsidRPr="000E5F6C">
              <w:rPr>
                <w:rFonts w:eastAsia="Calibri"/>
                <w:lang w:eastAsia="en-US"/>
              </w:rPr>
              <w:t>1,7</w:t>
            </w:r>
          </w:p>
        </w:tc>
        <w:tc>
          <w:tcPr>
            <w:tcW w:w="1560" w:type="dxa"/>
            <w:shd w:val="clear" w:color="auto" w:fill="auto"/>
            <w:vAlign w:val="center"/>
          </w:tcPr>
          <w:p w14:paraId="2898E173" w14:textId="77777777" w:rsidR="00E0099C" w:rsidRPr="000E5F6C" w:rsidRDefault="00E0099C" w:rsidP="00E0099C">
            <w:pPr>
              <w:jc w:val="center"/>
              <w:rPr>
                <w:rFonts w:eastAsia="Calibri"/>
                <w:lang w:eastAsia="en-US"/>
              </w:rPr>
            </w:pPr>
            <w:r w:rsidRPr="000E5F6C">
              <w:rPr>
                <w:rFonts w:eastAsia="Calibri"/>
                <w:lang w:eastAsia="en-US"/>
              </w:rPr>
              <w:t>25,6</w:t>
            </w:r>
          </w:p>
        </w:tc>
      </w:tr>
      <w:tr w:rsidR="00E0099C" w:rsidRPr="000E5F6C" w14:paraId="05E678C1" w14:textId="77777777" w:rsidTr="00E0099C">
        <w:trPr>
          <w:jc w:val="center"/>
        </w:trPr>
        <w:tc>
          <w:tcPr>
            <w:tcW w:w="3545" w:type="dxa"/>
            <w:shd w:val="clear" w:color="auto" w:fill="E2EFD9"/>
          </w:tcPr>
          <w:p w14:paraId="094489DA" w14:textId="77777777" w:rsidR="00E0099C" w:rsidRPr="000E5F6C" w:rsidRDefault="00E0099C" w:rsidP="00E0099C">
            <w:pPr>
              <w:rPr>
                <w:rFonts w:eastAsia="Calibri"/>
                <w:lang w:eastAsia="en-US"/>
              </w:rPr>
            </w:pPr>
            <w:r w:rsidRPr="000E5F6C">
              <w:rPr>
                <w:rFonts w:eastAsia="Calibri"/>
                <w:lang w:eastAsia="en-US"/>
              </w:rPr>
              <w:t>Социальная политика</w:t>
            </w:r>
          </w:p>
        </w:tc>
        <w:tc>
          <w:tcPr>
            <w:tcW w:w="1701" w:type="dxa"/>
            <w:shd w:val="clear" w:color="auto" w:fill="E2EFD9"/>
            <w:vAlign w:val="center"/>
          </w:tcPr>
          <w:p w14:paraId="25691596" w14:textId="77777777" w:rsidR="00E0099C" w:rsidRPr="000E5F6C" w:rsidRDefault="00E0099C" w:rsidP="00E0099C">
            <w:pPr>
              <w:jc w:val="center"/>
              <w:rPr>
                <w:rFonts w:eastAsia="Calibri"/>
                <w:lang w:eastAsia="en-US"/>
              </w:rPr>
            </w:pPr>
            <w:r w:rsidRPr="000E5F6C">
              <w:rPr>
                <w:rFonts w:eastAsia="Calibri"/>
                <w:lang w:eastAsia="en-US"/>
              </w:rPr>
              <w:t>146,5</w:t>
            </w:r>
          </w:p>
        </w:tc>
        <w:tc>
          <w:tcPr>
            <w:tcW w:w="1701" w:type="dxa"/>
            <w:shd w:val="clear" w:color="auto" w:fill="E2EFD9"/>
            <w:vAlign w:val="center"/>
          </w:tcPr>
          <w:p w14:paraId="4B6DE778" w14:textId="77777777" w:rsidR="00E0099C" w:rsidRPr="000E5F6C" w:rsidRDefault="00E0099C" w:rsidP="00E0099C">
            <w:pPr>
              <w:jc w:val="center"/>
              <w:rPr>
                <w:rFonts w:eastAsia="Calibri"/>
                <w:lang w:eastAsia="en-US"/>
              </w:rPr>
            </w:pPr>
            <w:r w:rsidRPr="000E5F6C">
              <w:rPr>
                <w:rFonts w:eastAsia="Calibri"/>
                <w:lang w:eastAsia="en-US"/>
              </w:rPr>
              <w:t>188,7</w:t>
            </w:r>
          </w:p>
        </w:tc>
        <w:tc>
          <w:tcPr>
            <w:tcW w:w="1275" w:type="dxa"/>
            <w:shd w:val="clear" w:color="auto" w:fill="E2EFD9"/>
            <w:vAlign w:val="center"/>
          </w:tcPr>
          <w:p w14:paraId="5255C77A" w14:textId="77777777" w:rsidR="00E0099C" w:rsidRPr="000E5F6C" w:rsidRDefault="00E0099C" w:rsidP="00E0099C">
            <w:pPr>
              <w:jc w:val="center"/>
              <w:rPr>
                <w:rFonts w:eastAsia="Calibri"/>
                <w:lang w:eastAsia="en-US"/>
              </w:rPr>
            </w:pPr>
            <w:r w:rsidRPr="000E5F6C">
              <w:rPr>
                <w:rFonts w:eastAsia="Calibri"/>
                <w:lang w:eastAsia="en-US"/>
              </w:rPr>
              <w:t>232,2</w:t>
            </w:r>
          </w:p>
        </w:tc>
        <w:tc>
          <w:tcPr>
            <w:tcW w:w="1560" w:type="dxa"/>
            <w:shd w:val="clear" w:color="auto" w:fill="E2EFD9"/>
            <w:vAlign w:val="center"/>
          </w:tcPr>
          <w:p w14:paraId="3FD267D7" w14:textId="77777777" w:rsidR="00E0099C" w:rsidRPr="000E5F6C" w:rsidRDefault="00E0099C" w:rsidP="00E0099C">
            <w:pPr>
              <w:jc w:val="center"/>
              <w:rPr>
                <w:rFonts w:eastAsia="Calibri"/>
                <w:lang w:eastAsia="en-US"/>
              </w:rPr>
            </w:pPr>
            <w:r w:rsidRPr="000E5F6C">
              <w:rPr>
                <w:rFonts w:eastAsia="Calibri"/>
                <w:lang w:eastAsia="en-US"/>
              </w:rPr>
              <w:t>251,1</w:t>
            </w:r>
          </w:p>
        </w:tc>
      </w:tr>
      <w:tr w:rsidR="00E0099C" w:rsidRPr="000E5F6C" w14:paraId="4B9C8D53" w14:textId="77777777" w:rsidTr="00E0099C">
        <w:trPr>
          <w:jc w:val="center"/>
        </w:trPr>
        <w:tc>
          <w:tcPr>
            <w:tcW w:w="3545" w:type="dxa"/>
            <w:shd w:val="clear" w:color="auto" w:fill="auto"/>
          </w:tcPr>
          <w:p w14:paraId="75B328D3" w14:textId="77777777" w:rsidR="00E0099C" w:rsidRPr="000E5F6C" w:rsidRDefault="00E0099C" w:rsidP="00E0099C">
            <w:pPr>
              <w:rPr>
                <w:rFonts w:eastAsia="Calibri"/>
                <w:lang w:eastAsia="en-US"/>
              </w:rPr>
            </w:pPr>
            <w:r w:rsidRPr="000E5F6C">
              <w:rPr>
                <w:rFonts w:eastAsia="Calibri"/>
                <w:lang w:eastAsia="en-US"/>
              </w:rPr>
              <w:t>Физическая культура и спорт</w:t>
            </w:r>
          </w:p>
        </w:tc>
        <w:tc>
          <w:tcPr>
            <w:tcW w:w="1701" w:type="dxa"/>
            <w:shd w:val="clear" w:color="auto" w:fill="auto"/>
            <w:vAlign w:val="center"/>
          </w:tcPr>
          <w:p w14:paraId="75322700" w14:textId="77777777" w:rsidR="00E0099C" w:rsidRPr="000E5F6C" w:rsidRDefault="00E0099C" w:rsidP="00E0099C">
            <w:pPr>
              <w:jc w:val="center"/>
              <w:rPr>
                <w:rFonts w:eastAsia="Calibri"/>
                <w:lang w:eastAsia="en-US"/>
              </w:rPr>
            </w:pPr>
            <w:r w:rsidRPr="000E5F6C">
              <w:rPr>
                <w:rFonts w:eastAsia="Calibri"/>
                <w:lang w:eastAsia="en-US"/>
              </w:rPr>
              <w:t>48,4</w:t>
            </w:r>
          </w:p>
        </w:tc>
        <w:tc>
          <w:tcPr>
            <w:tcW w:w="1701" w:type="dxa"/>
            <w:shd w:val="clear" w:color="auto" w:fill="auto"/>
            <w:vAlign w:val="center"/>
          </w:tcPr>
          <w:p w14:paraId="200F310D" w14:textId="77777777" w:rsidR="00E0099C" w:rsidRPr="000E5F6C" w:rsidRDefault="00E0099C" w:rsidP="00E0099C">
            <w:pPr>
              <w:jc w:val="center"/>
              <w:rPr>
                <w:rFonts w:eastAsia="Calibri"/>
                <w:lang w:eastAsia="en-US"/>
              </w:rPr>
            </w:pPr>
            <w:r w:rsidRPr="000E5F6C">
              <w:rPr>
                <w:rFonts w:eastAsia="Calibri"/>
                <w:lang w:eastAsia="en-US"/>
              </w:rPr>
              <w:t>82,3</w:t>
            </w:r>
          </w:p>
        </w:tc>
        <w:tc>
          <w:tcPr>
            <w:tcW w:w="1275" w:type="dxa"/>
            <w:shd w:val="clear" w:color="auto" w:fill="auto"/>
            <w:vAlign w:val="center"/>
          </w:tcPr>
          <w:p w14:paraId="01D9718E" w14:textId="77777777" w:rsidR="00E0099C" w:rsidRPr="000E5F6C" w:rsidRDefault="00E0099C" w:rsidP="00E0099C">
            <w:pPr>
              <w:jc w:val="center"/>
              <w:rPr>
                <w:rFonts w:eastAsia="Calibri"/>
                <w:lang w:eastAsia="en-US"/>
              </w:rPr>
            </w:pPr>
            <w:r w:rsidRPr="000E5F6C">
              <w:rPr>
                <w:rFonts w:eastAsia="Calibri"/>
                <w:lang w:eastAsia="en-US"/>
              </w:rPr>
              <w:t>127,4</w:t>
            </w:r>
          </w:p>
        </w:tc>
        <w:tc>
          <w:tcPr>
            <w:tcW w:w="1560" w:type="dxa"/>
            <w:shd w:val="clear" w:color="auto" w:fill="auto"/>
            <w:vAlign w:val="center"/>
          </w:tcPr>
          <w:p w14:paraId="0DE6000C" w14:textId="77777777" w:rsidR="00E0099C" w:rsidRPr="000E5F6C" w:rsidRDefault="00E0099C" w:rsidP="00E0099C">
            <w:pPr>
              <w:jc w:val="center"/>
              <w:rPr>
                <w:rFonts w:eastAsia="Calibri"/>
                <w:lang w:eastAsia="en-US"/>
              </w:rPr>
            </w:pPr>
            <w:r w:rsidRPr="000E5F6C">
              <w:rPr>
                <w:rFonts w:eastAsia="Calibri"/>
                <w:lang w:eastAsia="en-US"/>
              </w:rPr>
              <w:t>252,3</w:t>
            </w:r>
          </w:p>
        </w:tc>
      </w:tr>
      <w:tr w:rsidR="00E0099C" w:rsidRPr="000E5F6C" w14:paraId="0560BC3A" w14:textId="77777777" w:rsidTr="00E0099C">
        <w:trPr>
          <w:jc w:val="center"/>
        </w:trPr>
        <w:tc>
          <w:tcPr>
            <w:tcW w:w="3545" w:type="dxa"/>
            <w:shd w:val="clear" w:color="auto" w:fill="E2EFD9"/>
          </w:tcPr>
          <w:p w14:paraId="4FE68623" w14:textId="77777777" w:rsidR="00E0099C" w:rsidRPr="000E5F6C" w:rsidRDefault="00E0099C" w:rsidP="00E0099C">
            <w:pPr>
              <w:rPr>
                <w:rFonts w:eastAsia="Calibri"/>
                <w:lang w:eastAsia="en-US"/>
              </w:rPr>
            </w:pPr>
            <w:r w:rsidRPr="000E5F6C">
              <w:rPr>
                <w:rFonts w:eastAsia="Calibri"/>
                <w:lang w:eastAsia="en-US"/>
              </w:rPr>
              <w:t>Средства массовой информации</w:t>
            </w:r>
          </w:p>
        </w:tc>
        <w:tc>
          <w:tcPr>
            <w:tcW w:w="1701" w:type="dxa"/>
            <w:shd w:val="clear" w:color="auto" w:fill="E2EFD9"/>
            <w:vAlign w:val="center"/>
          </w:tcPr>
          <w:p w14:paraId="59B4D683" w14:textId="77777777" w:rsidR="00E0099C" w:rsidRPr="000E5F6C" w:rsidRDefault="00E0099C" w:rsidP="00E0099C">
            <w:pPr>
              <w:jc w:val="center"/>
              <w:rPr>
                <w:rFonts w:eastAsia="Calibri"/>
                <w:lang w:eastAsia="en-US"/>
              </w:rPr>
            </w:pPr>
            <w:r w:rsidRPr="000E5F6C">
              <w:rPr>
                <w:rFonts w:eastAsia="Calibri"/>
                <w:lang w:eastAsia="en-US"/>
              </w:rPr>
              <w:t>4,6</w:t>
            </w:r>
          </w:p>
        </w:tc>
        <w:tc>
          <w:tcPr>
            <w:tcW w:w="1701" w:type="dxa"/>
            <w:shd w:val="clear" w:color="auto" w:fill="E2EFD9"/>
            <w:vAlign w:val="center"/>
          </w:tcPr>
          <w:p w14:paraId="09964BB7" w14:textId="77777777" w:rsidR="00E0099C" w:rsidRPr="000E5F6C" w:rsidRDefault="00E0099C" w:rsidP="00E0099C">
            <w:pPr>
              <w:jc w:val="center"/>
              <w:rPr>
                <w:rFonts w:eastAsia="Calibri"/>
                <w:lang w:eastAsia="en-US"/>
              </w:rPr>
            </w:pPr>
            <w:r w:rsidRPr="000E5F6C">
              <w:rPr>
                <w:rFonts w:eastAsia="Calibri"/>
                <w:lang w:eastAsia="en-US"/>
              </w:rPr>
              <w:t>5,7</w:t>
            </w:r>
          </w:p>
        </w:tc>
        <w:tc>
          <w:tcPr>
            <w:tcW w:w="1275" w:type="dxa"/>
            <w:shd w:val="clear" w:color="auto" w:fill="E2EFD9"/>
            <w:vAlign w:val="center"/>
          </w:tcPr>
          <w:p w14:paraId="65E36313" w14:textId="77777777" w:rsidR="00E0099C" w:rsidRPr="000E5F6C" w:rsidRDefault="00E0099C" w:rsidP="00E0099C">
            <w:pPr>
              <w:jc w:val="center"/>
              <w:rPr>
                <w:rFonts w:eastAsia="Calibri"/>
                <w:lang w:eastAsia="en-US"/>
              </w:rPr>
            </w:pPr>
            <w:r w:rsidRPr="000E5F6C">
              <w:rPr>
                <w:rFonts w:eastAsia="Calibri"/>
                <w:lang w:eastAsia="en-US"/>
              </w:rPr>
              <w:t>6,8</w:t>
            </w:r>
          </w:p>
        </w:tc>
        <w:tc>
          <w:tcPr>
            <w:tcW w:w="1560" w:type="dxa"/>
            <w:shd w:val="clear" w:color="auto" w:fill="E2EFD9"/>
            <w:vAlign w:val="center"/>
          </w:tcPr>
          <w:p w14:paraId="5F5CC790" w14:textId="77777777" w:rsidR="00E0099C" w:rsidRPr="000E5F6C" w:rsidRDefault="00E0099C" w:rsidP="00E0099C">
            <w:pPr>
              <w:jc w:val="center"/>
              <w:rPr>
                <w:rFonts w:eastAsia="Calibri"/>
                <w:lang w:eastAsia="en-US"/>
              </w:rPr>
            </w:pPr>
            <w:r w:rsidRPr="000E5F6C">
              <w:rPr>
                <w:rFonts w:eastAsia="Calibri"/>
                <w:lang w:eastAsia="en-US"/>
              </w:rPr>
              <w:t>6,0</w:t>
            </w:r>
          </w:p>
        </w:tc>
      </w:tr>
      <w:tr w:rsidR="00E0099C" w:rsidRPr="000E5F6C" w14:paraId="4AE8F389" w14:textId="77777777" w:rsidTr="00E0099C">
        <w:trPr>
          <w:jc w:val="center"/>
        </w:trPr>
        <w:tc>
          <w:tcPr>
            <w:tcW w:w="3545" w:type="dxa"/>
            <w:shd w:val="clear" w:color="auto" w:fill="auto"/>
          </w:tcPr>
          <w:p w14:paraId="6B21B989" w14:textId="77777777" w:rsidR="00E0099C" w:rsidRPr="000E5F6C" w:rsidRDefault="00E0099C" w:rsidP="00E0099C">
            <w:pPr>
              <w:rPr>
                <w:rFonts w:eastAsia="Calibri"/>
                <w:lang w:eastAsia="en-US"/>
              </w:rPr>
            </w:pPr>
            <w:r w:rsidRPr="000E5F6C">
              <w:rPr>
                <w:rFonts w:eastAsia="Calibri"/>
                <w:lang w:eastAsia="en-US"/>
              </w:rPr>
              <w:t>Обслуживание государственного и муниципального долга</w:t>
            </w:r>
          </w:p>
        </w:tc>
        <w:tc>
          <w:tcPr>
            <w:tcW w:w="1701" w:type="dxa"/>
            <w:shd w:val="clear" w:color="auto" w:fill="auto"/>
            <w:vAlign w:val="center"/>
          </w:tcPr>
          <w:p w14:paraId="07D7AD04" w14:textId="77777777" w:rsidR="00E0099C" w:rsidRPr="000E5F6C" w:rsidRDefault="00E0099C" w:rsidP="00E0099C">
            <w:pPr>
              <w:jc w:val="center"/>
              <w:rPr>
                <w:rFonts w:eastAsia="Calibri"/>
                <w:lang w:eastAsia="en-US"/>
              </w:rPr>
            </w:pPr>
            <w:r w:rsidRPr="000E5F6C">
              <w:rPr>
                <w:rFonts w:eastAsia="Calibri"/>
                <w:lang w:eastAsia="en-US"/>
              </w:rPr>
              <w:t>13,4</w:t>
            </w:r>
          </w:p>
        </w:tc>
        <w:tc>
          <w:tcPr>
            <w:tcW w:w="1701" w:type="dxa"/>
            <w:shd w:val="clear" w:color="auto" w:fill="auto"/>
            <w:vAlign w:val="center"/>
          </w:tcPr>
          <w:p w14:paraId="781529D2" w14:textId="77777777" w:rsidR="00E0099C" w:rsidRPr="000E5F6C" w:rsidRDefault="00E0099C" w:rsidP="00E0099C">
            <w:pPr>
              <w:jc w:val="center"/>
              <w:rPr>
                <w:rFonts w:eastAsia="Calibri"/>
                <w:lang w:eastAsia="en-US"/>
              </w:rPr>
            </w:pPr>
            <w:r w:rsidRPr="000E5F6C">
              <w:rPr>
                <w:rFonts w:eastAsia="Calibri"/>
                <w:lang w:eastAsia="en-US"/>
              </w:rPr>
              <w:t>8,3</w:t>
            </w:r>
          </w:p>
        </w:tc>
        <w:tc>
          <w:tcPr>
            <w:tcW w:w="1275" w:type="dxa"/>
            <w:shd w:val="clear" w:color="auto" w:fill="auto"/>
            <w:vAlign w:val="center"/>
          </w:tcPr>
          <w:p w14:paraId="5EF26668" w14:textId="77777777" w:rsidR="00E0099C" w:rsidRPr="000E5F6C" w:rsidRDefault="00E0099C" w:rsidP="00E0099C">
            <w:pPr>
              <w:jc w:val="center"/>
              <w:rPr>
                <w:rFonts w:eastAsia="Calibri"/>
                <w:lang w:eastAsia="en-US"/>
              </w:rPr>
            </w:pPr>
            <w:r w:rsidRPr="000E5F6C">
              <w:rPr>
                <w:rFonts w:eastAsia="Calibri"/>
                <w:lang w:eastAsia="en-US"/>
              </w:rPr>
              <w:t>2,3</w:t>
            </w:r>
          </w:p>
        </w:tc>
        <w:tc>
          <w:tcPr>
            <w:tcW w:w="1560" w:type="dxa"/>
            <w:shd w:val="clear" w:color="auto" w:fill="auto"/>
            <w:vAlign w:val="center"/>
          </w:tcPr>
          <w:p w14:paraId="144F8D35" w14:textId="77777777" w:rsidR="00E0099C" w:rsidRPr="000E5F6C" w:rsidRDefault="00E0099C" w:rsidP="00E0099C">
            <w:pPr>
              <w:jc w:val="center"/>
              <w:rPr>
                <w:rFonts w:eastAsia="Calibri"/>
                <w:lang w:eastAsia="en-US"/>
              </w:rPr>
            </w:pPr>
            <w:r w:rsidRPr="000E5F6C">
              <w:rPr>
                <w:rFonts w:eastAsia="Calibri"/>
                <w:lang w:eastAsia="en-US"/>
              </w:rPr>
              <w:t>3,5</w:t>
            </w:r>
          </w:p>
        </w:tc>
      </w:tr>
      <w:tr w:rsidR="00E0099C" w:rsidRPr="000E5F6C" w14:paraId="52EB649F" w14:textId="77777777" w:rsidTr="00E0099C">
        <w:trPr>
          <w:jc w:val="center"/>
        </w:trPr>
        <w:tc>
          <w:tcPr>
            <w:tcW w:w="3545" w:type="dxa"/>
            <w:shd w:val="clear" w:color="auto" w:fill="E2EFD9"/>
          </w:tcPr>
          <w:p w14:paraId="65D39AF8" w14:textId="77777777" w:rsidR="00E0099C" w:rsidRPr="000E5F6C" w:rsidRDefault="00E0099C" w:rsidP="00E0099C">
            <w:pPr>
              <w:rPr>
                <w:rFonts w:eastAsia="Calibri"/>
                <w:lang w:eastAsia="en-US"/>
              </w:rPr>
            </w:pPr>
            <w:r w:rsidRPr="000E5F6C">
              <w:rPr>
                <w:rFonts w:eastAsia="Calibri"/>
                <w:lang w:eastAsia="en-US"/>
              </w:rPr>
              <w:t>Межбюджетные трансферты общего характера</w:t>
            </w:r>
          </w:p>
        </w:tc>
        <w:tc>
          <w:tcPr>
            <w:tcW w:w="1701" w:type="dxa"/>
            <w:shd w:val="clear" w:color="auto" w:fill="E2EFD9"/>
            <w:vAlign w:val="center"/>
          </w:tcPr>
          <w:p w14:paraId="01ED11E3" w14:textId="77777777" w:rsidR="00E0099C" w:rsidRPr="000E5F6C" w:rsidRDefault="00E0099C" w:rsidP="00E0099C">
            <w:pPr>
              <w:jc w:val="center"/>
              <w:rPr>
                <w:rFonts w:eastAsia="Calibri"/>
                <w:lang w:eastAsia="en-US"/>
              </w:rPr>
            </w:pPr>
          </w:p>
        </w:tc>
        <w:tc>
          <w:tcPr>
            <w:tcW w:w="1701" w:type="dxa"/>
            <w:shd w:val="clear" w:color="auto" w:fill="E2EFD9"/>
            <w:vAlign w:val="center"/>
          </w:tcPr>
          <w:p w14:paraId="7ED3D341" w14:textId="77777777" w:rsidR="00E0099C" w:rsidRPr="000E5F6C" w:rsidRDefault="00E0099C" w:rsidP="00E0099C">
            <w:pPr>
              <w:jc w:val="center"/>
              <w:rPr>
                <w:rFonts w:eastAsia="Calibri"/>
                <w:lang w:eastAsia="en-US"/>
              </w:rPr>
            </w:pPr>
            <w:r w:rsidRPr="000E5F6C">
              <w:rPr>
                <w:rFonts w:eastAsia="Calibri"/>
                <w:lang w:eastAsia="en-US"/>
              </w:rPr>
              <w:t>4,2</w:t>
            </w:r>
          </w:p>
        </w:tc>
        <w:tc>
          <w:tcPr>
            <w:tcW w:w="1275" w:type="dxa"/>
            <w:shd w:val="clear" w:color="auto" w:fill="E2EFD9"/>
            <w:vAlign w:val="center"/>
          </w:tcPr>
          <w:p w14:paraId="1F5C61C0" w14:textId="77777777" w:rsidR="00E0099C" w:rsidRPr="000E5F6C" w:rsidRDefault="00E0099C" w:rsidP="00E0099C">
            <w:pPr>
              <w:jc w:val="center"/>
              <w:rPr>
                <w:rFonts w:eastAsia="Calibri"/>
                <w:lang w:eastAsia="en-US"/>
              </w:rPr>
            </w:pPr>
          </w:p>
        </w:tc>
        <w:tc>
          <w:tcPr>
            <w:tcW w:w="1560" w:type="dxa"/>
            <w:shd w:val="clear" w:color="auto" w:fill="E2EFD9"/>
            <w:vAlign w:val="center"/>
          </w:tcPr>
          <w:p w14:paraId="361EB3FB" w14:textId="77777777" w:rsidR="00E0099C" w:rsidRPr="000E5F6C" w:rsidRDefault="00E0099C" w:rsidP="00E0099C">
            <w:pPr>
              <w:jc w:val="center"/>
              <w:rPr>
                <w:rFonts w:eastAsia="Calibri"/>
                <w:lang w:eastAsia="en-US"/>
              </w:rPr>
            </w:pPr>
          </w:p>
        </w:tc>
      </w:tr>
      <w:tr w:rsidR="00E0099C" w:rsidRPr="000E5F6C" w14:paraId="5FDAC278" w14:textId="77777777" w:rsidTr="00E0099C">
        <w:trPr>
          <w:jc w:val="center"/>
        </w:trPr>
        <w:tc>
          <w:tcPr>
            <w:tcW w:w="3545" w:type="dxa"/>
            <w:shd w:val="clear" w:color="auto" w:fill="auto"/>
          </w:tcPr>
          <w:p w14:paraId="2B8009B2" w14:textId="77777777" w:rsidR="00E0099C" w:rsidRPr="000E5F6C" w:rsidRDefault="00E0099C" w:rsidP="00E0099C">
            <w:pPr>
              <w:rPr>
                <w:rFonts w:eastAsia="Calibri"/>
                <w:b/>
                <w:lang w:eastAsia="en-US"/>
              </w:rPr>
            </w:pPr>
            <w:r w:rsidRPr="000E5F6C">
              <w:rPr>
                <w:rFonts w:eastAsia="Calibri"/>
                <w:b/>
                <w:lang w:eastAsia="en-US"/>
              </w:rPr>
              <w:t>Итого</w:t>
            </w:r>
          </w:p>
        </w:tc>
        <w:tc>
          <w:tcPr>
            <w:tcW w:w="1701" w:type="dxa"/>
            <w:shd w:val="clear" w:color="auto" w:fill="auto"/>
          </w:tcPr>
          <w:p w14:paraId="6A00B4A6" w14:textId="77777777" w:rsidR="00E0099C" w:rsidRPr="000E5F6C" w:rsidRDefault="00E0099C" w:rsidP="00E0099C">
            <w:pPr>
              <w:jc w:val="center"/>
              <w:rPr>
                <w:rFonts w:eastAsia="Calibri"/>
                <w:b/>
                <w:lang w:eastAsia="en-US"/>
              </w:rPr>
            </w:pPr>
            <w:r w:rsidRPr="000E5F6C">
              <w:rPr>
                <w:rFonts w:eastAsia="Calibri"/>
                <w:b/>
                <w:lang w:eastAsia="en-US"/>
              </w:rPr>
              <w:t>2078,6</w:t>
            </w:r>
          </w:p>
        </w:tc>
        <w:tc>
          <w:tcPr>
            <w:tcW w:w="1701" w:type="dxa"/>
            <w:shd w:val="clear" w:color="auto" w:fill="auto"/>
          </w:tcPr>
          <w:p w14:paraId="381F2CFB" w14:textId="77777777" w:rsidR="00E0099C" w:rsidRPr="000E5F6C" w:rsidRDefault="00E0099C" w:rsidP="00E0099C">
            <w:pPr>
              <w:jc w:val="center"/>
              <w:rPr>
                <w:rFonts w:eastAsia="Calibri"/>
                <w:b/>
                <w:lang w:eastAsia="en-US"/>
              </w:rPr>
            </w:pPr>
            <w:r w:rsidRPr="000E5F6C">
              <w:rPr>
                <w:rFonts w:eastAsia="Calibri"/>
                <w:b/>
                <w:lang w:eastAsia="en-US"/>
              </w:rPr>
              <w:t>2382,4</w:t>
            </w:r>
          </w:p>
        </w:tc>
        <w:tc>
          <w:tcPr>
            <w:tcW w:w="1275" w:type="dxa"/>
            <w:shd w:val="clear" w:color="auto" w:fill="auto"/>
          </w:tcPr>
          <w:p w14:paraId="1F0D6982" w14:textId="77777777" w:rsidR="00E0099C" w:rsidRPr="000E5F6C" w:rsidRDefault="00E0099C" w:rsidP="00E0099C">
            <w:pPr>
              <w:jc w:val="center"/>
              <w:rPr>
                <w:rFonts w:eastAsia="Calibri"/>
                <w:b/>
                <w:lang w:eastAsia="en-US"/>
              </w:rPr>
            </w:pPr>
            <w:r w:rsidRPr="000E5F6C">
              <w:rPr>
                <w:rFonts w:eastAsia="Calibri"/>
                <w:b/>
                <w:lang w:eastAsia="en-US"/>
              </w:rPr>
              <w:t>2573,7</w:t>
            </w:r>
          </w:p>
        </w:tc>
        <w:tc>
          <w:tcPr>
            <w:tcW w:w="1560" w:type="dxa"/>
            <w:shd w:val="clear" w:color="auto" w:fill="auto"/>
          </w:tcPr>
          <w:p w14:paraId="60956F46" w14:textId="77777777" w:rsidR="00E0099C" w:rsidRPr="000E5F6C" w:rsidRDefault="00E0099C" w:rsidP="00E0099C">
            <w:pPr>
              <w:jc w:val="center"/>
              <w:rPr>
                <w:rFonts w:eastAsia="Calibri"/>
                <w:b/>
                <w:lang w:eastAsia="en-US"/>
              </w:rPr>
            </w:pPr>
            <w:r w:rsidRPr="000E5F6C">
              <w:rPr>
                <w:rFonts w:eastAsia="Calibri"/>
                <w:b/>
                <w:lang w:eastAsia="en-US"/>
              </w:rPr>
              <w:t>2757,0</w:t>
            </w:r>
          </w:p>
        </w:tc>
      </w:tr>
    </w:tbl>
    <w:p w14:paraId="666360F7" w14:textId="2E0C008E" w:rsidR="00E0099C" w:rsidRPr="000E5F6C" w:rsidRDefault="00E0099C" w:rsidP="00E0099C">
      <w:pPr>
        <w:rPr>
          <w:rFonts w:eastAsia="Calibri"/>
          <w:sz w:val="16"/>
          <w:szCs w:val="16"/>
          <w:lang w:eastAsia="en-US"/>
        </w:rPr>
      </w:pPr>
    </w:p>
    <w:p w14:paraId="0D8BC8BD" w14:textId="1A37C28B" w:rsidR="00E0099C" w:rsidRPr="000E5F6C" w:rsidRDefault="00E0099C" w:rsidP="00E0099C">
      <w:pPr>
        <w:ind w:firstLine="708"/>
        <w:jc w:val="both"/>
        <w:rPr>
          <w:rFonts w:eastAsia="Calibri"/>
          <w:sz w:val="16"/>
          <w:szCs w:val="16"/>
          <w:lang w:eastAsia="en-US"/>
        </w:rPr>
      </w:pPr>
      <w:r>
        <w:rPr>
          <w:rFonts w:eastAsia="Calibri"/>
          <w:sz w:val="28"/>
          <w:szCs w:val="28"/>
          <w:lang w:eastAsia="en-US"/>
        </w:rPr>
        <w:t>В</w:t>
      </w:r>
      <w:r w:rsidRPr="000E5F6C">
        <w:rPr>
          <w:rFonts w:eastAsia="Calibri"/>
          <w:sz w:val="28"/>
          <w:szCs w:val="28"/>
          <w:lang w:eastAsia="en-US"/>
        </w:rPr>
        <w:t xml:space="preserve"> районе ежегодно наблюдается увеличение доходной и расходной частей консолидированного бюджета муниципального образования Курганинский район.</w:t>
      </w:r>
    </w:p>
    <w:p w14:paraId="46A0A871" w14:textId="77777777" w:rsidR="00E0099C" w:rsidRPr="000E5F6C" w:rsidRDefault="00E0099C" w:rsidP="00E0099C">
      <w:pPr>
        <w:ind w:firstLine="709"/>
        <w:jc w:val="both"/>
        <w:rPr>
          <w:rFonts w:eastAsia="Calibri"/>
          <w:b/>
          <w:i/>
          <w:color w:val="FF0000"/>
          <w:sz w:val="28"/>
          <w:szCs w:val="28"/>
          <w:lang w:eastAsia="en-US"/>
        </w:rPr>
      </w:pPr>
      <w:r w:rsidRPr="000E5F6C">
        <w:rPr>
          <w:rFonts w:eastAsia="Calibri"/>
          <w:sz w:val="28"/>
          <w:szCs w:val="28"/>
          <w:lang w:eastAsia="en-US"/>
        </w:rPr>
        <w:t>В последних годы принимались последовательные меры по повышению заработной платы отдельным категориям работников социальной сферы до уровней, которые были установлены «майскими» Указами Президента РФ. Для сохранения достигнутого соотношения уровня оплаты труда работников учреждений культуры с уровнем среднемесячного дохода от трудовой деятельности в Краснодарском крае в 2019 году был обеспечен рост средней заработной платы указанных работников на уровне 106,7% по отношению к 2018 году. По учреждениям образования в соответствии с целевым среднекраевым показателем заработная плата работников обеспечена в 100% объеме.</w:t>
      </w:r>
    </w:p>
    <w:p w14:paraId="1C6AD038" w14:textId="77777777" w:rsidR="00E0099C" w:rsidRPr="000E5F6C" w:rsidRDefault="00E0099C" w:rsidP="00E0099C">
      <w:pPr>
        <w:ind w:firstLine="709"/>
        <w:jc w:val="both"/>
        <w:rPr>
          <w:rFonts w:eastAsia="Calibri"/>
          <w:sz w:val="28"/>
          <w:szCs w:val="28"/>
          <w:lang w:eastAsia="en-US"/>
        </w:rPr>
      </w:pPr>
      <w:r w:rsidRPr="000E5F6C">
        <w:rPr>
          <w:rFonts w:eastAsia="Calibri"/>
          <w:sz w:val="28"/>
          <w:szCs w:val="28"/>
          <w:lang w:eastAsia="en-US"/>
        </w:rPr>
        <w:t>Начиная с 2014 года осуществлен переход на принцип планирования и исполнения бюджета муниципального образования Курганинский район на основе муниципальных программ. В 2019 году в районе реализовались 13</w:t>
      </w:r>
      <w:r w:rsidRPr="000E5F6C">
        <w:rPr>
          <w:rFonts w:eastAsia="Calibri"/>
          <w:color w:val="FF0000"/>
          <w:sz w:val="28"/>
          <w:szCs w:val="28"/>
          <w:lang w:eastAsia="en-US"/>
        </w:rPr>
        <w:t xml:space="preserve"> </w:t>
      </w:r>
      <w:r w:rsidRPr="000E5F6C">
        <w:rPr>
          <w:rFonts w:eastAsia="Calibri"/>
          <w:sz w:val="28"/>
          <w:szCs w:val="28"/>
          <w:lang w:eastAsia="en-US"/>
        </w:rPr>
        <w:t>муниципальных программ, разработанных в соответствии с целями социально-экономического развития Курганинского района, с общим объемом финансирования 1834,0 млн. рублей или 91,2% всех расходов бюджета.</w:t>
      </w:r>
    </w:p>
    <w:p w14:paraId="48C2ADAA" w14:textId="447C36A1" w:rsidR="00E0099C" w:rsidRPr="000E5F6C" w:rsidRDefault="008164B2" w:rsidP="00E0099C">
      <w:pPr>
        <w:ind w:firstLine="709"/>
        <w:jc w:val="both"/>
        <w:rPr>
          <w:rFonts w:eastAsia="Calibri"/>
          <w:sz w:val="28"/>
          <w:szCs w:val="28"/>
          <w:lang w:eastAsia="en-US"/>
        </w:rPr>
      </w:pPr>
      <w:r>
        <w:rPr>
          <w:rFonts w:eastAsia="Calibri"/>
          <w:noProof/>
          <w:sz w:val="28"/>
          <w:szCs w:val="28"/>
        </w:rPr>
        <w:drawing>
          <wp:anchor distT="0" distB="0" distL="114300" distR="114300" simplePos="0" relativeHeight="251721728" behindDoc="1" locked="0" layoutInCell="1" allowOverlap="1" wp14:anchorId="318C17DE" wp14:editId="153B05AB">
            <wp:simplePos x="0" y="0"/>
            <wp:positionH relativeFrom="margin">
              <wp:align>right</wp:align>
            </wp:positionH>
            <wp:positionV relativeFrom="paragraph">
              <wp:posOffset>99060</wp:posOffset>
            </wp:positionV>
            <wp:extent cx="3413760" cy="280416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413760" cy="2804160"/>
                    </a:xfrm>
                    <a:prstGeom prst="rect">
                      <a:avLst/>
                    </a:prstGeom>
                    <a:noFill/>
                  </pic:spPr>
                </pic:pic>
              </a:graphicData>
            </a:graphic>
          </wp:anchor>
        </w:drawing>
      </w:r>
      <w:r w:rsidR="00E0099C" w:rsidRPr="000E5F6C">
        <w:rPr>
          <w:rFonts w:eastAsia="Calibri"/>
          <w:sz w:val="28"/>
          <w:szCs w:val="28"/>
          <w:lang w:eastAsia="en-US"/>
        </w:rPr>
        <w:t xml:space="preserve">Самые значительные по объему программные расходы были сосредоточены на реализации муниципальных программ Курганинского района социальной направленности, а </w:t>
      </w:r>
      <w:r w:rsidR="00E0099C" w:rsidRPr="000E5F6C">
        <w:rPr>
          <w:rFonts w:eastAsia="Calibri"/>
          <w:sz w:val="28"/>
          <w:szCs w:val="28"/>
          <w:lang w:eastAsia="en-US"/>
        </w:rPr>
        <w:lastRenderedPageBreak/>
        <w:t>также направленных на поддержку реального сектора экономики. Наибольший удельный вес в программных расходах занимает муниципальная программа «Развитие образования». На ее реализацию в 2019 году за счет средств бюджета направлено 1260,7 млн. рублей.</w:t>
      </w:r>
    </w:p>
    <w:p w14:paraId="6F8D2ADF" w14:textId="16A51DC3" w:rsidR="00E0099C" w:rsidRPr="000E5F6C" w:rsidRDefault="00E0099C" w:rsidP="00E0099C">
      <w:pPr>
        <w:ind w:firstLine="709"/>
        <w:jc w:val="both"/>
        <w:rPr>
          <w:rFonts w:eastAsia="Calibri"/>
          <w:sz w:val="28"/>
          <w:szCs w:val="28"/>
          <w:lang w:eastAsia="en-US"/>
        </w:rPr>
      </w:pPr>
      <w:r w:rsidRPr="000E5F6C">
        <w:rPr>
          <w:rFonts w:eastAsia="Calibri"/>
          <w:sz w:val="28"/>
          <w:szCs w:val="28"/>
          <w:lang w:eastAsia="en-US"/>
        </w:rPr>
        <w:t>Применение программно-целевого планирования в районе заложило основу для реализации принципов бюджетирования, ориентированного на результат при формировании бюджета.</w:t>
      </w:r>
    </w:p>
    <w:p w14:paraId="15B29E3B" w14:textId="77777777" w:rsidR="00E0099C" w:rsidRPr="000E5F6C" w:rsidRDefault="00E0099C" w:rsidP="00E0099C">
      <w:pPr>
        <w:ind w:firstLine="709"/>
        <w:jc w:val="both"/>
        <w:rPr>
          <w:rFonts w:eastAsia="Calibri"/>
          <w:sz w:val="28"/>
          <w:szCs w:val="28"/>
          <w:lang w:eastAsia="en-US"/>
        </w:rPr>
      </w:pPr>
      <w:r w:rsidRPr="000E5F6C">
        <w:rPr>
          <w:rFonts w:eastAsia="Calibri"/>
          <w:sz w:val="28"/>
          <w:szCs w:val="28"/>
          <w:lang w:eastAsia="en-US"/>
        </w:rPr>
        <w:t>Расходная часть бюджетов городского и сельских поселений представлена в программном формате на основе 11 муниципальных программ, с общим объемом финансирования 489,0 млн. рублей, или 80,0% всех расходов бюджета.</w:t>
      </w:r>
    </w:p>
    <w:p w14:paraId="006D0299" w14:textId="77777777" w:rsidR="00E0099C" w:rsidRPr="000E5F6C" w:rsidRDefault="00E0099C" w:rsidP="00E0099C">
      <w:pPr>
        <w:ind w:firstLine="709"/>
        <w:jc w:val="both"/>
        <w:rPr>
          <w:rFonts w:eastAsia="Calibri"/>
          <w:sz w:val="28"/>
          <w:szCs w:val="28"/>
          <w:lang w:eastAsia="en-US"/>
        </w:rPr>
      </w:pPr>
      <w:r w:rsidRPr="000E5F6C">
        <w:rPr>
          <w:rFonts w:eastAsia="Calibri"/>
          <w:sz w:val="28"/>
          <w:szCs w:val="28"/>
          <w:lang w:eastAsia="en-US"/>
        </w:rPr>
        <w:t>Отдельное внимание уделяется содействию развитию экономики муниципального образования Курганинский район, особенно тем направлениям, развитие которых даст экономический эффект, включая перспективные проекты по поддержке малого и среднего бизнеса, по повышению инвестиционной привлекательности Курганинского района, обеспечению занятости населения.</w:t>
      </w:r>
    </w:p>
    <w:p w14:paraId="71094DCB" w14:textId="77777777" w:rsidR="00E0099C" w:rsidRPr="000E5F6C" w:rsidRDefault="00E0099C" w:rsidP="00E0099C">
      <w:pPr>
        <w:ind w:firstLine="709"/>
        <w:jc w:val="both"/>
        <w:rPr>
          <w:rFonts w:eastAsia="Calibri"/>
          <w:sz w:val="28"/>
          <w:szCs w:val="28"/>
          <w:lang w:eastAsia="en-US"/>
        </w:rPr>
      </w:pPr>
      <w:r w:rsidRPr="000E5F6C">
        <w:rPr>
          <w:rFonts w:eastAsia="Calibri"/>
          <w:sz w:val="28"/>
          <w:szCs w:val="28"/>
          <w:lang w:eastAsia="en-US"/>
        </w:rPr>
        <w:t>Долговая  политика Курганинского района заключается в реализации комплекса мер, направленных на  обеспечение сбалансированного исполнения районного бюджета с использованием муниципальных внутренних заимствований муниципального образования Курганинский район, снижение долговой нагрузки на районный бюджет и стабилизацию объема муниципального долга в целях перехода к его последующему сокращению, безусловное исполнение обязательств по погашению и обслуживанию муниципального долга, снижение рисков, возникающих в процессе управления муниципальным долгом, экономию расходов на обслуживание муниципального долга.</w:t>
      </w:r>
    </w:p>
    <w:p w14:paraId="0CFA5704" w14:textId="77777777" w:rsidR="00E0099C" w:rsidRPr="000E5F6C" w:rsidRDefault="00E0099C" w:rsidP="00E0099C">
      <w:pPr>
        <w:rPr>
          <w:sz w:val="28"/>
          <w:szCs w:val="28"/>
        </w:rPr>
      </w:pPr>
    </w:p>
    <w:p w14:paraId="7AE8F39D" w14:textId="656F5F52" w:rsidR="00E0099C" w:rsidRPr="00F17BD9" w:rsidRDefault="000B7EB6" w:rsidP="00F17BD9">
      <w:pPr>
        <w:pStyle w:val="2"/>
        <w:spacing w:before="0" w:after="0"/>
        <w:jc w:val="center"/>
        <w:rPr>
          <w:rFonts w:ascii="Times New Roman" w:hAnsi="Times New Roman"/>
          <w:bCs w:val="0"/>
          <w:i w:val="0"/>
          <w:kern w:val="32"/>
        </w:rPr>
      </w:pPr>
      <w:bookmarkStart w:id="74" w:name="_Toc56601914"/>
      <w:bookmarkStart w:id="75" w:name="_Toc58597666"/>
      <w:r w:rsidRPr="00F17BD9">
        <w:rPr>
          <w:rFonts w:ascii="Times New Roman" w:hAnsi="Times New Roman"/>
          <w:bCs w:val="0"/>
          <w:i w:val="0"/>
          <w:kern w:val="32"/>
        </w:rPr>
        <w:t>1.8</w:t>
      </w:r>
      <w:r w:rsidR="00E0099C" w:rsidRPr="00F17BD9">
        <w:rPr>
          <w:rFonts w:ascii="Times New Roman" w:hAnsi="Times New Roman"/>
          <w:bCs w:val="0"/>
          <w:i w:val="0"/>
          <w:kern w:val="32"/>
        </w:rPr>
        <w:t>. Экологическая обстановка</w:t>
      </w:r>
      <w:bookmarkEnd w:id="74"/>
      <w:r w:rsidR="00F466C1" w:rsidRPr="00F17BD9">
        <w:rPr>
          <w:rFonts w:ascii="Times New Roman" w:hAnsi="Times New Roman"/>
          <w:bCs w:val="0"/>
          <w:i w:val="0"/>
          <w:kern w:val="32"/>
        </w:rPr>
        <w:t xml:space="preserve"> МО Курганинский район</w:t>
      </w:r>
      <w:bookmarkEnd w:id="75"/>
    </w:p>
    <w:p w14:paraId="55D6D2F5" w14:textId="77777777" w:rsidR="00E0099C" w:rsidRPr="000E5F6C" w:rsidRDefault="00E0099C" w:rsidP="00E0099C">
      <w:pPr>
        <w:rPr>
          <w:b/>
          <w:sz w:val="28"/>
          <w:szCs w:val="28"/>
        </w:rPr>
      </w:pPr>
    </w:p>
    <w:p w14:paraId="2D67E3D6" w14:textId="77777777" w:rsidR="00E0099C" w:rsidRPr="000E5F6C" w:rsidRDefault="00E0099C" w:rsidP="00E0099C">
      <w:pPr>
        <w:ind w:firstLine="709"/>
        <w:jc w:val="both"/>
        <w:rPr>
          <w:bCs/>
          <w:sz w:val="28"/>
          <w:szCs w:val="28"/>
        </w:rPr>
      </w:pPr>
      <w:r w:rsidRPr="000E5F6C">
        <w:rPr>
          <w:bCs/>
          <w:sz w:val="28"/>
          <w:szCs w:val="28"/>
        </w:rPr>
        <w:t>Охрана окружающей среды в муниципальном образовании Курганинский район направлена на регулирование отношений в области охраны окружающей среды и природопользования, а также на повышение роли экологического воспитания и образования, формирования экологической культуры населения.</w:t>
      </w:r>
    </w:p>
    <w:p w14:paraId="059C52A0" w14:textId="77777777" w:rsidR="00E0099C" w:rsidRPr="000E5F6C" w:rsidRDefault="00E0099C" w:rsidP="00E0099C">
      <w:pPr>
        <w:ind w:firstLine="709"/>
        <w:jc w:val="both"/>
        <w:rPr>
          <w:bCs/>
          <w:sz w:val="28"/>
          <w:szCs w:val="28"/>
        </w:rPr>
      </w:pPr>
      <w:r w:rsidRPr="000E5F6C">
        <w:rPr>
          <w:bCs/>
          <w:sz w:val="28"/>
          <w:szCs w:val="28"/>
        </w:rPr>
        <w:t>Основной вклад в загрязнение Курганинского района вносят предприятия промышленности, транспорта и связи, сельского хозяйства, производство строительных материалов. Наибольшую антропогенную нагрузку испытывает атмосферный воздух г. Курганинск.</w:t>
      </w:r>
    </w:p>
    <w:p w14:paraId="591A7B59" w14:textId="77777777" w:rsidR="00E0099C" w:rsidRPr="000E5F6C" w:rsidRDefault="00E0099C" w:rsidP="00E0099C">
      <w:pPr>
        <w:ind w:firstLine="709"/>
        <w:jc w:val="both"/>
        <w:rPr>
          <w:bCs/>
          <w:sz w:val="28"/>
          <w:szCs w:val="28"/>
        </w:rPr>
      </w:pPr>
      <w:r w:rsidRPr="000E5F6C">
        <w:rPr>
          <w:bCs/>
          <w:sz w:val="28"/>
          <w:szCs w:val="28"/>
        </w:rPr>
        <w:t>Основное воздействие на природную среду в муниципалитете оказывают выбросы в атмосферу загрязняющих веществ, значительное водопотребление, сброс загрязненных стоков, стихийные свалки промышленных и бытовых отходов.</w:t>
      </w:r>
    </w:p>
    <w:p w14:paraId="67FADA26" w14:textId="77777777" w:rsidR="00E0099C" w:rsidRPr="000E5F6C" w:rsidRDefault="00E0099C" w:rsidP="00E0099C">
      <w:pPr>
        <w:ind w:firstLine="709"/>
        <w:jc w:val="both"/>
        <w:rPr>
          <w:bCs/>
          <w:sz w:val="28"/>
          <w:szCs w:val="28"/>
        </w:rPr>
      </w:pPr>
      <w:r w:rsidRPr="000E5F6C">
        <w:rPr>
          <w:bCs/>
          <w:sz w:val="28"/>
          <w:szCs w:val="28"/>
        </w:rPr>
        <w:lastRenderedPageBreak/>
        <w:t>Согласно доклада министерства природных ресурсов Краснодарского края «О состоянии природопользования и об охране окружающей среды Краснодарского края в 2019 году» экологическая обстановка на территории Курганинского района оценена как «Вполне благоприятная», определены основные экологические проблемы района:</w:t>
      </w:r>
    </w:p>
    <w:p w14:paraId="04F2D4AE" w14:textId="77777777" w:rsidR="00866C21" w:rsidRDefault="00E0099C" w:rsidP="00866C21">
      <w:pPr>
        <w:ind w:firstLine="709"/>
        <w:jc w:val="both"/>
        <w:rPr>
          <w:bCs/>
          <w:sz w:val="28"/>
          <w:szCs w:val="28"/>
        </w:rPr>
      </w:pPr>
      <w:r w:rsidRPr="000E5F6C">
        <w:rPr>
          <w:bCs/>
          <w:sz w:val="28"/>
          <w:szCs w:val="28"/>
        </w:rPr>
        <w:t>1. Загрязнение атмосферного воздуха:</w:t>
      </w:r>
    </w:p>
    <w:p w14:paraId="7392FBC9" w14:textId="77777777" w:rsidR="00866C21" w:rsidRDefault="00E0099C" w:rsidP="00866C21">
      <w:pPr>
        <w:ind w:firstLine="709"/>
        <w:jc w:val="both"/>
        <w:rPr>
          <w:bCs/>
          <w:sz w:val="28"/>
          <w:szCs w:val="28"/>
        </w:rPr>
      </w:pPr>
      <w:r w:rsidRPr="000E5F6C">
        <w:rPr>
          <w:rFonts w:eastAsia="Calibri"/>
          <w:bCs/>
          <w:sz w:val="28"/>
          <w:szCs w:val="28"/>
          <w:lang w:eastAsia="en-US"/>
        </w:rPr>
        <w:t>нагрузка на окружающую среду по показателям, характеризующим транспортную нагрузку по числу транспортных единиц на 1000 жителей и густоте транспортных магистралей, оценивается как «средняя»;</w:t>
      </w:r>
    </w:p>
    <w:p w14:paraId="186BD277" w14:textId="77777777" w:rsidR="00866C21" w:rsidRDefault="00E0099C" w:rsidP="00866C21">
      <w:pPr>
        <w:ind w:firstLine="709"/>
        <w:jc w:val="both"/>
        <w:rPr>
          <w:bCs/>
          <w:sz w:val="28"/>
          <w:szCs w:val="28"/>
        </w:rPr>
      </w:pPr>
      <w:r w:rsidRPr="000E5F6C">
        <w:rPr>
          <w:rFonts w:eastAsia="Calibri"/>
          <w:bCs/>
          <w:sz w:val="28"/>
          <w:szCs w:val="28"/>
          <w:lang w:eastAsia="en-US"/>
        </w:rPr>
        <w:t>значение индикатора, характеризующего нагрузку на окружающую среду за счет выбросов загрязняющих веществ в атмосферный воздух, соответствует низкому уровню нагрузки;</w:t>
      </w:r>
    </w:p>
    <w:p w14:paraId="5356D7E5" w14:textId="7971A8F6" w:rsidR="00E0099C" w:rsidRPr="00866C21" w:rsidRDefault="00E0099C" w:rsidP="00866C21">
      <w:pPr>
        <w:ind w:firstLine="709"/>
        <w:jc w:val="both"/>
        <w:rPr>
          <w:bCs/>
          <w:sz w:val="28"/>
          <w:szCs w:val="28"/>
        </w:rPr>
      </w:pPr>
      <w:r w:rsidRPr="000E5F6C">
        <w:rPr>
          <w:rFonts w:eastAsia="Calibri"/>
          <w:bCs/>
          <w:sz w:val="28"/>
          <w:szCs w:val="28"/>
          <w:lang w:eastAsia="en-US"/>
        </w:rPr>
        <w:t>индекс улавливания загрязняющих веществ, содержащихся в составе промышленных выбросов средний (ситуация оценивается как «умеренно благоприятная»), что свидетельствует о необходимости оснащения основных источников загрязнения атмосферного воздуха газоочистным оборудованием.</w:t>
      </w:r>
    </w:p>
    <w:p w14:paraId="45A55E02" w14:textId="77777777" w:rsidR="00E0099C" w:rsidRPr="000E5F6C" w:rsidRDefault="00E0099C" w:rsidP="00E0099C">
      <w:pPr>
        <w:ind w:firstLine="709"/>
        <w:jc w:val="both"/>
        <w:rPr>
          <w:bCs/>
          <w:sz w:val="28"/>
          <w:szCs w:val="28"/>
        </w:rPr>
      </w:pPr>
      <w:r w:rsidRPr="000E5F6C">
        <w:rPr>
          <w:bCs/>
          <w:sz w:val="28"/>
          <w:szCs w:val="28"/>
        </w:rPr>
        <w:t>Интенсивное движение транспорта (железнодорожный и автотранспорт, в том числе и транзитный) является основной причиной загрязнения воздуха.</w:t>
      </w:r>
    </w:p>
    <w:p w14:paraId="741454A8" w14:textId="77777777" w:rsidR="00E0099C" w:rsidRPr="000E5F6C" w:rsidRDefault="00E0099C" w:rsidP="00E0099C">
      <w:pPr>
        <w:ind w:firstLine="709"/>
        <w:jc w:val="both"/>
        <w:rPr>
          <w:bCs/>
          <w:sz w:val="28"/>
          <w:szCs w:val="28"/>
        </w:rPr>
      </w:pPr>
      <w:r w:rsidRPr="000E5F6C">
        <w:rPr>
          <w:bCs/>
          <w:sz w:val="28"/>
          <w:szCs w:val="28"/>
        </w:rPr>
        <w:t>На ухудшение качества атмосферного воздуха также оказывает влияние деятельность крупных промышленных предприятий района. В 2019 году в зоне влияния промышленных предприятий и территории ближайшей жилой застройки не было превышений ПДК по содержанию окислов азота, сернистого газа, окиси углерода, аммиака, формальдегида, фенола. Предприятия района постоянно проводят природоохранные мероприятия, направленные на уменьшение выбросов в атмосферу загрязняющих веществ.</w:t>
      </w:r>
    </w:p>
    <w:p w14:paraId="7F304FC3" w14:textId="77777777" w:rsidR="00866C21" w:rsidRDefault="00E0099C" w:rsidP="00866C21">
      <w:pPr>
        <w:ind w:firstLine="709"/>
        <w:jc w:val="both"/>
        <w:rPr>
          <w:bCs/>
          <w:sz w:val="28"/>
          <w:szCs w:val="28"/>
        </w:rPr>
      </w:pPr>
      <w:r w:rsidRPr="000E5F6C">
        <w:rPr>
          <w:bCs/>
          <w:sz w:val="28"/>
          <w:szCs w:val="28"/>
        </w:rPr>
        <w:t>2. Загрязнение водных объектов:</w:t>
      </w:r>
    </w:p>
    <w:p w14:paraId="7F1E2727" w14:textId="77777777" w:rsidR="00866C21" w:rsidRDefault="00E0099C" w:rsidP="00866C21">
      <w:pPr>
        <w:ind w:firstLine="709"/>
        <w:jc w:val="both"/>
        <w:rPr>
          <w:bCs/>
          <w:sz w:val="28"/>
          <w:szCs w:val="28"/>
        </w:rPr>
      </w:pPr>
      <w:r w:rsidRPr="000E5F6C">
        <w:rPr>
          <w:rFonts w:eastAsia="Calibri"/>
          <w:bCs/>
          <w:sz w:val="28"/>
          <w:szCs w:val="28"/>
          <w:lang w:eastAsia="en-US"/>
        </w:rPr>
        <w:t>удельный комбинаторный индекс загрязнения воды в целом по муниципальному образованию равен 2,83. Вода природных поверхностных водоемов относится к 3 классу разряду «загрязненная»;</w:t>
      </w:r>
    </w:p>
    <w:p w14:paraId="421E9813" w14:textId="3345280C" w:rsidR="00E0099C" w:rsidRPr="00866C21" w:rsidRDefault="00E0099C" w:rsidP="00866C21">
      <w:pPr>
        <w:ind w:firstLine="709"/>
        <w:jc w:val="both"/>
        <w:rPr>
          <w:bCs/>
          <w:sz w:val="28"/>
          <w:szCs w:val="28"/>
        </w:rPr>
      </w:pPr>
      <w:r w:rsidRPr="000E5F6C">
        <w:rPr>
          <w:rFonts w:eastAsia="Calibri"/>
          <w:bCs/>
          <w:sz w:val="28"/>
          <w:szCs w:val="28"/>
          <w:lang w:eastAsia="en-US"/>
        </w:rPr>
        <w:t>значение индикатора, характеризующего степень залесенности и задерненности прибрежных защитных полос по функции желательности – очень высокое. Состояние окружающей среды по данному показателю оценивается как «благоприятная».</w:t>
      </w:r>
    </w:p>
    <w:p w14:paraId="2ABCD7DC" w14:textId="77777777" w:rsidR="00E0099C" w:rsidRPr="000E5F6C" w:rsidRDefault="00E0099C" w:rsidP="00E0099C">
      <w:pPr>
        <w:ind w:firstLine="709"/>
        <w:jc w:val="both"/>
        <w:rPr>
          <w:bCs/>
          <w:sz w:val="28"/>
          <w:szCs w:val="28"/>
        </w:rPr>
      </w:pPr>
      <w:r w:rsidRPr="000E5F6C">
        <w:rPr>
          <w:bCs/>
          <w:sz w:val="28"/>
          <w:szCs w:val="28"/>
        </w:rPr>
        <w:t xml:space="preserve">В г. Курганинск имеются очистные сооружения с неполной раздельной системой канализации. Водоотведение стоков осуществляется по существующим уличным сетям канализации в приемный резервуар главной канализационной насосной станции и далее перекачиваются на существующие очистные сооружения, расположенные в северо-западной части города вблизи реки Лаба. Очистка производится путем полной биологической очистки в искусственных условиях на аэротенках с предварительной механической очисткой и доочисткой на песчаных фильтрах. Пройдя очистку, сточные воды сбрасываются в реку Лаба. Мощность очистных сооружений - 7050 куб. м/сутки. Фактически на очистные сооружения канализации в среднем </w:t>
      </w:r>
      <w:r w:rsidRPr="000E5F6C">
        <w:rPr>
          <w:bCs/>
          <w:sz w:val="28"/>
          <w:szCs w:val="28"/>
        </w:rPr>
        <w:lastRenderedPageBreak/>
        <w:t>поступает 5-6 тыс. куб. м/сутки, из них 3-4 тыс. куб. м/сутки – грунтовых вод, что существенно увеличивает нагрузку на очистные сооружения канализации и повышает затраты на очистку.</w:t>
      </w:r>
    </w:p>
    <w:p w14:paraId="29B1ED49" w14:textId="77777777" w:rsidR="00E0099C" w:rsidRPr="000E5F6C" w:rsidRDefault="00E0099C" w:rsidP="00E0099C">
      <w:pPr>
        <w:ind w:firstLine="709"/>
        <w:jc w:val="both"/>
        <w:rPr>
          <w:bCs/>
          <w:sz w:val="28"/>
          <w:szCs w:val="28"/>
        </w:rPr>
      </w:pPr>
      <w:r w:rsidRPr="000E5F6C">
        <w:rPr>
          <w:bCs/>
          <w:sz w:val="28"/>
          <w:szCs w:val="28"/>
        </w:rPr>
        <w:t xml:space="preserve">3. Загрязнение окружающей среды промышленными и бытовыми отходами - уровень нагрузки на окружающую среду за счет размещения ТКО оценивается как «низкий». </w:t>
      </w:r>
    </w:p>
    <w:p w14:paraId="29E8E59C" w14:textId="77777777" w:rsidR="00E0099C" w:rsidRPr="000E5F6C" w:rsidRDefault="00E0099C" w:rsidP="00E0099C">
      <w:pPr>
        <w:ind w:firstLine="709"/>
        <w:jc w:val="both"/>
        <w:rPr>
          <w:bCs/>
          <w:sz w:val="28"/>
          <w:szCs w:val="28"/>
        </w:rPr>
      </w:pPr>
      <w:r w:rsidRPr="000E5F6C">
        <w:rPr>
          <w:bCs/>
          <w:sz w:val="28"/>
          <w:szCs w:val="28"/>
        </w:rPr>
        <w:t>В соответствии с изменениями законодательства Российской Федерации с января 2020 года на территории Курганинского района начал работу в сфере обращениями с отходами региональный оператор – ООО «ЭкоЦентр», который согласно территориальной схеме обращения с отходами на территории Краснодарского края обязан осуществлять размещение отходов, принятых с территории района, на полигон г. Армавир и обеспечит строительство нового полигона, отвечающего экологическим требованиям.</w:t>
      </w:r>
    </w:p>
    <w:p w14:paraId="66BD4E36" w14:textId="46B9E17E" w:rsidR="00E0099C" w:rsidRPr="000E5F6C" w:rsidRDefault="00E0099C" w:rsidP="00E0099C">
      <w:pPr>
        <w:ind w:firstLine="709"/>
        <w:jc w:val="both"/>
        <w:rPr>
          <w:bCs/>
          <w:sz w:val="28"/>
          <w:szCs w:val="28"/>
        </w:rPr>
      </w:pPr>
      <w:r w:rsidRPr="000E5F6C">
        <w:rPr>
          <w:bCs/>
          <w:sz w:val="28"/>
          <w:szCs w:val="28"/>
        </w:rPr>
        <w:t>4. Загрязнение окружающей среды пестицидами - в</w:t>
      </w:r>
      <w:r w:rsidR="00866C21">
        <w:rPr>
          <w:bCs/>
          <w:sz w:val="28"/>
          <w:szCs w:val="28"/>
        </w:rPr>
        <w:t>ыполненные расчеты степени пести</w:t>
      </w:r>
      <w:r w:rsidRPr="000E5F6C">
        <w:rPr>
          <w:bCs/>
          <w:sz w:val="28"/>
          <w:szCs w:val="28"/>
        </w:rPr>
        <w:t>цидной нагрузки на окружающую среду свидетельствуют о низкой нагрузке, а состояние окружающей среды – как «наиболее благоприятное».</w:t>
      </w:r>
    </w:p>
    <w:p w14:paraId="59ED489B" w14:textId="77777777" w:rsidR="00866C21" w:rsidRDefault="00E0099C" w:rsidP="00866C21">
      <w:pPr>
        <w:ind w:firstLine="709"/>
        <w:jc w:val="both"/>
        <w:rPr>
          <w:bCs/>
          <w:sz w:val="28"/>
          <w:szCs w:val="28"/>
        </w:rPr>
      </w:pPr>
      <w:r w:rsidRPr="000E5F6C">
        <w:rPr>
          <w:bCs/>
          <w:sz w:val="28"/>
          <w:szCs w:val="28"/>
        </w:rPr>
        <w:t>5. Анализ и оценка мер, принимаемых на территории муниципального образования Курганинский район по стабилизации и улучшению экологической обстановки:</w:t>
      </w:r>
    </w:p>
    <w:p w14:paraId="1D249F66" w14:textId="4B501B33" w:rsidR="00866C21" w:rsidRDefault="00E0099C" w:rsidP="00866C21">
      <w:pPr>
        <w:ind w:firstLine="709"/>
        <w:jc w:val="both"/>
        <w:rPr>
          <w:bCs/>
          <w:sz w:val="28"/>
          <w:szCs w:val="28"/>
        </w:rPr>
      </w:pPr>
      <w:r w:rsidRPr="000E5F6C">
        <w:rPr>
          <w:rFonts w:eastAsia="Calibri"/>
          <w:bCs/>
          <w:sz w:val="28"/>
          <w:szCs w:val="28"/>
          <w:lang w:eastAsia="en-US"/>
        </w:rPr>
        <w:t>уровень затрат муниципального образования на природоохранные мероприятия составляет 23,4 млн. рублей (уровень затрат о</w:t>
      </w:r>
      <w:r w:rsidR="00866C21">
        <w:rPr>
          <w:rFonts w:eastAsia="Calibri"/>
          <w:bCs/>
          <w:sz w:val="28"/>
          <w:szCs w:val="28"/>
          <w:lang w:eastAsia="en-US"/>
        </w:rPr>
        <w:t>ценивается как «очень высокий»);</w:t>
      </w:r>
    </w:p>
    <w:p w14:paraId="0B492DE1" w14:textId="604A4ACE" w:rsidR="00E0099C" w:rsidRPr="00866C21" w:rsidRDefault="00E0099C" w:rsidP="00866C21">
      <w:pPr>
        <w:ind w:firstLine="709"/>
        <w:jc w:val="both"/>
        <w:rPr>
          <w:bCs/>
          <w:sz w:val="28"/>
          <w:szCs w:val="28"/>
        </w:rPr>
      </w:pPr>
      <w:r w:rsidRPr="000E5F6C">
        <w:rPr>
          <w:rFonts w:eastAsia="Calibri"/>
          <w:bCs/>
          <w:sz w:val="28"/>
          <w:szCs w:val="28"/>
          <w:lang w:eastAsia="en-US"/>
        </w:rPr>
        <w:t>уровень затрат природопользователей на природоохранные мероприятия, составляет 32,8 млн. рублей (уровень затрат оценивается как «средний»).</w:t>
      </w:r>
    </w:p>
    <w:p w14:paraId="1171D85F" w14:textId="77777777" w:rsidR="00E0099C" w:rsidRPr="000E5F6C" w:rsidRDefault="00E0099C" w:rsidP="00E0099C">
      <w:pPr>
        <w:ind w:firstLine="709"/>
        <w:jc w:val="both"/>
        <w:rPr>
          <w:bCs/>
          <w:sz w:val="28"/>
          <w:szCs w:val="28"/>
        </w:rPr>
      </w:pPr>
      <w:r w:rsidRPr="000E5F6C">
        <w:rPr>
          <w:bCs/>
          <w:sz w:val="28"/>
          <w:szCs w:val="28"/>
        </w:rPr>
        <w:t>Между администрацией муниципального образования Курганинский район и крупными предприятиями, оказывающими негативное воздействие на окружающую среду на территории Курганинского района налажено взаимодействие, направленное на соблюдение природоохранного законодательства.</w:t>
      </w:r>
    </w:p>
    <w:p w14:paraId="578680DD" w14:textId="77777777" w:rsidR="00E0099C" w:rsidRPr="000E5F6C" w:rsidRDefault="00E0099C" w:rsidP="00E0099C">
      <w:pPr>
        <w:ind w:firstLine="709"/>
        <w:jc w:val="both"/>
        <w:rPr>
          <w:bCs/>
          <w:sz w:val="28"/>
          <w:szCs w:val="28"/>
        </w:rPr>
      </w:pPr>
      <w:r w:rsidRPr="000E5F6C">
        <w:rPr>
          <w:bCs/>
          <w:sz w:val="28"/>
          <w:szCs w:val="28"/>
        </w:rPr>
        <w:t>Состояние окружающей среды города определяется его социально-экономической деятельностью и действующими промышленными предприятиями. Качество окружающей среды в районе в последние годы значительно улучшается, комплексно решаются экологические вопросы. Проводится озеленение территории, обеспечена утилизация бытовых и промышленных отходов, улучшается состояние водоемов. Состояние атмосферного воздуха отвечает действующим экологическим требованиям.</w:t>
      </w:r>
    </w:p>
    <w:p w14:paraId="4AB1F92E" w14:textId="77777777" w:rsidR="00A73CEF" w:rsidRDefault="00A73CEF" w:rsidP="00767333">
      <w:pPr>
        <w:rPr>
          <w:bCs/>
          <w:sz w:val="28"/>
          <w:szCs w:val="28"/>
        </w:rPr>
      </w:pPr>
    </w:p>
    <w:p w14:paraId="28B13832" w14:textId="429A49B9" w:rsidR="00A73CEF" w:rsidRPr="00F17BD9" w:rsidRDefault="000B7EB6" w:rsidP="00F17BD9">
      <w:pPr>
        <w:pStyle w:val="2"/>
        <w:spacing w:before="0" w:after="0"/>
        <w:jc w:val="center"/>
        <w:rPr>
          <w:rFonts w:ascii="Times New Roman" w:eastAsia="Calibri" w:hAnsi="Times New Roman"/>
          <w:bCs w:val="0"/>
          <w:i w:val="0"/>
        </w:rPr>
      </w:pPr>
      <w:bookmarkStart w:id="76" w:name="_Toc56601915"/>
      <w:bookmarkStart w:id="77" w:name="_Toc58597667"/>
      <w:r w:rsidRPr="00F17BD9">
        <w:rPr>
          <w:rFonts w:ascii="Times New Roman" w:hAnsi="Times New Roman"/>
          <w:bCs w:val="0"/>
          <w:i w:val="0"/>
        </w:rPr>
        <w:t>1.9</w:t>
      </w:r>
      <w:r w:rsidR="0040653B" w:rsidRPr="00F17BD9">
        <w:rPr>
          <w:rFonts w:ascii="Times New Roman" w:hAnsi="Times New Roman"/>
          <w:bCs w:val="0"/>
          <w:i w:val="0"/>
        </w:rPr>
        <w:t>.</w:t>
      </w:r>
      <w:r w:rsidR="00A73CEF" w:rsidRPr="00F17BD9">
        <w:rPr>
          <w:rFonts w:ascii="Times New Roman" w:hAnsi="Times New Roman"/>
          <w:bCs w:val="0"/>
          <w:i w:val="0"/>
        </w:rPr>
        <w:t xml:space="preserve"> </w:t>
      </w:r>
      <w:r w:rsidR="00A73CEF" w:rsidRPr="00F17BD9">
        <w:rPr>
          <w:rFonts w:ascii="Times New Roman" w:eastAsia="Calibri" w:hAnsi="Times New Roman"/>
          <w:bCs w:val="0"/>
          <w:i w:val="0"/>
        </w:rPr>
        <w:t>Анализ системы управления</w:t>
      </w:r>
      <w:bookmarkEnd w:id="76"/>
      <w:r w:rsidR="00F466C1" w:rsidRPr="00F17BD9">
        <w:rPr>
          <w:rFonts w:ascii="Times New Roman" w:eastAsia="Calibri" w:hAnsi="Times New Roman"/>
          <w:bCs w:val="0"/>
          <w:i w:val="0"/>
        </w:rPr>
        <w:t xml:space="preserve"> МО Курганинский район</w:t>
      </w:r>
      <w:bookmarkEnd w:id="77"/>
    </w:p>
    <w:p w14:paraId="05B54966" w14:textId="77777777" w:rsidR="00866C21" w:rsidRPr="00866C21" w:rsidRDefault="00866C21" w:rsidP="00866C21">
      <w:pPr>
        <w:rPr>
          <w:rFonts w:eastAsia="Calibri"/>
        </w:rPr>
      </w:pPr>
    </w:p>
    <w:p w14:paraId="5328BCD1" w14:textId="77777777" w:rsidR="00912B59" w:rsidRDefault="00912B59" w:rsidP="00912B59">
      <w:pPr>
        <w:ind w:firstLine="709"/>
        <w:jc w:val="both"/>
      </w:pPr>
      <w:r>
        <w:rPr>
          <w:rFonts w:eastAsia="Calibri"/>
          <w:sz w:val="28"/>
          <w:szCs w:val="28"/>
          <w:highlight w:val="white"/>
          <w:lang w:eastAsia="en-US"/>
        </w:rPr>
        <w:t>Администрацией муниципального образования Курганинский район максимально внедряются</w:t>
      </w:r>
      <w:r>
        <w:rPr>
          <w:sz w:val="28"/>
          <w:szCs w:val="28"/>
          <w:highlight w:val="white"/>
        </w:rPr>
        <w:t xml:space="preserve"> возможности, предоставляемые информационными технологиями, мобильными технологиями и сетью Интернет, разрабатываются сайты, внедряются информационные системы.</w:t>
      </w:r>
    </w:p>
    <w:p w14:paraId="5CE0779D" w14:textId="77777777" w:rsidR="00912B59" w:rsidRDefault="00912B59" w:rsidP="00912B59">
      <w:pPr>
        <w:ind w:firstLine="709"/>
        <w:jc w:val="both"/>
      </w:pPr>
      <w:r>
        <w:rPr>
          <w:sz w:val="28"/>
          <w:szCs w:val="28"/>
          <w:highlight w:val="white"/>
        </w:rPr>
        <w:lastRenderedPageBreak/>
        <w:t>Администрацией района используется программное обеспечение по учету и контролю исполнения корреспонденции, нормативных правовых актов, обращений граждан.</w:t>
      </w:r>
    </w:p>
    <w:p w14:paraId="2A59AC23" w14:textId="77777777" w:rsidR="00912B59" w:rsidRDefault="00912B59" w:rsidP="00912B59">
      <w:pPr>
        <w:ind w:firstLine="709"/>
        <w:jc w:val="both"/>
      </w:pPr>
      <w:r>
        <w:rPr>
          <w:rFonts w:eastAsia="Calibri"/>
          <w:sz w:val="28"/>
          <w:szCs w:val="28"/>
          <w:highlight w:val="white"/>
          <w:lang w:eastAsia="en-US"/>
        </w:rPr>
        <w:t>К важным показателям, характеризующим качество жизни населения, относятся: качество и доступность муниципальных услуг, предоставляемых как гражданам, так и организациям, доступность актуальной и наиболее полной информации о деятельности местного самоуправления.</w:t>
      </w:r>
    </w:p>
    <w:p w14:paraId="4D2D75FC" w14:textId="5EA6524F" w:rsidR="00912B59" w:rsidRDefault="00912B59" w:rsidP="00912B59">
      <w:pPr>
        <w:ind w:firstLine="709"/>
        <w:jc w:val="both"/>
      </w:pPr>
      <w:r>
        <w:rPr>
          <w:rFonts w:eastAsia="Calibri"/>
          <w:sz w:val="28"/>
          <w:szCs w:val="28"/>
          <w:highlight w:val="white"/>
          <w:lang w:eastAsia="en-US"/>
        </w:rPr>
        <w:t>Для размещения информации о деятельности муниципалитета, социально-экономическом развитии района о важнейших событиях и проводимых мероприятиях разработан и запущен в информационно-телекоммуникационной сети Интернет официальный сайт администрации муниципального образования Курганинский район</w:t>
      </w:r>
      <w:r w:rsidR="00F17BD9">
        <w:rPr>
          <w:rFonts w:eastAsia="Calibri"/>
          <w:sz w:val="28"/>
          <w:szCs w:val="28"/>
          <w:highlight w:val="white"/>
          <w:lang w:eastAsia="en-US"/>
        </w:rPr>
        <w:t xml:space="preserve"> </w:t>
      </w:r>
      <w:r>
        <w:rPr>
          <w:rFonts w:eastAsia="Calibri"/>
          <w:sz w:val="28"/>
          <w:szCs w:val="28"/>
          <w:highlight w:val="white"/>
          <w:lang w:eastAsia="en-US"/>
        </w:rPr>
        <w:t xml:space="preserve">- </w:t>
      </w:r>
      <w:r w:rsidRPr="00F17BD9">
        <w:rPr>
          <w:rStyle w:val="-"/>
          <w:rFonts w:eastAsia="Calibri"/>
          <w:color w:val="auto"/>
          <w:sz w:val="28"/>
          <w:szCs w:val="28"/>
          <w:highlight w:val="white"/>
          <w:u w:val="none"/>
          <w:lang w:eastAsia="en-US"/>
        </w:rPr>
        <w:t>https://www.admkurganinsk.ru</w:t>
      </w:r>
      <w:r w:rsidRPr="00F17BD9">
        <w:rPr>
          <w:rFonts w:eastAsia="Calibri"/>
          <w:sz w:val="28"/>
          <w:szCs w:val="28"/>
          <w:highlight w:val="white"/>
          <w:lang w:eastAsia="en-US"/>
        </w:rPr>
        <w:t xml:space="preserve">. </w:t>
      </w:r>
      <w:r>
        <w:rPr>
          <w:rFonts w:eastAsia="Calibri"/>
          <w:sz w:val="28"/>
          <w:szCs w:val="28"/>
          <w:highlight w:val="white"/>
          <w:lang w:eastAsia="en-US"/>
        </w:rPr>
        <w:t xml:space="preserve">Работает Интернет-приемная, посредством которой граждане могут высказать свое мнение относительно проблем района или обратиться с вопросом получить квалифицированный ответ, ознакомиться с другими часто задаваемыми вопросами и ответами на них. На сайте размещаются образцы заявлений и иных документов, необходимых заявителю для получения муниципальных услуг, возможности получения услуг через МФЦ в электронной форме на Едином портале государственных и муниципальных услуг, возможность предварительной записи заявителей посредством электронных терминалов. </w:t>
      </w:r>
    </w:p>
    <w:p w14:paraId="64141205" w14:textId="77777777" w:rsidR="00912B59" w:rsidRDefault="00912B59" w:rsidP="00912B59">
      <w:pPr>
        <w:ind w:firstLine="709"/>
        <w:jc w:val="both"/>
      </w:pPr>
      <w:r>
        <w:rPr>
          <w:rFonts w:eastAsia="Calibri"/>
          <w:sz w:val="28"/>
          <w:szCs w:val="28"/>
          <w:highlight w:val="white"/>
          <w:lang w:eastAsia="en-US"/>
        </w:rPr>
        <w:t>Официальным печатным органом муниципалитета является газета «Курганинские известия».</w:t>
      </w:r>
    </w:p>
    <w:p w14:paraId="710442F9" w14:textId="77777777" w:rsidR="00912B59" w:rsidRDefault="00912B59" w:rsidP="00912B59">
      <w:pPr>
        <w:ind w:firstLine="709"/>
        <w:jc w:val="both"/>
        <w:rPr>
          <w:rFonts w:eastAsia="Calibri"/>
          <w:sz w:val="28"/>
          <w:szCs w:val="28"/>
          <w:highlight w:val="white"/>
          <w:lang w:eastAsia="en-US"/>
        </w:rPr>
      </w:pPr>
      <w:r>
        <w:rPr>
          <w:rFonts w:eastAsia="Calibri"/>
          <w:sz w:val="28"/>
          <w:szCs w:val="28"/>
          <w:highlight w:val="white"/>
          <w:lang w:eastAsia="en-US"/>
        </w:rPr>
        <w:t>В районе создан и функционирует отдельный специализированный интернет-портал инвестиционной деятельности, который размещен по адресу: http://www.investkurganinsk.ru. Интернет ресурс обеспечивает наглядное представление инвестиционных возможностей муниципального образования, основных направлений привлечения инвестиций в экономику и инфраструктуру района, содержит детальную информацию об инвестиционных проектах, о мерах поддержки, на которые могут рассчитывать инвесторы. Информационные материалы регулярно актуализируются: на постоянной основе проводится информационное наполнение Инвестиционного портала в разделе «Новости» (федеральные, краевые, муниципальные, анонсы).</w:t>
      </w:r>
    </w:p>
    <w:p w14:paraId="4B8A3FA5" w14:textId="77777777" w:rsidR="00912B59" w:rsidRDefault="00912B59" w:rsidP="00912B59">
      <w:pPr>
        <w:ind w:firstLine="709"/>
        <w:jc w:val="both"/>
        <w:rPr>
          <w:rFonts w:eastAsia="Calibri"/>
          <w:sz w:val="28"/>
          <w:szCs w:val="28"/>
          <w:highlight w:val="white"/>
          <w:lang w:eastAsia="en-US"/>
        </w:rPr>
      </w:pPr>
      <w:r>
        <w:rPr>
          <w:rFonts w:eastAsia="Calibri"/>
          <w:sz w:val="28"/>
          <w:szCs w:val="28"/>
          <w:highlight w:val="white"/>
          <w:lang w:eastAsia="en-US"/>
        </w:rPr>
        <w:t>Запланировано поэтапное приобретение и обновление оборудования российского программного обеспечения в целях организации беспрепятственного доступа к электронным сервисам, обеспечения межведомственного взаимодействия и возможности оцифровки документов.</w:t>
      </w:r>
    </w:p>
    <w:p w14:paraId="11B87A15" w14:textId="77777777" w:rsidR="00912B59" w:rsidRDefault="00912B59" w:rsidP="00912B59">
      <w:pPr>
        <w:ind w:firstLine="709"/>
        <w:jc w:val="both"/>
        <w:rPr>
          <w:rFonts w:eastAsia="Calibri"/>
          <w:sz w:val="28"/>
          <w:szCs w:val="28"/>
          <w:lang w:eastAsia="en-US"/>
        </w:rPr>
      </w:pPr>
      <w:r>
        <w:rPr>
          <w:rFonts w:eastAsia="Calibri"/>
          <w:sz w:val="28"/>
          <w:szCs w:val="28"/>
          <w:lang w:eastAsia="en-US"/>
        </w:rPr>
        <w:t>В Курганинском районе работа в части снижения административных барьеров и деятельности органов власти оценивается населением и субъектами предпринимательской деятельности с положительной стороны, что говорит о высоком уровне заинтересованности власти в развитии качественного, конкурентно способного бизнеса и повышения качества и уровня жизни населения на территории района.</w:t>
      </w:r>
    </w:p>
    <w:p w14:paraId="6D3022A3" w14:textId="6870740E" w:rsidR="00912B59" w:rsidRDefault="00912B59" w:rsidP="00912B59">
      <w:pPr>
        <w:ind w:firstLine="709"/>
        <w:jc w:val="both"/>
      </w:pPr>
      <w:r>
        <w:rPr>
          <w:rFonts w:eastAsia="Calibri"/>
          <w:sz w:val="28"/>
          <w:szCs w:val="28"/>
          <w:lang w:eastAsia="en-US"/>
        </w:rPr>
        <w:lastRenderedPageBreak/>
        <w:t>Деятельность многофункционального центр предоставления государственных и муниципальных услуг (далее-МФЦ) позволяет существенно упростить процесс получение услуг за счет внедрения принципа «одного окна». Организована работа территориально-обособленных структурных подразделений МФЦ во всех сельских поселениях района, что позволило повысить доступность услуг по месту пребывания.</w:t>
      </w:r>
    </w:p>
    <w:p w14:paraId="6AADAB18" w14:textId="77777777" w:rsidR="00912B59" w:rsidRDefault="00912B59" w:rsidP="00912B59">
      <w:pPr>
        <w:ind w:firstLine="709"/>
        <w:jc w:val="both"/>
      </w:pPr>
      <w:r>
        <w:rPr>
          <w:rFonts w:eastAsia="Calibri"/>
          <w:sz w:val="28"/>
          <w:szCs w:val="28"/>
          <w:lang w:eastAsia="en-US"/>
        </w:rPr>
        <w:t>На официальном сайте района размещен баннер со ссылкой на Портал Бизнес навигатора МСП – «Зеркальный реестр проверок», где можно рассказать, как прошла проверка.</w:t>
      </w:r>
    </w:p>
    <w:p w14:paraId="23899681" w14:textId="77777777" w:rsidR="00912B59" w:rsidRDefault="00912B59" w:rsidP="00912B59">
      <w:pPr>
        <w:ind w:firstLine="709"/>
        <w:jc w:val="both"/>
        <w:rPr>
          <w:rFonts w:eastAsia="Calibri"/>
          <w:sz w:val="28"/>
          <w:szCs w:val="28"/>
          <w:lang w:eastAsia="en-US"/>
        </w:rPr>
      </w:pPr>
      <w:r>
        <w:rPr>
          <w:rFonts w:eastAsia="Calibri"/>
          <w:sz w:val="28"/>
          <w:szCs w:val="28"/>
          <w:lang w:eastAsia="en-US"/>
        </w:rPr>
        <w:t>На уровне муниципального образования утверждено 54 административных регламента предоставления муниципальных услуг и функций. Информация по всем действующим административным регламентам опубликована на Едином портале государственных и муниципальных услуг (функций) (https://www.gosuslugi.ru/) и Портале государственных услуг Краснодарского края (http://pgu.krasnodar.ru/).</w:t>
      </w:r>
    </w:p>
    <w:p w14:paraId="705FA415" w14:textId="77777777" w:rsidR="00912B59" w:rsidRDefault="00912B59" w:rsidP="00912B59">
      <w:pPr>
        <w:ind w:firstLine="709"/>
        <w:jc w:val="both"/>
        <w:rPr>
          <w:rFonts w:eastAsia="Calibri"/>
          <w:sz w:val="28"/>
          <w:szCs w:val="28"/>
          <w:lang w:eastAsia="en-US"/>
        </w:rPr>
      </w:pPr>
      <w:r>
        <w:rPr>
          <w:rFonts w:eastAsia="Calibri"/>
          <w:sz w:val="28"/>
          <w:szCs w:val="28"/>
          <w:lang w:eastAsia="en-US"/>
        </w:rPr>
        <w:t>Для эффективной организации взаимодействия представителей                        предпринимательского сообщества и органов местного самоуправления, формирования благоприятного предпринимательского климата и выработки мер по устранению нормативно-правовых, административных и организационных барьеров, препятствующих развитию и функционированию предпринимательства в районе создан Совет по предпринимательству.</w:t>
      </w:r>
    </w:p>
    <w:p w14:paraId="2026B5F0" w14:textId="77777777" w:rsidR="00912B59" w:rsidRDefault="00912B59" w:rsidP="00912B59">
      <w:pPr>
        <w:ind w:firstLine="709"/>
        <w:jc w:val="both"/>
        <w:rPr>
          <w:rFonts w:eastAsia="Calibri"/>
          <w:sz w:val="28"/>
          <w:szCs w:val="28"/>
          <w:lang w:eastAsia="en-US"/>
        </w:rPr>
      </w:pPr>
      <w:r>
        <w:rPr>
          <w:rFonts w:eastAsia="Calibri"/>
          <w:sz w:val="28"/>
          <w:szCs w:val="28"/>
          <w:lang w:eastAsia="en-US"/>
        </w:rPr>
        <w:t>Постановлением администрации МО Курганинский район утверждена подпрограмма «Развитие малого и среднего предпринимательства на территории муниципального образования Курганинский район» программы «Экономическое развитие и инновационная экономика». Целью подпрограммы является создание благоприятных условий для развития малого и среднего предпринимательства на основе повышения качества и эффективности мер поддержки на муниципальном уровне.</w:t>
      </w:r>
    </w:p>
    <w:p w14:paraId="081E78DB" w14:textId="77777777" w:rsidR="00912B59" w:rsidRDefault="00912B59" w:rsidP="00912B59">
      <w:pPr>
        <w:ind w:firstLine="709"/>
        <w:jc w:val="both"/>
        <w:rPr>
          <w:rFonts w:eastAsia="Calibri"/>
          <w:sz w:val="28"/>
          <w:szCs w:val="28"/>
          <w:lang w:eastAsia="en-US"/>
        </w:rPr>
      </w:pPr>
      <w:r>
        <w:rPr>
          <w:rFonts w:eastAsia="Calibri"/>
          <w:sz w:val="28"/>
          <w:szCs w:val="28"/>
          <w:lang w:eastAsia="en-US"/>
        </w:rPr>
        <w:t>Центром поддержки предпринимательства бесплатно оказываются информационно-консультационные услуги по информированию предпринимателей о мерах государственной поддержки, в том числе финансовой, имущественной, по изменениям в трудовом законодательстве, в налогообложении.</w:t>
      </w:r>
    </w:p>
    <w:p w14:paraId="140F13AC" w14:textId="77777777" w:rsidR="00912B59" w:rsidRDefault="00912B59" w:rsidP="00912B59">
      <w:pPr>
        <w:ind w:firstLine="709"/>
        <w:jc w:val="both"/>
        <w:rPr>
          <w:rFonts w:eastAsia="Calibri"/>
          <w:sz w:val="28"/>
          <w:szCs w:val="28"/>
          <w:lang w:eastAsia="en-US"/>
        </w:rPr>
      </w:pPr>
      <w:r>
        <w:rPr>
          <w:rFonts w:eastAsia="Calibri"/>
          <w:sz w:val="28"/>
          <w:szCs w:val="28"/>
          <w:lang w:eastAsia="en-US"/>
        </w:rPr>
        <w:t>На постоянной основе продолжается работа по популяризации программ государственной поддержки, которые предлагает Фонд микрофинансирования Краснодарского края.</w:t>
      </w:r>
    </w:p>
    <w:p w14:paraId="2172641C" w14:textId="36C6A2E0" w:rsidR="00912B59" w:rsidRDefault="00912B59" w:rsidP="00912B59">
      <w:pPr>
        <w:ind w:firstLine="709"/>
        <w:jc w:val="both"/>
      </w:pPr>
      <w:r>
        <w:rPr>
          <w:rFonts w:eastAsia="Calibri"/>
          <w:sz w:val="28"/>
          <w:szCs w:val="28"/>
          <w:highlight w:val="white"/>
          <w:lang w:eastAsia="en-US"/>
        </w:rPr>
        <w:t xml:space="preserve">Для </w:t>
      </w:r>
      <w:r>
        <w:rPr>
          <w:rFonts w:eastAsia="Calibri"/>
          <w:bCs/>
          <w:sz w:val="28"/>
          <w:szCs w:val="28"/>
          <w:highlight w:val="white"/>
          <w:lang w:eastAsia="en-US"/>
        </w:rPr>
        <w:t>повышения инвестиционной привлекательности</w:t>
      </w:r>
      <w:r>
        <w:rPr>
          <w:rFonts w:eastAsia="Calibri"/>
          <w:sz w:val="28"/>
          <w:szCs w:val="28"/>
          <w:highlight w:val="white"/>
          <w:lang w:eastAsia="en-US"/>
        </w:rPr>
        <w:t xml:space="preserve"> района</w:t>
      </w:r>
      <w:r>
        <w:rPr>
          <w:rFonts w:eastAsia="Calibri"/>
          <w:bCs/>
          <w:sz w:val="28"/>
          <w:szCs w:val="28"/>
          <w:highlight w:val="white"/>
          <w:lang w:eastAsia="en-US"/>
        </w:rPr>
        <w:t xml:space="preserve">, доверие граждан и бизнеса </w:t>
      </w:r>
      <w:r>
        <w:rPr>
          <w:rFonts w:eastAsia="Calibri"/>
          <w:sz w:val="28"/>
          <w:szCs w:val="28"/>
          <w:highlight w:val="white"/>
          <w:lang w:eastAsia="en-US"/>
        </w:rPr>
        <w:t xml:space="preserve">к принимаемым муниципалитетом решениям в районе внедрена процедура оценки регулирующего воздействия проектов и экспертиза принятых муниципальных нормативных правовых актов. Это дает возможность для субъектов предпринимательской деятельности </w:t>
      </w:r>
      <w:r>
        <w:rPr>
          <w:rFonts w:eastAsia="Calibri"/>
          <w:bCs/>
          <w:sz w:val="28"/>
          <w:szCs w:val="28"/>
          <w:lang w:eastAsia="en-US"/>
        </w:rPr>
        <w:t xml:space="preserve">снизить издержки </w:t>
      </w:r>
      <w:r>
        <w:rPr>
          <w:rFonts w:eastAsia="Calibri"/>
          <w:sz w:val="28"/>
          <w:szCs w:val="28"/>
          <w:lang w:eastAsia="en-US"/>
        </w:rPr>
        <w:t>по выполнению установленных требований,</w:t>
      </w:r>
      <w:r>
        <w:rPr>
          <w:rFonts w:eastAsia="Calibri"/>
          <w:bCs/>
          <w:sz w:val="28"/>
          <w:szCs w:val="28"/>
          <w:lang w:eastAsia="en-US"/>
        </w:rPr>
        <w:t xml:space="preserve"> обеспечить экономию бюджетных средств, а также улучшить деловой климат. </w:t>
      </w:r>
    </w:p>
    <w:p w14:paraId="3C77499C" w14:textId="14DD3697" w:rsidR="00912B59" w:rsidRDefault="00912B59" w:rsidP="00912B59">
      <w:pPr>
        <w:ind w:firstLine="709"/>
        <w:jc w:val="both"/>
        <w:rPr>
          <w:rFonts w:eastAsia="Calibri"/>
          <w:sz w:val="28"/>
          <w:szCs w:val="28"/>
          <w:highlight w:val="white"/>
          <w:lang w:eastAsia="en-US"/>
        </w:rPr>
      </w:pPr>
      <w:r>
        <w:rPr>
          <w:rFonts w:eastAsia="Calibri"/>
          <w:sz w:val="28"/>
          <w:szCs w:val="28"/>
          <w:highlight w:val="white"/>
          <w:lang w:eastAsia="en-US"/>
        </w:rPr>
        <w:lastRenderedPageBreak/>
        <w:t xml:space="preserve">По итогам работы за 2016-2019 годы в краевом рейтинге качества осуществления ОРВ и экспертизы НПА Курганинский район отнесен к муниципалитетам «хорошего уровня». В 2019 году занял 11 место в крае из 44 районов. </w:t>
      </w:r>
    </w:p>
    <w:p w14:paraId="474FAB6E" w14:textId="77777777" w:rsidR="00912B59" w:rsidRDefault="00912B59" w:rsidP="00912B59">
      <w:pPr>
        <w:ind w:firstLine="709"/>
        <w:jc w:val="both"/>
        <w:rPr>
          <w:rFonts w:eastAsia="Calibri"/>
          <w:sz w:val="28"/>
          <w:szCs w:val="28"/>
          <w:highlight w:val="darkYellow"/>
          <w:lang w:eastAsia="en-US"/>
        </w:rPr>
      </w:pPr>
      <w:r>
        <w:rPr>
          <w:rFonts w:eastAsia="Calibri"/>
          <w:sz w:val="28"/>
          <w:szCs w:val="28"/>
          <w:lang w:eastAsia="en-US"/>
        </w:rPr>
        <w:t>На стадии разработки нормативных документов проводятся публичные слушания, обсуждения.</w:t>
      </w:r>
    </w:p>
    <w:p w14:paraId="567078EC" w14:textId="77777777" w:rsidR="00912B59" w:rsidRDefault="00912B59" w:rsidP="00912B59">
      <w:pPr>
        <w:ind w:firstLine="709"/>
        <w:jc w:val="both"/>
      </w:pPr>
      <w:r>
        <w:rPr>
          <w:rFonts w:eastAsia="Calibri"/>
          <w:sz w:val="28"/>
          <w:szCs w:val="28"/>
          <w:lang w:eastAsia="en-US"/>
        </w:rPr>
        <w:t xml:space="preserve">Неотъемлемой частью эффективной системы управления социально- экономическим развитием района является система территориального планирования, основой которой является Схема территориального планирования района, </w:t>
      </w:r>
      <w:r>
        <w:rPr>
          <w:sz w:val="28"/>
          <w:szCs w:val="28"/>
        </w:rPr>
        <w:t>определяющая развитие Курганинского района на условный период 20-30 лет, а также резервное освоение на дальнейшую перспективу (свыше 30 лет). На основании Схемы территориального планирования осуществляется разработка и утверждение генеральных планов поселений, входящих в состав муниципального образования Курганинский район.</w:t>
      </w:r>
    </w:p>
    <w:p w14:paraId="33DBC708" w14:textId="77777777" w:rsidR="00912B59" w:rsidRDefault="00912B59" w:rsidP="00912B59">
      <w:pPr>
        <w:ind w:firstLine="709"/>
        <w:jc w:val="both"/>
        <w:rPr>
          <w:rFonts w:eastAsia="Calibri"/>
          <w:sz w:val="28"/>
          <w:szCs w:val="28"/>
          <w:highlight w:val="darkYellow"/>
          <w:lang w:eastAsia="en-US"/>
        </w:rPr>
      </w:pPr>
      <w:r>
        <w:rPr>
          <w:rFonts w:eastAsia="Calibri"/>
          <w:sz w:val="28"/>
          <w:szCs w:val="28"/>
          <w:lang w:eastAsia="en-US"/>
        </w:rPr>
        <w:t>Обеспеченность документами территориального планирования и градостроительного зонирования на территории Курганинского района в настоящее время составляет 100%. Во всех поселениях разработаны и утверждены в установленном законом порядке генеральные планы и правила землепользования и застройки поселений.</w:t>
      </w:r>
    </w:p>
    <w:p w14:paraId="116F5AD2" w14:textId="77777777" w:rsidR="00912B59" w:rsidRDefault="00912B59" w:rsidP="00912B59">
      <w:pPr>
        <w:ind w:firstLine="709"/>
        <w:jc w:val="both"/>
        <w:rPr>
          <w:rFonts w:eastAsia="Calibri"/>
          <w:sz w:val="28"/>
          <w:szCs w:val="28"/>
          <w:lang w:eastAsia="en-US"/>
        </w:rPr>
      </w:pPr>
      <w:r>
        <w:rPr>
          <w:rFonts w:eastAsia="Calibri"/>
          <w:sz w:val="28"/>
          <w:szCs w:val="28"/>
          <w:lang w:eastAsia="en-US"/>
        </w:rPr>
        <w:t xml:space="preserve">Для </w:t>
      </w:r>
      <w:r>
        <w:rPr>
          <w:rFonts w:eastAsia="Calibri"/>
          <w:color w:val="000000"/>
          <w:sz w:val="28"/>
          <w:szCs w:val="28"/>
          <w:lang w:eastAsia="en-US"/>
        </w:rPr>
        <w:t xml:space="preserve">формирования кадрового резерва и своевременного замещения вакантных должностей в муниципалитете </w:t>
      </w:r>
      <w:r>
        <w:rPr>
          <w:rFonts w:eastAsia="Calibri"/>
          <w:sz w:val="28"/>
          <w:szCs w:val="28"/>
          <w:lang w:eastAsia="en-US"/>
        </w:rPr>
        <w:t>ежегодно проводятся аттестации муниципальных служащих и сдаются квалификационные экзамены, в целях определения соответствия замещаемой должности и оценки знаний.</w:t>
      </w:r>
    </w:p>
    <w:p w14:paraId="77FBE6C1" w14:textId="3ED2ABE3" w:rsidR="00912B59" w:rsidRDefault="00912B59" w:rsidP="00912B59">
      <w:pPr>
        <w:ind w:firstLine="709"/>
        <w:jc w:val="both"/>
      </w:pPr>
      <w:r>
        <w:rPr>
          <w:rFonts w:eastAsia="Calibri"/>
          <w:sz w:val="28"/>
          <w:szCs w:val="28"/>
          <w:lang w:eastAsia="en-US"/>
        </w:rPr>
        <w:t xml:space="preserve">Важную роль в процессе взаимодействия населения с органами местного самоуправления занимает созданная в районе Общественная палата муниципального образования Курганинский район, в состав которой входят наиболее активные руководители общественных организаций, представители бизнеса, жители с активной жизненной позицией. Это важное звено во взаимодействии органов местного самоуправления и населения. Через общественную палату до населения доводятся принятые решения и, как обратная связь, выявляются проблемы жителей района. </w:t>
      </w:r>
    </w:p>
    <w:p w14:paraId="15D06A5C" w14:textId="77777777" w:rsidR="00912B59" w:rsidRDefault="00912B59" w:rsidP="00912B59">
      <w:pPr>
        <w:ind w:firstLine="709"/>
        <w:jc w:val="both"/>
      </w:pPr>
      <w:r>
        <w:rPr>
          <w:rFonts w:eastAsia="Calibri"/>
          <w:sz w:val="28"/>
          <w:szCs w:val="28"/>
          <w:lang w:eastAsia="en-US"/>
        </w:rPr>
        <w:t xml:space="preserve"> Глава муниципального образования Курганинского район регулярно проводит выездные встречи с населением района, на которых жители озвучивают наиболее острые проблемы, обсуждаются народные инициативы.</w:t>
      </w:r>
    </w:p>
    <w:p w14:paraId="778D02CA" w14:textId="20916AAD" w:rsidR="00912B59" w:rsidRDefault="00912B59" w:rsidP="00912B59">
      <w:pPr>
        <w:ind w:firstLine="709"/>
        <w:jc w:val="both"/>
      </w:pPr>
      <w:r>
        <w:rPr>
          <w:rFonts w:eastAsia="Calibri"/>
          <w:sz w:val="28"/>
          <w:szCs w:val="28"/>
          <w:lang w:eastAsia="en-US"/>
        </w:rPr>
        <w:t xml:space="preserve">Более 57 представителей национальностей, народностей и этнических групп проживают на территории района. По данным переписи населения более 83,4% граждан района – русские, более 6,8% - армяне, около 2,12% - украинцы. 3 национальных общественных объединения зарегистрированы и осуществляют деятельность (местное отделение общероссийской общественной организации «Союз Армян России», Курганинская районная общественная организация Национально-культурная автономия ассирийцев «Урмия» и местная общественная организация Армянская национально-культурная </w:t>
      </w:r>
      <w:r>
        <w:rPr>
          <w:rFonts w:eastAsia="Calibri"/>
          <w:sz w:val="28"/>
          <w:szCs w:val="28"/>
          <w:lang w:eastAsia="en-US"/>
        </w:rPr>
        <w:lastRenderedPageBreak/>
        <w:t>автономия муниципального образования Курганинский район). Для представителей всех наций и народностей в муниципалитете обеспечено равенство возможностей экономического, социального, культурного и духовного развития. В состав Общественной палаты муниципального образования Курганинский район входят активисты и лидеры национальных сообществ и объединений.</w:t>
      </w:r>
    </w:p>
    <w:p w14:paraId="77B10880" w14:textId="0C60A64D" w:rsidR="00912B59" w:rsidRDefault="00912B59" w:rsidP="00912B59">
      <w:pPr>
        <w:ind w:firstLine="709"/>
        <w:jc w:val="both"/>
      </w:pPr>
      <w:r>
        <w:rPr>
          <w:rFonts w:eastAsia="Calibri"/>
          <w:sz w:val="28"/>
          <w:szCs w:val="28"/>
          <w:lang w:eastAsia="en-US"/>
        </w:rPr>
        <w:t xml:space="preserve">В муниципалитете действует 129 органов территориального общественного самоуправления (далее – ТОС). Налажена совместная работа ТОС с администрациями поселений и района, депутатами всех уровней, руководителями предприятий, учреждений и организаций, независимо от форм собственности. Регулярно, совместно с квартальными, проводятся различные мероприятия, направленные на улучшение жизни населения: праздники улиц, поздравления ветеранов Великой Отечественной войны, субботники, работа информационных досок, благоустройство придомовых территорий.  </w:t>
      </w:r>
    </w:p>
    <w:p w14:paraId="5D9FFFEC" w14:textId="77777777" w:rsidR="00912B59" w:rsidRDefault="00912B59" w:rsidP="00912B59">
      <w:pPr>
        <w:ind w:firstLine="709"/>
        <w:jc w:val="both"/>
      </w:pPr>
      <w:r>
        <w:rPr>
          <w:rFonts w:eastAsia="Calibri"/>
          <w:sz w:val="28"/>
          <w:szCs w:val="28"/>
          <w:lang w:eastAsia="en-US"/>
        </w:rPr>
        <w:t>Ежегодно органы ТОС поселений Курганинского района принимают участие в краевом конкурсе на звание «Лучший орган территориального общественного самоуправления».</w:t>
      </w:r>
    </w:p>
    <w:p w14:paraId="5E29F073" w14:textId="4306CF11" w:rsidR="00912B59" w:rsidRDefault="00912B59" w:rsidP="00912B59">
      <w:pPr>
        <w:ind w:firstLine="709"/>
        <w:jc w:val="both"/>
      </w:pPr>
      <w:r>
        <w:rPr>
          <w:rFonts w:eastAsia="Calibri"/>
          <w:sz w:val="28"/>
          <w:szCs w:val="28"/>
          <w:lang w:eastAsia="en-US"/>
        </w:rPr>
        <w:t>С целью реальной оценки удовлетворенности населения деятельностью: главы и председателя Совета муниципалитета, руководителей унитарных предприятий, учреждений, осуществляющих оказание услуг населению района 2 раза в год проводятся опросы населения о деятельности органов местного самоуправления муниципального района. Деятельность оценивается по всем критериям с учетом их полномочий по решению вопросов местного значения, эффективность деятельности руководителей организаций оценивается по критериям, соответствующим сфере их деятельности.</w:t>
      </w:r>
    </w:p>
    <w:p w14:paraId="09FA6551" w14:textId="77777777" w:rsidR="00912B59" w:rsidRDefault="00912B59" w:rsidP="00912B59">
      <w:pPr>
        <w:ind w:firstLine="709"/>
        <w:jc w:val="both"/>
      </w:pPr>
      <w:r>
        <w:rPr>
          <w:rFonts w:eastAsia="Calibri"/>
          <w:sz w:val="28"/>
          <w:szCs w:val="28"/>
          <w:lang w:eastAsia="en-US"/>
        </w:rPr>
        <w:t>За 2015-2019 годы по результатам опросов уровень удовлетворенности населения Курганинского района работой муниципалитета вырос с 34,5% до 51,3% от числа опрошенных.</w:t>
      </w:r>
    </w:p>
    <w:p w14:paraId="081AD1B2" w14:textId="77777777" w:rsidR="00F466C1" w:rsidRDefault="00F466C1" w:rsidP="00502BD6">
      <w:pPr>
        <w:ind w:firstLine="709"/>
        <w:jc w:val="both"/>
        <w:rPr>
          <w:rFonts w:eastAsia="Calibri"/>
          <w:sz w:val="28"/>
          <w:szCs w:val="28"/>
          <w:lang w:eastAsia="en-US"/>
        </w:rPr>
      </w:pPr>
    </w:p>
    <w:p w14:paraId="29C32B21" w14:textId="1C774EFD" w:rsidR="00AF5F44" w:rsidRPr="008367D0" w:rsidRDefault="00F466C1" w:rsidP="008367D0">
      <w:pPr>
        <w:pStyle w:val="2"/>
        <w:spacing w:before="0" w:after="0"/>
        <w:jc w:val="center"/>
        <w:rPr>
          <w:rFonts w:ascii="Times New Roman" w:eastAsiaTheme="minorEastAsia" w:hAnsi="Times New Roman"/>
          <w:i w:val="0"/>
        </w:rPr>
      </w:pPr>
      <w:bookmarkStart w:id="78" w:name="_Toc58597668"/>
      <w:r w:rsidRPr="008367D0">
        <w:rPr>
          <w:rFonts w:ascii="Times New Roman" w:eastAsiaTheme="minorEastAsia" w:hAnsi="Times New Roman"/>
          <w:i w:val="0"/>
        </w:rPr>
        <w:t>1</w:t>
      </w:r>
      <w:r w:rsidR="000B7EB6" w:rsidRPr="008367D0">
        <w:rPr>
          <w:rFonts w:ascii="Times New Roman" w:eastAsiaTheme="minorEastAsia" w:hAnsi="Times New Roman"/>
          <w:i w:val="0"/>
        </w:rPr>
        <w:t>.10</w:t>
      </w:r>
      <w:r w:rsidR="00E3088F" w:rsidRPr="008367D0">
        <w:rPr>
          <w:rFonts w:ascii="Times New Roman" w:eastAsiaTheme="minorEastAsia" w:hAnsi="Times New Roman"/>
          <w:i w:val="0"/>
        </w:rPr>
        <w:t>. Пространственное развитие</w:t>
      </w:r>
      <w:bookmarkEnd w:id="78"/>
    </w:p>
    <w:p w14:paraId="252708BC" w14:textId="196A08F8" w:rsidR="00100200" w:rsidRDefault="00100200" w:rsidP="00AD0209">
      <w:pPr>
        <w:rPr>
          <w:rFonts w:eastAsiaTheme="minorEastAsia"/>
          <w:b/>
          <w:color w:val="FF0000"/>
          <w:sz w:val="28"/>
          <w:szCs w:val="28"/>
        </w:rPr>
      </w:pPr>
    </w:p>
    <w:p w14:paraId="2FBAE43B" w14:textId="53B9C9D2" w:rsidR="00100200" w:rsidRDefault="00100200" w:rsidP="00100200">
      <w:pPr>
        <w:pStyle w:val="ae"/>
        <w:spacing w:after="0"/>
        <w:ind w:firstLine="707"/>
        <w:jc w:val="both"/>
        <w:rPr>
          <w:sz w:val="28"/>
          <w:szCs w:val="28"/>
          <w:lang w:bidi="ru-RU"/>
        </w:rPr>
      </w:pPr>
      <w:r w:rsidRPr="00BB72C7">
        <w:rPr>
          <w:rFonts w:eastAsia="Roboto"/>
          <w:color w:val="000000" w:themeColor="text1"/>
          <w:kern w:val="24"/>
          <w:sz w:val="28"/>
          <w:szCs w:val="28"/>
        </w:rPr>
        <w:t>Целью пространственного развития муниципального образования Курганинский район является устойчивое и эффективное развитие территорий района, обеспечивающее развитие человеческого капитала, повышение темпов экономического роста</w:t>
      </w:r>
      <w:r>
        <w:rPr>
          <w:rFonts w:eastAsia="Roboto"/>
          <w:color w:val="000000" w:themeColor="text1"/>
          <w:kern w:val="24"/>
          <w:sz w:val="28"/>
          <w:szCs w:val="28"/>
        </w:rPr>
        <w:t xml:space="preserve">. </w:t>
      </w:r>
      <w:r w:rsidRPr="00094BC4">
        <w:rPr>
          <w:sz w:val="28"/>
          <w:szCs w:val="28"/>
          <w:lang w:bidi="ru-RU"/>
        </w:rPr>
        <w:t>В числе базовых механизмов обеспечения сбалансированного пространственного развития выделены:</w:t>
      </w:r>
    </w:p>
    <w:p w14:paraId="2FD287BF" w14:textId="77777777" w:rsidR="00100200" w:rsidRDefault="00100200" w:rsidP="00100200">
      <w:pPr>
        <w:ind w:firstLine="567"/>
        <w:jc w:val="both"/>
        <w:rPr>
          <w:color w:val="000000" w:themeColor="text1"/>
          <w:sz w:val="28"/>
          <w:szCs w:val="28"/>
        </w:rPr>
      </w:pPr>
      <w:r w:rsidRPr="00BB72C7">
        <w:rPr>
          <w:color w:val="000000" w:themeColor="text1"/>
          <w:sz w:val="28"/>
          <w:szCs w:val="28"/>
        </w:rPr>
        <w:t xml:space="preserve">усиление согласованности и эффективности управления пространственным развитием за счет развития системы территориального планирования и приведения ее в соответствие с требованиями Градостроительного кодекса РФ; </w:t>
      </w:r>
    </w:p>
    <w:p w14:paraId="3AAE7BD6" w14:textId="77777777" w:rsidR="00100200" w:rsidRDefault="00100200" w:rsidP="00100200">
      <w:pPr>
        <w:ind w:firstLine="709"/>
        <w:jc w:val="both"/>
        <w:rPr>
          <w:rFonts w:eastAsia="Calibri"/>
          <w:noProof/>
          <w:sz w:val="28"/>
          <w:szCs w:val="28"/>
        </w:rPr>
      </w:pPr>
      <w:r>
        <w:rPr>
          <w:rFonts w:eastAsia="Calibri"/>
          <w:noProof/>
          <w:sz w:val="28"/>
          <w:szCs w:val="28"/>
        </w:rPr>
        <w:t>в</w:t>
      </w:r>
      <w:r w:rsidRPr="00122BA0">
        <w:rPr>
          <w:rFonts w:eastAsia="Calibri"/>
          <w:noProof/>
          <w:sz w:val="28"/>
          <w:szCs w:val="28"/>
        </w:rPr>
        <w:t xml:space="preserve"> целях улучшения благоустройства и санитарного содержания территории утверждены Правила благоустройства территории во всех поселениях Курганинского района. Правила устанавливают требования по </w:t>
      </w:r>
      <w:r w:rsidRPr="00122BA0">
        <w:rPr>
          <w:rFonts w:eastAsia="Calibri"/>
          <w:noProof/>
          <w:sz w:val="28"/>
          <w:szCs w:val="28"/>
        </w:rPr>
        <w:lastRenderedPageBreak/>
        <w:t>инженерной подготовке и обеспечению безопасности, озеленению, устройству твердых и естественных покрытий, освещению, размещению малых архитектурных форм и объектов монументального искусства, проводимых с целью повышения качества жизни населения</w:t>
      </w:r>
      <w:r>
        <w:rPr>
          <w:rFonts w:eastAsia="Calibri"/>
          <w:noProof/>
          <w:sz w:val="28"/>
          <w:szCs w:val="28"/>
        </w:rPr>
        <w:t xml:space="preserve"> и привлекательности территории;</w:t>
      </w:r>
    </w:p>
    <w:p w14:paraId="52D1853A" w14:textId="77777777" w:rsidR="00100200" w:rsidRPr="00094BC4" w:rsidRDefault="00100200" w:rsidP="00100200">
      <w:pPr>
        <w:ind w:firstLine="709"/>
        <w:jc w:val="both"/>
        <w:rPr>
          <w:rFonts w:eastAsia="Calibri"/>
          <w:noProof/>
          <w:sz w:val="28"/>
          <w:szCs w:val="28"/>
          <w:lang w:bidi="ru-RU"/>
        </w:rPr>
      </w:pPr>
      <w:r w:rsidRPr="00094BC4">
        <w:rPr>
          <w:rFonts w:eastAsia="Calibri"/>
          <w:noProof/>
          <w:sz w:val="28"/>
          <w:szCs w:val="28"/>
          <w:lang w:bidi="ru-RU"/>
        </w:rPr>
        <w:t xml:space="preserve">формирование списка свободных для застройки и размещения промышленных предприятий участков, находящихся в муниципальной собственности, с последующей публикацией на официальном сайте муниципального района; </w:t>
      </w:r>
    </w:p>
    <w:p w14:paraId="4AF0DCA9" w14:textId="77777777" w:rsidR="00100200" w:rsidRDefault="00100200" w:rsidP="00100200">
      <w:pPr>
        <w:ind w:firstLine="567"/>
        <w:jc w:val="both"/>
        <w:rPr>
          <w:color w:val="000000" w:themeColor="text1"/>
          <w:sz w:val="28"/>
          <w:szCs w:val="28"/>
        </w:rPr>
      </w:pPr>
      <w:r w:rsidRPr="00BB72C7">
        <w:rPr>
          <w:color w:val="000000" w:themeColor="text1"/>
          <w:sz w:val="28"/>
          <w:szCs w:val="28"/>
        </w:rPr>
        <w:t>капитальный ремонт и реконструкция существ</w:t>
      </w:r>
      <w:r>
        <w:rPr>
          <w:color w:val="000000" w:themeColor="text1"/>
          <w:sz w:val="28"/>
          <w:szCs w:val="28"/>
        </w:rPr>
        <w:t xml:space="preserve">ующих инженерных </w:t>
      </w:r>
      <w:r w:rsidRPr="00BB72C7">
        <w:rPr>
          <w:color w:val="000000" w:themeColor="text1"/>
          <w:sz w:val="28"/>
          <w:szCs w:val="28"/>
        </w:rPr>
        <w:t xml:space="preserve">коммуникаций. </w:t>
      </w:r>
    </w:p>
    <w:p w14:paraId="154E0A07" w14:textId="77777777" w:rsidR="00100200" w:rsidRPr="00E77571" w:rsidRDefault="00100200" w:rsidP="00100200">
      <w:pPr>
        <w:ind w:firstLine="709"/>
        <w:jc w:val="both"/>
        <w:rPr>
          <w:sz w:val="28"/>
          <w:szCs w:val="28"/>
        </w:rPr>
      </w:pPr>
      <w:r w:rsidRPr="00E77571">
        <w:rPr>
          <w:sz w:val="28"/>
          <w:szCs w:val="28"/>
        </w:rPr>
        <w:t>Задачами пространственного раз</w:t>
      </w:r>
      <w:r>
        <w:rPr>
          <w:sz w:val="28"/>
          <w:szCs w:val="28"/>
        </w:rPr>
        <w:t>вития</w:t>
      </w:r>
      <w:r w:rsidRPr="00E77571">
        <w:rPr>
          <w:sz w:val="28"/>
          <w:szCs w:val="28"/>
        </w:rPr>
        <w:t xml:space="preserve"> района являются:</w:t>
      </w:r>
    </w:p>
    <w:p w14:paraId="6DE35EB8" w14:textId="77777777" w:rsidR="00100200" w:rsidRDefault="00100200" w:rsidP="00100200">
      <w:pPr>
        <w:ind w:firstLine="567"/>
        <w:jc w:val="both"/>
        <w:rPr>
          <w:color w:val="000000" w:themeColor="text1"/>
          <w:sz w:val="28"/>
          <w:szCs w:val="28"/>
        </w:rPr>
      </w:pPr>
      <w:r>
        <w:rPr>
          <w:color w:val="000000" w:themeColor="text1"/>
          <w:sz w:val="28"/>
          <w:szCs w:val="28"/>
        </w:rPr>
        <w:t>формирование комфортной безбарьерной среды в приоритетных сферах жизнедеятельности людей с ограниченными возможностями;</w:t>
      </w:r>
    </w:p>
    <w:p w14:paraId="46B5B12E" w14:textId="77777777" w:rsidR="00100200" w:rsidRDefault="00100200" w:rsidP="00100200">
      <w:pPr>
        <w:ind w:firstLine="567"/>
        <w:jc w:val="both"/>
        <w:rPr>
          <w:color w:val="000000" w:themeColor="text1"/>
          <w:sz w:val="28"/>
          <w:szCs w:val="28"/>
        </w:rPr>
      </w:pPr>
      <w:r>
        <w:rPr>
          <w:color w:val="000000" w:themeColor="text1"/>
          <w:sz w:val="28"/>
          <w:szCs w:val="28"/>
        </w:rPr>
        <w:t>проведение мероприятий по обеспечению высокого уровня социальной, природной, техногенной безопасности на всей территории района;</w:t>
      </w:r>
    </w:p>
    <w:p w14:paraId="435B00C3" w14:textId="77777777" w:rsidR="00100200" w:rsidRDefault="00100200" w:rsidP="00100200">
      <w:pPr>
        <w:ind w:firstLine="567"/>
        <w:jc w:val="both"/>
        <w:rPr>
          <w:color w:val="000000" w:themeColor="text1"/>
          <w:sz w:val="28"/>
          <w:szCs w:val="28"/>
        </w:rPr>
      </w:pPr>
      <w:r>
        <w:rPr>
          <w:color w:val="000000" w:themeColor="text1"/>
          <w:sz w:val="28"/>
          <w:szCs w:val="28"/>
        </w:rPr>
        <w:t>применение инновационных энергосберегающих технологий в процессе эксплуатации объектов ЖКХ;</w:t>
      </w:r>
    </w:p>
    <w:p w14:paraId="15390485" w14:textId="77777777" w:rsidR="00100200" w:rsidRPr="00462D2F" w:rsidRDefault="00100200" w:rsidP="00100200">
      <w:pPr>
        <w:ind w:firstLine="709"/>
        <w:jc w:val="both"/>
        <w:rPr>
          <w:sz w:val="28"/>
          <w:szCs w:val="28"/>
        </w:rPr>
      </w:pPr>
      <w:r>
        <w:rPr>
          <w:sz w:val="28"/>
          <w:szCs w:val="28"/>
        </w:rPr>
        <w:t>о</w:t>
      </w:r>
      <w:r w:rsidRPr="00462D2F">
        <w:rPr>
          <w:sz w:val="28"/>
          <w:szCs w:val="28"/>
        </w:rPr>
        <w:t>дной из важнейших территориально-планировочных задач при формировании зеленых пространств различного назначения является задача сохранения жизнеспособности и непрерывности всей экологической системы.</w:t>
      </w:r>
      <w:r>
        <w:rPr>
          <w:sz w:val="28"/>
          <w:szCs w:val="28"/>
        </w:rPr>
        <w:t xml:space="preserve"> Пространственное развитие предусматривает формирование </w:t>
      </w:r>
      <w:r w:rsidRPr="00462D2F">
        <w:rPr>
          <w:sz w:val="28"/>
          <w:szCs w:val="28"/>
        </w:rPr>
        <w:t>системы озелененных</w:t>
      </w:r>
      <w:r>
        <w:rPr>
          <w:sz w:val="28"/>
          <w:szCs w:val="28"/>
        </w:rPr>
        <w:t xml:space="preserve"> пространств внутри </w:t>
      </w:r>
      <w:r w:rsidRPr="00462D2F">
        <w:rPr>
          <w:sz w:val="28"/>
          <w:szCs w:val="28"/>
        </w:rPr>
        <w:t>района, объединяющие как существующие, так и вновь создаваемые озелененные комплексы.</w:t>
      </w:r>
    </w:p>
    <w:p w14:paraId="476F2753" w14:textId="77777777" w:rsidR="00100200" w:rsidRDefault="00100200" w:rsidP="00100200">
      <w:pPr>
        <w:jc w:val="both"/>
        <w:rPr>
          <w:color w:val="000000" w:themeColor="text1"/>
          <w:sz w:val="28"/>
          <w:szCs w:val="28"/>
        </w:rPr>
      </w:pPr>
      <w:r>
        <w:rPr>
          <w:color w:val="000000" w:themeColor="text1"/>
          <w:sz w:val="28"/>
          <w:szCs w:val="28"/>
        </w:rPr>
        <w:tab/>
        <w:t>Основные мероприятия:</w:t>
      </w:r>
    </w:p>
    <w:p w14:paraId="0E448029" w14:textId="77777777" w:rsidR="00100200" w:rsidRDefault="00100200" w:rsidP="00100200">
      <w:pPr>
        <w:ind w:firstLine="709"/>
        <w:jc w:val="both"/>
        <w:rPr>
          <w:rFonts w:eastAsia="Arial Unicode MS"/>
          <w:kern w:val="1"/>
          <w:sz w:val="28"/>
          <w:szCs w:val="28"/>
        </w:rPr>
      </w:pPr>
      <w:r w:rsidRPr="00FD1342">
        <w:rPr>
          <w:rFonts w:eastAsia="Arial Unicode MS"/>
          <w:kern w:val="1"/>
          <w:sz w:val="28"/>
          <w:szCs w:val="28"/>
        </w:rPr>
        <w:t>актуализация основных документов территориального планирования и градостроительного зониро</w:t>
      </w:r>
      <w:r>
        <w:rPr>
          <w:rFonts w:eastAsia="Arial Unicode MS"/>
          <w:kern w:val="1"/>
          <w:sz w:val="28"/>
          <w:szCs w:val="28"/>
        </w:rPr>
        <w:t>вания на территории Курганинкого</w:t>
      </w:r>
      <w:r w:rsidRPr="00FD1342">
        <w:rPr>
          <w:rFonts w:eastAsia="Arial Unicode MS"/>
          <w:kern w:val="1"/>
          <w:sz w:val="28"/>
          <w:szCs w:val="28"/>
        </w:rPr>
        <w:t xml:space="preserve"> района (генерального плана и правил землепользования и застройки);</w:t>
      </w:r>
    </w:p>
    <w:p w14:paraId="74F552AC" w14:textId="77777777" w:rsidR="00100200" w:rsidRDefault="00100200" w:rsidP="00100200">
      <w:pPr>
        <w:ind w:firstLine="709"/>
        <w:jc w:val="both"/>
        <w:rPr>
          <w:rFonts w:eastAsia="Arial Unicode MS"/>
          <w:kern w:val="1"/>
          <w:sz w:val="28"/>
          <w:szCs w:val="28"/>
        </w:rPr>
      </w:pPr>
      <w:r w:rsidRPr="00FD1342">
        <w:rPr>
          <w:rFonts w:eastAsia="Arial Unicode MS"/>
          <w:kern w:val="1"/>
          <w:sz w:val="28"/>
          <w:szCs w:val="28"/>
        </w:rPr>
        <w:t>предупреждение и пресече</w:t>
      </w:r>
      <w:r>
        <w:rPr>
          <w:rFonts w:eastAsia="Arial Unicode MS"/>
          <w:kern w:val="1"/>
          <w:sz w:val="28"/>
          <w:szCs w:val="28"/>
        </w:rPr>
        <w:t>ние самовольного строительства;</w:t>
      </w:r>
    </w:p>
    <w:p w14:paraId="02719004" w14:textId="77777777" w:rsidR="00100200" w:rsidRDefault="00100200" w:rsidP="00100200">
      <w:pPr>
        <w:ind w:firstLine="709"/>
        <w:jc w:val="both"/>
        <w:rPr>
          <w:rFonts w:eastAsia="Arial Unicode MS"/>
          <w:kern w:val="1"/>
          <w:sz w:val="28"/>
          <w:szCs w:val="28"/>
        </w:rPr>
      </w:pPr>
      <w:r w:rsidRPr="00FD1342">
        <w:rPr>
          <w:rFonts w:eastAsia="Arial Unicode MS"/>
          <w:kern w:val="1"/>
          <w:sz w:val="28"/>
          <w:szCs w:val="28"/>
        </w:rPr>
        <w:t>ужесточение контроля при выдаче разрешений на ввод объекта в эксплуатацию в части осуществления проверки на соответствие такого объекта требованиям, установленным в разрешении на строительство, градостроительном плане земельного участка, а также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w:t>
      </w:r>
      <w:r>
        <w:rPr>
          <w:rFonts w:eastAsia="Arial Unicode MS"/>
          <w:kern w:val="1"/>
          <w:sz w:val="28"/>
          <w:szCs w:val="28"/>
        </w:rPr>
        <w:t>ьзуемых энергетических ресурсов;</w:t>
      </w:r>
    </w:p>
    <w:p w14:paraId="59AEA2EC" w14:textId="77777777" w:rsidR="00100200" w:rsidRDefault="00100200" w:rsidP="00100200">
      <w:pPr>
        <w:ind w:firstLine="709"/>
        <w:jc w:val="both"/>
        <w:rPr>
          <w:rFonts w:eastAsia="Arial Unicode MS"/>
          <w:kern w:val="1"/>
          <w:sz w:val="28"/>
          <w:szCs w:val="28"/>
        </w:rPr>
      </w:pPr>
      <w:r w:rsidRPr="00FD1342">
        <w:rPr>
          <w:rFonts w:eastAsia="Arial Unicode MS"/>
          <w:kern w:val="1"/>
          <w:sz w:val="28"/>
          <w:szCs w:val="28"/>
        </w:rPr>
        <w:t>мониторинг Правил землепользования и з</w:t>
      </w:r>
      <w:r>
        <w:rPr>
          <w:rFonts w:eastAsia="Arial Unicode MS"/>
          <w:kern w:val="1"/>
          <w:sz w:val="28"/>
          <w:szCs w:val="28"/>
        </w:rPr>
        <w:t>астройки</w:t>
      </w:r>
      <w:r w:rsidRPr="00FD1342">
        <w:rPr>
          <w:rFonts w:eastAsia="Arial Unicode MS"/>
          <w:kern w:val="1"/>
          <w:sz w:val="28"/>
          <w:szCs w:val="28"/>
        </w:rPr>
        <w:t>, проведение публичных слушаний по проектам внесения изменений в Правила землепользования и застройки</w:t>
      </w:r>
      <w:r>
        <w:rPr>
          <w:rFonts w:eastAsia="Arial Unicode MS"/>
          <w:kern w:val="1"/>
          <w:sz w:val="28"/>
          <w:szCs w:val="28"/>
        </w:rPr>
        <w:t>;</w:t>
      </w:r>
      <w:r w:rsidRPr="00FD1342">
        <w:rPr>
          <w:rFonts w:eastAsia="Arial Unicode MS"/>
          <w:kern w:val="1"/>
          <w:sz w:val="28"/>
          <w:szCs w:val="28"/>
        </w:rPr>
        <w:t xml:space="preserve"> </w:t>
      </w:r>
    </w:p>
    <w:p w14:paraId="1BAD1DCB" w14:textId="77777777" w:rsidR="00100200" w:rsidRPr="00FD1342" w:rsidRDefault="00100200" w:rsidP="00100200">
      <w:pPr>
        <w:ind w:firstLine="709"/>
        <w:jc w:val="both"/>
        <w:rPr>
          <w:rFonts w:eastAsia="Arial Unicode MS"/>
          <w:kern w:val="1"/>
          <w:sz w:val="28"/>
          <w:szCs w:val="28"/>
        </w:rPr>
      </w:pPr>
      <w:r w:rsidRPr="00FD1342">
        <w:rPr>
          <w:rFonts w:eastAsia="Arial Unicode MS"/>
          <w:kern w:val="1"/>
          <w:sz w:val="28"/>
          <w:szCs w:val="28"/>
        </w:rPr>
        <w:t xml:space="preserve">актуализация административных регламентов предоставления муниципальных услуг в области градостроительства, в том </w:t>
      </w:r>
      <w:r>
        <w:rPr>
          <w:rFonts w:eastAsia="Arial Unicode MS"/>
          <w:kern w:val="1"/>
          <w:sz w:val="28"/>
          <w:szCs w:val="28"/>
        </w:rPr>
        <w:t>числе по принципу «одного окна».</w:t>
      </w:r>
    </w:p>
    <w:p w14:paraId="5B5CA7FF" w14:textId="77777777" w:rsidR="00100200" w:rsidRDefault="00100200" w:rsidP="00100200">
      <w:pPr>
        <w:keepNext/>
        <w:ind w:firstLine="708"/>
        <w:rPr>
          <w:rFonts w:eastAsia="Calibri"/>
          <w:iCs/>
          <w:sz w:val="28"/>
          <w:szCs w:val="28"/>
          <w:lang w:eastAsia="x-none"/>
        </w:rPr>
      </w:pPr>
      <w:r w:rsidRPr="00FD1342">
        <w:rPr>
          <w:rFonts w:eastAsia="Calibri"/>
          <w:iCs/>
          <w:sz w:val="28"/>
          <w:szCs w:val="28"/>
          <w:lang w:eastAsia="x-none"/>
        </w:rPr>
        <w:lastRenderedPageBreak/>
        <w:t>Ожидаемые результаты</w:t>
      </w:r>
      <w:r>
        <w:rPr>
          <w:rFonts w:eastAsia="Calibri"/>
          <w:iCs/>
          <w:sz w:val="28"/>
          <w:szCs w:val="28"/>
          <w:lang w:eastAsia="x-none"/>
        </w:rPr>
        <w:t>:</w:t>
      </w:r>
    </w:p>
    <w:p w14:paraId="0CA5C4C5" w14:textId="77777777" w:rsidR="00100200" w:rsidRPr="00FD1342" w:rsidRDefault="00100200" w:rsidP="00100200">
      <w:pPr>
        <w:keepNext/>
        <w:ind w:firstLine="708"/>
        <w:jc w:val="both"/>
        <w:rPr>
          <w:rFonts w:eastAsia="Calibri"/>
          <w:iCs/>
          <w:sz w:val="28"/>
          <w:szCs w:val="28"/>
          <w:lang w:eastAsia="x-none"/>
        </w:rPr>
      </w:pPr>
      <w:r w:rsidRPr="00FD1342">
        <w:rPr>
          <w:rFonts w:eastAsia="Arial Unicode MS"/>
          <w:kern w:val="1"/>
          <w:sz w:val="28"/>
          <w:szCs w:val="28"/>
        </w:rPr>
        <w:t>устойчивое развити</w:t>
      </w:r>
      <w:r>
        <w:rPr>
          <w:rFonts w:eastAsia="Arial Unicode MS"/>
          <w:kern w:val="1"/>
          <w:sz w:val="28"/>
          <w:szCs w:val="28"/>
        </w:rPr>
        <w:t>е территории муниципального образования Курганинский район;</w:t>
      </w:r>
    </w:p>
    <w:p w14:paraId="4E7A78F5" w14:textId="77777777" w:rsidR="00100200" w:rsidRDefault="00100200" w:rsidP="00100200">
      <w:pPr>
        <w:ind w:firstLine="709"/>
        <w:jc w:val="both"/>
        <w:rPr>
          <w:rFonts w:eastAsia="Arial Unicode MS"/>
          <w:kern w:val="1"/>
          <w:sz w:val="28"/>
          <w:szCs w:val="28"/>
        </w:rPr>
      </w:pPr>
      <w:r w:rsidRPr="00FD1342">
        <w:rPr>
          <w:rFonts w:eastAsia="Arial Unicode MS"/>
          <w:kern w:val="1"/>
          <w:sz w:val="28"/>
          <w:szCs w:val="28"/>
        </w:rPr>
        <w:t>развитие коммунальной, транспортной и социал</w:t>
      </w:r>
      <w:r>
        <w:rPr>
          <w:rFonts w:eastAsia="Arial Unicode MS"/>
          <w:kern w:val="1"/>
          <w:sz w:val="28"/>
          <w:szCs w:val="28"/>
        </w:rPr>
        <w:t xml:space="preserve">ьной инфраструктур Курганинского </w:t>
      </w:r>
      <w:r w:rsidRPr="00FD1342">
        <w:rPr>
          <w:rFonts w:eastAsia="Arial Unicode MS"/>
          <w:kern w:val="1"/>
          <w:sz w:val="28"/>
          <w:szCs w:val="28"/>
        </w:rPr>
        <w:t>района;</w:t>
      </w:r>
    </w:p>
    <w:p w14:paraId="4B7F1C1B" w14:textId="77777777" w:rsidR="00100200" w:rsidRDefault="00100200" w:rsidP="00100200">
      <w:pPr>
        <w:ind w:firstLine="709"/>
        <w:jc w:val="both"/>
        <w:rPr>
          <w:rFonts w:eastAsia="Arial Unicode MS"/>
          <w:kern w:val="1"/>
          <w:sz w:val="28"/>
          <w:szCs w:val="28"/>
        </w:rPr>
      </w:pPr>
      <w:r w:rsidRPr="00FD1342">
        <w:rPr>
          <w:rFonts w:eastAsia="Arial Unicode MS"/>
          <w:kern w:val="1"/>
          <w:sz w:val="28"/>
          <w:szCs w:val="28"/>
        </w:rPr>
        <w:t>утверждение документов территориального планирования, направленных на создание благоприятных условий жизнедеят</w:t>
      </w:r>
      <w:r>
        <w:rPr>
          <w:rFonts w:eastAsia="Arial Unicode MS"/>
          <w:kern w:val="1"/>
          <w:sz w:val="28"/>
          <w:szCs w:val="28"/>
        </w:rPr>
        <w:t xml:space="preserve">ельности населения Курганинского </w:t>
      </w:r>
      <w:r w:rsidRPr="00FD1342">
        <w:rPr>
          <w:rFonts w:eastAsia="Arial Unicode MS"/>
          <w:kern w:val="1"/>
          <w:sz w:val="28"/>
          <w:szCs w:val="28"/>
        </w:rPr>
        <w:t>района;</w:t>
      </w:r>
    </w:p>
    <w:p w14:paraId="66660E20" w14:textId="5046DF95" w:rsidR="00100200" w:rsidRDefault="00100200" w:rsidP="00100200">
      <w:pPr>
        <w:ind w:firstLine="709"/>
        <w:jc w:val="both"/>
        <w:rPr>
          <w:rFonts w:eastAsia="Arial Unicode MS"/>
          <w:kern w:val="1"/>
          <w:sz w:val="28"/>
          <w:szCs w:val="28"/>
        </w:rPr>
      </w:pPr>
      <w:r w:rsidRPr="00FD1342">
        <w:rPr>
          <w:rFonts w:eastAsia="Arial Unicode MS"/>
          <w:kern w:val="1"/>
          <w:sz w:val="28"/>
          <w:szCs w:val="28"/>
        </w:rPr>
        <w:t>обеспечение возможности выбора наиболее эффективных видов</w:t>
      </w:r>
      <w:r w:rsidRPr="00FD1342">
        <w:rPr>
          <w:rFonts w:eastAsia="Arial Unicode MS"/>
          <w:kern w:val="1"/>
          <w:sz w:val="28"/>
          <w:szCs w:val="28"/>
        </w:rPr>
        <w:br/>
        <w:t>разрешенного использования земельных участков и объектов капитального</w:t>
      </w:r>
      <w:r w:rsidRPr="00FD1342">
        <w:rPr>
          <w:rFonts w:eastAsia="Arial Unicode MS"/>
          <w:kern w:val="1"/>
          <w:sz w:val="28"/>
          <w:szCs w:val="28"/>
        </w:rPr>
        <w:br/>
        <w:t>строительства.</w:t>
      </w:r>
    </w:p>
    <w:p w14:paraId="49FC2607" w14:textId="77777777" w:rsidR="008367D0" w:rsidRPr="00FD1342" w:rsidRDefault="008367D0" w:rsidP="00100200">
      <w:pPr>
        <w:ind w:firstLine="709"/>
        <w:jc w:val="both"/>
        <w:rPr>
          <w:rFonts w:eastAsia="Arial Unicode MS"/>
          <w:kern w:val="1"/>
          <w:sz w:val="28"/>
          <w:szCs w:val="28"/>
        </w:rPr>
      </w:pPr>
    </w:p>
    <w:p w14:paraId="3F5A6D60" w14:textId="1DA3012A" w:rsidR="00AF5F44" w:rsidRPr="00C306BD" w:rsidRDefault="00E27CF2" w:rsidP="008367D0">
      <w:pPr>
        <w:pStyle w:val="1"/>
        <w:spacing w:before="0" w:after="0"/>
        <w:jc w:val="center"/>
        <w:rPr>
          <w:rFonts w:ascii="Times New Roman" w:eastAsia="Calibri" w:hAnsi="Times New Roman" w:cs="Times New Roman"/>
          <w:sz w:val="28"/>
          <w:szCs w:val="27"/>
          <w:lang w:eastAsia="en-US"/>
        </w:rPr>
      </w:pPr>
      <w:bookmarkStart w:id="79" w:name="_Toc56601916"/>
      <w:bookmarkStart w:id="80" w:name="_Toc58597669"/>
      <w:r w:rsidRPr="00C306BD">
        <w:rPr>
          <w:rFonts w:ascii="Times New Roman" w:eastAsia="Calibri" w:hAnsi="Times New Roman" w:cs="Times New Roman"/>
          <w:sz w:val="28"/>
          <w:szCs w:val="27"/>
          <w:lang w:eastAsia="en-US"/>
        </w:rPr>
        <w:t>Г</w:t>
      </w:r>
      <w:r w:rsidR="000C6834">
        <w:rPr>
          <w:rFonts w:ascii="Times New Roman" w:eastAsia="Calibri" w:hAnsi="Times New Roman" w:cs="Times New Roman"/>
          <w:sz w:val="28"/>
          <w:szCs w:val="27"/>
          <w:lang w:eastAsia="en-US"/>
        </w:rPr>
        <w:t>ЛАВА</w:t>
      </w:r>
      <w:r w:rsidRPr="00C306BD">
        <w:rPr>
          <w:rFonts w:ascii="Times New Roman" w:eastAsia="Calibri" w:hAnsi="Times New Roman" w:cs="Times New Roman"/>
          <w:sz w:val="28"/>
          <w:szCs w:val="27"/>
          <w:lang w:eastAsia="en-US"/>
        </w:rPr>
        <w:t xml:space="preserve"> 2. </w:t>
      </w:r>
      <w:bookmarkEnd w:id="79"/>
      <w:r w:rsidR="00F466C1" w:rsidRPr="00C306BD">
        <w:rPr>
          <w:rFonts w:ascii="Times New Roman" w:eastAsia="Calibri" w:hAnsi="Times New Roman" w:cs="Times New Roman"/>
          <w:sz w:val="28"/>
          <w:szCs w:val="27"/>
          <w:lang w:eastAsia="en-US"/>
        </w:rPr>
        <w:t>А</w:t>
      </w:r>
      <w:r w:rsidR="000C6834">
        <w:rPr>
          <w:rFonts w:ascii="Times New Roman" w:eastAsia="Calibri" w:hAnsi="Times New Roman" w:cs="Times New Roman"/>
          <w:sz w:val="28"/>
          <w:szCs w:val="27"/>
          <w:lang w:eastAsia="en-US"/>
        </w:rPr>
        <w:t>НАЛИЗ СИЛЬНЫХ И СЛАБЫХ СТОРОН, ВОЗМОЖНОСТЕЙ И УГРОЗ РАЗВИТИЯ</w:t>
      </w:r>
      <w:r w:rsidR="00F466C1" w:rsidRPr="00C306BD">
        <w:rPr>
          <w:rFonts w:ascii="Times New Roman" w:eastAsia="Calibri" w:hAnsi="Times New Roman" w:cs="Times New Roman"/>
          <w:sz w:val="28"/>
          <w:szCs w:val="27"/>
          <w:lang w:eastAsia="en-US"/>
        </w:rPr>
        <w:t xml:space="preserve"> МО </w:t>
      </w:r>
      <w:r w:rsidR="000C6834">
        <w:rPr>
          <w:rFonts w:ascii="Times New Roman" w:eastAsia="Calibri" w:hAnsi="Times New Roman" w:cs="Times New Roman"/>
          <w:sz w:val="28"/>
          <w:szCs w:val="27"/>
          <w:lang w:eastAsia="en-US"/>
        </w:rPr>
        <w:t>КУРГАНИНСКИЙ РАЙОН</w:t>
      </w:r>
      <w:r w:rsidR="00F466C1" w:rsidRPr="00C306BD">
        <w:rPr>
          <w:rFonts w:ascii="Times New Roman" w:eastAsia="Calibri" w:hAnsi="Times New Roman" w:cs="Times New Roman"/>
          <w:sz w:val="28"/>
          <w:szCs w:val="27"/>
          <w:lang w:eastAsia="en-US"/>
        </w:rPr>
        <w:t xml:space="preserve"> (</w:t>
      </w:r>
      <w:r w:rsidR="00F466C1" w:rsidRPr="00C306BD">
        <w:rPr>
          <w:rFonts w:ascii="Times New Roman" w:eastAsia="Calibri" w:hAnsi="Times New Roman" w:cs="Times New Roman"/>
          <w:sz w:val="28"/>
          <w:szCs w:val="27"/>
          <w:lang w:val="en-US" w:eastAsia="en-US"/>
        </w:rPr>
        <w:t>SWOT</w:t>
      </w:r>
      <w:r w:rsidR="00F466C1" w:rsidRPr="00C306BD">
        <w:rPr>
          <w:rFonts w:ascii="Times New Roman" w:eastAsia="Calibri" w:hAnsi="Times New Roman" w:cs="Times New Roman"/>
          <w:sz w:val="28"/>
          <w:szCs w:val="27"/>
          <w:lang w:eastAsia="en-US"/>
        </w:rPr>
        <w:t>-Анализ)</w:t>
      </w:r>
      <w:bookmarkEnd w:id="80"/>
    </w:p>
    <w:p w14:paraId="0B22D44B" w14:textId="77777777" w:rsidR="00AF5F44" w:rsidRPr="00C306BD" w:rsidRDefault="00AF5F44" w:rsidP="00AD0209">
      <w:pPr>
        <w:rPr>
          <w:rFonts w:eastAsia="Calibri"/>
          <w:sz w:val="28"/>
          <w:szCs w:val="27"/>
          <w:lang w:eastAsia="en-US"/>
        </w:rPr>
      </w:pPr>
    </w:p>
    <w:p w14:paraId="785D8BFC" w14:textId="77777777" w:rsidR="001600BA" w:rsidRPr="001600BA" w:rsidRDefault="001600BA" w:rsidP="001600BA">
      <w:pPr>
        <w:ind w:firstLine="709"/>
        <w:jc w:val="both"/>
        <w:rPr>
          <w:sz w:val="28"/>
          <w:szCs w:val="28"/>
        </w:rPr>
      </w:pPr>
      <w:r w:rsidRPr="001600BA">
        <w:rPr>
          <w:sz w:val="28"/>
          <w:szCs w:val="28"/>
        </w:rPr>
        <w:t>Стратегия социально-экономического развития района представляет собой систему мер муниципального управления, опирающихся на долгосрочные приоритеты, цели и задачи органов муниципальной власти.</w:t>
      </w:r>
    </w:p>
    <w:p w14:paraId="37D036C3" w14:textId="77777777" w:rsidR="001600BA" w:rsidRPr="001600BA" w:rsidRDefault="001600BA" w:rsidP="001600BA">
      <w:pPr>
        <w:ind w:firstLine="709"/>
        <w:jc w:val="both"/>
        <w:rPr>
          <w:sz w:val="28"/>
          <w:szCs w:val="28"/>
        </w:rPr>
      </w:pPr>
      <w:r w:rsidRPr="001600BA">
        <w:rPr>
          <w:sz w:val="28"/>
          <w:szCs w:val="28"/>
        </w:rPr>
        <w:t>В Стратегии определены приоритетные направления развития района на долгосрочную перспективу с учетом государственной политики Российской Федерации, Краснодарского края, приоритетных национальных проектов, оценки возможных рисков и ресурсного потенциала района, возможностей привлечения инвестиций для финансирования проектов, обеспечивающих устойчивые темпы экономического роста.</w:t>
      </w:r>
    </w:p>
    <w:p w14:paraId="078FC1F6" w14:textId="473726C9" w:rsidR="008367D0" w:rsidRDefault="001600BA" w:rsidP="001600BA">
      <w:pPr>
        <w:ind w:firstLine="709"/>
        <w:jc w:val="both"/>
        <w:rPr>
          <w:sz w:val="28"/>
          <w:szCs w:val="28"/>
        </w:rPr>
      </w:pPr>
      <w:r w:rsidRPr="001600BA">
        <w:rPr>
          <w:sz w:val="28"/>
          <w:szCs w:val="28"/>
        </w:rPr>
        <w:t>В соответствии с анализом социально-экономической ситуации муниципального образования Курганинский район, оценкой внешних и внутренних факторов развития территории выделены слабые и сильные стороны, определены преимущества района (возможности) и проблемные, негативные моменты и тенденции (угрозы), препятствующие развитию района.</w:t>
      </w:r>
    </w:p>
    <w:p w14:paraId="29D7CE21" w14:textId="77777777" w:rsidR="001600BA" w:rsidRPr="008164B2" w:rsidRDefault="001600BA" w:rsidP="001600BA">
      <w:pPr>
        <w:ind w:firstLine="709"/>
        <w:jc w:val="both"/>
        <w:rPr>
          <w:rFonts w:eastAsia="Calibri"/>
          <w:color w:val="000000"/>
          <w:sz w:val="16"/>
          <w:szCs w:val="16"/>
          <w:lang w:eastAsia="en-US"/>
        </w:rPr>
      </w:pPr>
    </w:p>
    <w:p w14:paraId="44B14DF3" w14:textId="35ED0528" w:rsidR="008164B2" w:rsidRPr="008367D0" w:rsidRDefault="008164B2" w:rsidP="008367D0">
      <w:pPr>
        <w:jc w:val="right"/>
        <w:rPr>
          <w:rFonts w:eastAsia="Calibri"/>
          <w:b/>
          <w:color w:val="000000"/>
          <w:sz w:val="28"/>
          <w:szCs w:val="28"/>
          <w:lang w:eastAsia="en-US"/>
        </w:rPr>
      </w:pPr>
      <w:r w:rsidRPr="008367D0">
        <w:rPr>
          <w:rFonts w:eastAsia="Calibri"/>
          <w:b/>
          <w:color w:val="000000"/>
          <w:sz w:val="28"/>
          <w:szCs w:val="28"/>
          <w:lang w:eastAsia="en-US"/>
        </w:rPr>
        <w:t>Таблица №</w:t>
      </w:r>
      <w:r w:rsidR="00291245">
        <w:rPr>
          <w:rFonts w:eastAsia="Calibri"/>
          <w:b/>
          <w:color w:val="000000"/>
          <w:sz w:val="28"/>
          <w:szCs w:val="28"/>
          <w:lang w:eastAsia="en-US"/>
        </w:rPr>
        <w:t xml:space="preserve"> 29</w:t>
      </w:r>
    </w:p>
    <w:p w14:paraId="61084BBA" w14:textId="77777777" w:rsidR="008164B2" w:rsidRPr="008164B2" w:rsidRDefault="008164B2" w:rsidP="008367D0">
      <w:pPr>
        <w:rPr>
          <w:rFonts w:eastAsia="Calibri"/>
          <w:b/>
          <w:color w:val="000000"/>
          <w:sz w:val="16"/>
          <w:szCs w:val="16"/>
          <w:lang w:eastAsia="en-US"/>
        </w:rPr>
      </w:pPr>
    </w:p>
    <w:p w14:paraId="164E005B" w14:textId="77777777" w:rsidR="008164B2" w:rsidRPr="008164B2" w:rsidRDefault="008164B2" w:rsidP="008367D0">
      <w:pPr>
        <w:jc w:val="center"/>
        <w:rPr>
          <w:rFonts w:eastAsia="Calibri"/>
          <w:b/>
          <w:bCs/>
          <w:sz w:val="28"/>
          <w:szCs w:val="28"/>
          <w:lang w:eastAsia="en-US"/>
        </w:rPr>
      </w:pPr>
      <w:r w:rsidRPr="008164B2">
        <w:rPr>
          <w:rFonts w:eastAsia="Calibri"/>
          <w:b/>
          <w:color w:val="000000"/>
          <w:sz w:val="28"/>
          <w:szCs w:val="28"/>
          <w:lang w:eastAsia="en-US"/>
        </w:rPr>
        <w:t xml:space="preserve">Результаты SWOT-анализа </w:t>
      </w:r>
      <w:r w:rsidRPr="008164B2">
        <w:rPr>
          <w:rFonts w:eastAsia="Calibri"/>
          <w:b/>
          <w:bCs/>
          <w:sz w:val="28"/>
          <w:szCs w:val="28"/>
          <w:lang w:eastAsia="en-US"/>
        </w:rPr>
        <w:t>муниципального образования</w:t>
      </w:r>
    </w:p>
    <w:p w14:paraId="4970581C" w14:textId="77777777" w:rsidR="008164B2" w:rsidRPr="008164B2" w:rsidRDefault="008164B2" w:rsidP="008367D0">
      <w:pPr>
        <w:jc w:val="center"/>
        <w:rPr>
          <w:rFonts w:eastAsia="Calibri"/>
          <w:b/>
          <w:bCs/>
          <w:sz w:val="28"/>
          <w:szCs w:val="28"/>
          <w:lang w:eastAsia="en-US"/>
        </w:rPr>
      </w:pPr>
      <w:r w:rsidRPr="008164B2">
        <w:rPr>
          <w:rFonts w:eastAsia="Calibri"/>
          <w:b/>
          <w:bCs/>
          <w:sz w:val="28"/>
          <w:szCs w:val="28"/>
          <w:lang w:eastAsia="en-US"/>
        </w:rPr>
        <w:t>Курганинский район</w:t>
      </w:r>
    </w:p>
    <w:p w14:paraId="75F0F4B9" w14:textId="77777777" w:rsidR="008164B2" w:rsidRPr="008164B2" w:rsidRDefault="008164B2" w:rsidP="008367D0">
      <w:pPr>
        <w:rPr>
          <w:rFonts w:eastAsia="Calibri"/>
          <w:b/>
          <w:bCs/>
          <w:sz w:val="16"/>
          <w:szCs w:val="16"/>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0"/>
        <w:gridCol w:w="4934"/>
      </w:tblGrid>
      <w:tr w:rsidR="001600BA" w:rsidRPr="001600BA" w14:paraId="52D6C98C" w14:textId="77777777" w:rsidTr="00AD3827">
        <w:tc>
          <w:tcPr>
            <w:tcW w:w="5159" w:type="dxa"/>
            <w:tcBorders>
              <w:top w:val="single" w:sz="6" w:space="0" w:color="000000"/>
              <w:left w:val="single" w:sz="6" w:space="0" w:color="000000"/>
              <w:bottom w:val="single" w:sz="6" w:space="0" w:color="000000"/>
              <w:right w:val="single" w:sz="6" w:space="0" w:color="000000"/>
            </w:tcBorders>
            <w:shd w:val="clear" w:color="auto" w:fill="92D050"/>
          </w:tcPr>
          <w:p w14:paraId="4A658F12" w14:textId="77777777" w:rsidR="001600BA" w:rsidRPr="001600BA" w:rsidRDefault="001600BA" w:rsidP="001600BA">
            <w:pPr>
              <w:rPr>
                <w:rFonts w:eastAsia="Calibri"/>
                <w:sz w:val="28"/>
                <w:szCs w:val="28"/>
              </w:rPr>
            </w:pPr>
            <w:r w:rsidRPr="001600BA">
              <w:rPr>
                <w:rFonts w:eastAsia="Calibri"/>
                <w:b/>
                <w:sz w:val="28"/>
                <w:szCs w:val="28"/>
              </w:rPr>
              <w:t>Сильные стороны</w:t>
            </w:r>
            <w:r w:rsidRPr="001600BA">
              <w:rPr>
                <w:rFonts w:eastAsia="Calibri"/>
                <w:sz w:val="28"/>
                <w:szCs w:val="28"/>
              </w:rPr>
              <w:t xml:space="preserve"> </w:t>
            </w:r>
            <w:r w:rsidRPr="001600BA">
              <w:rPr>
                <w:rFonts w:eastAsia="Calibri"/>
                <w:b/>
                <w:i/>
                <w:iCs/>
                <w:color w:val="000000"/>
                <w:sz w:val="28"/>
                <w:szCs w:val="28"/>
                <w:lang w:eastAsia="en-US"/>
              </w:rPr>
              <w:t>(S)</w:t>
            </w:r>
          </w:p>
        </w:tc>
        <w:tc>
          <w:tcPr>
            <w:tcW w:w="5159" w:type="dxa"/>
            <w:tcBorders>
              <w:top w:val="single" w:sz="6" w:space="0" w:color="000000"/>
              <w:left w:val="single" w:sz="6" w:space="0" w:color="000000"/>
              <w:bottom w:val="single" w:sz="6" w:space="0" w:color="000000"/>
              <w:right w:val="single" w:sz="6" w:space="0" w:color="000000"/>
            </w:tcBorders>
            <w:shd w:val="clear" w:color="auto" w:fill="92D050"/>
          </w:tcPr>
          <w:p w14:paraId="352E78A3" w14:textId="77777777" w:rsidR="001600BA" w:rsidRPr="001600BA" w:rsidRDefault="001600BA" w:rsidP="001600BA">
            <w:pPr>
              <w:rPr>
                <w:rFonts w:eastAsia="Calibri"/>
                <w:b/>
                <w:sz w:val="28"/>
                <w:szCs w:val="28"/>
              </w:rPr>
            </w:pPr>
            <w:r w:rsidRPr="001600BA">
              <w:rPr>
                <w:rFonts w:eastAsia="Calibri"/>
                <w:b/>
                <w:sz w:val="28"/>
                <w:szCs w:val="28"/>
              </w:rPr>
              <w:t xml:space="preserve">Слабые стороны </w:t>
            </w:r>
            <w:r w:rsidRPr="001600BA">
              <w:rPr>
                <w:rFonts w:eastAsia="Calibri"/>
                <w:b/>
                <w:i/>
                <w:iCs/>
                <w:color w:val="000000"/>
                <w:sz w:val="28"/>
                <w:szCs w:val="28"/>
                <w:lang w:eastAsia="en-US"/>
              </w:rPr>
              <w:t>(</w:t>
            </w:r>
            <w:r w:rsidRPr="001600BA">
              <w:rPr>
                <w:rFonts w:eastAsia="Calibri"/>
                <w:b/>
                <w:bCs/>
                <w:i/>
                <w:iCs/>
                <w:color w:val="000000"/>
                <w:sz w:val="28"/>
                <w:szCs w:val="28"/>
                <w:lang w:eastAsia="en-US"/>
              </w:rPr>
              <w:t>W</w:t>
            </w:r>
            <w:r w:rsidRPr="001600BA">
              <w:rPr>
                <w:rFonts w:eastAsia="Calibri"/>
                <w:b/>
                <w:i/>
                <w:iCs/>
                <w:color w:val="000000"/>
                <w:sz w:val="28"/>
                <w:szCs w:val="28"/>
                <w:lang w:eastAsia="en-US"/>
              </w:rPr>
              <w:t>)</w:t>
            </w:r>
          </w:p>
        </w:tc>
      </w:tr>
      <w:tr w:rsidR="001600BA" w:rsidRPr="001600BA" w14:paraId="49764703" w14:textId="77777777" w:rsidTr="00AD3827">
        <w:tc>
          <w:tcPr>
            <w:tcW w:w="5159" w:type="dxa"/>
            <w:shd w:val="clear" w:color="auto" w:fill="auto"/>
          </w:tcPr>
          <w:p w14:paraId="14FEF2E1" w14:textId="77777777" w:rsidR="001600BA" w:rsidRPr="001600BA" w:rsidRDefault="001600BA" w:rsidP="001600BA">
            <w:pPr>
              <w:rPr>
                <w:rFonts w:eastAsia="Calibri"/>
                <w:b/>
                <w:bCs/>
                <w:sz w:val="26"/>
                <w:szCs w:val="26"/>
                <w:lang w:eastAsia="en-US"/>
              </w:rPr>
            </w:pPr>
            <w:r w:rsidRPr="001600BA">
              <w:rPr>
                <w:rFonts w:eastAsia="Calibri"/>
                <w:b/>
                <w:bCs/>
                <w:sz w:val="26"/>
                <w:szCs w:val="26"/>
                <w:lang w:eastAsia="en-US"/>
              </w:rPr>
              <w:t>Благоприятное географическое и транспортное положение:</w:t>
            </w:r>
          </w:p>
          <w:p w14:paraId="13B84E40" w14:textId="77777777" w:rsidR="001600BA" w:rsidRPr="001600BA" w:rsidRDefault="001600BA" w:rsidP="001600BA">
            <w:pPr>
              <w:rPr>
                <w:rFonts w:eastAsia="Calibri"/>
                <w:bCs/>
                <w:sz w:val="26"/>
                <w:szCs w:val="26"/>
                <w:lang w:eastAsia="en-US"/>
              </w:rPr>
            </w:pPr>
            <w:r w:rsidRPr="001600BA">
              <w:rPr>
                <w:rFonts w:eastAsia="Calibri"/>
                <w:bCs/>
                <w:sz w:val="26"/>
                <w:szCs w:val="26"/>
                <w:lang w:eastAsia="en-US"/>
              </w:rPr>
              <w:t>-</w:t>
            </w:r>
            <w:r w:rsidRPr="001600BA">
              <w:rPr>
                <w:rFonts w:ascii="Calibri" w:eastAsia="Calibri" w:hAnsi="Calibri"/>
              </w:rPr>
              <w:t xml:space="preserve"> </w:t>
            </w:r>
            <w:r w:rsidRPr="001600BA">
              <w:rPr>
                <w:rFonts w:eastAsia="Calibri"/>
                <w:bCs/>
                <w:sz w:val="26"/>
                <w:szCs w:val="26"/>
                <w:lang w:eastAsia="en-US"/>
              </w:rPr>
              <w:t>близость к краевому центру, крупным курортным городам;</w:t>
            </w:r>
          </w:p>
          <w:p w14:paraId="209E9CAF" w14:textId="77777777" w:rsidR="001600BA" w:rsidRPr="001600BA" w:rsidRDefault="001600BA" w:rsidP="001600BA">
            <w:pPr>
              <w:rPr>
                <w:rFonts w:eastAsia="Calibri"/>
                <w:bCs/>
                <w:sz w:val="26"/>
                <w:szCs w:val="26"/>
                <w:lang w:eastAsia="en-US"/>
              </w:rPr>
            </w:pPr>
            <w:r w:rsidRPr="001600BA">
              <w:rPr>
                <w:rFonts w:eastAsia="Calibri"/>
                <w:bCs/>
                <w:sz w:val="26"/>
                <w:szCs w:val="26"/>
                <w:lang w:eastAsia="en-US"/>
              </w:rPr>
              <w:t>-</w:t>
            </w:r>
            <w:r w:rsidRPr="001600BA">
              <w:rPr>
                <w:rFonts w:ascii="Calibri" w:eastAsia="Calibri" w:hAnsi="Calibri"/>
              </w:rPr>
              <w:t xml:space="preserve"> </w:t>
            </w:r>
            <w:r w:rsidRPr="001600BA">
              <w:rPr>
                <w:rFonts w:eastAsia="Calibri"/>
                <w:bCs/>
                <w:sz w:val="26"/>
                <w:szCs w:val="26"/>
                <w:lang w:eastAsia="en-US"/>
              </w:rPr>
              <w:t>наличие развитой транспортной инфраструктуры:</w:t>
            </w:r>
          </w:p>
          <w:p w14:paraId="7FED9839" w14:textId="77777777" w:rsidR="001600BA" w:rsidRPr="001600BA" w:rsidRDefault="001600BA" w:rsidP="001600BA">
            <w:pPr>
              <w:rPr>
                <w:rFonts w:eastAsia="Calibri"/>
                <w:bCs/>
                <w:sz w:val="26"/>
                <w:szCs w:val="26"/>
                <w:lang w:eastAsia="en-US"/>
              </w:rPr>
            </w:pPr>
            <w:r w:rsidRPr="001600BA">
              <w:rPr>
                <w:rFonts w:eastAsia="Calibri"/>
                <w:bCs/>
                <w:sz w:val="26"/>
                <w:szCs w:val="26"/>
                <w:lang w:eastAsia="en-US"/>
              </w:rPr>
              <w:t xml:space="preserve">- разветвленная железнодорожная сеть – проходит 2 основных железнодорожных </w:t>
            </w:r>
            <w:r w:rsidRPr="001600BA">
              <w:rPr>
                <w:rFonts w:eastAsia="Calibri"/>
                <w:bCs/>
                <w:sz w:val="26"/>
                <w:szCs w:val="26"/>
                <w:lang w:eastAsia="en-US"/>
              </w:rPr>
              <w:lastRenderedPageBreak/>
              <w:t>направления (Армавир-Белореченск, Курганинск-Щедок). Развита сеть промышленного железнодорожного транспорта общей протяженностью около 50 км;</w:t>
            </w:r>
          </w:p>
          <w:p w14:paraId="58F5BAD1" w14:textId="77777777" w:rsidR="001600BA" w:rsidRPr="001600BA" w:rsidRDefault="001600BA" w:rsidP="001600BA">
            <w:pPr>
              <w:rPr>
                <w:rFonts w:eastAsia="Calibri"/>
                <w:bCs/>
                <w:sz w:val="26"/>
                <w:szCs w:val="26"/>
                <w:lang w:eastAsia="en-US"/>
              </w:rPr>
            </w:pPr>
            <w:r w:rsidRPr="001600BA">
              <w:rPr>
                <w:rFonts w:eastAsia="Calibri"/>
                <w:bCs/>
                <w:sz w:val="26"/>
                <w:szCs w:val="26"/>
                <w:lang w:eastAsia="en-US"/>
              </w:rPr>
              <w:t>- близость к крупному железнодорожному транспортному узлу (г. Армавир).</w:t>
            </w:r>
          </w:p>
          <w:p w14:paraId="660CC45B" w14:textId="77777777" w:rsidR="001600BA" w:rsidRPr="001600BA" w:rsidRDefault="001600BA" w:rsidP="001600BA">
            <w:pPr>
              <w:rPr>
                <w:rFonts w:eastAsia="Calibri"/>
                <w:bCs/>
                <w:sz w:val="26"/>
                <w:szCs w:val="26"/>
                <w:lang w:eastAsia="en-US"/>
              </w:rPr>
            </w:pPr>
            <w:r w:rsidRPr="001600BA">
              <w:rPr>
                <w:rFonts w:eastAsia="Calibri"/>
                <w:bCs/>
                <w:sz w:val="26"/>
                <w:szCs w:val="26"/>
                <w:lang w:eastAsia="en-US"/>
              </w:rPr>
              <w:t>-развитая сеть автодорог федерального, краевого и местного значения. По территории района проходят 2 автомобильные трассы краевого значения (Курганинск-Армавир и Усть-Лабинск-Лабинск-Упорная) и 1 автомобильная трасса федерального значения («Подъезд к г. Майкопу); имеется сеть автодорог местного значения с различными видами покрытия дорожного полотна.</w:t>
            </w:r>
          </w:p>
          <w:p w14:paraId="12D5CE7F" w14:textId="77777777" w:rsidR="001600BA" w:rsidRPr="001600BA" w:rsidRDefault="001600BA" w:rsidP="001600BA">
            <w:pPr>
              <w:rPr>
                <w:rFonts w:eastAsia="Calibri"/>
                <w:b/>
                <w:bCs/>
                <w:sz w:val="26"/>
                <w:szCs w:val="26"/>
                <w:lang w:eastAsia="en-US"/>
              </w:rPr>
            </w:pPr>
            <w:r w:rsidRPr="001600BA">
              <w:rPr>
                <w:rFonts w:eastAsia="Calibri"/>
                <w:b/>
                <w:bCs/>
                <w:sz w:val="26"/>
                <w:szCs w:val="26"/>
                <w:lang w:eastAsia="en-US"/>
              </w:rPr>
              <w:t>Природные ресурсы:</w:t>
            </w:r>
          </w:p>
          <w:p w14:paraId="2F5FA625" w14:textId="77777777" w:rsidR="001600BA" w:rsidRPr="001600BA" w:rsidRDefault="001600BA" w:rsidP="001600BA">
            <w:pPr>
              <w:rPr>
                <w:rFonts w:eastAsia="Calibri"/>
                <w:bCs/>
                <w:sz w:val="26"/>
                <w:szCs w:val="26"/>
                <w:lang w:eastAsia="en-US"/>
              </w:rPr>
            </w:pPr>
            <w:r w:rsidRPr="001600BA">
              <w:rPr>
                <w:rFonts w:eastAsia="Calibri"/>
                <w:bCs/>
                <w:sz w:val="26"/>
                <w:szCs w:val="26"/>
                <w:lang w:eastAsia="en-US"/>
              </w:rPr>
              <w:t>- благоприятный климат для выращивания многих сельскохозяйственных культур;</w:t>
            </w:r>
          </w:p>
          <w:p w14:paraId="0375A247" w14:textId="77777777" w:rsidR="001600BA" w:rsidRPr="001600BA" w:rsidRDefault="001600BA" w:rsidP="001600BA">
            <w:pPr>
              <w:rPr>
                <w:rFonts w:eastAsia="Calibri"/>
                <w:bCs/>
                <w:sz w:val="26"/>
                <w:szCs w:val="26"/>
                <w:lang w:eastAsia="en-US"/>
              </w:rPr>
            </w:pPr>
            <w:r w:rsidRPr="001600BA">
              <w:rPr>
                <w:rFonts w:eastAsia="Calibri"/>
                <w:bCs/>
                <w:sz w:val="26"/>
                <w:szCs w:val="26"/>
                <w:lang w:eastAsia="en-US"/>
              </w:rPr>
              <w:t>- плодородные почвы (черноземы предкавказские слабовыщелоченные, карбонатные и выщелоченные);</w:t>
            </w:r>
          </w:p>
          <w:p w14:paraId="52DF202F" w14:textId="77777777" w:rsidR="001600BA" w:rsidRPr="001600BA" w:rsidRDefault="001600BA" w:rsidP="001600BA">
            <w:pPr>
              <w:rPr>
                <w:rFonts w:eastAsia="Calibri"/>
                <w:bCs/>
                <w:sz w:val="26"/>
                <w:szCs w:val="26"/>
                <w:lang w:eastAsia="en-US"/>
              </w:rPr>
            </w:pPr>
            <w:r w:rsidRPr="001600BA">
              <w:rPr>
                <w:rFonts w:eastAsia="Calibri"/>
                <w:bCs/>
                <w:sz w:val="26"/>
                <w:szCs w:val="26"/>
                <w:lang w:eastAsia="en-US"/>
              </w:rPr>
              <w:t>- наличие водных объектов, создающих условия для развития рыбоводства, развития систем мелиорации;</w:t>
            </w:r>
          </w:p>
          <w:p w14:paraId="54E29339" w14:textId="77777777" w:rsidR="001600BA" w:rsidRPr="001600BA" w:rsidRDefault="001600BA" w:rsidP="001600BA">
            <w:pPr>
              <w:rPr>
                <w:rFonts w:eastAsia="Calibri"/>
                <w:bCs/>
                <w:sz w:val="26"/>
                <w:szCs w:val="26"/>
                <w:lang w:eastAsia="en-US"/>
              </w:rPr>
            </w:pPr>
            <w:r w:rsidRPr="001600BA">
              <w:rPr>
                <w:rFonts w:eastAsia="Calibri"/>
                <w:bCs/>
                <w:sz w:val="26"/>
                <w:szCs w:val="26"/>
                <w:lang w:eastAsia="en-US"/>
              </w:rPr>
              <w:t>- наличие собственных сырьевых запасов для развития промышленности (гравий, песок, глина, вода);</w:t>
            </w:r>
          </w:p>
          <w:p w14:paraId="1336DDFB" w14:textId="77777777" w:rsidR="001600BA" w:rsidRPr="001600BA" w:rsidRDefault="001600BA" w:rsidP="001600BA">
            <w:pPr>
              <w:rPr>
                <w:rFonts w:eastAsia="Calibri"/>
                <w:bCs/>
                <w:sz w:val="26"/>
                <w:szCs w:val="26"/>
                <w:lang w:eastAsia="en-US"/>
              </w:rPr>
            </w:pPr>
            <w:r w:rsidRPr="001600BA">
              <w:rPr>
                <w:rFonts w:eastAsia="Calibri"/>
                <w:bCs/>
                <w:sz w:val="26"/>
                <w:szCs w:val="26"/>
                <w:lang w:eastAsia="en-US"/>
              </w:rPr>
              <w:t>- благоприятная экологическая обстановка.</w:t>
            </w:r>
          </w:p>
          <w:p w14:paraId="3AEEABB8" w14:textId="77777777" w:rsidR="001600BA" w:rsidRPr="001600BA" w:rsidRDefault="001600BA" w:rsidP="001600BA">
            <w:pPr>
              <w:rPr>
                <w:rFonts w:eastAsia="Calibri"/>
                <w:b/>
                <w:bCs/>
                <w:sz w:val="26"/>
                <w:szCs w:val="26"/>
                <w:lang w:eastAsia="en-US"/>
              </w:rPr>
            </w:pPr>
            <w:r w:rsidRPr="001600BA">
              <w:rPr>
                <w:rFonts w:eastAsia="Calibri"/>
                <w:b/>
                <w:bCs/>
                <w:sz w:val="26"/>
                <w:szCs w:val="26"/>
                <w:lang w:eastAsia="en-US"/>
              </w:rPr>
              <w:t>Экономический потенциал:</w:t>
            </w:r>
          </w:p>
          <w:p w14:paraId="713E7AE5" w14:textId="77777777" w:rsidR="001600BA" w:rsidRPr="001600BA" w:rsidRDefault="001600BA" w:rsidP="001600BA">
            <w:pPr>
              <w:rPr>
                <w:rFonts w:eastAsia="Calibri"/>
                <w:b/>
                <w:bCs/>
                <w:sz w:val="26"/>
                <w:szCs w:val="26"/>
                <w:lang w:eastAsia="en-US"/>
              </w:rPr>
            </w:pPr>
            <w:r w:rsidRPr="001600BA">
              <w:rPr>
                <w:rFonts w:eastAsia="Calibri"/>
                <w:b/>
                <w:bCs/>
                <w:sz w:val="26"/>
                <w:szCs w:val="26"/>
                <w:lang w:eastAsia="en-US"/>
              </w:rPr>
              <w:t xml:space="preserve">- </w:t>
            </w:r>
            <w:r w:rsidRPr="001600BA">
              <w:rPr>
                <w:rFonts w:eastAsia="Calibri"/>
                <w:bCs/>
                <w:sz w:val="26"/>
                <w:szCs w:val="26"/>
                <w:lang w:eastAsia="en-US"/>
              </w:rPr>
              <w:t>многоотраслевая структура экономики;</w:t>
            </w:r>
          </w:p>
          <w:p w14:paraId="04FDA738" w14:textId="77777777" w:rsidR="001600BA" w:rsidRPr="001600BA" w:rsidRDefault="001600BA" w:rsidP="001600BA">
            <w:pPr>
              <w:rPr>
                <w:rFonts w:eastAsia="Calibri"/>
                <w:bCs/>
                <w:sz w:val="26"/>
                <w:szCs w:val="26"/>
                <w:lang w:eastAsia="en-US"/>
              </w:rPr>
            </w:pPr>
            <w:r w:rsidRPr="001600BA">
              <w:rPr>
                <w:rFonts w:eastAsia="Calibri"/>
                <w:bCs/>
                <w:sz w:val="26"/>
                <w:szCs w:val="26"/>
                <w:lang w:eastAsia="en-US"/>
              </w:rPr>
              <w:t>- сложившаяся сеть предприятий АПК и промышленного производства;</w:t>
            </w:r>
          </w:p>
          <w:p w14:paraId="1204C4EC" w14:textId="38B48E48" w:rsidR="001600BA" w:rsidRPr="001600BA" w:rsidRDefault="001600BA" w:rsidP="001600BA">
            <w:pPr>
              <w:rPr>
                <w:rFonts w:eastAsia="Calibri"/>
                <w:bCs/>
                <w:sz w:val="26"/>
                <w:szCs w:val="26"/>
                <w:lang w:eastAsia="en-US"/>
              </w:rPr>
            </w:pPr>
            <w:r w:rsidRPr="001600BA">
              <w:rPr>
                <w:rFonts w:eastAsia="Calibri"/>
                <w:bCs/>
                <w:sz w:val="26"/>
                <w:szCs w:val="26"/>
                <w:lang w:eastAsia="en-US"/>
              </w:rPr>
              <w:t>- благоприятные условия для развития животноводства, птицеводства;</w:t>
            </w:r>
          </w:p>
          <w:p w14:paraId="5C034057" w14:textId="77777777" w:rsidR="001600BA" w:rsidRPr="001600BA" w:rsidRDefault="001600BA" w:rsidP="001600BA">
            <w:pPr>
              <w:rPr>
                <w:rFonts w:eastAsia="Calibri"/>
                <w:bCs/>
                <w:sz w:val="26"/>
                <w:szCs w:val="26"/>
                <w:lang w:eastAsia="en-US"/>
              </w:rPr>
            </w:pPr>
            <w:r w:rsidRPr="001600BA">
              <w:rPr>
                <w:rFonts w:eastAsia="Calibri"/>
                <w:bCs/>
                <w:sz w:val="26"/>
                <w:szCs w:val="26"/>
                <w:lang w:eastAsia="en-US"/>
              </w:rPr>
              <w:t>- наличие свободных площадей для реализации инвестиционных проектов (5 инвестплощадок общей площадью 136,307 тыс. кв. м);</w:t>
            </w:r>
          </w:p>
          <w:p w14:paraId="03C822B3" w14:textId="77777777" w:rsidR="001600BA" w:rsidRPr="001600BA" w:rsidRDefault="001600BA" w:rsidP="001600BA">
            <w:pPr>
              <w:rPr>
                <w:rFonts w:eastAsia="Calibri"/>
                <w:bCs/>
                <w:sz w:val="26"/>
                <w:szCs w:val="26"/>
                <w:lang w:eastAsia="en-US"/>
              </w:rPr>
            </w:pPr>
            <w:r w:rsidRPr="001600BA">
              <w:rPr>
                <w:rFonts w:eastAsia="Calibri"/>
                <w:bCs/>
                <w:sz w:val="26"/>
                <w:szCs w:val="26"/>
                <w:lang w:eastAsia="en-US"/>
              </w:rPr>
              <w:t>- динамичное развитие малых форм хозяйствования;</w:t>
            </w:r>
          </w:p>
          <w:p w14:paraId="2FE7DF61" w14:textId="77777777" w:rsidR="001600BA" w:rsidRPr="001600BA" w:rsidRDefault="001600BA" w:rsidP="001600BA">
            <w:pPr>
              <w:rPr>
                <w:rFonts w:eastAsia="Calibri"/>
                <w:bCs/>
                <w:sz w:val="26"/>
                <w:szCs w:val="26"/>
                <w:lang w:eastAsia="en-US"/>
              </w:rPr>
            </w:pPr>
            <w:r w:rsidRPr="001600BA">
              <w:rPr>
                <w:rFonts w:eastAsia="Calibri"/>
                <w:bCs/>
                <w:sz w:val="26"/>
                <w:szCs w:val="26"/>
                <w:lang w:eastAsia="en-US"/>
              </w:rPr>
              <w:t>- развитая торговая сеть;</w:t>
            </w:r>
          </w:p>
          <w:p w14:paraId="6D716879" w14:textId="77777777" w:rsidR="001600BA" w:rsidRPr="001600BA" w:rsidRDefault="001600BA" w:rsidP="001600BA">
            <w:pPr>
              <w:rPr>
                <w:rFonts w:eastAsia="Calibri"/>
                <w:bCs/>
                <w:sz w:val="26"/>
                <w:szCs w:val="26"/>
                <w:lang w:eastAsia="en-US"/>
              </w:rPr>
            </w:pPr>
            <w:r w:rsidRPr="001600BA">
              <w:rPr>
                <w:rFonts w:eastAsia="Calibri"/>
                <w:bCs/>
                <w:sz w:val="26"/>
                <w:szCs w:val="26"/>
                <w:lang w:eastAsia="en-US"/>
              </w:rPr>
              <w:t>- высокий потенциал сектора услуг;</w:t>
            </w:r>
          </w:p>
          <w:p w14:paraId="32C1DACD" w14:textId="77777777" w:rsidR="001600BA" w:rsidRPr="001600BA" w:rsidRDefault="001600BA" w:rsidP="001600BA">
            <w:pPr>
              <w:rPr>
                <w:rFonts w:eastAsia="Calibri"/>
                <w:bCs/>
                <w:sz w:val="26"/>
                <w:szCs w:val="26"/>
                <w:lang w:eastAsia="en-US"/>
              </w:rPr>
            </w:pPr>
            <w:r w:rsidRPr="001600BA">
              <w:rPr>
                <w:rFonts w:eastAsia="Calibri"/>
                <w:bCs/>
                <w:sz w:val="26"/>
                <w:szCs w:val="26"/>
                <w:lang w:eastAsia="en-US"/>
              </w:rPr>
              <w:lastRenderedPageBreak/>
              <w:t>- наличие собственных свободных трудовых ресурсов;</w:t>
            </w:r>
          </w:p>
          <w:p w14:paraId="51F3B33A" w14:textId="77777777" w:rsidR="001600BA" w:rsidRPr="001600BA" w:rsidRDefault="001600BA" w:rsidP="001600BA">
            <w:pPr>
              <w:rPr>
                <w:rFonts w:eastAsia="Calibri"/>
                <w:bCs/>
                <w:sz w:val="26"/>
                <w:szCs w:val="26"/>
                <w:lang w:eastAsia="en-US"/>
              </w:rPr>
            </w:pPr>
            <w:r w:rsidRPr="001600BA">
              <w:rPr>
                <w:rFonts w:eastAsia="Calibri"/>
                <w:bCs/>
                <w:sz w:val="26"/>
                <w:szCs w:val="26"/>
                <w:lang w:eastAsia="en-US"/>
              </w:rPr>
              <w:t xml:space="preserve"> - наличие инфраструктуры поддержки субъектов малого и среднего предпринимательства;</w:t>
            </w:r>
          </w:p>
          <w:p w14:paraId="0D2FA039" w14:textId="77777777" w:rsidR="001600BA" w:rsidRPr="001600BA" w:rsidRDefault="001600BA" w:rsidP="001600BA">
            <w:pPr>
              <w:rPr>
                <w:rFonts w:eastAsia="Calibri"/>
                <w:bCs/>
                <w:sz w:val="26"/>
                <w:szCs w:val="26"/>
                <w:lang w:eastAsia="en-US"/>
              </w:rPr>
            </w:pPr>
            <w:r w:rsidRPr="001600BA">
              <w:rPr>
                <w:color w:val="000000"/>
                <w:sz w:val="28"/>
                <w:szCs w:val="28"/>
              </w:rPr>
              <w:t>-</w:t>
            </w:r>
            <w:r w:rsidRPr="001600BA">
              <w:rPr>
                <w:color w:val="000000"/>
                <w:sz w:val="26"/>
                <w:szCs w:val="26"/>
              </w:rPr>
              <w:t>возможность получения государственной поддержки, в том числе через реализуемые в районе федеральные и краевые целевые программы.</w:t>
            </w:r>
          </w:p>
          <w:p w14:paraId="7722709D" w14:textId="77777777" w:rsidR="001600BA" w:rsidRPr="001600BA" w:rsidRDefault="001600BA" w:rsidP="001600BA">
            <w:pPr>
              <w:rPr>
                <w:rFonts w:eastAsia="Calibri"/>
                <w:b/>
                <w:bCs/>
                <w:sz w:val="26"/>
                <w:szCs w:val="26"/>
                <w:lang w:eastAsia="en-US"/>
              </w:rPr>
            </w:pPr>
            <w:r w:rsidRPr="001600BA">
              <w:rPr>
                <w:rFonts w:eastAsia="Calibri"/>
                <w:b/>
                <w:bCs/>
                <w:sz w:val="26"/>
                <w:szCs w:val="26"/>
                <w:lang w:eastAsia="en-US"/>
              </w:rPr>
              <w:t>Социальная сфера:</w:t>
            </w:r>
          </w:p>
          <w:p w14:paraId="7F4722EE" w14:textId="77777777" w:rsidR="001600BA" w:rsidRPr="001600BA" w:rsidRDefault="001600BA" w:rsidP="001600BA">
            <w:pPr>
              <w:rPr>
                <w:rFonts w:eastAsia="Calibri"/>
                <w:bCs/>
                <w:sz w:val="26"/>
                <w:szCs w:val="26"/>
                <w:lang w:eastAsia="en-US"/>
              </w:rPr>
            </w:pPr>
            <w:r w:rsidRPr="001600BA">
              <w:rPr>
                <w:rFonts w:eastAsia="Calibri"/>
                <w:bCs/>
                <w:sz w:val="26"/>
                <w:szCs w:val="26"/>
                <w:lang w:eastAsia="en-US"/>
              </w:rPr>
              <w:t>- развитая социальная инфраструктура, включающая образовательные учреждения, спортивные школы, реабилитационные центры, учреждения здравоохранения, социального обслуживания, культуры;</w:t>
            </w:r>
          </w:p>
          <w:p w14:paraId="6713F3E1" w14:textId="77777777" w:rsidR="001600BA" w:rsidRPr="001600BA" w:rsidRDefault="001600BA" w:rsidP="001600BA">
            <w:pPr>
              <w:rPr>
                <w:rFonts w:eastAsia="Calibri"/>
                <w:bCs/>
                <w:sz w:val="26"/>
                <w:szCs w:val="26"/>
                <w:lang w:eastAsia="en-US"/>
              </w:rPr>
            </w:pPr>
            <w:r w:rsidRPr="001600BA">
              <w:rPr>
                <w:rFonts w:eastAsia="Calibri"/>
                <w:bCs/>
                <w:sz w:val="26"/>
                <w:szCs w:val="26"/>
                <w:lang w:eastAsia="en-US"/>
              </w:rPr>
              <w:t>-</w:t>
            </w:r>
            <w:r w:rsidRPr="001600BA">
              <w:rPr>
                <w:sz w:val="26"/>
                <w:szCs w:val="26"/>
              </w:rPr>
              <w:t xml:space="preserve"> подготовка кадров среднего профессионального образования для основных отраслей экономики и социальной сферы;</w:t>
            </w:r>
          </w:p>
          <w:p w14:paraId="037FDC7A" w14:textId="36B67B2F" w:rsidR="001600BA" w:rsidRPr="001600BA" w:rsidRDefault="001600BA" w:rsidP="001600BA">
            <w:pPr>
              <w:jc w:val="both"/>
              <w:rPr>
                <w:sz w:val="26"/>
                <w:szCs w:val="26"/>
              </w:rPr>
            </w:pPr>
            <w:r w:rsidRPr="001600BA">
              <w:rPr>
                <w:sz w:val="26"/>
                <w:szCs w:val="26"/>
              </w:rPr>
              <w:t>-</w:t>
            </w:r>
            <w:r>
              <w:rPr>
                <w:sz w:val="26"/>
                <w:szCs w:val="26"/>
              </w:rPr>
              <w:t xml:space="preserve"> </w:t>
            </w:r>
            <w:r w:rsidRPr="001600BA">
              <w:rPr>
                <w:sz w:val="26"/>
                <w:szCs w:val="26"/>
              </w:rPr>
              <w:t>система образования, направленная на выявление и поддержку талантов;</w:t>
            </w:r>
          </w:p>
          <w:p w14:paraId="5B39F0B6" w14:textId="77777777" w:rsidR="001600BA" w:rsidRPr="001600BA" w:rsidRDefault="001600BA" w:rsidP="001600BA">
            <w:pPr>
              <w:rPr>
                <w:rFonts w:eastAsia="Calibri"/>
                <w:bCs/>
                <w:sz w:val="26"/>
                <w:szCs w:val="26"/>
                <w:lang w:eastAsia="en-US"/>
              </w:rPr>
            </w:pPr>
            <w:r w:rsidRPr="001600BA">
              <w:rPr>
                <w:rFonts w:eastAsia="Calibri"/>
                <w:bCs/>
                <w:sz w:val="26"/>
                <w:szCs w:val="26"/>
                <w:lang w:eastAsia="en-US"/>
              </w:rPr>
              <w:t>- отсутствие очереди в дошкольные образовательные учреждения;</w:t>
            </w:r>
          </w:p>
          <w:p w14:paraId="58D45F64" w14:textId="46DF379A" w:rsidR="001600BA" w:rsidRPr="001600BA" w:rsidRDefault="001600BA" w:rsidP="001600BA">
            <w:pPr>
              <w:jc w:val="both"/>
              <w:rPr>
                <w:sz w:val="26"/>
                <w:szCs w:val="26"/>
              </w:rPr>
            </w:pPr>
            <w:r w:rsidRPr="001600BA">
              <w:rPr>
                <w:rFonts w:eastAsia="Calibri"/>
                <w:bCs/>
                <w:sz w:val="26"/>
                <w:szCs w:val="26"/>
                <w:lang w:eastAsia="en-US"/>
              </w:rPr>
              <w:t>-</w:t>
            </w:r>
            <w:r>
              <w:rPr>
                <w:rFonts w:eastAsia="Calibri"/>
                <w:bCs/>
                <w:sz w:val="26"/>
                <w:szCs w:val="26"/>
                <w:lang w:eastAsia="en-US"/>
              </w:rPr>
              <w:t xml:space="preserve"> </w:t>
            </w:r>
            <w:r w:rsidRPr="001600BA">
              <w:rPr>
                <w:sz w:val="26"/>
                <w:szCs w:val="26"/>
              </w:rPr>
              <w:t>реализация государственных и муниципальных программ по улучшению городской среды;</w:t>
            </w:r>
          </w:p>
          <w:p w14:paraId="665C6108" w14:textId="77777777" w:rsidR="001600BA" w:rsidRPr="001600BA" w:rsidRDefault="001600BA" w:rsidP="001600BA">
            <w:pPr>
              <w:jc w:val="both"/>
              <w:rPr>
                <w:sz w:val="26"/>
                <w:szCs w:val="26"/>
              </w:rPr>
            </w:pPr>
            <w:r w:rsidRPr="001600BA">
              <w:rPr>
                <w:sz w:val="26"/>
                <w:szCs w:val="26"/>
              </w:rPr>
              <w:t>-</w:t>
            </w:r>
            <w:r w:rsidRPr="001600BA">
              <w:rPr>
                <w:sz w:val="28"/>
                <w:szCs w:val="28"/>
              </w:rPr>
              <w:t xml:space="preserve"> </w:t>
            </w:r>
            <w:r w:rsidRPr="001600BA">
              <w:rPr>
                <w:sz w:val="26"/>
                <w:szCs w:val="26"/>
              </w:rPr>
              <w:t>сохранение и пропаганда культурно-исторического наследия;</w:t>
            </w:r>
          </w:p>
          <w:p w14:paraId="01036AB8" w14:textId="4B1580C7" w:rsidR="001600BA" w:rsidRPr="001600BA" w:rsidRDefault="001600BA" w:rsidP="001600BA">
            <w:pPr>
              <w:jc w:val="both"/>
              <w:rPr>
                <w:sz w:val="26"/>
                <w:szCs w:val="26"/>
              </w:rPr>
            </w:pPr>
            <w:r w:rsidRPr="001600BA">
              <w:rPr>
                <w:sz w:val="26"/>
                <w:szCs w:val="26"/>
              </w:rPr>
              <w:t>-</w:t>
            </w:r>
            <w:r>
              <w:rPr>
                <w:sz w:val="26"/>
                <w:szCs w:val="26"/>
              </w:rPr>
              <w:t xml:space="preserve"> </w:t>
            </w:r>
            <w:r w:rsidRPr="001600BA">
              <w:rPr>
                <w:sz w:val="26"/>
                <w:szCs w:val="26"/>
              </w:rPr>
              <w:t>внедрение современных информационных технологий в управление;</w:t>
            </w:r>
          </w:p>
          <w:p w14:paraId="7B21BD27" w14:textId="77777777" w:rsidR="001600BA" w:rsidRPr="001600BA" w:rsidRDefault="001600BA" w:rsidP="001600BA">
            <w:pPr>
              <w:rPr>
                <w:rFonts w:eastAsia="Calibri"/>
                <w:bCs/>
                <w:sz w:val="26"/>
                <w:szCs w:val="26"/>
                <w:lang w:eastAsia="en-US"/>
              </w:rPr>
            </w:pPr>
            <w:r w:rsidRPr="001600BA">
              <w:rPr>
                <w:rFonts w:eastAsia="Calibri"/>
                <w:bCs/>
                <w:sz w:val="26"/>
                <w:szCs w:val="26"/>
                <w:lang w:eastAsia="en-US"/>
              </w:rPr>
              <w:t>- стабильность социальных и межнациональных отношений.</w:t>
            </w:r>
          </w:p>
          <w:p w14:paraId="586276BB" w14:textId="77777777" w:rsidR="001600BA" w:rsidRPr="001600BA" w:rsidRDefault="001600BA" w:rsidP="001600BA">
            <w:pPr>
              <w:rPr>
                <w:rFonts w:eastAsia="Calibri"/>
                <w:b/>
                <w:bCs/>
                <w:sz w:val="26"/>
                <w:szCs w:val="26"/>
                <w:lang w:eastAsia="en-US"/>
              </w:rPr>
            </w:pPr>
          </w:p>
        </w:tc>
        <w:tc>
          <w:tcPr>
            <w:tcW w:w="5159" w:type="dxa"/>
            <w:shd w:val="clear" w:color="auto" w:fill="auto"/>
          </w:tcPr>
          <w:p w14:paraId="5471C929" w14:textId="77777777" w:rsidR="001600BA" w:rsidRPr="001600BA" w:rsidRDefault="001600BA" w:rsidP="001600BA">
            <w:pPr>
              <w:rPr>
                <w:rFonts w:eastAsia="Calibri"/>
                <w:b/>
                <w:bCs/>
                <w:sz w:val="26"/>
                <w:szCs w:val="26"/>
                <w:lang w:eastAsia="en-US"/>
              </w:rPr>
            </w:pPr>
            <w:r w:rsidRPr="001600BA">
              <w:rPr>
                <w:rFonts w:eastAsia="Calibri"/>
                <w:b/>
                <w:bCs/>
                <w:sz w:val="26"/>
                <w:szCs w:val="26"/>
                <w:lang w:eastAsia="en-US"/>
              </w:rPr>
              <w:lastRenderedPageBreak/>
              <w:t>Демографическая ситуация, уровень жизни населения, занятость:</w:t>
            </w:r>
          </w:p>
          <w:p w14:paraId="2C3F12F2" w14:textId="77777777" w:rsidR="001600BA" w:rsidRPr="001600BA" w:rsidRDefault="001600BA" w:rsidP="001600BA">
            <w:pPr>
              <w:rPr>
                <w:rFonts w:eastAsia="Calibri"/>
                <w:bCs/>
                <w:sz w:val="26"/>
                <w:szCs w:val="26"/>
                <w:lang w:eastAsia="en-US"/>
              </w:rPr>
            </w:pPr>
            <w:r w:rsidRPr="001600BA">
              <w:rPr>
                <w:rFonts w:eastAsia="Calibri"/>
                <w:bCs/>
                <w:sz w:val="26"/>
                <w:szCs w:val="26"/>
                <w:lang w:eastAsia="en-US"/>
              </w:rPr>
              <w:t>- естественная убыль населения, зависимость от миграционного прироста;</w:t>
            </w:r>
          </w:p>
          <w:p w14:paraId="0AC69AB8" w14:textId="77777777" w:rsidR="001600BA" w:rsidRPr="001600BA" w:rsidRDefault="001600BA" w:rsidP="001600BA">
            <w:pPr>
              <w:rPr>
                <w:rFonts w:eastAsia="Calibri"/>
                <w:bCs/>
                <w:sz w:val="26"/>
                <w:szCs w:val="26"/>
                <w:lang w:eastAsia="en-US"/>
              </w:rPr>
            </w:pPr>
            <w:r w:rsidRPr="001600BA">
              <w:rPr>
                <w:rFonts w:eastAsia="Calibri"/>
                <w:bCs/>
                <w:sz w:val="26"/>
                <w:szCs w:val="26"/>
                <w:lang w:eastAsia="en-US"/>
              </w:rPr>
              <w:t>- маятниковая миграция трудоспособного населения в целях трудоустройства;</w:t>
            </w:r>
          </w:p>
          <w:p w14:paraId="002A3F4B" w14:textId="77777777" w:rsidR="001600BA" w:rsidRPr="001600BA" w:rsidRDefault="001600BA" w:rsidP="001600BA">
            <w:pPr>
              <w:rPr>
                <w:rFonts w:eastAsia="Calibri"/>
                <w:bCs/>
                <w:sz w:val="26"/>
                <w:szCs w:val="26"/>
                <w:lang w:eastAsia="en-US"/>
              </w:rPr>
            </w:pPr>
            <w:r w:rsidRPr="001600BA">
              <w:rPr>
                <w:rFonts w:eastAsia="Calibri"/>
                <w:bCs/>
                <w:sz w:val="26"/>
                <w:szCs w:val="26"/>
                <w:lang w:eastAsia="en-US"/>
              </w:rPr>
              <w:t>- демографическое старение населения;</w:t>
            </w:r>
          </w:p>
          <w:p w14:paraId="6FCAC76E" w14:textId="77777777" w:rsidR="001600BA" w:rsidRPr="001600BA" w:rsidRDefault="001600BA" w:rsidP="001600BA">
            <w:pPr>
              <w:rPr>
                <w:rFonts w:eastAsia="Calibri"/>
                <w:bCs/>
                <w:sz w:val="26"/>
                <w:szCs w:val="26"/>
                <w:lang w:eastAsia="en-US"/>
              </w:rPr>
            </w:pPr>
            <w:r w:rsidRPr="001600BA">
              <w:rPr>
                <w:rFonts w:eastAsia="Calibri"/>
                <w:bCs/>
                <w:sz w:val="26"/>
                <w:szCs w:val="26"/>
                <w:lang w:eastAsia="en-US"/>
              </w:rPr>
              <w:t xml:space="preserve">- отток активной и талантливой молодежи </w:t>
            </w:r>
            <w:r w:rsidRPr="001600BA">
              <w:rPr>
                <w:rFonts w:eastAsia="Calibri"/>
                <w:bCs/>
                <w:sz w:val="26"/>
                <w:szCs w:val="26"/>
                <w:lang w:eastAsia="en-US"/>
              </w:rPr>
              <w:lastRenderedPageBreak/>
              <w:t>в поисках высокооплачиваемой работы;</w:t>
            </w:r>
          </w:p>
          <w:p w14:paraId="5151C717" w14:textId="77777777" w:rsidR="001600BA" w:rsidRPr="001600BA" w:rsidRDefault="001600BA" w:rsidP="001600BA">
            <w:pPr>
              <w:rPr>
                <w:rFonts w:eastAsia="Calibri"/>
                <w:bCs/>
                <w:sz w:val="26"/>
                <w:szCs w:val="26"/>
                <w:lang w:eastAsia="en-US"/>
              </w:rPr>
            </w:pPr>
            <w:r w:rsidRPr="001600BA">
              <w:rPr>
                <w:rFonts w:eastAsia="Calibri"/>
                <w:bCs/>
                <w:sz w:val="26"/>
                <w:szCs w:val="26"/>
                <w:lang w:eastAsia="en-US"/>
              </w:rPr>
              <w:t>- дисбаланс спроса и предложения рабочей силы по профессиям;</w:t>
            </w:r>
          </w:p>
          <w:p w14:paraId="494F9672" w14:textId="77777777" w:rsidR="001600BA" w:rsidRPr="001600BA" w:rsidRDefault="001600BA" w:rsidP="001600BA">
            <w:pPr>
              <w:rPr>
                <w:rFonts w:eastAsia="Calibri"/>
                <w:bCs/>
                <w:sz w:val="26"/>
                <w:szCs w:val="26"/>
                <w:lang w:eastAsia="en-US"/>
              </w:rPr>
            </w:pPr>
            <w:r w:rsidRPr="001600BA">
              <w:rPr>
                <w:rFonts w:eastAsia="Calibri"/>
                <w:bCs/>
                <w:sz w:val="26"/>
                <w:szCs w:val="26"/>
                <w:lang w:eastAsia="en-US"/>
              </w:rPr>
              <w:t>- отставание уровня заработной платы от краевого уровня.</w:t>
            </w:r>
          </w:p>
          <w:p w14:paraId="0D4B6C22" w14:textId="77777777" w:rsidR="001600BA" w:rsidRPr="001600BA" w:rsidRDefault="001600BA" w:rsidP="001600BA">
            <w:pPr>
              <w:rPr>
                <w:rFonts w:eastAsia="Calibri"/>
                <w:b/>
                <w:bCs/>
                <w:sz w:val="26"/>
                <w:szCs w:val="26"/>
                <w:lang w:eastAsia="en-US"/>
              </w:rPr>
            </w:pPr>
            <w:r w:rsidRPr="001600BA">
              <w:rPr>
                <w:rFonts w:eastAsia="Calibri"/>
                <w:b/>
                <w:bCs/>
                <w:sz w:val="26"/>
                <w:szCs w:val="26"/>
                <w:lang w:eastAsia="en-US"/>
              </w:rPr>
              <w:t>Недостаточное развитие            инфраструктуры для обеспечения высоких темпов роста экономики:</w:t>
            </w:r>
          </w:p>
          <w:p w14:paraId="21800A3A" w14:textId="77777777" w:rsidR="001600BA" w:rsidRPr="001600BA" w:rsidRDefault="001600BA" w:rsidP="001600BA">
            <w:pPr>
              <w:rPr>
                <w:rFonts w:eastAsia="Calibri"/>
                <w:bCs/>
                <w:sz w:val="26"/>
                <w:szCs w:val="26"/>
                <w:lang w:eastAsia="en-US"/>
              </w:rPr>
            </w:pPr>
            <w:r w:rsidRPr="001600BA">
              <w:rPr>
                <w:rFonts w:eastAsia="Calibri"/>
                <w:bCs/>
                <w:sz w:val="26"/>
                <w:szCs w:val="26"/>
                <w:lang w:eastAsia="en-US"/>
              </w:rPr>
              <w:t>- дефицит генерирующих мощностей энергетической и газовой системы района;</w:t>
            </w:r>
          </w:p>
          <w:p w14:paraId="48151D8D" w14:textId="77777777" w:rsidR="001600BA" w:rsidRPr="001600BA" w:rsidRDefault="001600BA" w:rsidP="001600BA">
            <w:pPr>
              <w:jc w:val="both"/>
              <w:rPr>
                <w:rFonts w:eastAsia="Calibri"/>
                <w:sz w:val="26"/>
                <w:szCs w:val="26"/>
                <w:lang w:eastAsia="en-US"/>
              </w:rPr>
            </w:pPr>
            <w:r w:rsidRPr="001600BA">
              <w:rPr>
                <w:rFonts w:eastAsia="Calibri"/>
                <w:bCs/>
                <w:sz w:val="26"/>
                <w:szCs w:val="26"/>
                <w:lang w:eastAsia="en-US"/>
              </w:rPr>
              <w:t>-</w:t>
            </w:r>
            <w:r w:rsidRPr="001600BA">
              <w:rPr>
                <w:rFonts w:eastAsia="Calibri"/>
                <w:sz w:val="26"/>
                <w:szCs w:val="26"/>
                <w:lang w:eastAsia="en-US"/>
              </w:rPr>
              <w:t xml:space="preserve"> высокий процент износа существующих сетей водоснабжения и водоотведения;</w:t>
            </w:r>
          </w:p>
          <w:p w14:paraId="6D1B72D3" w14:textId="77777777" w:rsidR="001600BA" w:rsidRPr="001600BA" w:rsidRDefault="001600BA" w:rsidP="001600BA">
            <w:pPr>
              <w:rPr>
                <w:rFonts w:eastAsia="Calibri"/>
                <w:bCs/>
                <w:sz w:val="26"/>
                <w:szCs w:val="26"/>
                <w:lang w:eastAsia="en-US"/>
              </w:rPr>
            </w:pPr>
            <w:r w:rsidRPr="001600BA">
              <w:rPr>
                <w:rFonts w:eastAsia="Calibri"/>
                <w:bCs/>
                <w:sz w:val="26"/>
                <w:szCs w:val="26"/>
                <w:lang w:eastAsia="en-US"/>
              </w:rPr>
              <w:t>-имеются не газифицированные населенные пункты;</w:t>
            </w:r>
          </w:p>
          <w:p w14:paraId="5111093B" w14:textId="77777777" w:rsidR="001600BA" w:rsidRPr="001600BA" w:rsidRDefault="001600BA" w:rsidP="001600BA">
            <w:pPr>
              <w:rPr>
                <w:rFonts w:eastAsia="Calibri"/>
                <w:bCs/>
                <w:sz w:val="26"/>
                <w:szCs w:val="26"/>
                <w:lang w:eastAsia="en-US"/>
              </w:rPr>
            </w:pPr>
            <w:r w:rsidRPr="001600BA">
              <w:rPr>
                <w:rFonts w:eastAsia="Calibri"/>
                <w:bCs/>
                <w:sz w:val="26"/>
                <w:szCs w:val="26"/>
                <w:lang w:eastAsia="en-US"/>
              </w:rPr>
              <w:t>-</w:t>
            </w:r>
            <w:r w:rsidRPr="001600BA">
              <w:rPr>
                <w:sz w:val="26"/>
                <w:szCs w:val="26"/>
              </w:rPr>
              <w:t xml:space="preserve"> слабое внедрение бережливых технологий в области ЖКХ</w:t>
            </w:r>
            <w:r w:rsidRPr="001600BA">
              <w:rPr>
                <w:rFonts w:eastAsia="Calibri"/>
                <w:bCs/>
                <w:sz w:val="26"/>
                <w:szCs w:val="26"/>
                <w:lang w:eastAsia="en-US"/>
              </w:rPr>
              <w:t>;</w:t>
            </w:r>
          </w:p>
          <w:p w14:paraId="61B69749" w14:textId="77777777" w:rsidR="001600BA" w:rsidRDefault="001600BA" w:rsidP="001600BA">
            <w:pPr>
              <w:jc w:val="both"/>
              <w:rPr>
                <w:sz w:val="26"/>
                <w:szCs w:val="26"/>
              </w:rPr>
            </w:pPr>
            <w:r w:rsidRPr="001600BA">
              <w:rPr>
                <w:sz w:val="26"/>
                <w:szCs w:val="26"/>
              </w:rPr>
              <w:t>- слабое использование возможностей малой энергетики, а также энергетики</w:t>
            </w:r>
            <w:r w:rsidRPr="001600BA">
              <w:rPr>
                <w:sz w:val="28"/>
                <w:szCs w:val="28"/>
              </w:rPr>
              <w:t xml:space="preserve">, </w:t>
            </w:r>
            <w:r w:rsidRPr="001600BA">
              <w:rPr>
                <w:sz w:val="26"/>
                <w:szCs w:val="26"/>
              </w:rPr>
              <w:t>основанной на нетрадиционных источниках;</w:t>
            </w:r>
          </w:p>
          <w:p w14:paraId="12EDA79E" w14:textId="77777777" w:rsidR="001600BA" w:rsidRDefault="001600BA" w:rsidP="001600BA">
            <w:pPr>
              <w:jc w:val="both"/>
              <w:rPr>
                <w:sz w:val="26"/>
                <w:szCs w:val="26"/>
              </w:rPr>
            </w:pPr>
            <w:r>
              <w:rPr>
                <w:sz w:val="26"/>
                <w:szCs w:val="26"/>
              </w:rPr>
              <w:t xml:space="preserve">- </w:t>
            </w:r>
            <w:r w:rsidRPr="001600BA">
              <w:rPr>
                <w:sz w:val="26"/>
                <w:szCs w:val="26"/>
              </w:rPr>
              <w:t>высокая ст</w:t>
            </w:r>
            <w:r>
              <w:rPr>
                <w:sz w:val="26"/>
                <w:szCs w:val="26"/>
              </w:rPr>
              <w:t>оимость энергетических ресурсов.</w:t>
            </w:r>
          </w:p>
          <w:p w14:paraId="5B6C10E4" w14:textId="548F2790" w:rsidR="001600BA" w:rsidRPr="001600BA" w:rsidRDefault="001600BA" w:rsidP="001600BA">
            <w:pPr>
              <w:jc w:val="both"/>
              <w:rPr>
                <w:rFonts w:eastAsia="Calibri"/>
                <w:b/>
                <w:sz w:val="26"/>
                <w:szCs w:val="26"/>
                <w:lang w:eastAsia="en-US"/>
              </w:rPr>
            </w:pPr>
            <w:r w:rsidRPr="001600BA">
              <w:rPr>
                <w:rFonts w:eastAsia="Calibri"/>
                <w:b/>
                <w:sz w:val="26"/>
                <w:szCs w:val="26"/>
                <w:lang w:eastAsia="en-US"/>
              </w:rPr>
              <w:t>Недостаточная конкурентоспособность продукции и технологий:</w:t>
            </w:r>
          </w:p>
          <w:p w14:paraId="5BD0DB56" w14:textId="77777777" w:rsidR="001600BA" w:rsidRPr="001600BA" w:rsidRDefault="001600BA" w:rsidP="001600BA">
            <w:pPr>
              <w:rPr>
                <w:rFonts w:eastAsia="Calibri"/>
                <w:sz w:val="26"/>
                <w:szCs w:val="26"/>
                <w:lang w:eastAsia="en-US"/>
              </w:rPr>
            </w:pPr>
            <w:r w:rsidRPr="001600BA">
              <w:rPr>
                <w:rFonts w:eastAsia="Calibri"/>
                <w:sz w:val="26"/>
                <w:szCs w:val="26"/>
                <w:lang w:eastAsia="en-US"/>
              </w:rPr>
              <w:t>- недостаточный уровень использования производственных мощностей;</w:t>
            </w:r>
          </w:p>
          <w:p w14:paraId="767B4A48" w14:textId="60BD59E1" w:rsidR="001600BA" w:rsidRPr="001600BA" w:rsidRDefault="001600BA" w:rsidP="001600BA">
            <w:pPr>
              <w:rPr>
                <w:rFonts w:eastAsia="Calibri"/>
                <w:bCs/>
                <w:sz w:val="26"/>
                <w:szCs w:val="26"/>
                <w:lang w:eastAsia="en-US"/>
              </w:rPr>
            </w:pPr>
            <w:r w:rsidRPr="001600BA">
              <w:rPr>
                <w:rFonts w:eastAsia="Calibri"/>
                <w:bCs/>
                <w:sz w:val="26"/>
                <w:szCs w:val="26"/>
                <w:lang w:eastAsia="en-US"/>
              </w:rPr>
              <w:t>- слаборазвитый агропродовольственный рынок, диспаритет цен на сельхозпродукцию и энергоносители;</w:t>
            </w:r>
          </w:p>
          <w:p w14:paraId="72DD9667" w14:textId="77777777" w:rsidR="001600BA" w:rsidRPr="001600BA" w:rsidRDefault="001600BA" w:rsidP="001600BA">
            <w:pPr>
              <w:jc w:val="both"/>
              <w:rPr>
                <w:rFonts w:eastAsia="Calibri"/>
                <w:sz w:val="26"/>
                <w:szCs w:val="26"/>
                <w:lang w:eastAsia="en-US"/>
              </w:rPr>
            </w:pPr>
            <w:r w:rsidRPr="001600BA">
              <w:rPr>
                <w:rFonts w:eastAsia="Calibri"/>
                <w:sz w:val="26"/>
                <w:szCs w:val="26"/>
                <w:lang w:eastAsia="en-US"/>
              </w:rPr>
              <w:t>- недостаток современных технологий, обеспечивающих высокие качественные характеристики производимых продуктов и услуг;</w:t>
            </w:r>
          </w:p>
          <w:p w14:paraId="39DFDD23" w14:textId="77777777" w:rsidR="001600BA" w:rsidRPr="001600BA" w:rsidRDefault="001600BA" w:rsidP="001600BA">
            <w:pPr>
              <w:jc w:val="both"/>
              <w:rPr>
                <w:rFonts w:eastAsia="Calibri"/>
                <w:sz w:val="26"/>
                <w:szCs w:val="26"/>
                <w:lang w:eastAsia="en-US"/>
              </w:rPr>
            </w:pPr>
            <w:r w:rsidRPr="001600BA">
              <w:rPr>
                <w:rFonts w:eastAsia="Calibri"/>
                <w:sz w:val="26"/>
                <w:szCs w:val="26"/>
                <w:lang w:eastAsia="en-US"/>
              </w:rPr>
              <w:t>- недостаточная конкурентоспособность продукции, товаров и услуг местных товаропроизводителей;</w:t>
            </w:r>
          </w:p>
          <w:p w14:paraId="5C335AF5" w14:textId="77777777" w:rsidR="001600BA" w:rsidRPr="001600BA" w:rsidRDefault="001600BA" w:rsidP="001600BA">
            <w:pPr>
              <w:jc w:val="both"/>
              <w:rPr>
                <w:rFonts w:eastAsia="Calibri"/>
                <w:sz w:val="26"/>
                <w:szCs w:val="26"/>
                <w:lang w:eastAsia="en-US"/>
              </w:rPr>
            </w:pPr>
            <w:r w:rsidRPr="001600BA">
              <w:rPr>
                <w:rFonts w:eastAsia="Calibri"/>
                <w:sz w:val="26"/>
                <w:szCs w:val="26"/>
                <w:lang w:eastAsia="en-US"/>
              </w:rPr>
              <w:t xml:space="preserve">- значительная степень физического и морального износа производственного оборудования ряда предприятий МО; </w:t>
            </w:r>
          </w:p>
          <w:p w14:paraId="393561A4" w14:textId="7CB96612" w:rsidR="001600BA" w:rsidRPr="001600BA" w:rsidRDefault="001600BA" w:rsidP="001600BA">
            <w:pPr>
              <w:jc w:val="both"/>
              <w:rPr>
                <w:rFonts w:eastAsia="Calibri"/>
                <w:sz w:val="26"/>
                <w:szCs w:val="26"/>
                <w:lang w:eastAsia="en-US"/>
              </w:rPr>
            </w:pPr>
            <w:r w:rsidRPr="001600BA">
              <w:rPr>
                <w:rFonts w:eastAsia="Calibri"/>
                <w:sz w:val="26"/>
                <w:szCs w:val="26"/>
                <w:lang w:eastAsia="en-US"/>
              </w:rPr>
              <w:t>-</w:t>
            </w:r>
            <w:r>
              <w:rPr>
                <w:rFonts w:eastAsia="Calibri"/>
                <w:sz w:val="26"/>
                <w:szCs w:val="26"/>
                <w:lang w:eastAsia="en-US"/>
              </w:rPr>
              <w:t xml:space="preserve"> </w:t>
            </w:r>
            <w:r w:rsidRPr="001600BA">
              <w:rPr>
                <w:sz w:val="26"/>
                <w:szCs w:val="26"/>
              </w:rPr>
              <w:t>наличие недобросовестной конкуренции, «теневого» сектора экономики.</w:t>
            </w:r>
          </w:p>
          <w:p w14:paraId="4FEF94FD" w14:textId="77777777" w:rsidR="001600BA" w:rsidRPr="001600BA" w:rsidRDefault="001600BA" w:rsidP="001600BA">
            <w:pPr>
              <w:rPr>
                <w:rFonts w:eastAsia="Calibri"/>
                <w:bCs/>
                <w:sz w:val="26"/>
                <w:szCs w:val="26"/>
                <w:lang w:eastAsia="en-US"/>
              </w:rPr>
            </w:pPr>
          </w:p>
          <w:p w14:paraId="35338188" w14:textId="77777777" w:rsidR="001600BA" w:rsidRPr="001600BA" w:rsidRDefault="001600BA" w:rsidP="001600BA">
            <w:pPr>
              <w:rPr>
                <w:rFonts w:eastAsia="Calibri"/>
                <w:b/>
                <w:sz w:val="26"/>
                <w:szCs w:val="26"/>
                <w:lang w:eastAsia="en-US"/>
              </w:rPr>
            </w:pPr>
            <w:r w:rsidRPr="001600BA">
              <w:rPr>
                <w:rFonts w:eastAsia="Calibri"/>
                <w:b/>
                <w:sz w:val="26"/>
                <w:szCs w:val="26"/>
                <w:lang w:eastAsia="en-US"/>
              </w:rPr>
              <w:t>Социальные проблемы:</w:t>
            </w:r>
          </w:p>
          <w:p w14:paraId="13FD0D29" w14:textId="77777777" w:rsidR="001600BA" w:rsidRPr="001600BA" w:rsidRDefault="001600BA" w:rsidP="001600BA">
            <w:pPr>
              <w:rPr>
                <w:rFonts w:eastAsia="Calibri"/>
                <w:sz w:val="26"/>
                <w:szCs w:val="26"/>
                <w:lang w:eastAsia="en-US"/>
              </w:rPr>
            </w:pPr>
            <w:r w:rsidRPr="001600BA">
              <w:rPr>
                <w:rFonts w:eastAsia="Calibri"/>
                <w:b/>
                <w:sz w:val="26"/>
                <w:szCs w:val="26"/>
                <w:lang w:eastAsia="en-US"/>
              </w:rPr>
              <w:t>-</w:t>
            </w:r>
            <w:r w:rsidRPr="001600BA">
              <w:rPr>
                <w:rFonts w:eastAsia="Calibri"/>
                <w:sz w:val="26"/>
                <w:szCs w:val="26"/>
                <w:lang w:eastAsia="en-US"/>
              </w:rPr>
              <w:t xml:space="preserve"> недостаточная укомплектованность врачами, средним медицинским </w:t>
            </w:r>
            <w:r w:rsidRPr="001600BA">
              <w:rPr>
                <w:rFonts w:eastAsia="Calibri"/>
                <w:sz w:val="26"/>
                <w:szCs w:val="26"/>
                <w:lang w:eastAsia="en-US"/>
              </w:rPr>
              <w:lastRenderedPageBreak/>
              <w:t>персоналом, учителями;</w:t>
            </w:r>
          </w:p>
          <w:p w14:paraId="6DEE8DB2" w14:textId="79ED1A8F" w:rsidR="001600BA" w:rsidRPr="001600BA" w:rsidRDefault="001600BA" w:rsidP="001600BA">
            <w:pPr>
              <w:rPr>
                <w:rFonts w:eastAsia="Calibri"/>
                <w:b/>
                <w:sz w:val="26"/>
                <w:szCs w:val="26"/>
                <w:lang w:eastAsia="en-US"/>
              </w:rPr>
            </w:pPr>
            <w:r w:rsidRPr="001600BA">
              <w:rPr>
                <w:rFonts w:eastAsia="Calibri"/>
                <w:sz w:val="26"/>
                <w:szCs w:val="26"/>
                <w:lang w:eastAsia="en-US"/>
              </w:rPr>
              <w:t>-слаборазвита высокотехнологическая медицинская помощь, диагностика;</w:t>
            </w:r>
          </w:p>
          <w:p w14:paraId="73BEE185" w14:textId="77777777" w:rsidR="001600BA" w:rsidRPr="001600BA" w:rsidRDefault="001600BA" w:rsidP="001600BA">
            <w:pPr>
              <w:jc w:val="both"/>
              <w:rPr>
                <w:rFonts w:eastAsia="Calibri"/>
                <w:sz w:val="26"/>
                <w:szCs w:val="26"/>
                <w:lang w:eastAsia="en-US"/>
              </w:rPr>
            </w:pPr>
            <w:r w:rsidRPr="001600BA">
              <w:rPr>
                <w:rFonts w:eastAsia="Calibri"/>
                <w:sz w:val="26"/>
                <w:szCs w:val="26"/>
                <w:lang w:eastAsia="en-US"/>
              </w:rPr>
              <w:t>-на территории района нет высших учебных заведений.</w:t>
            </w:r>
          </w:p>
          <w:p w14:paraId="7CDE8EE5" w14:textId="77777777" w:rsidR="001600BA" w:rsidRPr="001600BA" w:rsidRDefault="001600BA" w:rsidP="001600BA">
            <w:pPr>
              <w:rPr>
                <w:rFonts w:eastAsia="Calibri"/>
                <w:b/>
                <w:sz w:val="26"/>
                <w:szCs w:val="26"/>
                <w:lang w:eastAsia="en-US"/>
              </w:rPr>
            </w:pPr>
          </w:p>
          <w:p w14:paraId="011CD078" w14:textId="77777777" w:rsidR="001600BA" w:rsidRPr="001600BA" w:rsidRDefault="001600BA" w:rsidP="001600BA">
            <w:pPr>
              <w:rPr>
                <w:rFonts w:eastAsia="Calibri"/>
                <w:bCs/>
                <w:sz w:val="26"/>
                <w:szCs w:val="26"/>
                <w:lang w:eastAsia="en-US"/>
              </w:rPr>
            </w:pPr>
          </w:p>
        </w:tc>
      </w:tr>
      <w:tr w:rsidR="001600BA" w:rsidRPr="001600BA" w14:paraId="59E988A8" w14:textId="77777777" w:rsidTr="00AD3827">
        <w:tc>
          <w:tcPr>
            <w:tcW w:w="5159" w:type="dxa"/>
            <w:tcBorders>
              <w:top w:val="single" w:sz="6" w:space="0" w:color="000000"/>
              <w:left w:val="single" w:sz="6" w:space="0" w:color="000000"/>
              <w:bottom w:val="single" w:sz="6" w:space="0" w:color="000000"/>
              <w:right w:val="single" w:sz="6" w:space="0" w:color="000000"/>
            </w:tcBorders>
            <w:shd w:val="clear" w:color="auto" w:fill="92D050"/>
          </w:tcPr>
          <w:p w14:paraId="598F1981" w14:textId="77777777" w:rsidR="001600BA" w:rsidRPr="001600BA" w:rsidRDefault="001600BA" w:rsidP="001600BA">
            <w:pPr>
              <w:rPr>
                <w:rFonts w:eastAsia="Calibri"/>
                <w:b/>
                <w:sz w:val="28"/>
                <w:szCs w:val="28"/>
                <w:lang w:val="en-US"/>
              </w:rPr>
            </w:pPr>
            <w:r w:rsidRPr="001600BA">
              <w:rPr>
                <w:rFonts w:eastAsia="Calibri"/>
                <w:b/>
                <w:sz w:val="28"/>
                <w:szCs w:val="28"/>
              </w:rPr>
              <w:lastRenderedPageBreak/>
              <w:t>Возможности (</w:t>
            </w:r>
            <w:r w:rsidRPr="001600BA">
              <w:rPr>
                <w:rFonts w:eastAsia="Calibri"/>
                <w:b/>
                <w:sz w:val="28"/>
                <w:szCs w:val="28"/>
                <w:lang w:val="en-US"/>
              </w:rPr>
              <w:t>O)</w:t>
            </w:r>
          </w:p>
        </w:tc>
        <w:tc>
          <w:tcPr>
            <w:tcW w:w="5159" w:type="dxa"/>
            <w:tcBorders>
              <w:top w:val="single" w:sz="6" w:space="0" w:color="000000"/>
              <w:left w:val="single" w:sz="6" w:space="0" w:color="000000"/>
              <w:bottom w:val="single" w:sz="6" w:space="0" w:color="000000"/>
              <w:right w:val="single" w:sz="6" w:space="0" w:color="000000"/>
            </w:tcBorders>
            <w:shd w:val="clear" w:color="auto" w:fill="92D050"/>
          </w:tcPr>
          <w:p w14:paraId="61D23FE1" w14:textId="77777777" w:rsidR="001600BA" w:rsidRPr="001600BA" w:rsidRDefault="001600BA" w:rsidP="001600BA">
            <w:pPr>
              <w:rPr>
                <w:rFonts w:eastAsia="Calibri"/>
                <w:b/>
                <w:sz w:val="28"/>
                <w:szCs w:val="28"/>
                <w:lang w:val="en-US"/>
              </w:rPr>
            </w:pPr>
            <w:r w:rsidRPr="001600BA">
              <w:rPr>
                <w:rFonts w:eastAsia="Calibri"/>
                <w:b/>
                <w:sz w:val="28"/>
                <w:szCs w:val="28"/>
              </w:rPr>
              <w:t xml:space="preserve">Угрозы </w:t>
            </w:r>
            <w:r w:rsidRPr="001600BA">
              <w:rPr>
                <w:rFonts w:eastAsia="Calibri"/>
                <w:b/>
                <w:sz w:val="28"/>
                <w:szCs w:val="28"/>
                <w:lang w:val="en-US"/>
              </w:rPr>
              <w:t>(T)</w:t>
            </w:r>
          </w:p>
        </w:tc>
      </w:tr>
      <w:tr w:rsidR="001600BA" w:rsidRPr="001600BA" w14:paraId="7F78C6A6" w14:textId="77777777" w:rsidTr="00AD3827">
        <w:tc>
          <w:tcPr>
            <w:tcW w:w="5159" w:type="dxa"/>
            <w:shd w:val="clear" w:color="auto" w:fill="auto"/>
          </w:tcPr>
          <w:p w14:paraId="6F2C80C7" w14:textId="77777777" w:rsidR="001600BA" w:rsidRPr="001600BA" w:rsidRDefault="001600BA" w:rsidP="001600BA">
            <w:pPr>
              <w:rPr>
                <w:rFonts w:eastAsia="Calibri"/>
                <w:bCs/>
                <w:sz w:val="26"/>
                <w:szCs w:val="26"/>
                <w:lang w:eastAsia="en-US"/>
              </w:rPr>
            </w:pPr>
            <w:r w:rsidRPr="001600BA">
              <w:rPr>
                <w:rFonts w:eastAsia="Calibri"/>
                <w:bCs/>
                <w:sz w:val="26"/>
                <w:szCs w:val="26"/>
                <w:lang w:eastAsia="en-US"/>
              </w:rPr>
              <w:t>- Привлечение инвестиций в экономику района при реализации мероприятий по повышению инвестиционной привлекательности;</w:t>
            </w:r>
          </w:p>
          <w:p w14:paraId="195533C7" w14:textId="77777777" w:rsidR="001600BA" w:rsidRPr="001600BA" w:rsidRDefault="001600BA" w:rsidP="001600BA">
            <w:pPr>
              <w:rPr>
                <w:rFonts w:eastAsia="Calibri"/>
                <w:bCs/>
                <w:sz w:val="26"/>
                <w:szCs w:val="26"/>
                <w:lang w:eastAsia="en-US"/>
              </w:rPr>
            </w:pPr>
            <w:r w:rsidRPr="001600BA">
              <w:rPr>
                <w:rFonts w:eastAsia="Calibri"/>
                <w:bCs/>
                <w:sz w:val="26"/>
                <w:szCs w:val="26"/>
                <w:lang w:eastAsia="en-US"/>
              </w:rPr>
              <w:t>- повышение конкурентоспособности продукции, товаров и услуг товаропроизводителей, за счет модернизации основных фондов и перехода на современное оборудование;</w:t>
            </w:r>
          </w:p>
          <w:p w14:paraId="74B018E7" w14:textId="77777777" w:rsidR="001600BA" w:rsidRPr="001600BA" w:rsidRDefault="001600BA" w:rsidP="001600BA">
            <w:pPr>
              <w:rPr>
                <w:rFonts w:eastAsia="Calibri"/>
                <w:bCs/>
                <w:sz w:val="26"/>
                <w:szCs w:val="26"/>
                <w:lang w:eastAsia="en-US"/>
              </w:rPr>
            </w:pPr>
            <w:r w:rsidRPr="001600BA">
              <w:rPr>
                <w:rFonts w:eastAsia="Calibri"/>
                <w:bCs/>
                <w:sz w:val="26"/>
                <w:szCs w:val="26"/>
                <w:lang w:eastAsia="en-US"/>
              </w:rPr>
              <w:t xml:space="preserve">- дальнейшее развитие действующих </w:t>
            </w:r>
            <w:r w:rsidRPr="001600BA">
              <w:rPr>
                <w:rFonts w:eastAsia="Calibri"/>
                <w:bCs/>
                <w:sz w:val="26"/>
                <w:szCs w:val="26"/>
                <w:lang w:eastAsia="en-US"/>
              </w:rPr>
              <w:lastRenderedPageBreak/>
              <w:t>предприятий промышленности и создание условий для образования на территории района новых предприятий по переработке сельскохозяйственной продукции;</w:t>
            </w:r>
          </w:p>
          <w:p w14:paraId="22B85E4A" w14:textId="77777777" w:rsidR="001600BA" w:rsidRPr="001600BA" w:rsidRDefault="001600BA" w:rsidP="001600BA">
            <w:pPr>
              <w:rPr>
                <w:rFonts w:eastAsia="Calibri"/>
                <w:bCs/>
                <w:sz w:val="26"/>
                <w:szCs w:val="26"/>
                <w:lang w:eastAsia="en-US"/>
              </w:rPr>
            </w:pPr>
            <w:r w:rsidRPr="001600BA">
              <w:rPr>
                <w:rFonts w:eastAsia="Calibri"/>
                <w:bCs/>
                <w:sz w:val="26"/>
                <w:szCs w:val="26"/>
                <w:lang w:eastAsia="en-US"/>
              </w:rPr>
              <w:t>- дальнейшее развитие малых форм хозяйствования;</w:t>
            </w:r>
          </w:p>
          <w:p w14:paraId="160606D7" w14:textId="77777777" w:rsidR="001600BA" w:rsidRPr="001600BA" w:rsidRDefault="001600BA" w:rsidP="001600BA">
            <w:pPr>
              <w:rPr>
                <w:rFonts w:eastAsia="Calibri"/>
                <w:bCs/>
                <w:sz w:val="26"/>
                <w:szCs w:val="26"/>
                <w:lang w:eastAsia="en-US"/>
              </w:rPr>
            </w:pPr>
            <w:r w:rsidRPr="001600BA">
              <w:rPr>
                <w:rFonts w:eastAsia="Calibri"/>
                <w:bCs/>
                <w:sz w:val="26"/>
                <w:szCs w:val="26"/>
                <w:lang w:eastAsia="en-US"/>
              </w:rPr>
              <w:t>- внедрение систем «бережливости» во всех сферах жизнедеятельности;</w:t>
            </w:r>
          </w:p>
          <w:p w14:paraId="0041244D" w14:textId="77777777" w:rsidR="001600BA" w:rsidRPr="001600BA" w:rsidRDefault="001600BA" w:rsidP="001600BA">
            <w:pPr>
              <w:rPr>
                <w:rFonts w:eastAsia="Calibri"/>
                <w:bCs/>
                <w:sz w:val="26"/>
                <w:szCs w:val="26"/>
                <w:lang w:eastAsia="en-US"/>
              </w:rPr>
            </w:pPr>
            <w:r w:rsidRPr="001600BA">
              <w:rPr>
                <w:rFonts w:eastAsia="Calibri"/>
                <w:bCs/>
                <w:sz w:val="26"/>
                <w:szCs w:val="26"/>
                <w:lang w:eastAsia="en-US"/>
              </w:rPr>
              <w:t>- развитие межмуниципального сотрудничества;</w:t>
            </w:r>
          </w:p>
          <w:p w14:paraId="5E1A484E" w14:textId="77777777" w:rsidR="001600BA" w:rsidRPr="001600BA" w:rsidRDefault="001600BA" w:rsidP="001600BA">
            <w:pPr>
              <w:rPr>
                <w:rFonts w:eastAsia="Calibri"/>
                <w:bCs/>
                <w:sz w:val="26"/>
                <w:szCs w:val="26"/>
                <w:lang w:eastAsia="en-US"/>
              </w:rPr>
            </w:pPr>
            <w:r w:rsidRPr="001600BA">
              <w:rPr>
                <w:rFonts w:eastAsia="Calibri"/>
                <w:bCs/>
                <w:sz w:val="26"/>
                <w:szCs w:val="26"/>
                <w:lang w:eastAsia="en-US"/>
              </w:rPr>
              <w:t>- развитие конкуренции и снижение</w:t>
            </w:r>
          </w:p>
          <w:p w14:paraId="3154CA3B" w14:textId="77777777" w:rsidR="001600BA" w:rsidRPr="001600BA" w:rsidRDefault="001600BA" w:rsidP="001600BA">
            <w:pPr>
              <w:rPr>
                <w:rFonts w:eastAsia="Calibri"/>
                <w:bCs/>
                <w:sz w:val="26"/>
                <w:szCs w:val="26"/>
                <w:lang w:eastAsia="en-US"/>
              </w:rPr>
            </w:pPr>
            <w:r w:rsidRPr="001600BA">
              <w:rPr>
                <w:rFonts w:eastAsia="Calibri"/>
                <w:bCs/>
                <w:sz w:val="26"/>
                <w:szCs w:val="26"/>
                <w:lang w:eastAsia="en-US"/>
              </w:rPr>
              <w:t xml:space="preserve">административных барьеров; </w:t>
            </w:r>
          </w:p>
          <w:p w14:paraId="1CDEFEE5" w14:textId="77777777" w:rsidR="001600BA" w:rsidRPr="001600BA" w:rsidRDefault="001600BA" w:rsidP="001600BA">
            <w:pPr>
              <w:rPr>
                <w:rFonts w:eastAsia="Calibri"/>
                <w:bCs/>
                <w:sz w:val="26"/>
                <w:szCs w:val="26"/>
                <w:lang w:eastAsia="en-US"/>
              </w:rPr>
            </w:pPr>
            <w:r w:rsidRPr="001600BA">
              <w:rPr>
                <w:rFonts w:eastAsia="Calibri"/>
                <w:bCs/>
                <w:sz w:val="26"/>
                <w:szCs w:val="26"/>
                <w:lang w:eastAsia="en-US"/>
              </w:rPr>
              <w:t>- возможность участия в реализации</w:t>
            </w:r>
          </w:p>
          <w:p w14:paraId="31E55948" w14:textId="77777777" w:rsidR="001600BA" w:rsidRPr="001600BA" w:rsidRDefault="001600BA" w:rsidP="001600BA">
            <w:pPr>
              <w:rPr>
                <w:rFonts w:eastAsia="Calibri"/>
                <w:bCs/>
                <w:sz w:val="26"/>
                <w:szCs w:val="26"/>
                <w:lang w:eastAsia="en-US"/>
              </w:rPr>
            </w:pPr>
            <w:r w:rsidRPr="001600BA">
              <w:rPr>
                <w:rFonts w:eastAsia="Calibri"/>
                <w:bCs/>
                <w:sz w:val="26"/>
                <w:szCs w:val="26"/>
                <w:lang w:eastAsia="en-US"/>
              </w:rPr>
              <w:t>государственных программ;</w:t>
            </w:r>
          </w:p>
          <w:p w14:paraId="469EDA93" w14:textId="77777777" w:rsidR="001600BA" w:rsidRPr="001600BA" w:rsidRDefault="001600BA" w:rsidP="001600BA">
            <w:pPr>
              <w:rPr>
                <w:rFonts w:eastAsia="Calibri"/>
                <w:bCs/>
                <w:sz w:val="26"/>
                <w:szCs w:val="26"/>
                <w:lang w:eastAsia="en-US"/>
              </w:rPr>
            </w:pPr>
            <w:r w:rsidRPr="001600BA">
              <w:rPr>
                <w:rFonts w:eastAsia="Calibri"/>
                <w:bCs/>
                <w:sz w:val="26"/>
                <w:szCs w:val="26"/>
                <w:lang w:eastAsia="en-US"/>
              </w:rPr>
              <w:t>- повышение качества работ и предоставляемых услуг в потребительской сфере экономики;</w:t>
            </w:r>
          </w:p>
          <w:p w14:paraId="573414D0" w14:textId="77777777" w:rsidR="001600BA" w:rsidRPr="001600BA" w:rsidRDefault="001600BA" w:rsidP="001600BA">
            <w:pPr>
              <w:rPr>
                <w:rFonts w:eastAsia="Calibri"/>
                <w:bCs/>
                <w:sz w:val="26"/>
                <w:szCs w:val="26"/>
                <w:lang w:eastAsia="en-US"/>
              </w:rPr>
            </w:pPr>
            <w:r w:rsidRPr="001600BA">
              <w:rPr>
                <w:rFonts w:eastAsia="Calibri"/>
                <w:bCs/>
                <w:sz w:val="26"/>
                <w:szCs w:val="26"/>
                <w:lang w:eastAsia="en-US"/>
              </w:rPr>
              <w:t>- создание новых рабочих мест в результате реализации инвестиционных проектов;</w:t>
            </w:r>
          </w:p>
          <w:p w14:paraId="040F607C" w14:textId="77777777" w:rsidR="001600BA" w:rsidRPr="001600BA" w:rsidRDefault="001600BA" w:rsidP="001600BA">
            <w:pPr>
              <w:rPr>
                <w:rFonts w:eastAsia="Calibri"/>
                <w:bCs/>
                <w:sz w:val="26"/>
                <w:szCs w:val="26"/>
                <w:lang w:eastAsia="en-US"/>
              </w:rPr>
            </w:pPr>
            <w:r w:rsidRPr="001600BA">
              <w:rPr>
                <w:rFonts w:eastAsia="Calibri"/>
                <w:bCs/>
                <w:sz w:val="26"/>
                <w:szCs w:val="26"/>
                <w:lang w:eastAsia="en-US"/>
              </w:rPr>
              <w:t xml:space="preserve">- повышение квалификации и переподготовка работающих граждан; </w:t>
            </w:r>
          </w:p>
          <w:p w14:paraId="5CF51E42" w14:textId="77777777" w:rsidR="001600BA" w:rsidRPr="001600BA" w:rsidRDefault="001600BA" w:rsidP="001600BA">
            <w:pPr>
              <w:rPr>
                <w:rFonts w:eastAsia="Calibri"/>
                <w:bCs/>
                <w:sz w:val="26"/>
                <w:szCs w:val="26"/>
                <w:lang w:eastAsia="en-US"/>
              </w:rPr>
            </w:pPr>
            <w:r w:rsidRPr="001600BA">
              <w:rPr>
                <w:rFonts w:eastAsia="Calibri"/>
                <w:bCs/>
                <w:sz w:val="26"/>
                <w:szCs w:val="26"/>
                <w:lang w:eastAsia="en-US"/>
              </w:rPr>
              <w:t>-  развитие самозанятости населения;</w:t>
            </w:r>
          </w:p>
          <w:p w14:paraId="4296A012" w14:textId="77777777" w:rsidR="001600BA" w:rsidRPr="001600BA" w:rsidRDefault="001600BA" w:rsidP="001600BA">
            <w:pPr>
              <w:rPr>
                <w:rFonts w:eastAsia="Calibri"/>
                <w:bCs/>
                <w:sz w:val="26"/>
                <w:szCs w:val="26"/>
                <w:lang w:eastAsia="en-US"/>
              </w:rPr>
            </w:pPr>
            <w:r w:rsidRPr="001600BA">
              <w:rPr>
                <w:rFonts w:eastAsia="Calibri"/>
                <w:bCs/>
                <w:sz w:val="26"/>
                <w:szCs w:val="26"/>
                <w:lang w:eastAsia="en-US"/>
              </w:rPr>
              <w:t>- повышение качества и комфорта городской среды;</w:t>
            </w:r>
          </w:p>
          <w:p w14:paraId="2787A111" w14:textId="77777777" w:rsidR="001600BA" w:rsidRPr="001600BA" w:rsidRDefault="001600BA" w:rsidP="001600BA">
            <w:pPr>
              <w:rPr>
                <w:rFonts w:eastAsia="Calibri"/>
                <w:bCs/>
                <w:sz w:val="26"/>
                <w:szCs w:val="26"/>
                <w:lang w:eastAsia="en-US"/>
              </w:rPr>
            </w:pPr>
            <w:r w:rsidRPr="001600BA">
              <w:rPr>
                <w:rFonts w:eastAsia="Calibri"/>
                <w:bCs/>
                <w:sz w:val="26"/>
                <w:szCs w:val="26"/>
                <w:lang w:eastAsia="en-US"/>
              </w:rPr>
              <w:t>- внедрение механизмов МЧП, концессионного сотрудничества в сфере жилищно-коммунального хозяйства.</w:t>
            </w:r>
          </w:p>
        </w:tc>
        <w:tc>
          <w:tcPr>
            <w:tcW w:w="5159" w:type="dxa"/>
            <w:shd w:val="clear" w:color="auto" w:fill="auto"/>
          </w:tcPr>
          <w:p w14:paraId="193ACA71" w14:textId="5B084995" w:rsidR="001600BA" w:rsidRPr="001600BA" w:rsidRDefault="001600BA" w:rsidP="001600BA">
            <w:pPr>
              <w:rPr>
                <w:rFonts w:eastAsia="Calibri"/>
                <w:bCs/>
                <w:sz w:val="26"/>
                <w:szCs w:val="26"/>
                <w:lang w:eastAsia="en-US"/>
              </w:rPr>
            </w:pPr>
            <w:r w:rsidRPr="001600BA">
              <w:rPr>
                <w:rFonts w:eastAsia="Calibri"/>
                <w:bCs/>
                <w:sz w:val="26"/>
                <w:szCs w:val="26"/>
                <w:lang w:eastAsia="en-US"/>
              </w:rPr>
              <w:lastRenderedPageBreak/>
              <w:t>- Воздействие погодных условий на урожайность в сельском хозяйстве;</w:t>
            </w:r>
          </w:p>
          <w:p w14:paraId="7F750C8A" w14:textId="77777777" w:rsidR="001600BA" w:rsidRPr="001600BA" w:rsidRDefault="001600BA" w:rsidP="001600BA">
            <w:pPr>
              <w:rPr>
                <w:rFonts w:eastAsia="Calibri"/>
                <w:bCs/>
                <w:sz w:val="26"/>
                <w:szCs w:val="26"/>
                <w:lang w:eastAsia="en-US"/>
              </w:rPr>
            </w:pPr>
            <w:r w:rsidRPr="001600BA">
              <w:rPr>
                <w:rFonts w:eastAsia="Calibri"/>
                <w:bCs/>
                <w:sz w:val="26"/>
                <w:szCs w:val="26"/>
                <w:lang w:eastAsia="en-US"/>
              </w:rPr>
              <w:t xml:space="preserve">- снижение объемов производства животноводческой продукции в результате эпидемиологических заболеваний, </w:t>
            </w:r>
          </w:p>
          <w:p w14:paraId="486F12E0" w14:textId="77777777" w:rsidR="001600BA" w:rsidRPr="001600BA" w:rsidRDefault="001600BA" w:rsidP="001600BA">
            <w:pPr>
              <w:rPr>
                <w:rFonts w:eastAsia="Calibri"/>
                <w:bCs/>
                <w:sz w:val="26"/>
                <w:szCs w:val="26"/>
                <w:lang w:eastAsia="en-US"/>
              </w:rPr>
            </w:pPr>
            <w:r w:rsidRPr="001600BA">
              <w:rPr>
                <w:rFonts w:eastAsia="Calibri"/>
                <w:bCs/>
                <w:sz w:val="26"/>
                <w:szCs w:val="26"/>
                <w:lang w:eastAsia="en-US"/>
              </w:rPr>
              <w:t>- угроза ввоза более дешевой импортной продукции.</w:t>
            </w:r>
          </w:p>
          <w:p w14:paraId="6834083E" w14:textId="77777777" w:rsidR="001600BA" w:rsidRPr="001600BA" w:rsidRDefault="001600BA" w:rsidP="001600BA">
            <w:pPr>
              <w:rPr>
                <w:rFonts w:eastAsia="Calibri"/>
                <w:bCs/>
                <w:sz w:val="26"/>
                <w:szCs w:val="26"/>
                <w:lang w:eastAsia="en-US"/>
              </w:rPr>
            </w:pPr>
            <w:r w:rsidRPr="001600BA">
              <w:rPr>
                <w:rFonts w:eastAsia="Calibri"/>
                <w:bCs/>
                <w:sz w:val="26"/>
                <w:szCs w:val="26"/>
                <w:lang w:eastAsia="en-US"/>
              </w:rPr>
              <w:t xml:space="preserve">- угрозы, связанные с наличием дефицита энергомощностей: электроснабжения, </w:t>
            </w:r>
            <w:r w:rsidRPr="001600BA">
              <w:rPr>
                <w:rFonts w:eastAsia="Calibri"/>
                <w:bCs/>
                <w:sz w:val="26"/>
                <w:szCs w:val="26"/>
                <w:lang w:eastAsia="en-US"/>
              </w:rPr>
              <w:lastRenderedPageBreak/>
              <w:t>газоснабжения;</w:t>
            </w:r>
          </w:p>
          <w:p w14:paraId="2F2D2FCE" w14:textId="77777777" w:rsidR="001600BA" w:rsidRPr="001600BA" w:rsidRDefault="001600BA" w:rsidP="001600BA">
            <w:pPr>
              <w:ind w:left="-56" w:right="-52"/>
              <w:rPr>
                <w:sz w:val="26"/>
                <w:szCs w:val="26"/>
              </w:rPr>
            </w:pPr>
            <w:r w:rsidRPr="001600BA">
              <w:rPr>
                <w:rFonts w:eastAsia="Calibri"/>
                <w:bCs/>
                <w:sz w:val="26"/>
                <w:szCs w:val="26"/>
                <w:lang w:eastAsia="en-US"/>
              </w:rPr>
              <w:t>-</w:t>
            </w:r>
            <w:r w:rsidRPr="001600BA">
              <w:rPr>
                <w:sz w:val="26"/>
                <w:szCs w:val="26"/>
              </w:rPr>
              <w:t xml:space="preserve"> отсутствие инициатив со стороны предприятий, гражданского сообщества по внедрению новых современных механизмов «бережливости»;</w:t>
            </w:r>
          </w:p>
          <w:p w14:paraId="738FC048" w14:textId="77777777" w:rsidR="001600BA" w:rsidRPr="001600BA" w:rsidRDefault="001600BA" w:rsidP="001600BA">
            <w:pPr>
              <w:ind w:left="-56" w:right="-74" w:hanging="63"/>
              <w:rPr>
                <w:sz w:val="26"/>
                <w:szCs w:val="26"/>
              </w:rPr>
            </w:pPr>
            <w:r w:rsidRPr="001600BA">
              <w:rPr>
                <w:rFonts w:eastAsia="Calibri"/>
                <w:bCs/>
                <w:sz w:val="26"/>
                <w:szCs w:val="26"/>
                <w:lang w:eastAsia="en-US"/>
              </w:rPr>
              <w:t xml:space="preserve"> -</w:t>
            </w:r>
            <w:r w:rsidRPr="001600BA">
              <w:rPr>
                <w:sz w:val="26"/>
                <w:szCs w:val="26"/>
              </w:rPr>
              <w:t xml:space="preserve"> сворачивание, заморозка проектов развития предприятий по причине недоступности финансово-кредитных ресурсов;</w:t>
            </w:r>
          </w:p>
          <w:p w14:paraId="6CD0912D" w14:textId="77777777" w:rsidR="001600BA" w:rsidRPr="001600BA" w:rsidRDefault="001600BA" w:rsidP="001600BA">
            <w:pPr>
              <w:rPr>
                <w:rFonts w:eastAsia="Calibri"/>
                <w:bCs/>
                <w:sz w:val="26"/>
                <w:szCs w:val="26"/>
                <w:lang w:eastAsia="en-US"/>
              </w:rPr>
            </w:pPr>
            <w:r w:rsidRPr="001600BA">
              <w:rPr>
                <w:rFonts w:eastAsia="Calibri"/>
                <w:bCs/>
                <w:sz w:val="26"/>
                <w:szCs w:val="26"/>
                <w:lang w:eastAsia="en-US"/>
              </w:rPr>
              <w:t>- развитие сети крупных сетевых фирм, торговых представительств и поглощение местных предпринимателей и производителей;</w:t>
            </w:r>
          </w:p>
          <w:p w14:paraId="185E517A" w14:textId="77777777" w:rsidR="001600BA" w:rsidRPr="001600BA" w:rsidRDefault="001600BA" w:rsidP="001600BA">
            <w:pPr>
              <w:ind w:left="-56" w:right="-52"/>
              <w:rPr>
                <w:rFonts w:eastAsia="Calibri"/>
                <w:bCs/>
                <w:sz w:val="26"/>
                <w:szCs w:val="26"/>
                <w:lang w:eastAsia="en-US"/>
              </w:rPr>
            </w:pPr>
            <w:r w:rsidRPr="001600BA">
              <w:rPr>
                <w:sz w:val="26"/>
                <w:szCs w:val="26"/>
              </w:rPr>
              <w:t>-усиление конкуренции со стороны других районов;</w:t>
            </w:r>
          </w:p>
          <w:p w14:paraId="75687EF9" w14:textId="77777777" w:rsidR="001600BA" w:rsidRPr="001600BA" w:rsidRDefault="001600BA" w:rsidP="001600BA">
            <w:pPr>
              <w:rPr>
                <w:rFonts w:eastAsia="Calibri"/>
                <w:bCs/>
                <w:sz w:val="26"/>
                <w:szCs w:val="26"/>
                <w:lang w:eastAsia="en-US"/>
              </w:rPr>
            </w:pPr>
            <w:r w:rsidRPr="001600BA">
              <w:rPr>
                <w:rFonts w:eastAsia="Calibri"/>
                <w:bCs/>
                <w:sz w:val="26"/>
                <w:szCs w:val="26"/>
                <w:lang w:eastAsia="en-US"/>
              </w:rPr>
              <w:t>- рост недобросовестной конкуренции, неформальной занятости граждан;</w:t>
            </w:r>
          </w:p>
          <w:p w14:paraId="44DC0580" w14:textId="77777777" w:rsidR="001600BA" w:rsidRPr="001600BA" w:rsidRDefault="001600BA" w:rsidP="001600BA">
            <w:pPr>
              <w:rPr>
                <w:rFonts w:eastAsia="Calibri"/>
                <w:bCs/>
                <w:sz w:val="26"/>
                <w:szCs w:val="26"/>
                <w:lang w:eastAsia="en-US"/>
              </w:rPr>
            </w:pPr>
            <w:r w:rsidRPr="001600BA">
              <w:rPr>
                <w:rFonts w:eastAsia="Calibri"/>
                <w:bCs/>
                <w:sz w:val="26"/>
                <w:szCs w:val="26"/>
                <w:lang w:eastAsia="en-US"/>
              </w:rPr>
              <w:t>- рост хозяйствующих субъектов, выплачивающих «серую» заработную плату работникам;</w:t>
            </w:r>
          </w:p>
          <w:p w14:paraId="47CBE0D5" w14:textId="77777777" w:rsidR="001600BA" w:rsidRPr="001600BA" w:rsidRDefault="001600BA" w:rsidP="001600BA">
            <w:pPr>
              <w:rPr>
                <w:rFonts w:eastAsia="Calibri"/>
                <w:bCs/>
                <w:sz w:val="26"/>
                <w:szCs w:val="26"/>
                <w:lang w:eastAsia="en-US"/>
              </w:rPr>
            </w:pPr>
            <w:r w:rsidRPr="001600BA">
              <w:rPr>
                <w:rFonts w:eastAsia="Calibri"/>
                <w:bCs/>
                <w:sz w:val="26"/>
                <w:szCs w:val="26"/>
                <w:lang w:eastAsia="en-US"/>
              </w:rPr>
              <w:t>- потери кадрового потенциала в связи с более низким по сравнению со среднекраевым уровнем заработной платы по основным отраслям экономики;</w:t>
            </w:r>
          </w:p>
          <w:p w14:paraId="737D2358" w14:textId="4F20DA53" w:rsidR="001600BA" w:rsidRPr="001600BA" w:rsidRDefault="001600BA" w:rsidP="001600BA">
            <w:pPr>
              <w:ind w:left="-56"/>
              <w:rPr>
                <w:sz w:val="26"/>
                <w:szCs w:val="26"/>
              </w:rPr>
            </w:pPr>
            <w:r w:rsidRPr="001600BA">
              <w:rPr>
                <w:sz w:val="26"/>
                <w:szCs w:val="26"/>
              </w:rPr>
              <w:t>- рост дефицита кадров, из-за недостатка</w:t>
            </w:r>
            <w:r w:rsidRPr="001600BA">
              <w:rPr>
                <w:sz w:val="26"/>
                <w:szCs w:val="26"/>
              </w:rPr>
              <w:br/>
              <w:t xml:space="preserve">квалифицированных и </w:t>
            </w:r>
            <w:r>
              <w:rPr>
                <w:sz w:val="26"/>
                <w:szCs w:val="26"/>
              </w:rPr>
              <w:t>молодых специалистов</w:t>
            </w:r>
          </w:p>
          <w:p w14:paraId="22C1CA40" w14:textId="77777777" w:rsidR="001600BA" w:rsidRPr="001600BA" w:rsidRDefault="001600BA" w:rsidP="001600BA">
            <w:pPr>
              <w:rPr>
                <w:rFonts w:eastAsia="Calibri"/>
                <w:bCs/>
                <w:sz w:val="26"/>
                <w:szCs w:val="26"/>
                <w:lang w:eastAsia="en-US"/>
              </w:rPr>
            </w:pPr>
          </w:p>
        </w:tc>
      </w:tr>
    </w:tbl>
    <w:p w14:paraId="4C0B25E2" w14:textId="53EC55C8" w:rsidR="008164B2" w:rsidRDefault="008164B2" w:rsidP="008367D0">
      <w:pPr>
        <w:rPr>
          <w:rFonts w:eastAsia="Calibri"/>
          <w:b/>
          <w:bCs/>
          <w:sz w:val="16"/>
          <w:szCs w:val="16"/>
          <w:lang w:eastAsia="en-US"/>
        </w:rPr>
      </w:pPr>
    </w:p>
    <w:p w14:paraId="201D10DE" w14:textId="68ABB00D" w:rsidR="001600BA" w:rsidRPr="001600BA" w:rsidRDefault="001600BA" w:rsidP="001600BA">
      <w:pPr>
        <w:ind w:firstLine="709"/>
        <w:jc w:val="both"/>
        <w:rPr>
          <w:rFonts w:eastAsia="Calibri"/>
          <w:color w:val="000000"/>
          <w:sz w:val="28"/>
          <w:szCs w:val="28"/>
          <w:lang w:eastAsia="en-US"/>
        </w:rPr>
      </w:pPr>
      <w:r w:rsidRPr="001600BA">
        <w:rPr>
          <w:rFonts w:eastAsia="Calibri"/>
          <w:color w:val="000000"/>
          <w:sz w:val="28"/>
          <w:szCs w:val="28"/>
          <w:lang w:eastAsia="en-US"/>
        </w:rPr>
        <w:t>Анализ социально-экономической ситуации в Курганинском районе позволяет выделить комплекс имеющихся в районе основных конкурентных преимуществ:</w:t>
      </w:r>
    </w:p>
    <w:p w14:paraId="161CCB59" w14:textId="77777777" w:rsidR="001600BA" w:rsidRPr="001600BA" w:rsidRDefault="001600BA" w:rsidP="009B3FD0">
      <w:pPr>
        <w:numPr>
          <w:ilvl w:val="0"/>
          <w:numId w:val="4"/>
        </w:numPr>
        <w:ind w:left="284" w:hanging="284"/>
        <w:contextualSpacing/>
        <w:jc w:val="both"/>
        <w:rPr>
          <w:rFonts w:eastAsia="Calibri"/>
          <w:color w:val="000000"/>
          <w:sz w:val="28"/>
          <w:szCs w:val="28"/>
          <w:lang w:eastAsia="en-US"/>
        </w:rPr>
      </w:pPr>
      <w:r w:rsidRPr="001600BA">
        <w:rPr>
          <w:rFonts w:eastAsia="Calibri"/>
          <w:color w:val="000000"/>
          <w:sz w:val="28"/>
          <w:szCs w:val="28"/>
          <w:lang w:eastAsia="en-US"/>
        </w:rPr>
        <w:t>выгодное географическое и транспортное положение района;</w:t>
      </w:r>
    </w:p>
    <w:p w14:paraId="69B1DFBC" w14:textId="77777777" w:rsidR="001600BA" w:rsidRPr="001600BA" w:rsidRDefault="001600BA" w:rsidP="009B3FD0">
      <w:pPr>
        <w:numPr>
          <w:ilvl w:val="0"/>
          <w:numId w:val="4"/>
        </w:numPr>
        <w:ind w:left="284" w:hanging="284"/>
        <w:contextualSpacing/>
        <w:jc w:val="both"/>
        <w:rPr>
          <w:rFonts w:eastAsia="Calibri"/>
          <w:color w:val="000000"/>
          <w:sz w:val="28"/>
          <w:szCs w:val="28"/>
          <w:lang w:eastAsia="en-US"/>
        </w:rPr>
      </w:pPr>
      <w:r w:rsidRPr="001600BA">
        <w:rPr>
          <w:rFonts w:eastAsia="Calibri"/>
          <w:color w:val="000000"/>
          <w:sz w:val="28"/>
          <w:szCs w:val="28"/>
          <w:lang w:eastAsia="en-US"/>
        </w:rPr>
        <w:t>благоприятный климат для выращивания основных видов сельскохозяйственных культур;</w:t>
      </w:r>
    </w:p>
    <w:p w14:paraId="67E1174C" w14:textId="77777777" w:rsidR="001600BA" w:rsidRPr="001600BA" w:rsidRDefault="001600BA" w:rsidP="009B3FD0">
      <w:pPr>
        <w:numPr>
          <w:ilvl w:val="0"/>
          <w:numId w:val="4"/>
        </w:numPr>
        <w:ind w:left="284" w:hanging="284"/>
        <w:contextualSpacing/>
        <w:jc w:val="both"/>
        <w:rPr>
          <w:rFonts w:eastAsia="Calibri"/>
          <w:color w:val="000000"/>
          <w:sz w:val="28"/>
          <w:szCs w:val="28"/>
          <w:lang w:eastAsia="en-US"/>
        </w:rPr>
      </w:pPr>
      <w:r w:rsidRPr="001600BA">
        <w:rPr>
          <w:rFonts w:eastAsia="Calibri"/>
          <w:bCs/>
          <w:sz w:val="28"/>
          <w:szCs w:val="28"/>
          <w:lang w:eastAsia="en-US"/>
        </w:rPr>
        <w:t>многоотраслевая структура экономики;</w:t>
      </w:r>
    </w:p>
    <w:p w14:paraId="41479CF2" w14:textId="77777777" w:rsidR="001600BA" w:rsidRPr="001600BA" w:rsidRDefault="001600BA" w:rsidP="009B3FD0">
      <w:pPr>
        <w:numPr>
          <w:ilvl w:val="0"/>
          <w:numId w:val="4"/>
        </w:numPr>
        <w:ind w:left="284" w:hanging="284"/>
        <w:contextualSpacing/>
        <w:jc w:val="both"/>
        <w:rPr>
          <w:rFonts w:eastAsia="Calibri"/>
          <w:color w:val="000000"/>
          <w:sz w:val="28"/>
          <w:szCs w:val="28"/>
          <w:lang w:eastAsia="en-US"/>
        </w:rPr>
      </w:pPr>
      <w:r w:rsidRPr="001600BA">
        <w:rPr>
          <w:rFonts w:eastAsia="Calibri"/>
          <w:color w:val="000000"/>
          <w:sz w:val="28"/>
          <w:szCs w:val="28"/>
          <w:lang w:eastAsia="en-US"/>
        </w:rPr>
        <w:t>динамичное развитие малых форм хозяйствования района;</w:t>
      </w:r>
    </w:p>
    <w:p w14:paraId="735CBDB0" w14:textId="77777777" w:rsidR="001600BA" w:rsidRPr="001600BA" w:rsidRDefault="001600BA" w:rsidP="009B3FD0">
      <w:pPr>
        <w:numPr>
          <w:ilvl w:val="0"/>
          <w:numId w:val="4"/>
        </w:numPr>
        <w:ind w:left="284" w:hanging="284"/>
        <w:contextualSpacing/>
        <w:jc w:val="both"/>
        <w:rPr>
          <w:rFonts w:eastAsia="Calibri"/>
          <w:color w:val="000000"/>
          <w:sz w:val="28"/>
          <w:szCs w:val="28"/>
          <w:lang w:eastAsia="en-US"/>
        </w:rPr>
      </w:pPr>
      <w:r w:rsidRPr="001600BA">
        <w:rPr>
          <w:rFonts w:eastAsia="Calibri"/>
          <w:color w:val="000000"/>
          <w:sz w:val="28"/>
          <w:szCs w:val="28"/>
          <w:lang w:eastAsia="en-US"/>
        </w:rPr>
        <w:t>развитая торговая сеть;</w:t>
      </w:r>
    </w:p>
    <w:p w14:paraId="47E5F79B" w14:textId="77777777" w:rsidR="001600BA" w:rsidRPr="001600BA" w:rsidRDefault="001600BA" w:rsidP="009B3FD0">
      <w:pPr>
        <w:numPr>
          <w:ilvl w:val="0"/>
          <w:numId w:val="4"/>
        </w:numPr>
        <w:ind w:left="284" w:hanging="284"/>
        <w:contextualSpacing/>
        <w:jc w:val="both"/>
        <w:rPr>
          <w:rFonts w:eastAsia="Calibri"/>
          <w:color w:val="000000"/>
          <w:sz w:val="28"/>
          <w:szCs w:val="28"/>
          <w:lang w:eastAsia="en-US"/>
        </w:rPr>
      </w:pPr>
      <w:r w:rsidRPr="001600BA">
        <w:rPr>
          <w:rFonts w:eastAsia="Calibri"/>
          <w:bCs/>
          <w:sz w:val="28"/>
          <w:szCs w:val="28"/>
          <w:lang w:eastAsia="en-US"/>
        </w:rPr>
        <w:t>наличие собственных свободных трудовых ресурсов;</w:t>
      </w:r>
    </w:p>
    <w:p w14:paraId="5C58DA16" w14:textId="77777777" w:rsidR="001600BA" w:rsidRPr="001600BA" w:rsidRDefault="001600BA" w:rsidP="009B3FD0">
      <w:pPr>
        <w:numPr>
          <w:ilvl w:val="0"/>
          <w:numId w:val="4"/>
        </w:numPr>
        <w:ind w:left="284" w:hanging="284"/>
        <w:contextualSpacing/>
        <w:jc w:val="both"/>
        <w:rPr>
          <w:rFonts w:eastAsia="Calibri"/>
          <w:color w:val="000000"/>
          <w:sz w:val="28"/>
          <w:szCs w:val="28"/>
          <w:lang w:eastAsia="en-US"/>
        </w:rPr>
      </w:pPr>
      <w:r w:rsidRPr="001600BA">
        <w:rPr>
          <w:rFonts w:eastAsia="Calibri"/>
          <w:color w:val="000000"/>
          <w:sz w:val="28"/>
          <w:szCs w:val="28"/>
          <w:lang w:eastAsia="en-US"/>
        </w:rPr>
        <w:t>достаточно высокий уровень развития социальной сферы района.</w:t>
      </w:r>
    </w:p>
    <w:p w14:paraId="57B36398" w14:textId="77777777" w:rsidR="001600BA" w:rsidRPr="001600BA" w:rsidRDefault="001600BA" w:rsidP="001600BA">
      <w:pPr>
        <w:ind w:firstLine="709"/>
        <w:jc w:val="both"/>
        <w:rPr>
          <w:rFonts w:eastAsia="Calibri"/>
          <w:color w:val="000000"/>
          <w:sz w:val="28"/>
          <w:szCs w:val="28"/>
          <w:lang w:eastAsia="en-US"/>
        </w:rPr>
      </w:pPr>
      <w:r w:rsidRPr="001600BA">
        <w:rPr>
          <w:rFonts w:eastAsia="Calibri"/>
          <w:color w:val="000000"/>
          <w:sz w:val="28"/>
          <w:szCs w:val="28"/>
          <w:lang w:eastAsia="en-US"/>
        </w:rPr>
        <w:t xml:space="preserve">Все это создает благоприятные предпосылки для развития различных отраслей и видов деятельности. </w:t>
      </w:r>
    </w:p>
    <w:p w14:paraId="1800A3C0" w14:textId="77777777" w:rsidR="001600BA" w:rsidRPr="001600BA" w:rsidRDefault="001600BA" w:rsidP="001600BA">
      <w:pPr>
        <w:ind w:firstLine="709"/>
        <w:jc w:val="both"/>
        <w:rPr>
          <w:rFonts w:eastAsia="Calibri"/>
          <w:color w:val="000000"/>
          <w:sz w:val="28"/>
          <w:szCs w:val="28"/>
          <w:lang w:eastAsia="en-US"/>
        </w:rPr>
      </w:pPr>
      <w:r w:rsidRPr="001600BA">
        <w:rPr>
          <w:rFonts w:eastAsia="Calibri"/>
          <w:color w:val="000000"/>
          <w:sz w:val="28"/>
          <w:szCs w:val="28"/>
          <w:lang w:eastAsia="en-US"/>
        </w:rPr>
        <w:t xml:space="preserve">По итогам анализа сформулированы проблемы развития района, решению которых необходимо уделить особое внимание при реализации Стратегии, в </w:t>
      </w:r>
      <w:r w:rsidRPr="001600BA">
        <w:rPr>
          <w:rFonts w:eastAsia="Calibri"/>
          <w:color w:val="000000"/>
          <w:sz w:val="28"/>
          <w:szCs w:val="28"/>
          <w:lang w:eastAsia="en-US"/>
        </w:rPr>
        <w:lastRenderedPageBreak/>
        <w:t>связи с тем, что они в значительной степени сдерживают его дальнейшее развитие:</w:t>
      </w:r>
    </w:p>
    <w:p w14:paraId="6B96B4F2" w14:textId="01FCE0D8" w:rsidR="001600BA" w:rsidRPr="001600BA" w:rsidRDefault="001600BA" w:rsidP="009B3FD0">
      <w:pPr>
        <w:numPr>
          <w:ilvl w:val="0"/>
          <w:numId w:val="5"/>
        </w:numPr>
        <w:ind w:left="284" w:hanging="284"/>
        <w:contextualSpacing/>
        <w:jc w:val="both"/>
        <w:rPr>
          <w:rFonts w:eastAsia="Calibri"/>
          <w:color w:val="000000"/>
          <w:sz w:val="28"/>
          <w:szCs w:val="28"/>
          <w:lang w:eastAsia="en-US"/>
        </w:rPr>
      </w:pPr>
      <w:r w:rsidRPr="001600BA">
        <w:rPr>
          <w:rFonts w:eastAsia="Calibri"/>
          <w:color w:val="000000"/>
          <w:sz w:val="28"/>
          <w:szCs w:val="28"/>
          <w:lang w:eastAsia="en-US"/>
        </w:rPr>
        <w:t xml:space="preserve">одна из главных базовых отраслей – </w:t>
      </w:r>
      <w:r>
        <w:rPr>
          <w:rFonts w:eastAsia="Calibri"/>
          <w:color w:val="000000"/>
          <w:sz w:val="28"/>
          <w:szCs w:val="28"/>
          <w:lang w:eastAsia="en-US"/>
        </w:rPr>
        <w:t>а</w:t>
      </w:r>
      <w:r w:rsidRPr="001600BA">
        <w:rPr>
          <w:rFonts w:eastAsia="Calibri"/>
          <w:color w:val="000000"/>
          <w:sz w:val="28"/>
          <w:szCs w:val="28"/>
          <w:lang w:eastAsia="en-US"/>
        </w:rPr>
        <w:t>гропромышленный комплекс района – имеет ряд серьезных насущных проблем: трудности со сбытом продукции, высокой конкуренцией, недостаточность мощностей и высокие цены на энергоресурсы, в связи с чем снижается рентабельность, сдерживается развитие;</w:t>
      </w:r>
    </w:p>
    <w:p w14:paraId="0FA88A99" w14:textId="77777777" w:rsidR="001600BA" w:rsidRPr="001600BA" w:rsidRDefault="001600BA" w:rsidP="009B3FD0">
      <w:pPr>
        <w:numPr>
          <w:ilvl w:val="0"/>
          <w:numId w:val="5"/>
        </w:numPr>
        <w:ind w:left="284" w:hanging="284"/>
        <w:contextualSpacing/>
        <w:jc w:val="both"/>
        <w:rPr>
          <w:rFonts w:eastAsia="Calibri"/>
          <w:color w:val="000000"/>
          <w:sz w:val="28"/>
          <w:szCs w:val="28"/>
          <w:lang w:eastAsia="en-US"/>
        </w:rPr>
      </w:pPr>
      <w:r w:rsidRPr="001600BA">
        <w:rPr>
          <w:rFonts w:eastAsia="Calibri"/>
          <w:color w:val="000000"/>
          <w:sz w:val="28"/>
          <w:szCs w:val="28"/>
          <w:lang w:eastAsia="en-US"/>
        </w:rPr>
        <w:t>высокая конкуренция на рынках сбыта продукции;</w:t>
      </w:r>
    </w:p>
    <w:p w14:paraId="4FD9CB99" w14:textId="77777777" w:rsidR="001600BA" w:rsidRPr="001600BA" w:rsidRDefault="001600BA" w:rsidP="009B3FD0">
      <w:pPr>
        <w:numPr>
          <w:ilvl w:val="0"/>
          <w:numId w:val="5"/>
        </w:numPr>
        <w:ind w:left="284" w:hanging="284"/>
        <w:contextualSpacing/>
        <w:jc w:val="both"/>
        <w:rPr>
          <w:rFonts w:eastAsia="Calibri"/>
          <w:color w:val="000000"/>
          <w:sz w:val="28"/>
          <w:szCs w:val="28"/>
          <w:lang w:eastAsia="en-US"/>
        </w:rPr>
      </w:pPr>
      <w:r w:rsidRPr="001600BA">
        <w:rPr>
          <w:rFonts w:eastAsia="Calibri"/>
          <w:color w:val="000000"/>
          <w:sz w:val="28"/>
          <w:szCs w:val="28"/>
          <w:lang w:eastAsia="en-US"/>
        </w:rPr>
        <w:t>высокая изношенность инфраструктуры МО;</w:t>
      </w:r>
    </w:p>
    <w:p w14:paraId="71649960" w14:textId="77777777" w:rsidR="001600BA" w:rsidRPr="001600BA" w:rsidRDefault="001600BA" w:rsidP="009B3FD0">
      <w:pPr>
        <w:numPr>
          <w:ilvl w:val="0"/>
          <w:numId w:val="5"/>
        </w:numPr>
        <w:ind w:left="284" w:hanging="284"/>
        <w:contextualSpacing/>
        <w:jc w:val="both"/>
        <w:rPr>
          <w:rFonts w:eastAsia="Calibri"/>
          <w:color w:val="000000"/>
          <w:sz w:val="28"/>
          <w:szCs w:val="28"/>
          <w:lang w:eastAsia="en-US"/>
        </w:rPr>
      </w:pPr>
      <w:r w:rsidRPr="001600BA">
        <w:rPr>
          <w:rFonts w:eastAsia="Calibri"/>
          <w:color w:val="000000"/>
          <w:sz w:val="28"/>
          <w:szCs w:val="28"/>
          <w:lang w:eastAsia="en-US"/>
        </w:rPr>
        <w:t>полная загруженность газораспределительной станции г. Курганинск и отсутствие энергомощностей на питающих центрах не могут в полной мере удовлетворить растущие потребности муниципального образования, связанные с реализацией инвестиционных проектов;</w:t>
      </w:r>
    </w:p>
    <w:p w14:paraId="3B5CEE30" w14:textId="77777777" w:rsidR="001600BA" w:rsidRPr="001600BA" w:rsidRDefault="001600BA" w:rsidP="009B3FD0">
      <w:pPr>
        <w:numPr>
          <w:ilvl w:val="0"/>
          <w:numId w:val="5"/>
        </w:numPr>
        <w:ind w:left="284" w:hanging="284"/>
        <w:contextualSpacing/>
        <w:jc w:val="both"/>
        <w:rPr>
          <w:rFonts w:eastAsia="Calibri"/>
          <w:color w:val="000000"/>
          <w:sz w:val="28"/>
          <w:szCs w:val="28"/>
          <w:lang w:eastAsia="en-US"/>
        </w:rPr>
      </w:pPr>
      <w:r w:rsidRPr="001600BA">
        <w:rPr>
          <w:rFonts w:eastAsia="Calibri"/>
          <w:color w:val="000000"/>
          <w:sz w:val="28"/>
          <w:szCs w:val="28"/>
          <w:lang w:eastAsia="en-US"/>
        </w:rPr>
        <w:t xml:space="preserve">слабо развита отрасль переработки сельхозпродукции, что не обеспечивает здоровой конкуренции и препятствует росту производства и получению реальных доходов за произведенную продукцию; </w:t>
      </w:r>
    </w:p>
    <w:p w14:paraId="772A7A15" w14:textId="5CE4856B" w:rsidR="001600BA" w:rsidRPr="001600BA" w:rsidRDefault="001600BA" w:rsidP="009B3FD0">
      <w:pPr>
        <w:numPr>
          <w:ilvl w:val="0"/>
          <w:numId w:val="5"/>
        </w:numPr>
        <w:ind w:left="284" w:hanging="284"/>
        <w:contextualSpacing/>
        <w:jc w:val="both"/>
        <w:rPr>
          <w:rFonts w:eastAsia="Calibri"/>
          <w:color w:val="000000"/>
          <w:sz w:val="28"/>
          <w:szCs w:val="28"/>
          <w:lang w:eastAsia="en-US"/>
        </w:rPr>
      </w:pPr>
      <w:r>
        <w:rPr>
          <w:rFonts w:eastAsia="Calibri"/>
          <w:color w:val="000000"/>
          <w:sz w:val="28"/>
          <w:szCs w:val="28"/>
          <w:lang w:eastAsia="en-US"/>
        </w:rPr>
        <w:t>д</w:t>
      </w:r>
      <w:r w:rsidRPr="001600BA">
        <w:rPr>
          <w:rFonts w:eastAsia="Calibri"/>
          <w:color w:val="000000"/>
          <w:sz w:val="28"/>
          <w:szCs w:val="28"/>
          <w:lang w:eastAsia="en-US"/>
        </w:rPr>
        <w:t>ефицит квалифицированных и молодых кадров;</w:t>
      </w:r>
    </w:p>
    <w:p w14:paraId="339A5EE2" w14:textId="77777777" w:rsidR="001600BA" w:rsidRPr="001600BA" w:rsidRDefault="001600BA" w:rsidP="009B3FD0">
      <w:pPr>
        <w:numPr>
          <w:ilvl w:val="0"/>
          <w:numId w:val="5"/>
        </w:numPr>
        <w:ind w:left="284" w:hanging="284"/>
        <w:contextualSpacing/>
        <w:jc w:val="both"/>
        <w:rPr>
          <w:rFonts w:eastAsia="Calibri"/>
          <w:color w:val="000000"/>
          <w:sz w:val="28"/>
          <w:szCs w:val="28"/>
          <w:lang w:eastAsia="en-US"/>
        </w:rPr>
      </w:pPr>
      <w:r w:rsidRPr="001600BA">
        <w:rPr>
          <w:rFonts w:eastAsia="Calibri"/>
          <w:color w:val="000000"/>
          <w:sz w:val="28"/>
          <w:szCs w:val="28"/>
          <w:lang w:eastAsia="en-US"/>
        </w:rPr>
        <w:t>уровень роста заработной платы отстает от среднекраевого уровня.</w:t>
      </w:r>
    </w:p>
    <w:p w14:paraId="4436C344" w14:textId="77777777" w:rsidR="001600BA" w:rsidRPr="001600BA" w:rsidRDefault="001600BA" w:rsidP="001600BA">
      <w:pPr>
        <w:autoSpaceDE w:val="0"/>
        <w:autoSpaceDN w:val="0"/>
        <w:adjustRightInd w:val="0"/>
        <w:ind w:firstLine="567"/>
        <w:jc w:val="both"/>
        <w:rPr>
          <w:color w:val="000000"/>
          <w:sz w:val="28"/>
          <w:szCs w:val="28"/>
        </w:rPr>
      </w:pPr>
      <w:r w:rsidRPr="001600BA">
        <w:rPr>
          <w:color w:val="000000"/>
          <w:sz w:val="28"/>
          <w:szCs w:val="28"/>
        </w:rPr>
        <w:t xml:space="preserve">Экономика района в значительной мере зависит от внешних факторов конъюнктуры рынков и цен на сырье и продукцию, степени насыщения основных рынков сбыта продукции, размеров транспортных тарифов, цен и тарифов на топливно-энергетические ресурсы, интереса инвесторов и доступности заемного финансирования. </w:t>
      </w:r>
    </w:p>
    <w:p w14:paraId="03EDE644" w14:textId="77777777" w:rsidR="001600BA" w:rsidRPr="001600BA" w:rsidRDefault="001600BA" w:rsidP="001600BA">
      <w:pPr>
        <w:ind w:firstLine="709"/>
        <w:jc w:val="both"/>
        <w:rPr>
          <w:rFonts w:eastAsia="Calibri"/>
          <w:color w:val="000000"/>
          <w:sz w:val="28"/>
          <w:szCs w:val="28"/>
          <w:lang w:eastAsia="en-US"/>
        </w:rPr>
      </w:pPr>
      <w:r w:rsidRPr="001600BA">
        <w:rPr>
          <w:rFonts w:eastAsia="Calibri"/>
          <w:color w:val="000000"/>
          <w:sz w:val="28"/>
          <w:szCs w:val="28"/>
          <w:lang w:eastAsia="en-US"/>
        </w:rPr>
        <w:t>Дальнейшее социально-экономическое развитие Курганинского района требует активных действий, направленных на диверсификацию производственной специализации района, стимулирование развития малого и среднего бизнеса, улучшение транспортной инфраструктуры, повышение инвестиционной привлекательности территории.</w:t>
      </w:r>
    </w:p>
    <w:p w14:paraId="58A77B05" w14:textId="1621C6A1" w:rsidR="001600BA" w:rsidRDefault="001600BA" w:rsidP="001600BA">
      <w:pPr>
        <w:ind w:firstLine="709"/>
        <w:jc w:val="both"/>
        <w:rPr>
          <w:rFonts w:eastAsia="Calibri"/>
          <w:color w:val="000000"/>
          <w:sz w:val="28"/>
          <w:szCs w:val="28"/>
          <w:lang w:eastAsia="en-US"/>
        </w:rPr>
      </w:pPr>
      <w:r w:rsidRPr="001600BA">
        <w:rPr>
          <w:rFonts w:eastAsia="Calibri"/>
          <w:color w:val="000000"/>
          <w:sz w:val="28"/>
          <w:szCs w:val="28"/>
          <w:lang w:eastAsia="en-US"/>
        </w:rPr>
        <w:t>В целях повышения конкурентоспособности и инвестиционной привлекательности Курганинского района необходим непрерывный мониторинг социально-экономических показателей соседних муниципалитетов, а также оперативное принятие административных решений, направленных на развитие инвестиционной инфраструктуры и эффективных форм поддержки бизнеса.</w:t>
      </w:r>
    </w:p>
    <w:p w14:paraId="28CDBDD8" w14:textId="77777777" w:rsidR="00AD3827" w:rsidRPr="001600BA" w:rsidRDefault="00AD3827" w:rsidP="001600BA">
      <w:pPr>
        <w:ind w:firstLine="709"/>
        <w:jc w:val="both"/>
        <w:rPr>
          <w:rFonts w:eastAsia="Calibri"/>
          <w:color w:val="000000"/>
          <w:sz w:val="28"/>
          <w:szCs w:val="28"/>
          <w:lang w:eastAsia="en-US"/>
        </w:rPr>
      </w:pPr>
    </w:p>
    <w:p w14:paraId="09BD4E48" w14:textId="1A4FA98A" w:rsidR="000B7C8C" w:rsidRPr="00AD3827" w:rsidRDefault="00AE7CBF" w:rsidP="00AD3827">
      <w:pPr>
        <w:pStyle w:val="1"/>
        <w:spacing w:before="0" w:after="0"/>
        <w:jc w:val="center"/>
        <w:rPr>
          <w:rFonts w:ascii="Times New Roman" w:eastAsia="Calibri" w:hAnsi="Times New Roman" w:cs="Times New Roman"/>
          <w:sz w:val="28"/>
          <w:szCs w:val="28"/>
          <w:lang w:eastAsia="en-US"/>
        </w:rPr>
      </w:pPr>
      <w:bookmarkStart w:id="81" w:name="_Toc58597670"/>
      <w:r w:rsidRPr="00AD3827">
        <w:rPr>
          <w:rFonts w:ascii="Times New Roman" w:eastAsia="Calibri" w:hAnsi="Times New Roman" w:cs="Times New Roman"/>
          <w:sz w:val="28"/>
          <w:szCs w:val="28"/>
          <w:lang w:eastAsia="en-US"/>
        </w:rPr>
        <w:t>ГЛАВА 3. РАЗРАБОТКА СЦЕНАРИЕВ РАЗВИТИЯ МО КУРГАНИНСКИЙ РАЙОН</w:t>
      </w:r>
      <w:bookmarkEnd w:id="81"/>
    </w:p>
    <w:p w14:paraId="3E70D8BA" w14:textId="77777777" w:rsidR="00AF5F44" w:rsidRPr="00F466C1" w:rsidRDefault="00AF5F44" w:rsidP="00AD3827">
      <w:pPr>
        <w:jc w:val="both"/>
        <w:rPr>
          <w:rFonts w:eastAsia="Calibri"/>
          <w:color w:val="FF0000"/>
          <w:sz w:val="28"/>
          <w:szCs w:val="28"/>
          <w:lang w:eastAsia="en-US"/>
        </w:rPr>
      </w:pPr>
    </w:p>
    <w:p w14:paraId="48580B4F" w14:textId="45B9AACE" w:rsidR="00AE7CBF" w:rsidRPr="00AE7CBF" w:rsidRDefault="001600BA" w:rsidP="00AD3827">
      <w:pPr>
        <w:ind w:firstLine="709"/>
        <w:jc w:val="both"/>
        <w:rPr>
          <w:sz w:val="28"/>
          <w:szCs w:val="28"/>
        </w:rPr>
      </w:pPr>
      <w:r>
        <w:rPr>
          <w:sz w:val="28"/>
          <w:szCs w:val="28"/>
        </w:rPr>
        <w:t>Изменчивость прогноза внешних условий обуславливает необходимость использования сценарных вариантов реализации Стратегии. С учетом сценарных условий, предусмотренных Стратегией социально-экономического развития Краснодарского края до 2030 года</w:t>
      </w:r>
      <w:r w:rsidR="009908C9">
        <w:rPr>
          <w:sz w:val="28"/>
          <w:szCs w:val="28"/>
        </w:rPr>
        <w:t>, разработаны 3 сценария социально-экономического района.</w:t>
      </w:r>
    </w:p>
    <w:p w14:paraId="74B6AC50" w14:textId="77777777" w:rsidR="00AE7CBF" w:rsidRPr="00AE7CBF" w:rsidRDefault="00AE7CBF" w:rsidP="00AE7CBF">
      <w:pPr>
        <w:ind w:firstLine="709"/>
        <w:jc w:val="both"/>
        <w:rPr>
          <w:sz w:val="28"/>
          <w:szCs w:val="28"/>
        </w:rPr>
      </w:pPr>
      <w:r w:rsidRPr="00AE7CBF">
        <w:rPr>
          <w:sz w:val="28"/>
          <w:szCs w:val="28"/>
        </w:rPr>
        <w:lastRenderedPageBreak/>
        <w:t xml:space="preserve">Сценарий инерционного развития основан на предположении об инерционном развитии экономики и сохранении сложившихся подходов к ее управлению, при котором район будет развиваться преимущественно умеренными темпами роста экономики района в основном за счет развития существующих предприятий. </w:t>
      </w:r>
    </w:p>
    <w:p w14:paraId="1EFD785E" w14:textId="77777777" w:rsidR="00AE7CBF" w:rsidRPr="00AE7CBF" w:rsidRDefault="00AE7CBF" w:rsidP="00AE7CBF">
      <w:pPr>
        <w:ind w:firstLine="709"/>
        <w:jc w:val="both"/>
        <w:rPr>
          <w:sz w:val="28"/>
          <w:szCs w:val="28"/>
        </w:rPr>
      </w:pPr>
      <w:r w:rsidRPr="00AE7CBF">
        <w:rPr>
          <w:sz w:val="28"/>
          <w:szCs w:val="28"/>
        </w:rPr>
        <w:t>При этом динамика экономического роста будет замедляться, а медленные преобразования в качестве уровня жизни и среды жизнедеятельности могут привести к сокращению численности населения.</w:t>
      </w:r>
    </w:p>
    <w:p w14:paraId="664BA6F4" w14:textId="77777777" w:rsidR="00576D03" w:rsidRDefault="00AE7CBF" w:rsidP="00AE7CBF">
      <w:pPr>
        <w:ind w:firstLine="709"/>
        <w:jc w:val="both"/>
        <w:rPr>
          <w:sz w:val="28"/>
          <w:szCs w:val="28"/>
        </w:rPr>
      </w:pPr>
      <w:r w:rsidRPr="00AE7CBF">
        <w:rPr>
          <w:sz w:val="28"/>
          <w:szCs w:val="28"/>
        </w:rPr>
        <w:t>В рамках реализации данного сценария предусматривается развитие агропромышленного кластера, но инвестиционные вложения в экономику района останутся незначительными, что повлияет на темпы и итоги социально- экономического развития района.</w:t>
      </w:r>
    </w:p>
    <w:p w14:paraId="415161B5" w14:textId="77777777" w:rsidR="00576D03" w:rsidRPr="00576D03" w:rsidRDefault="00576D03" w:rsidP="00576D03">
      <w:pPr>
        <w:ind w:firstLine="709"/>
        <w:jc w:val="both"/>
        <w:rPr>
          <w:sz w:val="28"/>
          <w:szCs w:val="28"/>
        </w:rPr>
      </w:pPr>
      <w:r w:rsidRPr="00576D03">
        <w:rPr>
          <w:sz w:val="28"/>
          <w:szCs w:val="28"/>
        </w:rPr>
        <w:t>Базовый сценарий социально-экономического развития муниципального образования Курганинский район предполагает в долгосрочной перспективе переход к умеренным темпам экономического роста во всех секторах экономики. Развитие района планируется с учетом влияния сложившихся тенденций, при условии замедления и планомерного снижения темпов инфляции и умеренного наращивания темпов экономического роста в долгосрочной перспективе.</w:t>
      </w:r>
    </w:p>
    <w:p w14:paraId="6A1E3731" w14:textId="77777777" w:rsidR="00576D03" w:rsidRPr="00576D03" w:rsidRDefault="00576D03" w:rsidP="00576D03">
      <w:pPr>
        <w:ind w:firstLine="709"/>
        <w:jc w:val="both"/>
        <w:rPr>
          <w:sz w:val="28"/>
          <w:szCs w:val="28"/>
        </w:rPr>
      </w:pPr>
      <w:r w:rsidRPr="00576D03">
        <w:rPr>
          <w:sz w:val="28"/>
          <w:szCs w:val="28"/>
        </w:rPr>
        <w:t>Базовый сценарий развития района характеризуется усилением инвестиционной направленности экономического роста, предполагает повышение эффективности использования всех видов ресурсов, создаются благоприятные условия для осуществления хозяйственной деятельности. Позитивные изменения в экономике будут сопровождаться положительными сдвигами в социальной сфере. При данном сценарии развития экономики района предполагается реализация большинства мероприятий долгосрочных национальных и региональных проектов, программ в экономической и социальных сферах, в том числе в рамках межмуниципального сотрудничества.</w:t>
      </w:r>
    </w:p>
    <w:p w14:paraId="243835DC" w14:textId="202FC2D5" w:rsidR="00576D03" w:rsidRPr="00576D03" w:rsidRDefault="00576D03" w:rsidP="00576D03">
      <w:pPr>
        <w:ind w:firstLine="709"/>
        <w:jc w:val="both"/>
        <w:rPr>
          <w:sz w:val="28"/>
          <w:szCs w:val="28"/>
        </w:rPr>
      </w:pPr>
      <w:r w:rsidRPr="00576D03">
        <w:rPr>
          <w:sz w:val="28"/>
          <w:szCs w:val="28"/>
        </w:rPr>
        <w:t>Оптимистический сценарий развития района ориентирован на высокий процент использования потенциала стратегического развития, сбалансированное развитие территорий, реализацию новых подходов в управлении. Планируется приток инвестиций, более эффективное использование природных и трудовых ресурсов, повышение роли бережливости и инноваций, внедрение высоких технологий, повышение производительности труда и развитие социальной сферы.</w:t>
      </w:r>
    </w:p>
    <w:p w14:paraId="1B76F158" w14:textId="77777777" w:rsidR="00576D03" w:rsidRPr="00576D03" w:rsidRDefault="00576D03" w:rsidP="00576D03">
      <w:pPr>
        <w:ind w:firstLine="709"/>
        <w:jc w:val="both"/>
        <w:rPr>
          <w:sz w:val="28"/>
          <w:szCs w:val="28"/>
        </w:rPr>
      </w:pPr>
      <w:r w:rsidRPr="00576D03">
        <w:rPr>
          <w:sz w:val="28"/>
          <w:szCs w:val="28"/>
        </w:rPr>
        <w:t xml:space="preserve"> При оптимистичном сценарии развития экономики района, как и при базовом сценарии, планируется реализация большинства мероприятий долгосрочных национальных и региональных проектов, программ в экономической и социальных сферах, в том числе в рамках межмуниципального сотрудничества, но с учетом более высоких инвестиционных вложений. </w:t>
      </w:r>
    </w:p>
    <w:p w14:paraId="3D158E31" w14:textId="77777777" w:rsidR="00576D03" w:rsidRPr="00576D03" w:rsidRDefault="00576D03" w:rsidP="00576D03">
      <w:pPr>
        <w:ind w:firstLine="709"/>
        <w:jc w:val="both"/>
        <w:rPr>
          <w:sz w:val="28"/>
          <w:szCs w:val="28"/>
        </w:rPr>
      </w:pPr>
      <w:r w:rsidRPr="00576D03">
        <w:rPr>
          <w:sz w:val="28"/>
          <w:szCs w:val="28"/>
        </w:rPr>
        <w:lastRenderedPageBreak/>
        <w:t xml:space="preserve">Реализация сценария предполагает пространственную организацию и комплексное развитие территории района, успешное функционирование агропромышленного кластеров и высокую инновационную активность. </w:t>
      </w:r>
    </w:p>
    <w:p w14:paraId="69E79B12" w14:textId="59BD6F12" w:rsidR="00576D03" w:rsidRDefault="00576D03" w:rsidP="00576D03">
      <w:pPr>
        <w:ind w:firstLine="709"/>
        <w:jc w:val="both"/>
        <w:rPr>
          <w:sz w:val="28"/>
          <w:szCs w:val="28"/>
        </w:rPr>
      </w:pPr>
      <w:r w:rsidRPr="00576D03">
        <w:rPr>
          <w:sz w:val="28"/>
          <w:szCs w:val="28"/>
        </w:rPr>
        <w:t>При разработке сценариев социально-экономического развития использовались данные прогноза социально-экономического развития Краснодарского края, Курганинского района, с учетом динамики основных показателей предыдущих лет, действующих внешних и внутренних факторов, выявленного потенциала, результатов SWOT-анализа конкурентоспособности экономики района и анализа рисков.</w:t>
      </w:r>
    </w:p>
    <w:p w14:paraId="3C80B69F" w14:textId="77777777" w:rsidR="001E2ACF" w:rsidRDefault="001E2ACF" w:rsidP="00502BD6">
      <w:pPr>
        <w:ind w:firstLine="709"/>
        <w:jc w:val="both"/>
        <w:rPr>
          <w:sz w:val="28"/>
          <w:szCs w:val="28"/>
        </w:rPr>
      </w:pPr>
    </w:p>
    <w:p w14:paraId="30EAD5DE" w14:textId="494AC378" w:rsidR="001E2ACF" w:rsidRPr="00291245" w:rsidRDefault="001E2ACF" w:rsidP="009908C9">
      <w:pPr>
        <w:pStyle w:val="1"/>
        <w:spacing w:before="0" w:after="0"/>
        <w:jc w:val="center"/>
        <w:rPr>
          <w:rFonts w:ascii="Times New Roman" w:hAnsi="Times New Roman" w:cs="Times New Roman"/>
          <w:sz w:val="28"/>
          <w:szCs w:val="28"/>
        </w:rPr>
      </w:pPr>
      <w:bookmarkStart w:id="82" w:name="_Toc56601918"/>
      <w:bookmarkStart w:id="83" w:name="_Toc58597671"/>
      <w:r w:rsidRPr="00291245">
        <w:rPr>
          <w:rFonts w:ascii="Times New Roman" w:hAnsi="Times New Roman" w:cs="Times New Roman"/>
          <w:sz w:val="28"/>
          <w:szCs w:val="28"/>
        </w:rPr>
        <w:t>Г</w:t>
      </w:r>
      <w:r w:rsidR="00AD3827" w:rsidRPr="00291245">
        <w:rPr>
          <w:rFonts w:ascii="Times New Roman" w:hAnsi="Times New Roman" w:cs="Times New Roman"/>
          <w:sz w:val="28"/>
          <w:szCs w:val="28"/>
        </w:rPr>
        <w:t>ЛАВА</w:t>
      </w:r>
      <w:r w:rsidRPr="00291245">
        <w:rPr>
          <w:rFonts w:ascii="Times New Roman" w:hAnsi="Times New Roman" w:cs="Times New Roman"/>
          <w:sz w:val="28"/>
          <w:szCs w:val="28"/>
        </w:rPr>
        <w:t xml:space="preserve"> 4. </w:t>
      </w:r>
      <w:bookmarkEnd w:id="82"/>
      <w:r w:rsidR="00F466C1" w:rsidRPr="00291245">
        <w:rPr>
          <w:rFonts w:ascii="Times New Roman" w:hAnsi="Times New Roman" w:cs="Times New Roman"/>
          <w:sz w:val="28"/>
          <w:szCs w:val="28"/>
        </w:rPr>
        <w:t>С</w:t>
      </w:r>
      <w:r w:rsidR="00AD3827" w:rsidRPr="00291245">
        <w:rPr>
          <w:rFonts w:ascii="Times New Roman" w:hAnsi="Times New Roman" w:cs="Times New Roman"/>
          <w:sz w:val="28"/>
          <w:szCs w:val="28"/>
        </w:rPr>
        <w:t>ТРАТЕГИЧЕСКИЕ ЦЕЛИ, ЗАДАЧИ, МЕРОПРИЯТИЯ И ОЖИДАЕМЫЕ РЕЗУЛЬТАТЫ РЕАЛИЗАЦИИ СТРАТЕГИИ</w:t>
      </w:r>
      <w:bookmarkEnd w:id="83"/>
    </w:p>
    <w:p w14:paraId="3C1B72E6" w14:textId="77777777" w:rsidR="002E40CD" w:rsidRDefault="002E40CD" w:rsidP="00502BD6">
      <w:pPr>
        <w:ind w:firstLine="709"/>
        <w:jc w:val="both"/>
        <w:rPr>
          <w:b/>
          <w:sz w:val="28"/>
          <w:szCs w:val="28"/>
        </w:rPr>
      </w:pPr>
    </w:p>
    <w:p w14:paraId="0413C5D0" w14:textId="77777777" w:rsidR="009F7601" w:rsidRPr="00AB105F" w:rsidRDefault="009F7601" w:rsidP="00502BD6">
      <w:pPr>
        <w:ind w:firstLine="709"/>
        <w:jc w:val="both"/>
        <w:rPr>
          <w:sz w:val="28"/>
          <w:szCs w:val="28"/>
        </w:rPr>
      </w:pPr>
      <w:r w:rsidRPr="00AB105F">
        <w:rPr>
          <w:sz w:val="28"/>
          <w:szCs w:val="28"/>
        </w:rPr>
        <w:t>Имеющийся потенциал социально-экономического развития муниципального образования Курганинский район с учетом достигнутых в предыдущие годы результатов, складывающихся угроз и вызовов, а также в соответствии со стратегической целью социально-экономического развития Краснодарского края и стратегической целью ВЭЗ КК, определяют главную стратегическую цель и приоритеты социально-экономического развития муниципа</w:t>
      </w:r>
      <w:r w:rsidR="002874B7" w:rsidRPr="00AB105F">
        <w:rPr>
          <w:sz w:val="28"/>
          <w:szCs w:val="28"/>
        </w:rPr>
        <w:t>льного образования до 2030 года:</w:t>
      </w:r>
    </w:p>
    <w:p w14:paraId="05987164" w14:textId="77777777" w:rsidR="002E40CD" w:rsidRPr="001F6D08" w:rsidRDefault="008B07BF" w:rsidP="00502BD6">
      <w:pPr>
        <w:ind w:firstLine="709"/>
        <w:jc w:val="both"/>
        <w:rPr>
          <w:b/>
          <w:i/>
          <w:sz w:val="28"/>
          <w:szCs w:val="28"/>
        </w:rPr>
      </w:pPr>
      <w:r w:rsidRPr="001F6D08">
        <w:rPr>
          <w:b/>
          <w:i/>
          <w:sz w:val="28"/>
          <w:szCs w:val="28"/>
        </w:rPr>
        <w:t xml:space="preserve">Курганинский район </w:t>
      </w:r>
      <w:r w:rsidR="00DC5D1D" w:rsidRPr="001F6D08">
        <w:rPr>
          <w:b/>
          <w:i/>
          <w:sz w:val="28"/>
          <w:szCs w:val="28"/>
        </w:rPr>
        <w:t>–</w:t>
      </w:r>
      <w:r w:rsidRPr="001F6D08">
        <w:rPr>
          <w:b/>
          <w:i/>
          <w:sz w:val="28"/>
          <w:szCs w:val="28"/>
        </w:rPr>
        <w:t xml:space="preserve"> </w:t>
      </w:r>
      <w:r w:rsidR="00DC5D1D" w:rsidRPr="001F6D08">
        <w:rPr>
          <w:b/>
          <w:i/>
          <w:sz w:val="28"/>
          <w:szCs w:val="28"/>
        </w:rPr>
        <w:t>это территория с диверсифицированно</w:t>
      </w:r>
      <w:r w:rsidR="00804C83" w:rsidRPr="001F6D08">
        <w:rPr>
          <w:b/>
          <w:i/>
          <w:sz w:val="28"/>
          <w:szCs w:val="28"/>
        </w:rPr>
        <w:t>й</w:t>
      </w:r>
      <w:r w:rsidR="00DC5D1D" w:rsidRPr="001F6D08">
        <w:rPr>
          <w:b/>
          <w:i/>
          <w:sz w:val="28"/>
          <w:szCs w:val="28"/>
        </w:rPr>
        <w:t xml:space="preserve"> экономико</w:t>
      </w:r>
      <w:r w:rsidR="001F6D08" w:rsidRPr="001F6D08">
        <w:rPr>
          <w:b/>
          <w:i/>
          <w:sz w:val="28"/>
          <w:szCs w:val="28"/>
        </w:rPr>
        <w:t>й,</w:t>
      </w:r>
      <w:r w:rsidR="00804C83" w:rsidRPr="001F6D08">
        <w:rPr>
          <w:b/>
          <w:i/>
          <w:sz w:val="28"/>
          <w:szCs w:val="28"/>
        </w:rPr>
        <w:t xml:space="preserve"> </w:t>
      </w:r>
      <w:r w:rsidR="00DC5D1D" w:rsidRPr="001F6D08">
        <w:rPr>
          <w:b/>
          <w:i/>
          <w:sz w:val="28"/>
          <w:szCs w:val="28"/>
        </w:rPr>
        <w:t>с высоким уровнем жизни, привлекательн</w:t>
      </w:r>
      <w:r w:rsidR="00804C83" w:rsidRPr="001F6D08">
        <w:rPr>
          <w:b/>
          <w:i/>
          <w:sz w:val="28"/>
          <w:szCs w:val="28"/>
        </w:rPr>
        <w:t>ая</w:t>
      </w:r>
      <w:r w:rsidR="00DC5D1D" w:rsidRPr="001F6D08">
        <w:rPr>
          <w:b/>
          <w:i/>
          <w:sz w:val="28"/>
          <w:szCs w:val="28"/>
        </w:rPr>
        <w:t xml:space="preserve"> для местных жителей и гостей района, с ориентиром на формирование конкурентоспособной экономики, реализацию человеческого потенциала и отлаженную работу управленческой системы.</w:t>
      </w:r>
    </w:p>
    <w:p w14:paraId="766D3E7E" w14:textId="77777777" w:rsidR="00623825" w:rsidRDefault="007779EF" w:rsidP="00623825">
      <w:pPr>
        <w:ind w:firstLine="709"/>
        <w:jc w:val="both"/>
        <w:rPr>
          <w:sz w:val="28"/>
          <w:szCs w:val="28"/>
        </w:rPr>
      </w:pPr>
      <w:r w:rsidRPr="007779EF">
        <w:rPr>
          <w:sz w:val="28"/>
          <w:szCs w:val="28"/>
        </w:rPr>
        <w:t>Достижение главной цели Стратегии предполагает реализацию следующих приоритетных направлений:</w:t>
      </w:r>
    </w:p>
    <w:p w14:paraId="48F5FAE3" w14:textId="77777777" w:rsidR="00623825" w:rsidRPr="00AD3827" w:rsidRDefault="00BB57F7" w:rsidP="009B3FD0">
      <w:pPr>
        <w:pStyle w:val="aff3"/>
        <w:numPr>
          <w:ilvl w:val="0"/>
          <w:numId w:val="7"/>
        </w:numPr>
        <w:spacing w:after="0" w:line="240" w:lineRule="auto"/>
        <w:ind w:left="284" w:hanging="284"/>
        <w:jc w:val="both"/>
        <w:rPr>
          <w:rFonts w:ascii="Times New Roman" w:hAnsi="Times New Roman"/>
          <w:sz w:val="28"/>
          <w:szCs w:val="28"/>
        </w:rPr>
      </w:pPr>
      <w:r w:rsidRPr="00AD3827">
        <w:rPr>
          <w:rFonts w:ascii="Times New Roman" w:hAnsi="Times New Roman"/>
          <w:sz w:val="28"/>
          <w:szCs w:val="28"/>
        </w:rPr>
        <w:t>обеспечение более высокого качества жизни населения Курганинского района;</w:t>
      </w:r>
    </w:p>
    <w:p w14:paraId="6025C482" w14:textId="77777777" w:rsidR="00623825" w:rsidRPr="00AD3827" w:rsidRDefault="00BB57F7" w:rsidP="009B3FD0">
      <w:pPr>
        <w:pStyle w:val="aff3"/>
        <w:numPr>
          <w:ilvl w:val="0"/>
          <w:numId w:val="7"/>
        </w:numPr>
        <w:spacing w:after="0" w:line="240" w:lineRule="auto"/>
        <w:ind w:left="284" w:hanging="284"/>
        <w:jc w:val="both"/>
        <w:rPr>
          <w:rFonts w:ascii="Times New Roman" w:hAnsi="Times New Roman"/>
          <w:sz w:val="28"/>
          <w:szCs w:val="28"/>
        </w:rPr>
      </w:pPr>
      <w:r w:rsidRPr="00AD3827">
        <w:rPr>
          <w:rFonts w:ascii="Times New Roman" w:hAnsi="Times New Roman"/>
          <w:sz w:val="28"/>
          <w:szCs w:val="28"/>
        </w:rPr>
        <w:t>обеспечение высоких темпов устойчивого экономического развития муниципального образования;</w:t>
      </w:r>
    </w:p>
    <w:p w14:paraId="746AF180" w14:textId="24D024F0" w:rsidR="007779EF" w:rsidRPr="00AD3827" w:rsidRDefault="00BB57F7" w:rsidP="009B3FD0">
      <w:pPr>
        <w:pStyle w:val="aff3"/>
        <w:numPr>
          <w:ilvl w:val="0"/>
          <w:numId w:val="7"/>
        </w:numPr>
        <w:spacing w:after="0" w:line="240" w:lineRule="auto"/>
        <w:ind w:left="284" w:hanging="284"/>
        <w:jc w:val="both"/>
        <w:rPr>
          <w:rFonts w:ascii="Times New Roman" w:hAnsi="Times New Roman"/>
          <w:sz w:val="28"/>
          <w:szCs w:val="28"/>
        </w:rPr>
      </w:pPr>
      <w:r w:rsidRPr="00AD3827">
        <w:rPr>
          <w:rFonts w:ascii="Times New Roman" w:hAnsi="Times New Roman"/>
          <w:sz w:val="28"/>
          <w:szCs w:val="28"/>
        </w:rPr>
        <w:t>п</w:t>
      </w:r>
      <w:r w:rsidR="007779EF" w:rsidRPr="00AD3827">
        <w:rPr>
          <w:rFonts w:ascii="Times New Roman" w:hAnsi="Times New Roman"/>
          <w:sz w:val="28"/>
          <w:szCs w:val="28"/>
        </w:rPr>
        <w:t>овышение эффективности управления муниципальным образованием.</w:t>
      </w:r>
    </w:p>
    <w:p w14:paraId="45BFBA94" w14:textId="77777777" w:rsidR="007779EF" w:rsidRDefault="007779EF" w:rsidP="00502BD6">
      <w:pPr>
        <w:ind w:firstLine="709"/>
        <w:jc w:val="both"/>
        <w:rPr>
          <w:sz w:val="28"/>
          <w:szCs w:val="28"/>
        </w:rPr>
      </w:pPr>
      <w:r w:rsidRPr="007779EF">
        <w:rPr>
          <w:sz w:val="28"/>
          <w:szCs w:val="28"/>
        </w:rPr>
        <w:t>Каждому стратегическому направлению соответствует комплекс стратегических целей, сформулированных с учетом развития и совершенствования экономики, социальной сферы, муниципального управления и общественных отношений.</w:t>
      </w:r>
    </w:p>
    <w:p w14:paraId="67659C00" w14:textId="77777777" w:rsidR="00C55667" w:rsidRDefault="00C55667" w:rsidP="00502BD6">
      <w:pPr>
        <w:ind w:firstLine="709"/>
        <w:jc w:val="both"/>
        <w:rPr>
          <w:sz w:val="28"/>
          <w:szCs w:val="28"/>
        </w:rPr>
      </w:pPr>
    </w:p>
    <w:p w14:paraId="401E9CD8" w14:textId="4BC350F0" w:rsidR="00255021" w:rsidRPr="00291245" w:rsidRDefault="00BB57F7" w:rsidP="00B8022A">
      <w:pPr>
        <w:pStyle w:val="2"/>
        <w:spacing w:before="0" w:after="0"/>
        <w:jc w:val="center"/>
        <w:rPr>
          <w:rFonts w:ascii="Times New Roman" w:hAnsi="Times New Roman"/>
          <w:i w:val="0"/>
        </w:rPr>
      </w:pPr>
      <w:bookmarkStart w:id="84" w:name="_Toc56601919"/>
      <w:bookmarkStart w:id="85" w:name="_Toc58597672"/>
      <w:r w:rsidRPr="00291245">
        <w:rPr>
          <w:rFonts w:ascii="Times New Roman" w:hAnsi="Times New Roman"/>
          <w:i w:val="0"/>
        </w:rPr>
        <w:t>4.1. Обеспечение более высокого качества жизни населения Курганинского района</w:t>
      </w:r>
      <w:bookmarkEnd w:id="84"/>
      <w:bookmarkEnd w:id="85"/>
    </w:p>
    <w:p w14:paraId="7173D312" w14:textId="77777777" w:rsidR="00255021" w:rsidRPr="00F466C1" w:rsidRDefault="00255021" w:rsidP="00502BD6">
      <w:pPr>
        <w:rPr>
          <w:b/>
          <w:color w:val="FF0000"/>
          <w:sz w:val="28"/>
          <w:szCs w:val="28"/>
        </w:rPr>
      </w:pPr>
    </w:p>
    <w:p w14:paraId="03755A1F" w14:textId="374C82E5" w:rsidR="00C55667" w:rsidRPr="00941D49" w:rsidRDefault="00C55667" w:rsidP="00B8022A">
      <w:pPr>
        <w:pStyle w:val="3"/>
        <w:spacing w:before="0" w:after="0"/>
        <w:jc w:val="center"/>
        <w:rPr>
          <w:rFonts w:ascii="Times New Roman" w:hAnsi="Times New Roman"/>
          <w:sz w:val="28"/>
          <w:szCs w:val="28"/>
        </w:rPr>
      </w:pPr>
      <w:bookmarkStart w:id="86" w:name="_Toc56601920"/>
      <w:bookmarkStart w:id="87" w:name="_Toc58597673"/>
      <w:r w:rsidRPr="00941D49">
        <w:rPr>
          <w:rFonts w:ascii="Times New Roman" w:hAnsi="Times New Roman"/>
          <w:sz w:val="28"/>
          <w:szCs w:val="28"/>
        </w:rPr>
        <w:t>4.1</w:t>
      </w:r>
      <w:r w:rsidR="00255021" w:rsidRPr="00941D49">
        <w:rPr>
          <w:rFonts w:ascii="Times New Roman" w:hAnsi="Times New Roman"/>
          <w:sz w:val="28"/>
          <w:szCs w:val="28"/>
        </w:rPr>
        <w:t>.1</w:t>
      </w:r>
      <w:r w:rsidRPr="00941D49">
        <w:rPr>
          <w:rFonts w:ascii="Times New Roman" w:hAnsi="Times New Roman"/>
          <w:sz w:val="28"/>
          <w:szCs w:val="28"/>
        </w:rPr>
        <w:t xml:space="preserve"> Демография</w:t>
      </w:r>
      <w:bookmarkEnd w:id="86"/>
      <w:bookmarkEnd w:id="87"/>
    </w:p>
    <w:p w14:paraId="17556E3D" w14:textId="77777777" w:rsidR="000A2CBA" w:rsidRDefault="000A2CBA" w:rsidP="00502BD6">
      <w:pPr>
        <w:rPr>
          <w:sz w:val="28"/>
          <w:szCs w:val="28"/>
        </w:rPr>
      </w:pPr>
    </w:p>
    <w:p w14:paraId="0F4757C9" w14:textId="77777777" w:rsidR="000C4EAB" w:rsidRPr="000C4EAB" w:rsidRDefault="000C4EAB" w:rsidP="000C4EAB">
      <w:pPr>
        <w:ind w:firstLine="709"/>
        <w:jc w:val="both"/>
        <w:rPr>
          <w:sz w:val="28"/>
          <w:szCs w:val="28"/>
        </w:rPr>
      </w:pPr>
      <w:r w:rsidRPr="000C4EAB">
        <w:rPr>
          <w:b/>
          <w:sz w:val="28"/>
          <w:szCs w:val="28"/>
        </w:rPr>
        <w:lastRenderedPageBreak/>
        <w:t>Стратегическая цель</w:t>
      </w:r>
      <w:r w:rsidRPr="000C4EAB">
        <w:rPr>
          <w:sz w:val="28"/>
          <w:szCs w:val="28"/>
        </w:rPr>
        <w:t xml:space="preserve"> – обеспечить стабильный рост населения при сохранении и поддержании положительных показателей естественного и миграционного прироста.</w:t>
      </w:r>
    </w:p>
    <w:p w14:paraId="3EFF731E" w14:textId="77777777" w:rsidR="000C4EAB" w:rsidRPr="000C4EAB" w:rsidRDefault="000C4EAB" w:rsidP="000C4EAB">
      <w:pPr>
        <w:ind w:firstLine="709"/>
        <w:jc w:val="both"/>
        <w:rPr>
          <w:i/>
          <w:sz w:val="28"/>
          <w:szCs w:val="28"/>
          <w:u w:val="single"/>
        </w:rPr>
      </w:pPr>
      <w:r w:rsidRPr="000C4EAB">
        <w:rPr>
          <w:i/>
          <w:sz w:val="28"/>
          <w:szCs w:val="28"/>
          <w:u w:val="single"/>
        </w:rPr>
        <w:t>Задачи для достижения стратегической цели:</w:t>
      </w:r>
    </w:p>
    <w:p w14:paraId="68F0091B" w14:textId="3A7B842A" w:rsidR="000C4EAB" w:rsidRPr="000C4EAB" w:rsidRDefault="000C4EAB" w:rsidP="000C4EAB">
      <w:pPr>
        <w:ind w:firstLine="709"/>
        <w:jc w:val="both"/>
        <w:rPr>
          <w:sz w:val="28"/>
          <w:szCs w:val="28"/>
        </w:rPr>
      </w:pPr>
      <w:r w:rsidRPr="000C4EAB">
        <w:rPr>
          <w:sz w:val="28"/>
          <w:szCs w:val="28"/>
        </w:rPr>
        <w:t>созда</w:t>
      </w:r>
      <w:r w:rsidR="00941D49">
        <w:rPr>
          <w:sz w:val="28"/>
          <w:szCs w:val="28"/>
        </w:rPr>
        <w:t>ние</w:t>
      </w:r>
      <w:r w:rsidRPr="000C4EAB">
        <w:rPr>
          <w:sz w:val="28"/>
          <w:szCs w:val="28"/>
        </w:rPr>
        <w:t xml:space="preserve"> услови</w:t>
      </w:r>
      <w:r w:rsidR="00941D49">
        <w:rPr>
          <w:sz w:val="28"/>
          <w:szCs w:val="28"/>
        </w:rPr>
        <w:t>й</w:t>
      </w:r>
      <w:r w:rsidRPr="000C4EAB">
        <w:rPr>
          <w:sz w:val="28"/>
          <w:szCs w:val="28"/>
        </w:rPr>
        <w:t xml:space="preserve"> для поддержания положительного естественного прироста населения;</w:t>
      </w:r>
    </w:p>
    <w:p w14:paraId="5B9A4E63" w14:textId="2818010A" w:rsidR="000C4EAB" w:rsidRPr="000C4EAB" w:rsidRDefault="000C4EAB" w:rsidP="000C4EAB">
      <w:pPr>
        <w:ind w:firstLine="709"/>
        <w:jc w:val="both"/>
        <w:rPr>
          <w:sz w:val="28"/>
          <w:szCs w:val="28"/>
        </w:rPr>
      </w:pPr>
      <w:r w:rsidRPr="000C4EAB">
        <w:rPr>
          <w:sz w:val="28"/>
          <w:szCs w:val="28"/>
        </w:rPr>
        <w:t>с</w:t>
      </w:r>
      <w:r w:rsidR="00941D49">
        <w:rPr>
          <w:sz w:val="28"/>
          <w:szCs w:val="28"/>
        </w:rPr>
        <w:t>оздание</w:t>
      </w:r>
      <w:r w:rsidRPr="000C4EAB">
        <w:rPr>
          <w:sz w:val="28"/>
          <w:szCs w:val="28"/>
        </w:rPr>
        <w:t xml:space="preserve"> услови</w:t>
      </w:r>
      <w:r w:rsidR="00941D49">
        <w:rPr>
          <w:sz w:val="28"/>
          <w:szCs w:val="28"/>
        </w:rPr>
        <w:t>й</w:t>
      </w:r>
      <w:r w:rsidRPr="000C4EAB">
        <w:rPr>
          <w:sz w:val="28"/>
          <w:szCs w:val="28"/>
        </w:rPr>
        <w:t xml:space="preserve"> для поддержания положительного миграционного притока населения.</w:t>
      </w:r>
    </w:p>
    <w:p w14:paraId="49BE164A" w14:textId="77777777" w:rsidR="000C4EAB" w:rsidRPr="000C4EAB" w:rsidRDefault="000C4EAB" w:rsidP="000C4EAB">
      <w:pPr>
        <w:ind w:firstLine="709"/>
        <w:jc w:val="both"/>
        <w:rPr>
          <w:i/>
          <w:sz w:val="28"/>
          <w:szCs w:val="28"/>
          <w:u w:val="single"/>
        </w:rPr>
      </w:pPr>
      <w:r w:rsidRPr="000C4EAB">
        <w:rPr>
          <w:i/>
          <w:sz w:val="28"/>
          <w:szCs w:val="28"/>
          <w:u w:val="single"/>
        </w:rPr>
        <w:t>Мероприятия для достижения стратегической цели:</w:t>
      </w:r>
    </w:p>
    <w:p w14:paraId="1C69E50F" w14:textId="77777777" w:rsidR="000C4EAB" w:rsidRPr="000C4EAB" w:rsidRDefault="000C4EAB" w:rsidP="000C4EAB">
      <w:pPr>
        <w:ind w:firstLine="709"/>
        <w:jc w:val="both"/>
        <w:rPr>
          <w:sz w:val="28"/>
          <w:szCs w:val="28"/>
        </w:rPr>
      </w:pPr>
      <w:r w:rsidRPr="000C4EAB">
        <w:rPr>
          <w:sz w:val="28"/>
          <w:szCs w:val="28"/>
        </w:rPr>
        <w:t>содействие созданию новых рабочих мест, продвижение инвестиционных проектов, оказывающих положительное влияние на занятость населения, снижение уровня трудовой миграции населения;</w:t>
      </w:r>
    </w:p>
    <w:p w14:paraId="25853190" w14:textId="77777777" w:rsidR="000C4EAB" w:rsidRPr="000C4EAB" w:rsidRDefault="000C4EAB" w:rsidP="000C4EAB">
      <w:pPr>
        <w:suppressAutoHyphens/>
        <w:ind w:firstLine="708"/>
        <w:jc w:val="both"/>
        <w:rPr>
          <w:rFonts w:eastAsia="Calibri"/>
          <w:sz w:val="28"/>
          <w:szCs w:val="28"/>
          <w:lang w:eastAsia="ar-SA"/>
        </w:rPr>
      </w:pPr>
      <w:r w:rsidRPr="000C4EAB">
        <w:rPr>
          <w:rFonts w:eastAsia="Calibri"/>
          <w:sz w:val="28"/>
          <w:szCs w:val="28"/>
          <w:lang w:eastAsia="ar-SA"/>
        </w:rPr>
        <w:t>совершенствование управления миграционными процессами в целях снижения дефицита трудовых ресурсов, необходимых для удовлетворения потребностей экономики;</w:t>
      </w:r>
    </w:p>
    <w:p w14:paraId="01CB353C" w14:textId="3F1D1385" w:rsidR="000C4EAB" w:rsidRPr="000C4EAB" w:rsidRDefault="000C4EAB" w:rsidP="000C4EAB">
      <w:pPr>
        <w:suppressAutoHyphens/>
        <w:ind w:firstLine="708"/>
        <w:jc w:val="both"/>
        <w:rPr>
          <w:rFonts w:eastAsia="Calibri"/>
          <w:sz w:val="28"/>
          <w:szCs w:val="28"/>
          <w:lang w:eastAsia="ar-SA"/>
        </w:rPr>
      </w:pPr>
      <w:r w:rsidRPr="000C4EAB">
        <w:rPr>
          <w:rFonts w:eastAsia="Calibri"/>
          <w:sz w:val="28"/>
          <w:szCs w:val="28"/>
          <w:lang w:eastAsia="ar-SA"/>
        </w:rPr>
        <w:t xml:space="preserve">проведение активной социально-экономической </w:t>
      </w:r>
      <w:r w:rsidR="00941D49">
        <w:rPr>
          <w:rFonts w:eastAsia="Calibri"/>
          <w:sz w:val="28"/>
          <w:szCs w:val="28"/>
          <w:lang w:eastAsia="ar-SA"/>
        </w:rPr>
        <w:t>политики,</w:t>
      </w:r>
      <w:r w:rsidRPr="000C4EAB">
        <w:rPr>
          <w:rFonts w:eastAsia="Calibri"/>
          <w:sz w:val="28"/>
          <w:szCs w:val="28"/>
          <w:lang w:eastAsia="ar-SA"/>
        </w:rPr>
        <w:t xml:space="preserve"> направленной на сохранение численности населения в сельских поселениях района;</w:t>
      </w:r>
    </w:p>
    <w:p w14:paraId="6BC6030E" w14:textId="77777777" w:rsidR="000C4EAB" w:rsidRPr="000C4EAB" w:rsidRDefault="000C4EAB" w:rsidP="000C4EAB">
      <w:pPr>
        <w:suppressAutoHyphens/>
        <w:ind w:firstLine="708"/>
        <w:jc w:val="both"/>
        <w:rPr>
          <w:rFonts w:eastAsia="Calibri"/>
          <w:sz w:val="28"/>
          <w:szCs w:val="28"/>
          <w:lang w:eastAsia="ar-SA"/>
        </w:rPr>
      </w:pPr>
      <w:r w:rsidRPr="000C4EAB">
        <w:rPr>
          <w:rFonts w:eastAsia="Calibri"/>
          <w:sz w:val="28"/>
          <w:szCs w:val="28"/>
          <w:lang w:eastAsia="ar-SA"/>
        </w:rPr>
        <w:t>привлечение и закрепление в районе квалифицированных специалистов, в том числе выпускников высших учебных заведений;</w:t>
      </w:r>
    </w:p>
    <w:p w14:paraId="26701C23" w14:textId="77777777" w:rsidR="000C4EAB" w:rsidRPr="000C4EAB" w:rsidRDefault="000C4EAB" w:rsidP="000C4EAB">
      <w:pPr>
        <w:suppressAutoHyphens/>
        <w:ind w:firstLine="708"/>
        <w:jc w:val="both"/>
        <w:rPr>
          <w:sz w:val="28"/>
          <w:szCs w:val="28"/>
          <w:lang w:eastAsia="ar-SA"/>
        </w:rPr>
      </w:pPr>
      <w:r w:rsidRPr="000C4EAB">
        <w:rPr>
          <w:sz w:val="28"/>
          <w:szCs w:val="28"/>
          <w:lang w:eastAsia="ar-SA"/>
        </w:rPr>
        <w:t>создание для всех категорий и групп населения условий для занятий физической культурой и спортом, массовым спортом;</w:t>
      </w:r>
    </w:p>
    <w:p w14:paraId="35F4326C" w14:textId="77777777" w:rsidR="000C4EAB" w:rsidRPr="000C4EAB" w:rsidRDefault="000C4EAB" w:rsidP="000C4EAB">
      <w:pPr>
        <w:ind w:firstLine="708"/>
        <w:jc w:val="both"/>
        <w:rPr>
          <w:sz w:val="28"/>
          <w:szCs w:val="28"/>
        </w:rPr>
      </w:pPr>
      <w:r w:rsidRPr="000C4EAB">
        <w:rPr>
          <w:sz w:val="28"/>
          <w:szCs w:val="28"/>
        </w:rPr>
        <w:t>улучшение социальной инфраструктуры (культура, здравоохранение, образование);</w:t>
      </w:r>
    </w:p>
    <w:p w14:paraId="743F2C8D" w14:textId="77777777" w:rsidR="000C4EAB" w:rsidRPr="000C4EAB" w:rsidRDefault="000C4EAB" w:rsidP="000C4EAB">
      <w:pPr>
        <w:ind w:firstLine="708"/>
        <w:jc w:val="both"/>
        <w:rPr>
          <w:sz w:val="28"/>
          <w:szCs w:val="28"/>
        </w:rPr>
      </w:pPr>
      <w:r w:rsidRPr="000C4EAB">
        <w:rPr>
          <w:sz w:val="28"/>
          <w:szCs w:val="28"/>
        </w:rPr>
        <w:t>осуществление комплекса мер, направленных на повышение рождаемости и укрепление семьи;</w:t>
      </w:r>
    </w:p>
    <w:p w14:paraId="369D1CD4" w14:textId="77777777" w:rsidR="000C4EAB" w:rsidRPr="000C4EAB" w:rsidRDefault="000C4EAB" w:rsidP="000C4EAB">
      <w:pPr>
        <w:ind w:firstLine="708"/>
        <w:jc w:val="both"/>
        <w:rPr>
          <w:sz w:val="28"/>
          <w:szCs w:val="28"/>
        </w:rPr>
      </w:pPr>
      <w:r w:rsidRPr="000C4EAB">
        <w:rPr>
          <w:sz w:val="28"/>
          <w:szCs w:val="28"/>
        </w:rPr>
        <w:t>улучшение качества предоставляемых медицинских и образовательных услуг;</w:t>
      </w:r>
    </w:p>
    <w:p w14:paraId="4467B161" w14:textId="77777777" w:rsidR="000C4EAB" w:rsidRPr="000C4EAB" w:rsidRDefault="000C4EAB" w:rsidP="000C4EAB">
      <w:pPr>
        <w:ind w:firstLine="708"/>
        <w:jc w:val="both"/>
        <w:rPr>
          <w:sz w:val="28"/>
          <w:szCs w:val="28"/>
        </w:rPr>
      </w:pPr>
      <w:r w:rsidRPr="000C4EAB">
        <w:rPr>
          <w:sz w:val="28"/>
          <w:szCs w:val="28"/>
        </w:rPr>
        <w:t>создание комфортных условий труда;</w:t>
      </w:r>
    </w:p>
    <w:p w14:paraId="590CB133" w14:textId="77777777" w:rsidR="000C4EAB" w:rsidRPr="000C4EAB" w:rsidRDefault="000C4EAB" w:rsidP="000C4EAB">
      <w:pPr>
        <w:ind w:firstLine="708"/>
        <w:jc w:val="both"/>
        <w:rPr>
          <w:sz w:val="28"/>
          <w:szCs w:val="28"/>
        </w:rPr>
      </w:pPr>
      <w:r w:rsidRPr="000C4EAB">
        <w:rPr>
          <w:sz w:val="28"/>
          <w:szCs w:val="28"/>
        </w:rPr>
        <w:t>улучшение экономических показателей (условия труда, уровень оплаты труда).</w:t>
      </w:r>
    </w:p>
    <w:p w14:paraId="56F6DEFF" w14:textId="77777777" w:rsidR="000C4EAB" w:rsidRPr="000C4EAB" w:rsidRDefault="000C4EAB" w:rsidP="00941D49">
      <w:pPr>
        <w:ind w:firstLine="709"/>
        <w:jc w:val="both"/>
        <w:rPr>
          <w:sz w:val="28"/>
          <w:szCs w:val="28"/>
        </w:rPr>
      </w:pPr>
      <w:r w:rsidRPr="000C4EAB">
        <w:rPr>
          <w:i/>
          <w:sz w:val="28"/>
          <w:szCs w:val="28"/>
          <w:u w:val="single"/>
        </w:rPr>
        <w:t>Ожидаемые результаты выполнения мероприятий</w:t>
      </w:r>
      <w:r w:rsidRPr="000C4EAB">
        <w:rPr>
          <w:sz w:val="28"/>
          <w:szCs w:val="28"/>
        </w:rPr>
        <w:t>:</w:t>
      </w:r>
    </w:p>
    <w:p w14:paraId="57D5C4F0" w14:textId="77777777" w:rsidR="000C4EAB" w:rsidRPr="000C4EAB" w:rsidRDefault="000C4EAB" w:rsidP="00941D49">
      <w:pPr>
        <w:ind w:firstLine="720"/>
        <w:jc w:val="both"/>
        <w:rPr>
          <w:rFonts w:eastAsia="Calibri"/>
          <w:sz w:val="28"/>
          <w:szCs w:val="28"/>
        </w:rPr>
      </w:pPr>
      <w:r w:rsidRPr="000C4EAB">
        <w:rPr>
          <w:rFonts w:eastAsia="Calibri"/>
          <w:sz w:val="28"/>
          <w:szCs w:val="28"/>
        </w:rPr>
        <w:t>повышение рождаемости и снижение смертности;</w:t>
      </w:r>
    </w:p>
    <w:p w14:paraId="3EF0FF08" w14:textId="77777777" w:rsidR="000C4EAB" w:rsidRPr="000C4EAB" w:rsidRDefault="000C4EAB" w:rsidP="00941D49">
      <w:pPr>
        <w:tabs>
          <w:tab w:val="left" w:pos="993"/>
        </w:tabs>
        <w:ind w:firstLine="709"/>
        <w:contextualSpacing/>
        <w:jc w:val="both"/>
        <w:rPr>
          <w:sz w:val="28"/>
          <w:szCs w:val="28"/>
        </w:rPr>
      </w:pPr>
      <w:r w:rsidRPr="000C4EAB">
        <w:rPr>
          <w:sz w:val="28"/>
          <w:szCs w:val="28"/>
        </w:rPr>
        <w:t>положительная динамика общего миграционного прироста;</w:t>
      </w:r>
    </w:p>
    <w:p w14:paraId="3E74B990" w14:textId="77777777" w:rsidR="000C4EAB" w:rsidRPr="000C4EAB" w:rsidRDefault="000C4EAB" w:rsidP="00941D49">
      <w:pPr>
        <w:tabs>
          <w:tab w:val="left" w:pos="993"/>
        </w:tabs>
        <w:ind w:firstLine="709"/>
        <w:contextualSpacing/>
        <w:jc w:val="both"/>
        <w:rPr>
          <w:sz w:val="28"/>
          <w:szCs w:val="28"/>
        </w:rPr>
      </w:pPr>
      <w:r w:rsidRPr="000C4EAB">
        <w:rPr>
          <w:sz w:val="28"/>
          <w:szCs w:val="28"/>
        </w:rPr>
        <w:t>возобновление роста среднегодовой численности населения, начиная с 2026 года.</w:t>
      </w:r>
    </w:p>
    <w:p w14:paraId="1EFF931F" w14:textId="445F97AE" w:rsidR="000C4EAB" w:rsidRDefault="000C4EAB" w:rsidP="00941D49">
      <w:pPr>
        <w:widowControl w:val="0"/>
        <w:autoSpaceDE w:val="0"/>
        <w:autoSpaceDN w:val="0"/>
        <w:adjustRightInd w:val="0"/>
        <w:ind w:firstLine="720"/>
        <w:jc w:val="both"/>
        <w:rPr>
          <w:sz w:val="28"/>
          <w:szCs w:val="28"/>
        </w:rPr>
      </w:pPr>
      <w:r w:rsidRPr="000C4EAB">
        <w:rPr>
          <w:sz w:val="28"/>
          <w:szCs w:val="28"/>
        </w:rPr>
        <w:t>снижение уровня</w:t>
      </w:r>
      <w:r>
        <w:rPr>
          <w:sz w:val="28"/>
          <w:szCs w:val="28"/>
        </w:rPr>
        <w:t xml:space="preserve"> зарегистрированной безработицы.</w:t>
      </w:r>
    </w:p>
    <w:p w14:paraId="224AC129" w14:textId="77777777" w:rsidR="000C4EAB" w:rsidRPr="000C4EAB" w:rsidRDefault="000C4EAB" w:rsidP="00941D49">
      <w:pPr>
        <w:widowControl w:val="0"/>
        <w:autoSpaceDE w:val="0"/>
        <w:autoSpaceDN w:val="0"/>
        <w:adjustRightInd w:val="0"/>
        <w:ind w:firstLine="720"/>
        <w:jc w:val="both"/>
        <w:rPr>
          <w:sz w:val="16"/>
          <w:szCs w:val="16"/>
        </w:rPr>
      </w:pPr>
    </w:p>
    <w:p w14:paraId="4DBBBC84" w14:textId="3A413194" w:rsidR="000C4EAB" w:rsidRDefault="000C4EAB" w:rsidP="00941D49">
      <w:pPr>
        <w:ind w:firstLine="709"/>
        <w:jc w:val="right"/>
        <w:rPr>
          <w:b/>
          <w:sz w:val="28"/>
          <w:szCs w:val="28"/>
        </w:rPr>
      </w:pPr>
      <w:r>
        <w:rPr>
          <w:b/>
          <w:sz w:val="28"/>
          <w:szCs w:val="28"/>
        </w:rPr>
        <w:t>Таблица №</w:t>
      </w:r>
      <w:r w:rsidR="00291245">
        <w:rPr>
          <w:b/>
          <w:sz w:val="28"/>
          <w:szCs w:val="28"/>
        </w:rPr>
        <w:t xml:space="preserve"> 30</w:t>
      </w:r>
    </w:p>
    <w:p w14:paraId="62062157" w14:textId="77777777" w:rsidR="000C4EAB" w:rsidRPr="000C4EAB" w:rsidRDefault="000C4EAB" w:rsidP="00941D49">
      <w:pPr>
        <w:ind w:firstLine="709"/>
        <w:jc w:val="right"/>
        <w:rPr>
          <w:b/>
          <w:sz w:val="16"/>
          <w:szCs w:val="16"/>
        </w:rPr>
      </w:pPr>
    </w:p>
    <w:p w14:paraId="363BECE5" w14:textId="77777777" w:rsidR="000C4EAB" w:rsidRPr="000C4EAB" w:rsidRDefault="000C4EAB" w:rsidP="00941D49">
      <w:pPr>
        <w:ind w:firstLine="720"/>
        <w:jc w:val="center"/>
        <w:rPr>
          <w:b/>
          <w:sz w:val="28"/>
          <w:szCs w:val="28"/>
          <w:lang w:eastAsia="en-US"/>
        </w:rPr>
      </w:pPr>
      <w:r w:rsidRPr="000C4EAB">
        <w:rPr>
          <w:b/>
          <w:sz w:val="28"/>
          <w:szCs w:val="28"/>
          <w:lang w:eastAsia="en-US"/>
        </w:rPr>
        <w:t>Целевые показатели в сфере демографии и миграции</w:t>
      </w:r>
    </w:p>
    <w:p w14:paraId="33FBD7F9" w14:textId="77777777" w:rsidR="000C4EAB" w:rsidRPr="000C4EAB" w:rsidRDefault="000C4EAB" w:rsidP="00941D49">
      <w:pPr>
        <w:ind w:firstLine="720"/>
        <w:jc w:val="center"/>
        <w:rPr>
          <w:sz w:val="28"/>
          <w:szCs w:val="28"/>
          <w:lang w:eastAsia="en-US"/>
        </w:rPr>
      </w:pPr>
      <w:r w:rsidRPr="000C4EAB">
        <w:rPr>
          <w:sz w:val="28"/>
          <w:szCs w:val="28"/>
          <w:lang w:eastAsia="en-US"/>
        </w:rPr>
        <w:t xml:space="preserve">                              </w:t>
      </w:r>
    </w:p>
    <w:tbl>
      <w:tblPr>
        <w:tblW w:w="9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1134"/>
        <w:gridCol w:w="1296"/>
        <w:gridCol w:w="1145"/>
        <w:gridCol w:w="1133"/>
      </w:tblGrid>
      <w:tr w:rsidR="000C4EAB" w:rsidRPr="000C4EAB" w14:paraId="533D6317" w14:textId="77777777" w:rsidTr="000D65D2">
        <w:trPr>
          <w:trHeight w:val="300"/>
          <w:tblHeader/>
        </w:trPr>
        <w:tc>
          <w:tcPr>
            <w:tcW w:w="4957" w:type="dxa"/>
            <w:shd w:val="clear" w:color="auto" w:fill="92D050"/>
            <w:hideMark/>
          </w:tcPr>
          <w:p w14:paraId="5B440600" w14:textId="77777777" w:rsidR="000C4EAB" w:rsidRPr="000C4EAB" w:rsidRDefault="000C4EAB" w:rsidP="00941D49">
            <w:pPr>
              <w:jc w:val="center"/>
              <w:rPr>
                <w:rFonts w:eastAsia="Calibri"/>
                <w:b/>
                <w:bCs/>
                <w:lang w:eastAsia="en-US"/>
              </w:rPr>
            </w:pPr>
            <w:r w:rsidRPr="000C4EAB">
              <w:rPr>
                <w:rFonts w:eastAsia="Calibri"/>
                <w:b/>
                <w:bCs/>
                <w:lang w:eastAsia="en-US"/>
              </w:rPr>
              <w:t>Показатели</w:t>
            </w:r>
          </w:p>
        </w:tc>
        <w:tc>
          <w:tcPr>
            <w:tcW w:w="1134" w:type="dxa"/>
            <w:shd w:val="clear" w:color="auto" w:fill="92D050"/>
            <w:hideMark/>
          </w:tcPr>
          <w:p w14:paraId="5BA70B0F" w14:textId="77777777" w:rsidR="000C4EAB" w:rsidRPr="000C4EAB" w:rsidRDefault="000C4EAB" w:rsidP="00941D49">
            <w:pPr>
              <w:jc w:val="center"/>
              <w:rPr>
                <w:rFonts w:eastAsia="Calibri"/>
                <w:b/>
                <w:bCs/>
                <w:lang w:eastAsia="en-US"/>
              </w:rPr>
            </w:pPr>
            <w:r w:rsidRPr="000C4EAB">
              <w:rPr>
                <w:rFonts w:eastAsia="Calibri"/>
                <w:b/>
                <w:bCs/>
                <w:lang w:eastAsia="en-US"/>
              </w:rPr>
              <w:t>2019 год</w:t>
            </w:r>
          </w:p>
        </w:tc>
        <w:tc>
          <w:tcPr>
            <w:tcW w:w="1296" w:type="dxa"/>
            <w:shd w:val="clear" w:color="auto" w:fill="92D050"/>
            <w:hideMark/>
          </w:tcPr>
          <w:p w14:paraId="32602F38" w14:textId="77777777" w:rsidR="000C4EAB" w:rsidRPr="000C4EAB" w:rsidRDefault="000C4EAB" w:rsidP="00941D49">
            <w:pPr>
              <w:jc w:val="center"/>
              <w:rPr>
                <w:rFonts w:eastAsia="Calibri"/>
                <w:b/>
                <w:bCs/>
                <w:lang w:eastAsia="en-US"/>
              </w:rPr>
            </w:pPr>
            <w:r w:rsidRPr="000C4EAB">
              <w:rPr>
                <w:rFonts w:eastAsia="Calibri"/>
                <w:b/>
                <w:bCs/>
                <w:lang w:eastAsia="en-US"/>
              </w:rPr>
              <w:t>2022 год</w:t>
            </w:r>
          </w:p>
        </w:tc>
        <w:tc>
          <w:tcPr>
            <w:tcW w:w="1145" w:type="dxa"/>
            <w:shd w:val="clear" w:color="auto" w:fill="92D050"/>
            <w:hideMark/>
          </w:tcPr>
          <w:p w14:paraId="2F0038FB" w14:textId="77777777" w:rsidR="000C4EAB" w:rsidRPr="000C4EAB" w:rsidRDefault="000C4EAB" w:rsidP="00941D49">
            <w:pPr>
              <w:jc w:val="center"/>
              <w:rPr>
                <w:rFonts w:eastAsia="Calibri"/>
                <w:b/>
                <w:bCs/>
                <w:lang w:eastAsia="en-US"/>
              </w:rPr>
            </w:pPr>
            <w:r w:rsidRPr="000C4EAB">
              <w:rPr>
                <w:rFonts w:eastAsia="Calibri"/>
                <w:b/>
                <w:bCs/>
                <w:lang w:eastAsia="en-US"/>
              </w:rPr>
              <w:t>2025 год</w:t>
            </w:r>
          </w:p>
        </w:tc>
        <w:tc>
          <w:tcPr>
            <w:tcW w:w="1133" w:type="dxa"/>
            <w:shd w:val="clear" w:color="auto" w:fill="92D050"/>
            <w:hideMark/>
          </w:tcPr>
          <w:p w14:paraId="3696D385" w14:textId="77777777" w:rsidR="000C4EAB" w:rsidRPr="000C4EAB" w:rsidRDefault="000C4EAB" w:rsidP="00941D49">
            <w:pPr>
              <w:jc w:val="center"/>
              <w:rPr>
                <w:rFonts w:eastAsia="Calibri"/>
                <w:b/>
                <w:bCs/>
                <w:lang w:eastAsia="en-US"/>
              </w:rPr>
            </w:pPr>
            <w:r w:rsidRPr="000C4EAB">
              <w:rPr>
                <w:rFonts w:eastAsia="Calibri"/>
                <w:b/>
                <w:bCs/>
                <w:lang w:eastAsia="en-US"/>
              </w:rPr>
              <w:t>2030 год</w:t>
            </w:r>
          </w:p>
        </w:tc>
      </w:tr>
      <w:tr w:rsidR="000C4EAB" w:rsidRPr="000C4EAB" w14:paraId="6EDE8A48" w14:textId="77777777" w:rsidTr="000C4EAB">
        <w:trPr>
          <w:trHeight w:val="600"/>
        </w:trPr>
        <w:tc>
          <w:tcPr>
            <w:tcW w:w="4957" w:type="dxa"/>
            <w:shd w:val="clear" w:color="auto" w:fill="E2EFD9" w:themeFill="accent6" w:themeFillTint="33"/>
            <w:vAlign w:val="center"/>
            <w:hideMark/>
          </w:tcPr>
          <w:p w14:paraId="750F5806" w14:textId="77777777" w:rsidR="000C4EAB" w:rsidRPr="000C4EAB" w:rsidRDefault="000C4EAB" w:rsidP="00941D49">
            <w:pPr>
              <w:rPr>
                <w:rFonts w:eastAsia="Calibri"/>
                <w:b/>
                <w:lang w:eastAsia="en-US"/>
              </w:rPr>
            </w:pPr>
            <w:r w:rsidRPr="000C4EAB">
              <w:rPr>
                <w:rFonts w:eastAsia="Calibri"/>
                <w:b/>
                <w:lang w:eastAsia="en-US"/>
              </w:rPr>
              <w:t xml:space="preserve">Численность постоянного населения </w:t>
            </w:r>
            <w:r w:rsidRPr="000C4EAB">
              <w:rPr>
                <w:rFonts w:eastAsia="Calibri"/>
                <w:b/>
                <w:i/>
                <w:iCs/>
                <w:lang w:eastAsia="en-US"/>
              </w:rPr>
              <w:t xml:space="preserve">(среднегодовая), </w:t>
            </w:r>
            <w:r w:rsidRPr="000C4EAB">
              <w:rPr>
                <w:rFonts w:eastAsia="Calibri"/>
                <w:b/>
                <w:iCs/>
                <w:lang w:eastAsia="en-US"/>
              </w:rPr>
              <w:t>тыс. человек</w:t>
            </w:r>
          </w:p>
        </w:tc>
        <w:tc>
          <w:tcPr>
            <w:tcW w:w="1134" w:type="dxa"/>
            <w:shd w:val="clear" w:color="auto" w:fill="E2EFD9" w:themeFill="accent6" w:themeFillTint="33"/>
            <w:vAlign w:val="center"/>
          </w:tcPr>
          <w:p w14:paraId="68B0C2E2" w14:textId="77777777" w:rsidR="000C4EAB" w:rsidRPr="000C4EAB" w:rsidRDefault="000C4EAB" w:rsidP="00941D49">
            <w:pPr>
              <w:jc w:val="center"/>
              <w:rPr>
                <w:rFonts w:eastAsia="Calibri"/>
                <w:lang w:eastAsia="en-US"/>
              </w:rPr>
            </w:pPr>
          </w:p>
        </w:tc>
        <w:tc>
          <w:tcPr>
            <w:tcW w:w="1296" w:type="dxa"/>
            <w:shd w:val="clear" w:color="auto" w:fill="E2EFD9" w:themeFill="accent6" w:themeFillTint="33"/>
            <w:vAlign w:val="center"/>
          </w:tcPr>
          <w:p w14:paraId="603136BC" w14:textId="77777777" w:rsidR="000C4EAB" w:rsidRPr="000C4EAB" w:rsidRDefault="000C4EAB" w:rsidP="00941D49">
            <w:pPr>
              <w:jc w:val="center"/>
              <w:rPr>
                <w:rFonts w:eastAsia="Calibri"/>
                <w:lang w:eastAsia="en-US"/>
              </w:rPr>
            </w:pPr>
          </w:p>
        </w:tc>
        <w:tc>
          <w:tcPr>
            <w:tcW w:w="1145" w:type="dxa"/>
            <w:shd w:val="clear" w:color="auto" w:fill="E2EFD9" w:themeFill="accent6" w:themeFillTint="33"/>
            <w:vAlign w:val="center"/>
          </w:tcPr>
          <w:p w14:paraId="5B0DB3F2" w14:textId="77777777" w:rsidR="000C4EAB" w:rsidRPr="000C4EAB" w:rsidRDefault="000C4EAB" w:rsidP="00941D49">
            <w:pPr>
              <w:jc w:val="center"/>
              <w:rPr>
                <w:rFonts w:eastAsia="Calibri"/>
                <w:lang w:eastAsia="en-US"/>
              </w:rPr>
            </w:pPr>
          </w:p>
        </w:tc>
        <w:tc>
          <w:tcPr>
            <w:tcW w:w="1133" w:type="dxa"/>
            <w:shd w:val="clear" w:color="auto" w:fill="E2EFD9" w:themeFill="accent6" w:themeFillTint="33"/>
            <w:vAlign w:val="center"/>
          </w:tcPr>
          <w:p w14:paraId="37BD291A" w14:textId="77777777" w:rsidR="000C4EAB" w:rsidRPr="000C4EAB" w:rsidRDefault="000C4EAB" w:rsidP="00941D49">
            <w:pPr>
              <w:jc w:val="center"/>
              <w:rPr>
                <w:rFonts w:eastAsia="Calibri"/>
                <w:lang w:eastAsia="en-US"/>
              </w:rPr>
            </w:pPr>
          </w:p>
        </w:tc>
      </w:tr>
      <w:tr w:rsidR="000C4EAB" w:rsidRPr="000C4EAB" w14:paraId="1C79C526" w14:textId="77777777" w:rsidTr="000D65D2">
        <w:trPr>
          <w:trHeight w:val="342"/>
        </w:trPr>
        <w:tc>
          <w:tcPr>
            <w:tcW w:w="4957" w:type="dxa"/>
            <w:shd w:val="clear" w:color="auto" w:fill="auto"/>
            <w:vAlign w:val="center"/>
          </w:tcPr>
          <w:p w14:paraId="6A6BE311" w14:textId="77777777" w:rsidR="000C4EAB" w:rsidRPr="000C4EAB" w:rsidRDefault="000C4EAB" w:rsidP="00941D49">
            <w:pPr>
              <w:rPr>
                <w:rFonts w:eastAsia="Calibri"/>
                <w:lang w:eastAsia="en-US"/>
              </w:rPr>
            </w:pPr>
            <w:r w:rsidRPr="000C4EAB">
              <w:rPr>
                <w:rFonts w:eastAsia="Calibri"/>
                <w:lang w:eastAsia="en-US"/>
              </w:rPr>
              <w:lastRenderedPageBreak/>
              <w:t>Инерционный</w:t>
            </w:r>
          </w:p>
        </w:tc>
        <w:tc>
          <w:tcPr>
            <w:tcW w:w="1134" w:type="dxa"/>
            <w:shd w:val="clear" w:color="auto" w:fill="auto"/>
            <w:vAlign w:val="center"/>
          </w:tcPr>
          <w:p w14:paraId="47F2E734" w14:textId="77777777" w:rsidR="000C4EAB" w:rsidRPr="000C4EAB" w:rsidRDefault="000C4EAB" w:rsidP="00941D49">
            <w:pPr>
              <w:jc w:val="right"/>
              <w:rPr>
                <w:rFonts w:eastAsia="Calibri"/>
                <w:lang w:eastAsia="en-US"/>
              </w:rPr>
            </w:pPr>
            <w:r w:rsidRPr="000C4EAB">
              <w:rPr>
                <w:rFonts w:eastAsia="Calibri"/>
                <w:lang w:eastAsia="en-US"/>
              </w:rPr>
              <w:t>103,328</w:t>
            </w:r>
          </w:p>
        </w:tc>
        <w:tc>
          <w:tcPr>
            <w:tcW w:w="1296" w:type="dxa"/>
            <w:shd w:val="clear" w:color="auto" w:fill="auto"/>
            <w:vAlign w:val="center"/>
          </w:tcPr>
          <w:p w14:paraId="4C9CA289" w14:textId="7A0CD883" w:rsidR="000C4EAB" w:rsidRPr="000C4EAB" w:rsidRDefault="00DE219A" w:rsidP="00DE219A">
            <w:pPr>
              <w:jc w:val="right"/>
              <w:rPr>
                <w:rFonts w:eastAsia="Calibri"/>
                <w:lang w:eastAsia="en-US"/>
              </w:rPr>
            </w:pPr>
            <w:r>
              <w:rPr>
                <w:rFonts w:eastAsia="Calibri"/>
                <w:lang w:eastAsia="en-US"/>
              </w:rPr>
              <w:t>101,962</w:t>
            </w:r>
          </w:p>
        </w:tc>
        <w:tc>
          <w:tcPr>
            <w:tcW w:w="1145" w:type="dxa"/>
            <w:shd w:val="clear" w:color="auto" w:fill="auto"/>
            <w:vAlign w:val="center"/>
          </w:tcPr>
          <w:p w14:paraId="30144A25" w14:textId="5A71EC3C" w:rsidR="000C4EAB" w:rsidRPr="000C4EAB" w:rsidRDefault="000C4EAB" w:rsidP="00DE219A">
            <w:pPr>
              <w:jc w:val="right"/>
              <w:rPr>
                <w:rFonts w:eastAsia="Calibri"/>
                <w:lang w:eastAsia="en-US"/>
              </w:rPr>
            </w:pPr>
            <w:r w:rsidRPr="000C4EAB">
              <w:rPr>
                <w:rFonts w:eastAsia="Calibri"/>
                <w:lang w:eastAsia="en-US"/>
              </w:rPr>
              <w:t>10</w:t>
            </w:r>
            <w:r w:rsidR="00DE219A">
              <w:rPr>
                <w:rFonts w:eastAsia="Calibri"/>
                <w:lang w:eastAsia="en-US"/>
              </w:rPr>
              <w:t>1,881</w:t>
            </w:r>
          </w:p>
        </w:tc>
        <w:tc>
          <w:tcPr>
            <w:tcW w:w="1133" w:type="dxa"/>
            <w:shd w:val="clear" w:color="auto" w:fill="auto"/>
            <w:vAlign w:val="center"/>
          </w:tcPr>
          <w:p w14:paraId="156D4842" w14:textId="31D426C3" w:rsidR="000C4EAB" w:rsidRPr="000C4EAB" w:rsidRDefault="000C4EAB" w:rsidP="00DE219A">
            <w:pPr>
              <w:jc w:val="right"/>
              <w:rPr>
                <w:rFonts w:eastAsia="Calibri"/>
                <w:lang w:eastAsia="en-US"/>
              </w:rPr>
            </w:pPr>
            <w:r w:rsidRPr="000C4EAB">
              <w:rPr>
                <w:rFonts w:eastAsia="Calibri"/>
                <w:lang w:eastAsia="en-US"/>
              </w:rPr>
              <w:t>102,</w:t>
            </w:r>
            <w:r w:rsidR="00DE219A">
              <w:rPr>
                <w:rFonts w:eastAsia="Calibri"/>
                <w:lang w:eastAsia="en-US"/>
              </w:rPr>
              <w:t>371</w:t>
            </w:r>
          </w:p>
        </w:tc>
      </w:tr>
      <w:tr w:rsidR="000C4EAB" w:rsidRPr="000C4EAB" w14:paraId="50B20650" w14:textId="77777777" w:rsidTr="000D65D2">
        <w:trPr>
          <w:trHeight w:val="262"/>
        </w:trPr>
        <w:tc>
          <w:tcPr>
            <w:tcW w:w="4957" w:type="dxa"/>
            <w:shd w:val="clear" w:color="auto" w:fill="auto"/>
            <w:vAlign w:val="center"/>
          </w:tcPr>
          <w:p w14:paraId="068D0CFD" w14:textId="77777777" w:rsidR="000C4EAB" w:rsidRPr="000C4EAB" w:rsidRDefault="000C4EAB" w:rsidP="00941D49">
            <w:pPr>
              <w:rPr>
                <w:rFonts w:eastAsia="Calibri"/>
                <w:lang w:eastAsia="en-US"/>
              </w:rPr>
            </w:pPr>
            <w:r w:rsidRPr="000C4EAB">
              <w:rPr>
                <w:rFonts w:eastAsia="Calibri"/>
                <w:lang w:eastAsia="en-US"/>
              </w:rPr>
              <w:t>Базовый</w:t>
            </w:r>
          </w:p>
        </w:tc>
        <w:tc>
          <w:tcPr>
            <w:tcW w:w="1134" w:type="dxa"/>
            <w:shd w:val="clear" w:color="auto" w:fill="auto"/>
            <w:vAlign w:val="center"/>
          </w:tcPr>
          <w:p w14:paraId="6C37F2A4" w14:textId="77777777" w:rsidR="000C4EAB" w:rsidRPr="000C4EAB" w:rsidRDefault="000C4EAB" w:rsidP="00941D49">
            <w:pPr>
              <w:jc w:val="right"/>
              <w:rPr>
                <w:rFonts w:eastAsia="Calibri"/>
                <w:lang w:eastAsia="en-US"/>
              </w:rPr>
            </w:pPr>
            <w:r w:rsidRPr="000C4EAB">
              <w:rPr>
                <w:rFonts w:eastAsia="Calibri"/>
                <w:lang w:eastAsia="en-US"/>
              </w:rPr>
              <w:t>103,328</w:t>
            </w:r>
          </w:p>
        </w:tc>
        <w:tc>
          <w:tcPr>
            <w:tcW w:w="1296" w:type="dxa"/>
            <w:shd w:val="clear" w:color="auto" w:fill="auto"/>
            <w:vAlign w:val="center"/>
          </w:tcPr>
          <w:p w14:paraId="39646847" w14:textId="77777777" w:rsidR="000C4EAB" w:rsidRPr="000C4EAB" w:rsidRDefault="000C4EAB" w:rsidP="00941D49">
            <w:pPr>
              <w:jc w:val="right"/>
              <w:rPr>
                <w:rFonts w:eastAsia="Calibri"/>
                <w:lang w:eastAsia="en-US"/>
              </w:rPr>
            </w:pPr>
            <w:r w:rsidRPr="000C4EAB">
              <w:rPr>
                <w:rFonts w:eastAsia="Calibri"/>
                <w:lang w:eastAsia="en-US"/>
              </w:rPr>
              <w:t>102,238</w:t>
            </w:r>
          </w:p>
        </w:tc>
        <w:tc>
          <w:tcPr>
            <w:tcW w:w="1145" w:type="dxa"/>
            <w:shd w:val="clear" w:color="auto" w:fill="auto"/>
            <w:vAlign w:val="center"/>
          </w:tcPr>
          <w:p w14:paraId="5C013871" w14:textId="77777777" w:rsidR="000C4EAB" w:rsidRPr="000C4EAB" w:rsidRDefault="000C4EAB" w:rsidP="00941D49">
            <w:pPr>
              <w:jc w:val="right"/>
              <w:rPr>
                <w:rFonts w:eastAsia="Calibri"/>
                <w:lang w:eastAsia="en-US"/>
              </w:rPr>
            </w:pPr>
            <w:r w:rsidRPr="000C4EAB">
              <w:rPr>
                <w:rFonts w:eastAsia="Calibri"/>
                <w:lang w:eastAsia="en-US"/>
              </w:rPr>
              <w:t>102,157</w:t>
            </w:r>
          </w:p>
        </w:tc>
        <w:tc>
          <w:tcPr>
            <w:tcW w:w="1133" w:type="dxa"/>
            <w:shd w:val="clear" w:color="auto" w:fill="auto"/>
            <w:vAlign w:val="center"/>
          </w:tcPr>
          <w:p w14:paraId="35DF4049" w14:textId="77777777" w:rsidR="000C4EAB" w:rsidRPr="000C4EAB" w:rsidRDefault="000C4EAB" w:rsidP="00941D49">
            <w:pPr>
              <w:jc w:val="right"/>
              <w:rPr>
                <w:rFonts w:eastAsia="Calibri"/>
                <w:lang w:eastAsia="en-US"/>
              </w:rPr>
            </w:pPr>
            <w:r w:rsidRPr="000C4EAB">
              <w:rPr>
                <w:rFonts w:eastAsia="Calibri"/>
                <w:lang w:eastAsia="en-US"/>
              </w:rPr>
              <w:t>102,648</w:t>
            </w:r>
          </w:p>
        </w:tc>
      </w:tr>
      <w:tr w:rsidR="000C4EAB" w:rsidRPr="000C4EAB" w14:paraId="710C42E3" w14:textId="77777777" w:rsidTr="000D65D2">
        <w:trPr>
          <w:trHeight w:val="295"/>
        </w:trPr>
        <w:tc>
          <w:tcPr>
            <w:tcW w:w="4957" w:type="dxa"/>
            <w:shd w:val="clear" w:color="auto" w:fill="auto"/>
            <w:vAlign w:val="center"/>
          </w:tcPr>
          <w:p w14:paraId="58A90413" w14:textId="77777777" w:rsidR="000C4EAB" w:rsidRPr="000C4EAB" w:rsidRDefault="000C4EAB" w:rsidP="00941D49">
            <w:pPr>
              <w:rPr>
                <w:rFonts w:eastAsia="Calibri"/>
                <w:lang w:eastAsia="en-US"/>
              </w:rPr>
            </w:pPr>
            <w:r w:rsidRPr="000C4EAB">
              <w:rPr>
                <w:rFonts w:eastAsia="Calibri"/>
                <w:lang w:eastAsia="en-US"/>
              </w:rPr>
              <w:t>Оптимистичный</w:t>
            </w:r>
          </w:p>
        </w:tc>
        <w:tc>
          <w:tcPr>
            <w:tcW w:w="1134" w:type="dxa"/>
            <w:shd w:val="clear" w:color="auto" w:fill="auto"/>
            <w:vAlign w:val="center"/>
          </w:tcPr>
          <w:p w14:paraId="670E4503" w14:textId="77777777" w:rsidR="000C4EAB" w:rsidRPr="000C4EAB" w:rsidRDefault="000C4EAB" w:rsidP="00941D49">
            <w:pPr>
              <w:jc w:val="right"/>
              <w:rPr>
                <w:rFonts w:eastAsia="Calibri"/>
                <w:lang w:eastAsia="en-US"/>
              </w:rPr>
            </w:pPr>
            <w:r w:rsidRPr="000C4EAB">
              <w:rPr>
                <w:rFonts w:eastAsia="Calibri"/>
                <w:lang w:eastAsia="en-US"/>
              </w:rPr>
              <w:t>103,328</w:t>
            </w:r>
          </w:p>
        </w:tc>
        <w:tc>
          <w:tcPr>
            <w:tcW w:w="1296" w:type="dxa"/>
            <w:shd w:val="clear" w:color="auto" w:fill="auto"/>
            <w:vAlign w:val="center"/>
          </w:tcPr>
          <w:p w14:paraId="297A6473" w14:textId="0DA9E515" w:rsidR="000C4EAB" w:rsidRPr="000C4EAB" w:rsidRDefault="000C4EAB" w:rsidP="00DE219A">
            <w:pPr>
              <w:jc w:val="right"/>
              <w:rPr>
                <w:rFonts w:eastAsia="Calibri"/>
                <w:lang w:eastAsia="en-US"/>
              </w:rPr>
            </w:pPr>
            <w:r w:rsidRPr="000C4EAB">
              <w:rPr>
                <w:rFonts w:eastAsia="Calibri"/>
                <w:lang w:eastAsia="en-US"/>
              </w:rPr>
              <w:t>10</w:t>
            </w:r>
            <w:r w:rsidR="00DE219A">
              <w:rPr>
                <w:rFonts w:eastAsia="Calibri"/>
                <w:lang w:eastAsia="en-US"/>
              </w:rPr>
              <w:t>2,494</w:t>
            </w:r>
          </w:p>
        </w:tc>
        <w:tc>
          <w:tcPr>
            <w:tcW w:w="1145" w:type="dxa"/>
            <w:shd w:val="clear" w:color="auto" w:fill="auto"/>
            <w:vAlign w:val="center"/>
          </w:tcPr>
          <w:p w14:paraId="576C59E1" w14:textId="6701E8A3" w:rsidR="000C4EAB" w:rsidRPr="000C4EAB" w:rsidRDefault="000C4EAB" w:rsidP="00DE219A">
            <w:pPr>
              <w:jc w:val="right"/>
              <w:rPr>
                <w:rFonts w:eastAsia="Calibri"/>
                <w:lang w:eastAsia="en-US"/>
              </w:rPr>
            </w:pPr>
            <w:r w:rsidRPr="000C4EAB">
              <w:rPr>
                <w:rFonts w:eastAsia="Calibri"/>
                <w:lang w:eastAsia="en-US"/>
              </w:rPr>
              <w:t>10</w:t>
            </w:r>
            <w:r w:rsidR="00DE219A">
              <w:rPr>
                <w:rFonts w:eastAsia="Calibri"/>
                <w:lang w:eastAsia="en-US"/>
              </w:rPr>
              <w:t>2</w:t>
            </w:r>
            <w:r w:rsidRPr="000C4EAB">
              <w:rPr>
                <w:rFonts w:eastAsia="Calibri"/>
                <w:lang w:eastAsia="en-US"/>
              </w:rPr>
              <w:t>,</w:t>
            </w:r>
            <w:r w:rsidR="00DE219A">
              <w:rPr>
                <w:rFonts w:eastAsia="Calibri"/>
                <w:lang w:eastAsia="en-US"/>
              </w:rPr>
              <w:t>412</w:t>
            </w:r>
          </w:p>
        </w:tc>
        <w:tc>
          <w:tcPr>
            <w:tcW w:w="1133" w:type="dxa"/>
            <w:shd w:val="clear" w:color="auto" w:fill="auto"/>
            <w:vAlign w:val="center"/>
          </w:tcPr>
          <w:p w14:paraId="72C0FF3A" w14:textId="16DF5685" w:rsidR="000C4EAB" w:rsidRPr="000C4EAB" w:rsidRDefault="000C4EAB" w:rsidP="00DE219A">
            <w:pPr>
              <w:jc w:val="right"/>
              <w:rPr>
                <w:rFonts w:eastAsia="Calibri"/>
                <w:lang w:eastAsia="en-US"/>
              </w:rPr>
            </w:pPr>
            <w:r w:rsidRPr="000C4EAB">
              <w:rPr>
                <w:rFonts w:eastAsia="Calibri"/>
                <w:lang w:eastAsia="en-US"/>
              </w:rPr>
              <w:t>10</w:t>
            </w:r>
            <w:r w:rsidR="00DE219A">
              <w:rPr>
                <w:rFonts w:eastAsia="Calibri"/>
                <w:lang w:eastAsia="en-US"/>
              </w:rPr>
              <w:t>2</w:t>
            </w:r>
            <w:r w:rsidRPr="000C4EAB">
              <w:rPr>
                <w:rFonts w:eastAsia="Calibri"/>
                <w:lang w:eastAsia="en-US"/>
              </w:rPr>
              <w:t>,</w:t>
            </w:r>
            <w:r w:rsidR="00DE219A">
              <w:rPr>
                <w:rFonts w:eastAsia="Calibri"/>
                <w:lang w:eastAsia="en-US"/>
              </w:rPr>
              <w:t>905</w:t>
            </w:r>
          </w:p>
        </w:tc>
      </w:tr>
      <w:tr w:rsidR="000C4EAB" w:rsidRPr="000C4EAB" w14:paraId="141B35F1" w14:textId="77777777" w:rsidTr="000D65D2">
        <w:trPr>
          <w:trHeight w:val="300"/>
        </w:trPr>
        <w:tc>
          <w:tcPr>
            <w:tcW w:w="4957" w:type="dxa"/>
            <w:shd w:val="clear" w:color="auto" w:fill="E2EFD9"/>
            <w:vAlign w:val="center"/>
            <w:hideMark/>
          </w:tcPr>
          <w:p w14:paraId="7E6EF12D" w14:textId="77777777" w:rsidR="000C4EAB" w:rsidRPr="000C4EAB" w:rsidRDefault="000C4EAB" w:rsidP="00941D49">
            <w:pPr>
              <w:rPr>
                <w:rFonts w:eastAsia="Calibri"/>
                <w:b/>
                <w:lang w:eastAsia="en-US"/>
              </w:rPr>
            </w:pPr>
            <w:r w:rsidRPr="000C4EAB">
              <w:rPr>
                <w:rFonts w:eastAsia="Calibri"/>
                <w:b/>
                <w:lang w:eastAsia="en-US"/>
              </w:rPr>
              <w:t>Родившиеся, тыс. человек</w:t>
            </w:r>
          </w:p>
        </w:tc>
        <w:tc>
          <w:tcPr>
            <w:tcW w:w="1134" w:type="dxa"/>
            <w:shd w:val="clear" w:color="auto" w:fill="E2EFD9"/>
            <w:vAlign w:val="center"/>
          </w:tcPr>
          <w:p w14:paraId="01274F27" w14:textId="77777777" w:rsidR="000C4EAB" w:rsidRPr="000C4EAB" w:rsidRDefault="000C4EAB" w:rsidP="00941D49">
            <w:pPr>
              <w:jc w:val="right"/>
              <w:rPr>
                <w:rFonts w:eastAsia="Calibri"/>
                <w:lang w:eastAsia="en-US"/>
              </w:rPr>
            </w:pPr>
          </w:p>
        </w:tc>
        <w:tc>
          <w:tcPr>
            <w:tcW w:w="1296" w:type="dxa"/>
            <w:shd w:val="clear" w:color="auto" w:fill="E2EFD9"/>
            <w:vAlign w:val="center"/>
          </w:tcPr>
          <w:p w14:paraId="5C142BC3" w14:textId="77777777" w:rsidR="000C4EAB" w:rsidRPr="000C4EAB" w:rsidRDefault="000C4EAB" w:rsidP="00941D49">
            <w:pPr>
              <w:jc w:val="right"/>
              <w:rPr>
                <w:rFonts w:eastAsia="Calibri"/>
                <w:lang w:eastAsia="en-US"/>
              </w:rPr>
            </w:pPr>
          </w:p>
        </w:tc>
        <w:tc>
          <w:tcPr>
            <w:tcW w:w="1145" w:type="dxa"/>
            <w:shd w:val="clear" w:color="auto" w:fill="E2EFD9"/>
            <w:vAlign w:val="center"/>
          </w:tcPr>
          <w:p w14:paraId="0CDFB235" w14:textId="77777777" w:rsidR="000C4EAB" w:rsidRPr="000C4EAB" w:rsidRDefault="000C4EAB" w:rsidP="00941D49">
            <w:pPr>
              <w:jc w:val="right"/>
              <w:rPr>
                <w:rFonts w:eastAsia="Calibri"/>
                <w:lang w:eastAsia="en-US"/>
              </w:rPr>
            </w:pPr>
          </w:p>
        </w:tc>
        <w:tc>
          <w:tcPr>
            <w:tcW w:w="1133" w:type="dxa"/>
            <w:shd w:val="clear" w:color="auto" w:fill="E2EFD9"/>
            <w:vAlign w:val="center"/>
          </w:tcPr>
          <w:p w14:paraId="7CC45C70" w14:textId="77777777" w:rsidR="000C4EAB" w:rsidRPr="000C4EAB" w:rsidRDefault="000C4EAB" w:rsidP="00941D49">
            <w:pPr>
              <w:jc w:val="right"/>
              <w:rPr>
                <w:rFonts w:eastAsia="Calibri"/>
                <w:lang w:eastAsia="en-US"/>
              </w:rPr>
            </w:pPr>
          </w:p>
        </w:tc>
      </w:tr>
      <w:tr w:rsidR="000C4EAB" w:rsidRPr="000C4EAB" w14:paraId="6B713794" w14:textId="77777777" w:rsidTr="000D65D2">
        <w:trPr>
          <w:trHeight w:val="300"/>
        </w:trPr>
        <w:tc>
          <w:tcPr>
            <w:tcW w:w="4957" w:type="dxa"/>
            <w:shd w:val="clear" w:color="auto" w:fill="auto"/>
            <w:vAlign w:val="center"/>
          </w:tcPr>
          <w:p w14:paraId="72F11EC3" w14:textId="77777777" w:rsidR="000C4EAB" w:rsidRPr="000C4EAB" w:rsidRDefault="000C4EAB" w:rsidP="00941D49">
            <w:pPr>
              <w:rPr>
                <w:rFonts w:eastAsia="Calibri"/>
                <w:i/>
                <w:iCs/>
                <w:lang w:eastAsia="en-US"/>
              </w:rPr>
            </w:pPr>
            <w:r w:rsidRPr="000C4EAB">
              <w:rPr>
                <w:rFonts w:eastAsia="Calibri"/>
                <w:lang w:eastAsia="en-US"/>
              </w:rPr>
              <w:t>Инерционный</w:t>
            </w:r>
          </w:p>
        </w:tc>
        <w:tc>
          <w:tcPr>
            <w:tcW w:w="1134" w:type="dxa"/>
            <w:shd w:val="clear" w:color="auto" w:fill="auto"/>
            <w:vAlign w:val="center"/>
          </w:tcPr>
          <w:p w14:paraId="2736123B" w14:textId="77777777" w:rsidR="000C4EAB" w:rsidRPr="000C4EAB" w:rsidRDefault="000C4EAB" w:rsidP="00941D49">
            <w:pPr>
              <w:jc w:val="right"/>
              <w:rPr>
                <w:rFonts w:eastAsia="Calibri"/>
                <w:lang w:eastAsia="en-US"/>
              </w:rPr>
            </w:pPr>
            <w:r w:rsidRPr="000C4EAB">
              <w:rPr>
                <w:rFonts w:eastAsia="Calibri"/>
                <w:lang w:eastAsia="en-US"/>
              </w:rPr>
              <w:t>0,990</w:t>
            </w:r>
          </w:p>
        </w:tc>
        <w:tc>
          <w:tcPr>
            <w:tcW w:w="1296" w:type="dxa"/>
            <w:shd w:val="clear" w:color="auto" w:fill="auto"/>
            <w:vAlign w:val="center"/>
          </w:tcPr>
          <w:p w14:paraId="606630C8" w14:textId="2EAA8732" w:rsidR="000C4EAB" w:rsidRPr="000C4EAB" w:rsidRDefault="000C4EAB" w:rsidP="00DE219A">
            <w:pPr>
              <w:jc w:val="right"/>
              <w:rPr>
                <w:rFonts w:eastAsia="Calibri"/>
                <w:lang w:eastAsia="en-US"/>
              </w:rPr>
            </w:pPr>
            <w:r w:rsidRPr="000C4EAB">
              <w:rPr>
                <w:rFonts w:eastAsia="Calibri"/>
                <w:lang w:eastAsia="en-US"/>
              </w:rPr>
              <w:t>0,90</w:t>
            </w:r>
            <w:r w:rsidR="00DE219A">
              <w:rPr>
                <w:rFonts w:eastAsia="Calibri"/>
                <w:lang w:eastAsia="en-US"/>
              </w:rPr>
              <w:t>8</w:t>
            </w:r>
          </w:p>
        </w:tc>
        <w:tc>
          <w:tcPr>
            <w:tcW w:w="1145" w:type="dxa"/>
            <w:shd w:val="clear" w:color="auto" w:fill="auto"/>
            <w:vAlign w:val="center"/>
          </w:tcPr>
          <w:p w14:paraId="4B6A5035" w14:textId="0CFFC723" w:rsidR="000C4EAB" w:rsidRPr="000C4EAB" w:rsidRDefault="000C4EAB" w:rsidP="00DE219A">
            <w:pPr>
              <w:jc w:val="right"/>
              <w:rPr>
                <w:rFonts w:eastAsia="Calibri"/>
                <w:lang w:eastAsia="en-US"/>
              </w:rPr>
            </w:pPr>
            <w:r w:rsidRPr="000C4EAB">
              <w:rPr>
                <w:rFonts w:eastAsia="Calibri"/>
                <w:lang w:eastAsia="en-US"/>
              </w:rPr>
              <w:t>0,</w:t>
            </w:r>
            <w:r w:rsidR="00DE219A">
              <w:rPr>
                <w:rFonts w:eastAsia="Calibri"/>
                <w:lang w:eastAsia="en-US"/>
              </w:rPr>
              <w:t>905</w:t>
            </w:r>
          </w:p>
        </w:tc>
        <w:tc>
          <w:tcPr>
            <w:tcW w:w="1133" w:type="dxa"/>
            <w:shd w:val="clear" w:color="auto" w:fill="auto"/>
            <w:vAlign w:val="center"/>
          </w:tcPr>
          <w:p w14:paraId="4893DC24" w14:textId="4A631807" w:rsidR="000C4EAB" w:rsidRPr="000C4EAB" w:rsidRDefault="00DE219A" w:rsidP="00DE219A">
            <w:pPr>
              <w:jc w:val="right"/>
              <w:rPr>
                <w:rFonts w:eastAsia="Calibri"/>
                <w:lang w:eastAsia="en-US"/>
              </w:rPr>
            </w:pPr>
            <w:r>
              <w:rPr>
                <w:rFonts w:eastAsia="Calibri"/>
                <w:lang w:eastAsia="en-US"/>
              </w:rPr>
              <w:t>1,059</w:t>
            </w:r>
          </w:p>
        </w:tc>
      </w:tr>
      <w:tr w:rsidR="000C4EAB" w:rsidRPr="000C4EAB" w14:paraId="77762ADE" w14:textId="77777777" w:rsidTr="000C4EAB">
        <w:trPr>
          <w:trHeight w:val="300"/>
        </w:trPr>
        <w:tc>
          <w:tcPr>
            <w:tcW w:w="4957" w:type="dxa"/>
            <w:shd w:val="clear" w:color="auto" w:fill="auto"/>
            <w:vAlign w:val="center"/>
          </w:tcPr>
          <w:p w14:paraId="716E152F" w14:textId="77777777" w:rsidR="000C4EAB" w:rsidRPr="000C4EAB" w:rsidRDefault="000C4EAB" w:rsidP="00941D49">
            <w:pPr>
              <w:rPr>
                <w:rFonts w:eastAsia="Calibri"/>
                <w:i/>
                <w:iCs/>
                <w:lang w:eastAsia="en-US"/>
              </w:rPr>
            </w:pPr>
            <w:r w:rsidRPr="000C4EAB">
              <w:rPr>
                <w:rFonts w:eastAsia="Calibri"/>
                <w:lang w:eastAsia="en-US"/>
              </w:rPr>
              <w:t>Базовый</w:t>
            </w:r>
          </w:p>
        </w:tc>
        <w:tc>
          <w:tcPr>
            <w:tcW w:w="1134" w:type="dxa"/>
            <w:shd w:val="clear" w:color="auto" w:fill="FFFFFF"/>
            <w:vAlign w:val="center"/>
          </w:tcPr>
          <w:p w14:paraId="272FA5FC" w14:textId="77777777" w:rsidR="000C4EAB" w:rsidRPr="000C4EAB" w:rsidRDefault="000C4EAB" w:rsidP="00941D49">
            <w:pPr>
              <w:jc w:val="right"/>
              <w:rPr>
                <w:rFonts w:eastAsia="Calibri"/>
                <w:lang w:eastAsia="en-US"/>
              </w:rPr>
            </w:pPr>
            <w:r w:rsidRPr="000C4EAB">
              <w:rPr>
                <w:rFonts w:eastAsia="Calibri"/>
                <w:lang w:eastAsia="en-US"/>
              </w:rPr>
              <w:t>0,990</w:t>
            </w:r>
          </w:p>
        </w:tc>
        <w:tc>
          <w:tcPr>
            <w:tcW w:w="1296" w:type="dxa"/>
            <w:shd w:val="clear" w:color="auto" w:fill="FFFFFF"/>
            <w:vAlign w:val="center"/>
          </w:tcPr>
          <w:p w14:paraId="69FF7C67" w14:textId="77777777" w:rsidR="000C4EAB" w:rsidRPr="000C4EAB" w:rsidRDefault="000C4EAB" w:rsidP="00941D49">
            <w:pPr>
              <w:jc w:val="right"/>
              <w:rPr>
                <w:rFonts w:eastAsia="Calibri"/>
                <w:lang w:eastAsia="en-US"/>
              </w:rPr>
            </w:pPr>
            <w:r w:rsidRPr="000C4EAB">
              <w:rPr>
                <w:rFonts w:eastAsia="Calibri"/>
                <w:lang w:eastAsia="en-US"/>
              </w:rPr>
              <w:t>0,919</w:t>
            </w:r>
          </w:p>
        </w:tc>
        <w:tc>
          <w:tcPr>
            <w:tcW w:w="1145" w:type="dxa"/>
            <w:shd w:val="clear" w:color="auto" w:fill="FFFFFF"/>
            <w:vAlign w:val="center"/>
          </w:tcPr>
          <w:p w14:paraId="09545CAE" w14:textId="5E849DFC" w:rsidR="000C4EAB" w:rsidRPr="000C4EAB" w:rsidRDefault="000C4EAB" w:rsidP="00E72B4A">
            <w:pPr>
              <w:jc w:val="right"/>
              <w:rPr>
                <w:rFonts w:eastAsia="Calibri"/>
                <w:lang w:eastAsia="en-US"/>
              </w:rPr>
            </w:pPr>
            <w:r w:rsidRPr="000C4EAB">
              <w:rPr>
                <w:rFonts w:eastAsia="Calibri"/>
                <w:lang w:eastAsia="en-US"/>
              </w:rPr>
              <w:t>0,9</w:t>
            </w:r>
            <w:r w:rsidR="00E72B4A">
              <w:rPr>
                <w:rFonts w:eastAsia="Calibri"/>
                <w:lang w:eastAsia="en-US"/>
              </w:rPr>
              <w:t>16</w:t>
            </w:r>
          </w:p>
        </w:tc>
        <w:tc>
          <w:tcPr>
            <w:tcW w:w="1133" w:type="dxa"/>
            <w:shd w:val="clear" w:color="auto" w:fill="FFFFFF"/>
            <w:vAlign w:val="center"/>
          </w:tcPr>
          <w:p w14:paraId="047429D9" w14:textId="77777777" w:rsidR="000C4EAB" w:rsidRPr="000C4EAB" w:rsidRDefault="000C4EAB" w:rsidP="00941D49">
            <w:pPr>
              <w:jc w:val="right"/>
              <w:rPr>
                <w:rFonts w:eastAsia="Calibri"/>
                <w:lang w:eastAsia="en-US"/>
              </w:rPr>
            </w:pPr>
            <w:r w:rsidRPr="000C4EAB">
              <w:rPr>
                <w:rFonts w:eastAsia="Calibri"/>
                <w:lang w:eastAsia="en-US"/>
              </w:rPr>
              <w:t>1,070</w:t>
            </w:r>
          </w:p>
        </w:tc>
      </w:tr>
      <w:tr w:rsidR="000C4EAB" w:rsidRPr="000C4EAB" w14:paraId="0883C84A" w14:textId="77777777" w:rsidTr="000D65D2">
        <w:trPr>
          <w:trHeight w:val="300"/>
        </w:trPr>
        <w:tc>
          <w:tcPr>
            <w:tcW w:w="4957" w:type="dxa"/>
            <w:shd w:val="clear" w:color="auto" w:fill="auto"/>
            <w:vAlign w:val="center"/>
          </w:tcPr>
          <w:p w14:paraId="0B5779F7" w14:textId="77777777" w:rsidR="000C4EAB" w:rsidRPr="000C4EAB" w:rsidRDefault="000C4EAB" w:rsidP="00941D49">
            <w:pPr>
              <w:rPr>
                <w:rFonts w:eastAsia="Calibri"/>
                <w:i/>
                <w:iCs/>
                <w:lang w:eastAsia="en-US"/>
              </w:rPr>
            </w:pPr>
            <w:r w:rsidRPr="000C4EAB">
              <w:rPr>
                <w:rFonts w:eastAsia="Calibri"/>
                <w:lang w:eastAsia="en-US"/>
              </w:rPr>
              <w:t>Оптимистичный</w:t>
            </w:r>
          </w:p>
        </w:tc>
        <w:tc>
          <w:tcPr>
            <w:tcW w:w="1134" w:type="dxa"/>
            <w:shd w:val="clear" w:color="auto" w:fill="auto"/>
            <w:vAlign w:val="center"/>
          </w:tcPr>
          <w:p w14:paraId="35EEC130" w14:textId="77777777" w:rsidR="000C4EAB" w:rsidRPr="000C4EAB" w:rsidRDefault="000C4EAB" w:rsidP="00941D49">
            <w:pPr>
              <w:jc w:val="right"/>
              <w:rPr>
                <w:rFonts w:eastAsia="Calibri"/>
                <w:lang w:eastAsia="en-US"/>
              </w:rPr>
            </w:pPr>
            <w:r w:rsidRPr="000C4EAB">
              <w:rPr>
                <w:rFonts w:eastAsia="Calibri"/>
                <w:lang w:eastAsia="en-US"/>
              </w:rPr>
              <w:t>0,990</w:t>
            </w:r>
          </w:p>
        </w:tc>
        <w:tc>
          <w:tcPr>
            <w:tcW w:w="1296" w:type="dxa"/>
            <w:shd w:val="clear" w:color="auto" w:fill="auto"/>
            <w:vAlign w:val="center"/>
          </w:tcPr>
          <w:p w14:paraId="23761AB7" w14:textId="70527A84" w:rsidR="000C4EAB" w:rsidRPr="000C4EAB" w:rsidRDefault="000C4EAB" w:rsidP="00E72B4A">
            <w:pPr>
              <w:jc w:val="right"/>
              <w:rPr>
                <w:rFonts w:eastAsia="Calibri"/>
                <w:lang w:eastAsia="en-US"/>
              </w:rPr>
            </w:pPr>
            <w:r w:rsidRPr="000C4EAB">
              <w:rPr>
                <w:rFonts w:eastAsia="Calibri"/>
                <w:lang w:eastAsia="en-US"/>
              </w:rPr>
              <w:t>0,9</w:t>
            </w:r>
            <w:r w:rsidR="00E72B4A">
              <w:rPr>
                <w:rFonts w:eastAsia="Calibri"/>
                <w:lang w:eastAsia="en-US"/>
              </w:rPr>
              <w:t>31</w:t>
            </w:r>
          </w:p>
        </w:tc>
        <w:tc>
          <w:tcPr>
            <w:tcW w:w="1145" w:type="dxa"/>
            <w:shd w:val="clear" w:color="auto" w:fill="auto"/>
            <w:vAlign w:val="center"/>
          </w:tcPr>
          <w:p w14:paraId="04EBB4E0" w14:textId="63D7722D" w:rsidR="000C4EAB" w:rsidRPr="000C4EAB" w:rsidRDefault="000C4EAB" w:rsidP="00E72B4A">
            <w:pPr>
              <w:jc w:val="right"/>
              <w:rPr>
                <w:rFonts w:eastAsia="Calibri"/>
                <w:lang w:eastAsia="en-US"/>
              </w:rPr>
            </w:pPr>
            <w:r w:rsidRPr="000C4EAB">
              <w:rPr>
                <w:rFonts w:eastAsia="Calibri"/>
                <w:lang w:eastAsia="en-US"/>
              </w:rPr>
              <w:t>0,9</w:t>
            </w:r>
            <w:r w:rsidR="00E72B4A">
              <w:rPr>
                <w:rFonts w:eastAsia="Calibri"/>
                <w:lang w:eastAsia="en-US"/>
              </w:rPr>
              <w:t>28</w:t>
            </w:r>
          </w:p>
        </w:tc>
        <w:tc>
          <w:tcPr>
            <w:tcW w:w="1133" w:type="dxa"/>
            <w:shd w:val="clear" w:color="auto" w:fill="auto"/>
            <w:vAlign w:val="center"/>
          </w:tcPr>
          <w:p w14:paraId="6186B968" w14:textId="1161922A" w:rsidR="000C4EAB" w:rsidRPr="000C4EAB" w:rsidRDefault="000C4EAB" w:rsidP="00E72B4A">
            <w:pPr>
              <w:jc w:val="right"/>
              <w:rPr>
                <w:rFonts w:eastAsia="Calibri"/>
                <w:lang w:eastAsia="en-US"/>
              </w:rPr>
            </w:pPr>
            <w:r w:rsidRPr="000C4EAB">
              <w:rPr>
                <w:rFonts w:eastAsia="Calibri"/>
                <w:lang w:eastAsia="en-US"/>
              </w:rPr>
              <w:t>1,</w:t>
            </w:r>
            <w:r w:rsidR="00E72B4A">
              <w:rPr>
                <w:rFonts w:eastAsia="Calibri"/>
                <w:lang w:eastAsia="en-US"/>
              </w:rPr>
              <w:t>082</w:t>
            </w:r>
          </w:p>
        </w:tc>
      </w:tr>
      <w:tr w:rsidR="000C4EAB" w:rsidRPr="000C4EAB" w14:paraId="0B9F954C" w14:textId="77777777" w:rsidTr="000D65D2">
        <w:trPr>
          <w:trHeight w:val="300"/>
        </w:trPr>
        <w:tc>
          <w:tcPr>
            <w:tcW w:w="4957" w:type="dxa"/>
            <w:shd w:val="clear" w:color="auto" w:fill="E2EFD9"/>
            <w:vAlign w:val="center"/>
            <w:hideMark/>
          </w:tcPr>
          <w:p w14:paraId="42A77BE0" w14:textId="77777777" w:rsidR="000C4EAB" w:rsidRPr="000C4EAB" w:rsidRDefault="000C4EAB" w:rsidP="00941D49">
            <w:pPr>
              <w:rPr>
                <w:rFonts w:eastAsia="Calibri"/>
                <w:b/>
                <w:lang w:eastAsia="en-US"/>
              </w:rPr>
            </w:pPr>
            <w:r w:rsidRPr="000C4EAB">
              <w:rPr>
                <w:rFonts w:eastAsia="Calibri"/>
                <w:b/>
                <w:lang w:eastAsia="en-US"/>
              </w:rPr>
              <w:t>Умершие (-), тыс. человек</w:t>
            </w:r>
          </w:p>
        </w:tc>
        <w:tc>
          <w:tcPr>
            <w:tcW w:w="1134" w:type="dxa"/>
            <w:shd w:val="clear" w:color="auto" w:fill="E2EFD9"/>
            <w:vAlign w:val="center"/>
          </w:tcPr>
          <w:p w14:paraId="2E4814AC" w14:textId="77777777" w:rsidR="000C4EAB" w:rsidRPr="000C4EAB" w:rsidRDefault="000C4EAB" w:rsidP="00941D49">
            <w:pPr>
              <w:jc w:val="right"/>
              <w:rPr>
                <w:rFonts w:eastAsia="Calibri"/>
                <w:lang w:eastAsia="en-US"/>
              </w:rPr>
            </w:pPr>
          </w:p>
        </w:tc>
        <w:tc>
          <w:tcPr>
            <w:tcW w:w="1296" w:type="dxa"/>
            <w:shd w:val="clear" w:color="auto" w:fill="E2EFD9"/>
            <w:vAlign w:val="center"/>
          </w:tcPr>
          <w:p w14:paraId="1E4DCB3A" w14:textId="77777777" w:rsidR="000C4EAB" w:rsidRPr="000C4EAB" w:rsidRDefault="000C4EAB" w:rsidP="00941D49">
            <w:pPr>
              <w:jc w:val="right"/>
              <w:rPr>
                <w:rFonts w:eastAsia="Calibri"/>
                <w:lang w:eastAsia="en-US"/>
              </w:rPr>
            </w:pPr>
          </w:p>
        </w:tc>
        <w:tc>
          <w:tcPr>
            <w:tcW w:w="1145" w:type="dxa"/>
            <w:shd w:val="clear" w:color="auto" w:fill="E2EFD9"/>
            <w:vAlign w:val="center"/>
          </w:tcPr>
          <w:p w14:paraId="297A2126" w14:textId="77777777" w:rsidR="000C4EAB" w:rsidRPr="000C4EAB" w:rsidRDefault="000C4EAB" w:rsidP="00941D49">
            <w:pPr>
              <w:jc w:val="right"/>
              <w:rPr>
                <w:rFonts w:eastAsia="Calibri"/>
                <w:lang w:eastAsia="en-US"/>
              </w:rPr>
            </w:pPr>
          </w:p>
        </w:tc>
        <w:tc>
          <w:tcPr>
            <w:tcW w:w="1133" w:type="dxa"/>
            <w:shd w:val="clear" w:color="auto" w:fill="E2EFD9"/>
            <w:vAlign w:val="center"/>
          </w:tcPr>
          <w:p w14:paraId="4D5687AB" w14:textId="77777777" w:rsidR="000C4EAB" w:rsidRPr="000C4EAB" w:rsidRDefault="000C4EAB" w:rsidP="00941D49">
            <w:pPr>
              <w:jc w:val="right"/>
              <w:rPr>
                <w:rFonts w:eastAsia="Calibri"/>
                <w:lang w:eastAsia="en-US"/>
              </w:rPr>
            </w:pPr>
          </w:p>
        </w:tc>
      </w:tr>
      <w:tr w:rsidR="000C4EAB" w:rsidRPr="000C4EAB" w14:paraId="55E885F1" w14:textId="77777777" w:rsidTr="000D65D2">
        <w:trPr>
          <w:trHeight w:val="300"/>
        </w:trPr>
        <w:tc>
          <w:tcPr>
            <w:tcW w:w="4957" w:type="dxa"/>
            <w:shd w:val="clear" w:color="auto" w:fill="auto"/>
            <w:vAlign w:val="center"/>
          </w:tcPr>
          <w:p w14:paraId="042F46DA" w14:textId="77777777" w:rsidR="000C4EAB" w:rsidRPr="000C4EAB" w:rsidRDefault="000C4EAB" w:rsidP="00941D49">
            <w:pPr>
              <w:rPr>
                <w:rFonts w:eastAsia="Calibri"/>
                <w:i/>
                <w:iCs/>
                <w:lang w:eastAsia="en-US"/>
              </w:rPr>
            </w:pPr>
            <w:r w:rsidRPr="000C4EAB">
              <w:rPr>
                <w:rFonts w:eastAsia="Calibri"/>
                <w:lang w:eastAsia="en-US"/>
              </w:rPr>
              <w:t>Инерционный</w:t>
            </w:r>
          </w:p>
        </w:tc>
        <w:tc>
          <w:tcPr>
            <w:tcW w:w="1134" w:type="dxa"/>
            <w:shd w:val="clear" w:color="auto" w:fill="auto"/>
            <w:vAlign w:val="center"/>
          </w:tcPr>
          <w:p w14:paraId="24BDBC30" w14:textId="77777777" w:rsidR="000C4EAB" w:rsidRPr="000C4EAB" w:rsidRDefault="000C4EAB" w:rsidP="00941D49">
            <w:pPr>
              <w:jc w:val="right"/>
              <w:rPr>
                <w:rFonts w:eastAsia="Calibri"/>
                <w:lang w:eastAsia="en-US"/>
              </w:rPr>
            </w:pPr>
            <w:r w:rsidRPr="000C4EAB">
              <w:rPr>
                <w:rFonts w:eastAsia="Calibri"/>
                <w:lang w:eastAsia="en-US"/>
              </w:rPr>
              <w:t>1,527</w:t>
            </w:r>
          </w:p>
        </w:tc>
        <w:tc>
          <w:tcPr>
            <w:tcW w:w="1296" w:type="dxa"/>
            <w:shd w:val="clear" w:color="auto" w:fill="auto"/>
            <w:vAlign w:val="center"/>
          </w:tcPr>
          <w:p w14:paraId="1DE9509C" w14:textId="2315EB1B" w:rsidR="000C4EAB" w:rsidRPr="000C4EAB" w:rsidRDefault="00E72B4A" w:rsidP="00E72B4A">
            <w:pPr>
              <w:jc w:val="right"/>
              <w:rPr>
                <w:rFonts w:eastAsia="Calibri"/>
                <w:lang w:eastAsia="en-US"/>
              </w:rPr>
            </w:pPr>
            <w:r>
              <w:rPr>
                <w:rFonts w:eastAsia="Calibri"/>
                <w:lang w:eastAsia="en-US"/>
              </w:rPr>
              <w:t>1,460</w:t>
            </w:r>
          </w:p>
        </w:tc>
        <w:tc>
          <w:tcPr>
            <w:tcW w:w="1145" w:type="dxa"/>
            <w:shd w:val="clear" w:color="auto" w:fill="auto"/>
            <w:vAlign w:val="center"/>
          </w:tcPr>
          <w:p w14:paraId="1AC63BFA" w14:textId="1910055B" w:rsidR="000C4EAB" w:rsidRPr="000C4EAB" w:rsidRDefault="000C4EAB" w:rsidP="00E72B4A">
            <w:pPr>
              <w:jc w:val="right"/>
              <w:rPr>
                <w:rFonts w:eastAsia="Calibri"/>
                <w:lang w:eastAsia="en-US"/>
              </w:rPr>
            </w:pPr>
            <w:r w:rsidRPr="000C4EAB">
              <w:rPr>
                <w:rFonts w:eastAsia="Calibri"/>
                <w:lang w:eastAsia="en-US"/>
              </w:rPr>
              <w:t>1,</w:t>
            </w:r>
            <w:r w:rsidR="00E72B4A">
              <w:rPr>
                <w:rFonts w:eastAsia="Calibri"/>
                <w:lang w:eastAsia="en-US"/>
              </w:rPr>
              <w:t>420</w:t>
            </w:r>
          </w:p>
        </w:tc>
        <w:tc>
          <w:tcPr>
            <w:tcW w:w="1133" w:type="dxa"/>
            <w:shd w:val="clear" w:color="auto" w:fill="auto"/>
            <w:vAlign w:val="center"/>
          </w:tcPr>
          <w:p w14:paraId="41F7AE5A" w14:textId="31F95115" w:rsidR="000C4EAB" w:rsidRPr="000C4EAB" w:rsidRDefault="000C4EAB" w:rsidP="00E72B4A">
            <w:pPr>
              <w:jc w:val="right"/>
              <w:rPr>
                <w:rFonts w:eastAsia="Calibri"/>
                <w:lang w:eastAsia="en-US"/>
              </w:rPr>
            </w:pPr>
            <w:r w:rsidRPr="000C4EAB">
              <w:rPr>
                <w:rFonts w:eastAsia="Calibri"/>
                <w:lang w:eastAsia="en-US"/>
              </w:rPr>
              <w:t>1,</w:t>
            </w:r>
            <w:r w:rsidR="00E72B4A">
              <w:rPr>
                <w:rFonts w:eastAsia="Calibri"/>
                <w:lang w:eastAsia="en-US"/>
              </w:rPr>
              <w:t>353</w:t>
            </w:r>
          </w:p>
        </w:tc>
      </w:tr>
      <w:tr w:rsidR="000C4EAB" w:rsidRPr="000C4EAB" w14:paraId="61C30408" w14:textId="77777777" w:rsidTr="000C4EAB">
        <w:trPr>
          <w:trHeight w:val="300"/>
        </w:trPr>
        <w:tc>
          <w:tcPr>
            <w:tcW w:w="4957" w:type="dxa"/>
            <w:shd w:val="clear" w:color="auto" w:fill="auto"/>
            <w:vAlign w:val="center"/>
          </w:tcPr>
          <w:p w14:paraId="546740D2" w14:textId="77777777" w:rsidR="000C4EAB" w:rsidRPr="000C4EAB" w:rsidRDefault="000C4EAB" w:rsidP="00941D49">
            <w:pPr>
              <w:rPr>
                <w:rFonts w:eastAsia="Calibri"/>
                <w:lang w:eastAsia="en-US"/>
              </w:rPr>
            </w:pPr>
            <w:r w:rsidRPr="000C4EAB">
              <w:rPr>
                <w:rFonts w:eastAsia="Calibri"/>
                <w:lang w:eastAsia="en-US"/>
              </w:rPr>
              <w:t>Базовый</w:t>
            </w:r>
          </w:p>
        </w:tc>
        <w:tc>
          <w:tcPr>
            <w:tcW w:w="1134" w:type="dxa"/>
            <w:shd w:val="clear" w:color="auto" w:fill="FFFFFF"/>
            <w:vAlign w:val="center"/>
          </w:tcPr>
          <w:p w14:paraId="182EA311" w14:textId="77777777" w:rsidR="000C4EAB" w:rsidRPr="000C4EAB" w:rsidRDefault="000C4EAB" w:rsidP="00941D49">
            <w:pPr>
              <w:jc w:val="right"/>
              <w:rPr>
                <w:rFonts w:eastAsia="Calibri"/>
                <w:lang w:eastAsia="en-US"/>
              </w:rPr>
            </w:pPr>
            <w:r w:rsidRPr="000C4EAB">
              <w:rPr>
                <w:rFonts w:eastAsia="Calibri"/>
                <w:lang w:eastAsia="en-US"/>
              </w:rPr>
              <w:t>1,527</w:t>
            </w:r>
          </w:p>
        </w:tc>
        <w:tc>
          <w:tcPr>
            <w:tcW w:w="1296" w:type="dxa"/>
            <w:shd w:val="clear" w:color="auto" w:fill="FFFFFF"/>
            <w:vAlign w:val="center"/>
          </w:tcPr>
          <w:p w14:paraId="5032706F" w14:textId="77777777" w:rsidR="000C4EAB" w:rsidRPr="000C4EAB" w:rsidRDefault="000C4EAB" w:rsidP="00941D49">
            <w:pPr>
              <w:jc w:val="right"/>
              <w:rPr>
                <w:rFonts w:eastAsia="Calibri"/>
                <w:lang w:eastAsia="en-US"/>
              </w:rPr>
            </w:pPr>
            <w:r w:rsidRPr="000C4EAB">
              <w:rPr>
                <w:rFonts w:eastAsia="Calibri"/>
                <w:lang w:eastAsia="en-US"/>
              </w:rPr>
              <w:t>1,440</w:t>
            </w:r>
          </w:p>
        </w:tc>
        <w:tc>
          <w:tcPr>
            <w:tcW w:w="1145" w:type="dxa"/>
            <w:shd w:val="clear" w:color="auto" w:fill="FFFFFF"/>
            <w:vAlign w:val="center"/>
          </w:tcPr>
          <w:p w14:paraId="3A102113" w14:textId="476F8888" w:rsidR="000C4EAB" w:rsidRPr="000C4EAB" w:rsidRDefault="00E72B4A" w:rsidP="00941D49">
            <w:pPr>
              <w:jc w:val="right"/>
              <w:rPr>
                <w:rFonts w:eastAsia="Calibri"/>
                <w:lang w:eastAsia="en-US"/>
              </w:rPr>
            </w:pPr>
            <w:r>
              <w:rPr>
                <w:rFonts w:eastAsia="Calibri"/>
                <w:lang w:eastAsia="en-US"/>
              </w:rPr>
              <w:t>1,400</w:t>
            </w:r>
          </w:p>
        </w:tc>
        <w:tc>
          <w:tcPr>
            <w:tcW w:w="1133" w:type="dxa"/>
            <w:shd w:val="clear" w:color="auto" w:fill="FFFFFF"/>
            <w:vAlign w:val="center"/>
          </w:tcPr>
          <w:p w14:paraId="17D1AC13" w14:textId="5AF6C234" w:rsidR="000C4EAB" w:rsidRPr="000C4EAB" w:rsidRDefault="000C4EAB" w:rsidP="00E72B4A">
            <w:pPr>
              <w:jc w:val="right"/>
              <w:rPr>
                <w:rFonts w:eastAsia="Calibri"/>
                <w:lang w:eastAsia="en-US"/>
              </w:rPr>
            </w:pPr>
            <w:r w:rsidRPr="000C4EAB">
              <w:rPr>
                <w:rFonts w:eastAsia="Calibri"/>
                <w:lang w:eastAsia="en-US"/>
              </w:rPr>
              <w:t>1,3</w:t>
            </w:r>
            <w:r w:rsidR="00E72B4A">
              <w:rPr>
                <w:rFonts w:eastAsia="Calibri"/>
                <w:lang w:eastAsia="en-US"/>
              </w:rPr>
              <w:t>33</w:t>
            </w:r>
          </w:p>
        </w:tc>
      </w:tr>
      <w:tr w:rsidR="000C4EAB" w:rsidRPr="000C4EAB" w14:paraId="725F20C2" w14:textId="77777777" w:rsidTr="000D65D2">
        <w:trPr>
          <w:trHeight w:val="300"/>
        </w:trPr>
        <w:tc>
          <w:tcPr>
            <w:tcW w:w="4957" w:type="dxa"/>
            <w:shd w:val="clear" w:color="auto" w:fill="auto"/>
            <w:vAlign w:val="center"/>
          </w:tcPr>
          <w:p w14:paraId="117E8A6A" w14:textId="77777777" w:rsidR="000C4EAB" w:rsidRPr="000C4EAB" w:rsidRDefault="000C4EAB" w:rsidP="00941D49">
            <w:pPr>
              <w:rPr>
                <w:rFonts w:eastAsia="Calibri"/>
                <w:lang w:eastAsia="en-US"/>
              </w:rPr>
            </w:pPr>
            <w:r w:rsidRPr="000C4EAB">
              <w:rPr>
                <w:rFonts w:eastAsia="Calibri"/>
                <w:lang w:eastAsia="en-US"/>
              </w:rPr>
              <w:t>Оптимистичный</w:t>
            </w:r>
          </w:p>
        </w:tc>
        <w:tc>
          <w:tcPr>
            <w:tcW w:w="1134" w:type="dxa"/>
            <w:shd w:val="clear" w:color="auto" w:fill="auto"/>
            <w:vAlign w:val="center"/>
          </w:tcPr>
          <w:p w14:paraId="3E90C060" w14:textId="77777777" w:rsidR="000C4EAB" w:rsidRPr="000C4EAB" w:rsidRDefault="000C4EAB" w:rsidP="00941D49">
            <w:pPr>
              <w:jc w:val="right"/>
              <w:rPr>
                <w:rFonts w:eastAsia="Calibri"/>
                <w:lang w:eastAsia="en-US"/>
              </w:rPr>
            </w:pPr>
            <w:r w:rsidRPr="000C4EAB">
              <w:rPr>
                <w:rFonts w:eastAsia="Calibri"/>
                <w:lang w:eastAsia="en-US"/>
              </w:rPr>
              <w:t>1,527</w:t>
            </w:r>
          </w:p>
        </w:tc>
        <w:tc>
          <w:tcPr>
            <w:tcW w:w="1296" w:type="dxa"/>
            <w:shd w:val="clear" w:color="auto" w:fill="auto"/>
            <w:vAlign w:val="center"/>
          </w:tcPr>
          <w:p w14:paraId="523101BC" w14:textId="2A8FE411" w:rsidR="000C4EAB" w:rsidRPr="000C4EAB" w:rsidRDefault="00E72B4A" w:rsidP="00E72B4A">
            <w:pPr>
              <w:jc w:val="right"/>
              <w:rPr>
                <w:rFonts w:eastAsia="Calibri"/>
                <w:lang w:eastAsia="en-US"/>
              </w:rPr>
            </w:pPr>
            <w:r>
              <w:rPr>
                <w:rFonts w:eastAsia="Calibri"/>
                <w:lang w:eastAsia="en-US"/>
              </w:rPr>
              <w:t>1,415</w:t>
            </w:r>
          </w:p>
        </w:tc>
        <w:tc>
          <w:tcPr>
            <w:tcW w:w="1145" w:type="dxa"/>
            <w:shd w:val="clear" w:color="auto" w:fill="auto"/>
            <w:vAlign w:val="center"/>
          </w:tcPr>
          <w:p w14:paraId="3D1C617D" w14:textId="527ED8D3" w:rsidR="000C4EAB" w:rsidRPr="000C4EAB" w:rsidRDefault="000C4EAB" w:rsidP="00E72B4A">
            <w:pPr>
              <w:jc w:val="right"/>
              <w:rPr>
                <w:rFonts w:eastAsia="Calibri"/>
                <w:lang w:eastAsia="en-US"/>
              </w:rPr>
            </w:pPr>
            <w:r w:rsidRPr="000C4EAB">
              <w:rPr>
                <w:rFonts w:eastAsia="Calibri"/>
                <w:lang w:eastAsia="en-US"/>
              </w:rPr>
              <w:t>1,3</w:t>
            </w:r>
            <w:r w:rsidR="00E72B4A">
              <w:rPr>
                <w:rFonts w:eastAsia="Calibri"/>
                <w:lang w:eastAsia="en-US"/>
              </w:rPr>
              <w:t>75</w:t>
            </w:r>
          </w:p>
        </w:tc>
        <w:tc>
          <w:tcPr>
            <w:tcW w:w="1133" w:type="dxa"/>
            <w:shd w:val="clear" w:color="auto" w:fill="auto"/>
            <w:vAlign w:val="center"/>
          </w:tcPr>
          <w:p w14:paraId="04D4CA3C" w14:textId="16E5F31C" w:rsidR="000C4EAB" w:rsidRPr="000C4EAB" w:rsidRDefault="000C4EAB" w:rsidP="00E72B4A">
            <w:pPr>
              <w:jc w:val="right"/>
              <w:rPr>
                <w:rFonts w:eastAsia="Calibri"/>
                <w:lang w:eastAsia="en-US"/>
              </w:rPr>
            </w:pPr>
            <w:r w:rsidRPr="000C4EAB">
              <w:rPr>
                <w:rFonts w:eastAsia="Calibri"/>
                <w:lang w:eastAsia="en-US"/>
              </w:rPr>
              <w:t>1,3</w:t>
            </w:r>
            <w:r w:rsidR="00E72B4A">
              <w:rPr>
                <w:rFonts w:eastAsia="Calibri"/>
                <w:lang w:eastAsia="en-US"/>
              </w:rPr>
              <w:t>08</w:t>
            </w:r>
          </w:p>
        </w:tc>
      </w:tr>
      <w:tr w:rsidR="000C4EAB" w:rsidRPr="000C4EAB" w14:paraId="79FB949E" w14:textId="77777777" w:rsidTr="000D65D2">
        <w:trPr>
          <w:trHeight w:val="600"/>
        </w:trPr>
        <w:tc>
          <w:tcPr>
            <w:tcW w:w="4957" w:type="dxa"/>
            <w:shd w:val="clear" w:color="auto" w:fill="E2EFD9"/>
            <w:vAlign w:val="center"/>
            <w:hideMark/>
          </w:tcPr>
          <w:p w14:paraId="46789ED3" w14:textId="77777777" w:rsidR="000C4EAB" w:rsidRPr="000C4EAB" w:rsidRDefault="000C4EAB" w:rsidP="00941D49">
            <w:pPr>
              <w:rPr>
                <w:rFonts w:eastAsia="Calibri"/>
                <w:b/>
                <w:lang w:eastAsia="en-US"/>
              </w:rPr>
            </w:pPr>
            <w:r w:rsidRPr="000C4EAB">
              <w:rPr>
                <w:rFonts w:eastAsia="Calibri"/>
                <w:b/>
                <w:lang w:eastAsia="en-US"/>
              </w:rPr>
              <w:t>Общий миграционный прирост (+), снижение (-)  - всего, тыс. человек</w:t>
            </w:r>
          </w:p>
        </w:tc>
        <w:tc>
          <w:tcPr>
            <w:tcW w:w="1134" w:type="dxa"/>
            <w:shd w:val="clear" w:color="auto" w:fill="E2EFD9"/>
            <w:vAlign w:val="center"/>
          </w:tcPr>
          <w:p w14:paraId="1C71D14E" w14:textId="77777777" w:rsidR="000C4EAB" w:rsidRPr="000C4EAB" w:rsidRDefault="000C4EAB" w:rsidP="00941D49">
            <w:pPr>
              <w:jc w:val="right"/>
              <w:rPr>
                <w:rFonts w:eastAsia="Calibri"/>
                <w:lang w:eastAsia="en-US"/>
              </w:rPr>
            </w:pPr>
          </w:p>
        </w:tc>
        <w:tc>
          <w:tcPr>
            <w:tcW w:w="1296" w:type="dxa"/>
            <w:shd w:val="clear" w:color="auto" w:fill="E2EFD9"/>
            <w:vAlign w:val="center"/>
          </w:tcPr>
          <w:p w14:paraId="55777035" w14:textId="77777777" w:rsidR="000C4EAB" w:rsidRPr="000C4EAB" w:rsidRDefault="000C4EAB" w:rsidP="00941D49">
            <w:pPr>
              <w:jc w:val="right"/>
              <w:rPr>
                <w:rFonts w:eastAsia="Calibri"/>
                <w:lang w:eastAsia="en-US"/>
              </w:rPr>
            </w:pPr>
          </w:p>
        </w:tc>
        <w:tc>
          <w:tcPr>
            <w:tcW w:w="1145" w:type="dxa"/>
            <w:shd w:val="clear" w:color="auto" w:fill="E2EFD9"/>
            <w:vAlign w:val="center"/>
          </w:tcPr>
          <w:p w14:paraId="6218770C" w14:textId="77777777" w:rsidR="000C4EAB" w:rsidRPr="000C4EAB" w:rsidRDefault="000C4EAB" w:rsidP="00941D49">
            <w:pPr>
              <w:jc w:val="right"/>
              <w:rPr>
                <w:rFonts w:eastAsia="Calibri"/>
                <w:lang w:eastAsia="en-US"/>
              </w:rPr>
            </w:pPr>
          </w:p>
        </w:tc>
        <w:tc>
          <w:tcPr>
            <w:tcW w:w="1133" w:type="dxa"/>
            <w:shd w:val="clear" w:color="auto" w:fill="E2EFD9"/>
            <w:vAlign w:val="center"/>
          </w:tcPr>
          <w:p w14:paraId="5F9BE05F" w14:textId="77777777" w:rsidR="000C4EAB" w:rsidRPr="000C4EAB" w:rsidRDefault="000C4EAB" w:rsidP="00941D49">
            <w:pPr>
              <w:jc w:val="right"/>
              <w:rPr>
                <w:rFonts w:eastAsia="Calibri"/>
                <w:lang w:eastAsia="en-US"/>
              </w:rPr>
            </w:pPr>
          </w:p>
        </w:tc>
      </w:tr>
      <w:tr w:rsidR="000C4EAB" w:rsidRPr="000C4EAB" w14:paraId="644DA42C" w14:textId="77777777" w:rsidTr="000D65D2">
        <w:trPr>
          <w:trHeight w:val="300"/>
        </w:trPr>
        <w:tc>
          <w:tcPr>
            <w:tcW w:w="4957" w:type="dxa"/>
            <w:shd w:val="clear" w:color="auto" w:fill="auto"/>
            <w:noWrap/>
            <w:vAlign w:val="center"/>
          </w:tcPr>
          <w:p w14:paraId="4381781F" w14:textId="77777777" w:rsidR="000C4EAB" w:rsidRPr="000C4EAB" w:rsidRDefault="000C4EAB" w:rsidP="00941D49">
            <w:pPr>
              <w:rPr>
                <w:rFonts w:eastAsia="Calibri"/>
                <w:lang w:eastAsia="en-US"/>
              </w:rPr>
            </w:pPr>
            <w:r w:rsidRPr="000C4EAB">
              <w:rPr>
                <w:rFonts w:eastAsia="Calibri"/>
                <w:lang w:eastAsia="en-US"/>
              </w:rPr>
              <w:t>Инерционный</w:t>
            </w:r>
          </w:p>
        </w:tc>
        <w:tc>
          <w:tcPr>
            <w:tcW w:w="1134" w:type="dxa"/>
            <w:shd w:val="clear" w:color="auto" w:fill="auto"/>
            <w:noWrap/>
            <w:vAlign w:val="center"/>
          </w:tcPr>
          <w:p w14:paraId="58EA0784" w14:textId="77777777" w:rsidR="000C4EAB" w:rsidRPr="000C4EAB" w:rsidRDefault="000C4EAB" w:rsidP="00941D49">
            <w:pPr>
              <w:jc w:val="right"/>
              <w:rPr>
                <w:rFonts w:eastAsia="Calibri"/>
                <w:lang w:eastAsia="en-US"/>
              </w:rPr>
            </w:pPr>
            <w:r w:rsidRPr="000C4EAB">
              <w:rPr>
                <w:rFonts w:eastAsia="Calibri"/>
                <w:lang w:eastAsia="en-US"/>
              </w:rPr>
              <w:t>-0,038</w:t>
            </w:r>
          </w:p>
        </w:tc>
        <w:tc>
          <w:tcPr>
            <w:tcW w:w="1296" w:type="dxa"/>
            <w:shd w:val="clear" w:color="auto" w:fill="auto"/>
            <w:noWrap/>
            <w:vAlign w:val="center"/>
          </w:tcPr>
          <w:p w14:paraId="252F2D05" w14:textId="15540811" w:rsidR="000C4EAB" w:rsidRPr="000C4EAB" w:rsidRDefault="000C4EAB" w:rsidP="00E72B4A">
            <w:pPr>
              <w:jc w:val="right"/>
              <w:rPr>
                <w:rFonts w:eastAsia="Calibri"/>
                <w:lang w:eastAsia="en-US"/>
              </w:rPr>
            </w:pPr>
            <w:r w:rsidRPr="000C4EAB">
              <w:rPr>
                <w:rFonts w:eastAsia="Calibri"/>
                <w:lang w:eastAsia="en-US"/>
              </w:rPr>
              <w:t>0,</w:t>
            </w:r>
            <w:r w:rsidR="00E72B4A">
              <w:rPr>
                <w:rFonts w:eastAsia="Calibri"/>
                <w:lang w:eastAsia="en-US"/>
              </w:rPr>
              <w:t>450</w:t>
            </w:r>
          </w:p>
        </w:tc>
        <w:tc>
          <w:tcPr>
            <w:tcW w:w="1145" w:type="dxa"/>
            <w:shd w:val="clear" w:color="auto" w:fill="auto"/>
            <w:noWrap/>
            <w:vAlign w:val="center"/>
          </w:tcPr>
          <w:p w14:paraId="1DDED908" w14:textId="1AAE382E" w:rsidR="000C4EAB" w:rsidRPr="000C4EAB" w:rsidRDefault="000C4EAB" w:rsidP="00E72B4A">
            <w:pPr>
              <w:jc w:val="right"/>
              <w:rPr>
                <w:rFonts w:eastAsia="Calibri"/>
                <w:lang w:eastAsia="en-US"/>
              </w:rPr>
            </w:pPr>
            <w:r w:rsidRPr="000C4EAB">
              <w:rPr>
                <w:rFonts w:eastAsia="Calibri"/>
                <w:lang w:eastAsia="en-US"/>
              </w:rPr>
              <w:t>0,4</w:t>
            </w:r>
            <w:r w:rsidR="00E72B4A">
              <w:rPr>
                <w:rFonts w:eastAsia="Calibri"/>
                <w:lang w:eastAsia="en-US"/>
              </w:rPr>
              <w:t>92</w:t>
            </w:r>
          </w:p>
        </w:tc>
        <w:tc>
          <w:tcPr>
            <w:tcW w:w="1133" w:type="dxa"/>
            <w:shd w:val="clear" w:color="auto" w:fill="auto"/>
            <w:noWrap/>
            <w:vAlign w:val="center"/>
          </w:tcPr>
          <w:p w14:paraId="0938D4F0" w14:textId="2A24C91E" w:rsidR="000C4EAB" w:rsidRPr="000C4EAB" w:rsidRDefault="000C4EAB" w:rsidP="00E72B4A">
            <w:pPr>
              <w:jc w:val="right"/>
              <w:rPr>
                <w:rFonts w:eastAsia="Calibri"/>
                <w:lang w:eastAsia="en-US"/>
              </w:rPr>
            </w:pPr>
            <w:r w:rsidRPr="000C4EAB">
              <w:rPr>
                <w:rFonts w:eastAsia="Calibri"/>
                <w:lang w:eastAsia="en-US"/>
              </w:rPr>
              <w:t>0,5</w:t>
            </w:r>
            <w:r w:rsidR="00E72B4A">
              <w:rPr>
                <w:rFonts w:eastAsia="Calibri"/>
                <w:lang w:eastAsia="en-US"/>
              </w:rPr>
              <w:t>88</w:t>
            </w:r>
          </w:p>
        </w:tc>
      </w:tr>
      <w:tr w:rsidR="000C4EAB" w:rsidRPr="000C4EAB" w14:paraId="7C4C2138" w14:textId="77777777" w:rsidTr="000C4EAB">
        <w:trPr>
          <w:trHeight w:val="300"/>
        </w:trPr>
        <w:tc>
          <w:tcPr>
            <w:tcW w:w="4957" w:type="dxa"/>
            <w:shd w:val="clear" w:color="auto" w:fill="auto"/>
            <w:noWrap/>
            <w:vAlign w:val="center"/>
          </w:tcPr>
          <w:p w14:paraId="11A0138A" w14:textId="77777777" w:rsidR="000C4EAB" w:rsidRPr="000C4EAB" w:rsidRDefault="000C4EAB" w:rsidP="00941D49">
            <w:pPr>
              <w:rPr>
                <w:rFonts w:eastAsia="Calibri"/>
                <w:lang w:eastAsia="en-US"/>
              </w:rPr>
            </w:pPr>
            <w:r w:rsidRPr="000C4EAB">
              <w:rPr>
                <w:rFonts w:eastAsia="Calibri"/>
                <w:lang w:eastAsia="en-US"/>
              </w:rPr>
              <w:t>Базовый</w:t>
            </w:r>
          </w:p>
        </w:tc>
        <w:tc>
          <w:tcPr>
            <w:tcW w:w="1134" w:type="dxa"/>
            <w:shd w:val="clear" w:color="auto" w:fill="FFFFFF"/>
            <w:noWrap/>
            <w:vAlign w:val="center"/>
          </w:tcPr>
          <w:p w14:paraId="451A49A8" w14:textId="77777777" w:rsidR="000C4EAB" w:rsidRPr="000C4EAB" w:rsidRDefault="000C4EAB" w:rsidP="00941D49">
            <w:pPr>
              <w:jc w:val="right"/>
              <w:rPr>
                <w:rFonts w:eastAsia="Calibri"/>
                <w:lang w:eastAsia="en-US"/>
              </w:rPr>
            </w:pPr>
            <w:r w:rsidRPr="000C4EAB">
              <w:rPr>
                <w:rFonts w:eastAsia="Calibri"/>
                <w:lang w:eastAsia="en-US"/>
              </w:rPr>
              <w:t>-0,038</w:t>
            </w:r>
          </w:p>
        </w:tc>
        <w:tc>
          <w:tcPr>
            <w:tcW w:w="1296" w:type="dxa"/>
            <w:shd w:val="clear" w:color="auto" w:fill="FFFFFF"/>
            <w:noWrap/>
            <w:vAlign w:val="center"/>
          </w:tcPr>
          <w:p w14:paraId="1C889889" w14:textId="760AB76E" w:rsidR="000C4EAB" w:rsidRPr="000C4EAB" w:rsidRDefault="000C4EAB" w:rsidP="00941D49">
            <w:pPr>
              <w:jc w:val="right"/>
              <w:rPr>
                <w:rFonts w:eastAsia="Calibri"/>
                <w:lang w:eastAsia="en-US"/>
              </w:rPr>
            </w:pPr>
            <w:r w:rsidRPr="000C4EAB">
              <w:rPr>
                <w:rFonts w:eastAsia="Calibri"/>
                <w:lang w:eastAsia="en-US"/>
              </w:rPr>
              <w:t>0,48</w:t>
            </w:r>
            <w:r w:rsidR="00E72B4A">
              <w:rPr>
                <w:rFonts w:eastAsia="Calibri"/>
                <w:lang w:eastAsia="en-US"/>
              </w:rPr>
              <w:t>0</w:t>
            </w:r>
          </w:p>
        </w:tc>
        <w:tc>
          <w:tcPr>
            <w:tcW w:w="1145" w:type="dxa"/>
            <w:shd w:val="clear" w:color="auto" w:fill="FFFFFF"/>
            <w:noWrap/>
            <w:vAlign w:val="center"/>
          </w:tcPr>
          <w:p w14:paraId="3F5085D4" w14:textId="77777777" w:rsidR="000C4EAB" w:rsidRPr="000C4EAB" w:rsidRDefault="000C4EAB" w:rsidP="00941D49">
            <w:pPr>
              <w:jc w:val="right"/>
              <w:rPr>
                <w:rFonts w:eastAsia="Calibri"/>
                <w:lang w:eastAsia="en-US"/>
              </w:rPr>
            </w:pPr>
            <w:r w:rsidRPr="000C4EAB">
              <w:rPr>
                <w:rFonts w:eastAsia="Calibri"/>
                <w:lang w:eastAsia="en-US"/>
              </w:rPr>
              <w:t>0,522</w:t>
            </w:r>
          </w:p>
        </w:tc>
        <w:tc>
          <w:tcPr>
            <w:tcW w:w="1133" w:type="dxa"/>
            <w:shd w:val="clear" w:color="auto" w:fill="FFFFFF"/>
            <w:noWrap/>
            <w:vAlign w:val="center"/>
          </w:tcPr>
          <w:p w14:paraId="0F2AE97D" w14:textId="77777777" w:rsidR="000C4EAB" w:rsidRPr="000C4EAB" w:rsidRDefault="000C4EAB" w:rsidP="00941D49">
            <w:pPr>
              <w:jc w:val="right"/>
              <w:rPr>
                <w:rFonts w:eastAsia="Calibri"/>
                <w:lang w:eastAsia="en-US"/>
              </w:rPr>
            </w:pPr>
            <w:r w:rsidRPr="000C4EAB">
              <w:rPr>
                <w:rFonts w:eastAsia="Calibri"/>
                <w:lang w:eastAsia="en-US"/>
              </w:rPr>
              <w:t>0,618</w:t>
            </w:r>
          </w:p>
        </w:tc>
      </w:tr>
      <w:tr w:rsidR="000C4EAB" w:rsidRPr="000C4EAB" w14:paraId="6CC604E8" w14:textId="77777777" w:rsidTr="000D65D2">
        <w:trPr>
          <w:trHeight w:val="300"/>
        </w:trPr>
        <w:tc>
          <w:tcPr>
            <w:tcW w:w="4957" w:type="dxa"/>
            <w:shd w:val="clear" w:color="auto" w:fill="auto"/>
            <w:noWrap/>
            <w:vAlign w:val="center"/>
          </w:tcPr>
          <w:p w14:paraId="0FA3661F" w14:textId="77777777" w:rsidR="000C4EAB" w:rsidRPr="000C4EAB" w:rsidRDefault="000C4EAB" w:rsidP="00941D49">
            <w:pPr>
              <w:rPr>
                <w:rFonts w:eastAsia="Calibri"/>
                <w:lang w:eastAsia="en-US"/>
              </w:rPr>
            </w:pPr>
            <w:r w:rsidRPr="000C4EAB">
              <w:rPr>
                <w:rFonts w:eastAsia="Calibri"/>
                <w:lang w:eastAsia="en-US"/>
              </w:rPr>
              <w:t>Оптимистичный</w:t>
            </w:r>
          </w:p>
        </w:tc>
        <w:tc>
          <w:tcPr>
            <w:tcW w:w="1134" w:type="dxa"/>
            <w:shd w:val="clear" w:color="auto" w:fill="auto"/>
            <w:noWrap/>
            <w:vAlign w:val="center"/>
          </w:tcPr>
          <w:p w14:paraId="0A9161A5" w14:textId="77777777" w:rsidR="000C4EAB" w:rsidRPr="000C4EAB" w:rsidRDefault="000C4EAB" w:rsidP="00941D49">
            <w:pPr>
              <w:jc w:val="right"/>
              <w:rPr>
                <w:rFonts w:eastAsia="Calibri"/>
                <w:lang w:eastAsia="en-US"/>
              </w:rPr>
            </w:pPr>
            <w:r w:rsidRPr="000C4EAB">
              <w:rPr>
                <w:rFonts w:eastAsia="Calibri"/>
                <w:lang w:eastAsia="en-US"/>
              </w:rPr>
              <w:t>-0,038</w:t>
            </w:r>
          </w:p>
        </w:tc>
        <w:tc>
          <w:tcPr>
            <w:tcW w:w="1296" w:type="dxa"/>
            <w:shd w:val="clear" w:color="auto" w:fill="auto"/>
            <w:noWrap/>
            <w:vAlign w:val="center"/>
          </w:tcPr>
          <w:p w14:paraId="065BBB21" w14:textId="752425B6" w:rsidR="000C4EAB" w:rsidRPr="000C4EAB" w:rsidRDefault="00E72B4A" w:rsidP="00941D49">
            <w:pPr>
              <w:jc w:val="right"/>
              <w:rPr>
                <w:rFonts w:eastAsia="Calibri"/>
                <w:lang w:eastAsia="en-US"/>
              </w:rPr>
            </w:pPr>
            <w:r>
              <w:rPr>
                <w:rFonts w:eastAsia="Calibri"/>
                <w:lang w:eastAsia="en-US"/>
              </w:rPr>
              <w:t>0,530</w:t>
            </w:r>
          </w:p>
        </w:tc>
        <w:tc>
          <w:tcPr>
            <w:tcW w:w="1145" w:type="dxa"/>
            <w:shd w:val="clear" w:color="auto" w:fill="auto"/>
            <w:noWrap/>
            <w:vAlign w:val="center"/>
          </w:tcPr>
          <w:p w14:paraId="08269FB5" w14:textId="6A9624CF" w:rsidR="000C4EAB" w:rsidRPr="000C4EAB" w:rsidRDefault="000C4EAB" w:rsidP="00E72B4A">
            <w:pPr>
              <w:jc w:val="right"/>
              <w:rPr>
                <w:rFonts w:eastAsia="Calibri"/>
                <w:lang w:eastAsia="en-US"/>
              </w:rPr>
            </w:pPr>
            <w:r w:rsidRPr="000C4EAB">
              <w:rPr>
                <w:rFonts w:eastAsia="Calibri"/>
                <w:lang w:eastAsia="en-US"/>
              </w:rPr>
              <w:t>0,</w:t>
            </w:r>
            <w:r w:rsidR="00E72B4A">
              <w:rPr>
                <w:rFonts w:eastAsia="Calibri"/>
                <w:lang w:eastAsia="en-US"/>
              </w:rPr>
              <w:t>654</w:t>
            </w:r>
          </w:p>
        </w:tc>
        <w:tc>
          <w:tcPr>
            <w:tcW w:w="1133" w:type="dxa"/>
            <w:shd w:val="clear" w:color="auto" w:fill="auto"/>
            <w:noWrap/>
            <w:vAlign w:val="center"/>
          </w:tcPr>
          <w:p w14:paraId="4CC99781" w14:textId="31BD7BA9" w:rsidR="000C4EAB" w:rsidRPr="000C4EAB" w:rsidRDefault="000C4EAB" w:rsidP="00E72B4A">
            <w:pPr>
              <w:jc w:val="right"/>
              <w:rPr>
                <w:rFonts w:eastAsia="Calibri"/>
                <w:lang w:eastAsia="en-US"/>
              </w:rPr>
            </w:pPr>
            <w:r w:rsidRPr="000C4EAB">
              <w:rPr>
                <w:rFonts w:eastAsia="Calibri"/>
                <w:lang w:eastAsia="en-US"/>
              </w:rPr>
              <w:t>0,</w:t>
            </w:r>
            <w:r w:rsidR="00E72B4A">
              <w:rPr>
                <w:rFonts w:eastAsia="Calibri"/>
                <w:lang w:eastAsia="en-US"/>
              </w:rPr>
              <w:t>659</w:t>
            </w:r>
          </w:p>
        </w:tc>
      </w:tr>
      <w:tr w:rsidR="000C4EAB" w:rsidRPr="000C4EAB" w14:paraId="75A1DFAC" w14:textId="77777777" w:rsidTr="000C4EAB">
        <w:trPr>
          <w:trHeight w:val="300"/>
        </w:trPr>
        <w:tc>
          <w:tcPr>
            <w:tcW w:w="4957" w:type="dxa"/>
            <w:shd w:val="clear" w:color="auto" w:fill="E2EFD9"/>
            <w:noWrap/>
            <w:vAlign w:val="center"/>
          </w:tcPr>
          <w:p w14:paraId="03B71858" w14:textId="77777777" w:rsidR="000C4EAB" w:rsidRPr="000C4EAB" w:rsidRDefault="000C4EAB" w:rsidP="00941D49">
            <w:pPr>
              <w:rPr>
                <w:rFonts w:eastAsia="Calibri"/>
                <w:b/>
                <w:lang w:eastAsia="en-US"/>
              </w:rPr>
            </w:pPr>
            <w:r w:rsidRPr="000C4EAB">
              <w:rPr>
                <w:rFonts w:eastAsia="Calibri"/>
                <w:b/>
                <w:lang w:eastAsia="en-US"/>
              </w:rPr>
              <w:t>Уровень регистрируемой безработицы (среднегодовой), %</w:t>
            </w:r>
          </w:p>
        </w:tc>
        <w:tc>
          <w:tcPr>
            <w:tcW w:w="1134" w:type="dxa"/>
            <w:shd w:val="clear" w:color="auto" w:fill="E2EFD9"/>
            <w:noWrap/>
            <w:vAlign w:val="center"/>
          </w:tcPr>
          <w:p w14:paraId="222D965A" w14:textId="77777777" w:rsidR="000C4EAB" w:rsidRPr="000C4EAB" w:rsidRDefault="000C4EAB" w:rsidP="00941D49">
            <w:pPr>
              <w:jc w:val="right"/>
              <w:rPr>
                <w:rFonts w:eastAsia="Calibri"/>
                <w:lang w:eastAsia="en-US"/>
              </w:rPr>
            </w:pPr>
          </w:p>
        </w:tc>
        <w:tc>
          <w:tcPr>
            <w:tcW w:w="1296" w:type="dxa"/>
            <w:shd w:val="clear" w:color="auto" w:fill="E2EFD9"/>
            <w:noWrap/>
            <w:vAlign w:val="center"/>
          </w:tcPr>
          <w:p w14:paraId="49EDBEE1" w14:textId="77777777" w:rsidR="000C4EAB" w:rsidRPr="000C4EAB" w:rsidRDefault="000C4EAB" w:rsidP="00941D49">
            <w:pPr>
              <w:jc w:val="right"/>
              <w:rPr>
                <w:rFonts w:eastAsia="Calibri"/>
                <w:lang w:eastAsia="en-US"/>
              </w:rPr>
            </w:pPr>
          </w:p>
        </w:tc>
        <w:tc>
          <w:tcPr>
            <w:tcW w:w="1145" w:type="dxa"/>
            <w:shd w:val="clear" w:color="auto" w:fill="E2EFD9"/>
            <w:noWrap/>
            <w:vAlign w:val="center"/>
          </w:tcPr>
          <w:p w14:paraId="40C0A2D1" w14:textId="77777777" w:rsidR="000C4EAB" w:rsidRPr="000C4EAB" w:rsidRDefault="000C4EAB" w:rsidP="00941D49">
            <w:pPr>
              <w:jc w:val="right"/>
              <w:rPr>
                <w:rFonts w:eastAsia="Calibri"/>
                <w:lang w:eastAsia="en-US"/>
              </w:rPr>
            </w:pPr>
          </w:p>
        </w:tc>
        <w:tc>
          <w:tcPr>
            <w:tcW w:w="1133" w:type="dxa"/>
            <w:shd w:val="clear" w:color="auto" w:fill="E2EFD9"/>
            <w:noWrap/>
            <w:vAlign w:val="center"/>
          </w:tcPr>
          <w:p w14:paraId="3933070A" w14:textId="77777777" w:rsidR="000C4EAB" w:rsidRPr="000C4EAB" w:rsidRDefault="000C4EAB" w:rsidP="00941D49">
            <w:pPr>
              <w:jc w:val="right"/>
              <w:rPr>
                <w:rFonts w:eastAsia="Calibri"/>
                <w:lang w:eastAsia="en-US"/>
              </w:rPr>
            </w:pPr>
          </w:p>
        </w:tc>
      </w:tr>
      <w:tr w:rsidR="000C4EAB" w:rsidRPr="000C4EAB" w14:paraId="75C020B1" w14:textId="77777777" w:rsidTr="000D65D2">
        <w:trPr>
          <w:trHeight w:val="300"/>
        </w:trPr>
        <w:tc>
          <w:tcPr>
            <w:tcW w:w="4957" w:type="dxa"/>
            <w:shd w:val="clear" w:color="auto" w:fill="auto"/>
            <w:noWrap/>
            <w:vAlign w:val="center"/>
          </w:tcPr>
          <w:p w14:paraId="5E0ECFE7" w14:textId="77777777" w:rsidR="000C4EAB" w:rsidRPr="000C4EAB" w:rsidRDefault="000C4EAB" w:rsidP="00941D49">
            <w:pPr>
              <w:rPr>
                <w:rFonts w:eastAsia="Calibri"/>
                <w:lang w:eastAsia="en-US"/>
              </w:rPr>
            </w:pPr>
            <w:r w:rsidRPr="000C4EAB">
              <w:rPr>
                <w:rFonts w:eastAsia="Calibri"/>
                <w:lang w:eastAsia="en-US"/>
              </w:rPr>
              <w:t>Инерционный</w:t>
            </w:r>
          </w:p>
        </w:tc>
        <w:tc>
          <w:tcPr>
            <w:tcW w:w="1134" w:type="dxa"/>
            <w:shd w:val="clear" w:color="auto" w:fill="auto"/>
            <w:noWrap/>
            <w:vAlign w:val="center"/>
          </w:tcPr>
          <w:p w14:paraId="794ACC06" w14:textId="77777777" w:rsidR="000C4EAB" w:rsidRPr="000C4EAB" w:rsidRDefault="000C4EAB" w:rsidP="00941D49">
            <w:pPr>
              <w:jc w:val="right"/>
              <w:rPr>
                <w:rFonts w:eastAsia="Calibri"/>
                <w:lang w:eastAsia="en-US"/>
              </w:rPr>
            </w:pPr>
            <w:r w:rsidRPr="000C4EAB">
              <w:rPr>
                <w:rFonts w:eastAsia="Calibri"/>
                <w:lang w:eastAsia="en-US"/>
              </w:rPr>
              <w:t>0,6</w:t>
            </w:r>
          </w:p>
        </w:tc>
        <w:tc>
          <w:tcPr>
            <w:tcW w:w="1296" w:type="dxa"/>
            <w:shd w:val="clear" w:color="auto" w:fill="auto"/>
            <w:noWrap/>
            <w:vAlign w:val="center"/>
          </w:tcPr>
          <w:p w14:paraId="4581ECBA" w14:textId="20D390E8" w:rsidR="000C4EAB" w:rsidRPr="000C4EAB" w:rsidRDefault="000C4EAB" w:rsidP="00E72B4A">
            <w:pPr>
              <w:jc w:val="right"/>
              <w:rPr>
                <w:rFonts w:eastAsia="Calibri"/>
                <w:lang w:eastAsia="en-US"/>
              </w:rPr>
            </w:pPr>
            <w:r w:rsidRPr="000C4EAB">
              <w:rPr>
                <w:rFonts w:eastAsia="Calibri"/>
                <w:lang w:eastAsia="en-US"/>
              </w:rPr>
              <w:t>1,</w:t>
            </w:r>
            <w:r w:rsidR="00E72B4A">
              <w:rPr>
                <w:rFonts w:eastAsia="Calibri"/>
                <w:lang w:eastAsia="en-US"/>
              </w:rPr>
              <w:t>3</w:t>
            </w:r>
          </w:p>
        </w:tc>
        <w:tc>
          <w:tcPr>
            <w:tcW w:w="1145" w:type="dxa"/>
            <w:shd w:val="clear" w:color="auto" w:fill="auto"/>
            <w:noWrap/>
            <w:vAlign w:val="center"/>
          </w:tcPr>
          <w:p w14:paraId="246380CD" w14:textId="5552C26E" w:rsidR="000C4EAB" w:rsidRPr="000C4EAB" w:rsidRDefault="000C4EAB" w:rsidP="00E72B4A">
            <w:pPr>
              <w:jc w:val="right"/>
              <w:rPr>
                <w:rFonts w:eastAsia="Calibri"/>
                <w:lang w:eastAsia="en-US"/>
              </w:rPr>
            </w:pPr>
            <w:r w:rsidRPr="000C4EAB">
              <w:rPr>
                <w:rFonts w:eastAsia="Calibri"/>
                <w:lang w:eastAsia="en-US"/>
              </w:rPr>
              <w:t>1,</w:t>
            </w:r>
            <w:r w:rsidR="00E72B4A">
              <w:rPr>
                <w:rFonts w:eastAsia="Calibri"/>
                <w:lang w:eastAsia="en-US"/>
              </w:rPr>
              <w:t>05</w:t>
            </w:r>
          </w:p>
        </w:tc>
        <w:tc>
          <w:tcPr>
            <w:tcW w:w="1133" w:type="dxa"/>
            <w:shd w:val="clear" w:color="auto" w:fill="auto"/>
            <w:noWrap/>
            <w:vAlign w:val="center"/>
          </w:tcPr>
          <w:p w14:paraId="1850FB29" w14:textId="77777777" w:rsidR="000C4EAB" w:rsidRPr="000C4EAB" w:rsidRDefault="000C4EAB" w:rsidP="00941D49">
            <w:pPr>
              <w:jc w:val="right"/>
              <w:rPr>
                <w:rFonts w:eastAsia="Calibri"/>
                <w:lang w:eastAsia="en-US"/>
              </w:rPr>
            </w:pPr>
            <w:r w:rsidRPr="000C4EAB">
              <w:rPr>
                <w:rFonts w:eastAsia="Calibri"/>
                <w:lang w:eastAsia="en-US"/>
              </w:rPr>
              <w:t>0,7</w:t>
            </w:r>
          </w:p>
        </w:tc>
      </w:tr>
      <w:tr w:rsidR="000C4EAB" w:rsidRPr="000C4EAB" w14:paraId="3EC3C104" w14:textId="77777777" w:rsidTr="000D65D2">
        <w:trPr>
          <w:trHeight w:val="300"/>
        </w:trPr>
        <w:tc>
          <w:tcPr>
            <w:tcW w:w="4957" w:type="dxa"/>
            <w:shd w:val="clear" w:color="auto" w:fill="auto"/>
            <w:noWrap/>
            <w:vAlign w:val="center"/>
          </w:tcPr>
          <w:p w14:paraId="66B32D78" w14:textId="77777777" w:rsidR="000C4EAB" w:rsidRPr="000C4EAB" w:rsidRDefault="000C4EAB" w:rsidP="00941D49">
            <w:pPr>
              <w:rPr>
                <w:rFonts w:eastAsia="Calibri"/>
                <w:lang w:eastAsia="en-US"/>
              </w:rPr>
            </w:pPr>
            <w:r w:rsidRPr="000C4EAB">
              <w:rPr>
                <w:rFonts w:eastAsia="Calibri"/>
                <w:lang w:eastAsia="en-US"/>
              </w:rPr>
              <w:t>Базовый</w:t>
            </w:r>
          </w:p>
        </w:tc>
        <w:tc>
          <w:tcPr>
            <w:tcW w:w="1134" w:type="dxa"/>
            <w:shd w:val="clear" w:color="auto" w:fill="auto"/>
            <w:noWrap/>
            <w:vAlign w:val="center"/>
          </w:tcPr>
          <w:p w14:paraId="02E44883" w14:textId="77777777" w:rsidR="000C4EAB" w:rsidRPr="000C4EAB" w:rsidRDefault="000C4EAB" w:rsidP="00941D49">
            <w:pPr>
              <w:jc w:val="right"/>
              <w:rPr>
                <w:rFonts w:eastAsia="Calibri"/>
                <w:lang w:eastAsia="en-US"/>
              </w:rPr>
            </w:pPr>
            <w:r w:rsidRPr="000C4EAB">
              <w:rPr>
                <w:rFonts w:eastAsia="Calibri"/>
                <w:lang w:eastAsia="en-US"/>
              </w:rPr>
              <w:t>0,6</w:t>
            </w:r>
          </w:p>
        </w:tc>
        <w:tc>
          <w:tcPr>
            <w:tcW w:w="1296" w:type="dxa"/>
            <w:shd w:val="clear" w:color="auto" w:fill="auto"/>
            <w:noWrap/>
            <w:vAlign w:val="center"/>
          </w:tcPr>
          <w:p w14:paraId="0ABE7CFF" w14:textId="77777777" w:rsidR="000C4EAB" w:rsidRPr="000C4EAB" w:rsidRDefault="000C4EAB" w:rsidP="00941D49">
            <w:pPr>
              <w:jc w:val="right"/>
              <w:rPr>
                <w:rFonts w:eastAsia="Calibri"/>
                <w:lang w:eastAsia="en-US"/>
              </w:rPr>
            </w:pPr>
            <w:r w:rsidRPr="000C4EAB">
              <w:rPr>
                <w:rFonts w:eastAsia="Calibri"/>
                <w:lang w:eastAsia="en-US"/>
              </w:rPr>
              <w:t>1,2</w:t>
            </w:r>
          </w:p>
        </w:tc>
        <w:tc>
          <w:tcPr>
            <w:tcW w:w="1145" w:type="dxa"/>
            <w:shd w:val="clear" w:color="auto" w:fill="auto"/>
            <w:noWrap/>
            <w:vAlign w:val="center"/>
          </w:tcPr>
          <w:p w14:paraId="48CDE6FB" w14:textId="77777777" w:rsidR="000C4EAB" w:rsidRPr="000C4EAB" w:rsidRDefault="000C4EAB" w:rsidP="00941D49">
            <w:pPr>
              <w:jc w:val="right"/>
              <w:rPr>
                <w:rFonts w:eastAsia="Calibri"/>
                <w:lang w:eastAsia="en-US"/>
              </w:rPr>
            </w:pPr>
            <w:r w:rsidRPr="000C4EAB">
              <w:rPr>
                <w:rFonts w:eastAsia="Calibri"/>
                <w:lang w:eastAsia="en-US"/>
              </w:rPr>
              <w:t>1,03</w:t>
            </w:r>
          </w:p>
        </w:tc>
        <w:tc>
          <w:tcPr>
            <w:tcW w:w="1133" w:type="dxa"/>
            <w:shd w:val="clear" w:color="auto" w:fill="auto"/>
            <w:noWrap/>
            <w:vAlign w:val="center"/>
          </w:tcPr>
          <w:p w14:paraId="1E22F954" w14:textId="77777777" w:rsidR="000C4EAB" w:rsidRPr="000C4EAB" w:rsidRDefault="000C4EAB" w:rsidP="00941D49">
            <w:pPr>
              <w:jc w:val="right"/>
              <w:rPr>
                <w:rFonts w:eastAsia="Calibri"/>
                <w:lang w:eastAsia="en-US"/>
              </w:rPr>
            </w:pPr>
            <w:r w:rsidRPr="000C4EAB">
              <w:rPr>
                <w:rFonts w:eastAsia="Calibri"/>
                <w:lang w:eastAsia="en-US"/>
              </w:rPr>
              <w:t>0,6</w:t>
            </w:r>
          </w:p>
        </w:tc>
      </w:tr>
      <w:tr w:rsidR="000C4EAB" w:rsidRPr="000C4EAB" w14:paraId="75455338" w14:textId="77777777" w:rsidTr="000D65D2">
        <w:trPr>
          <w:trHeight w:val="300"/>
        </w:trPr>
        <w:tc>
          <w:tcPr>
            <w:tcW w:w="4957" w:type="dxa"/>
            <w:shd w:val="clear" w:color="auto" w:fill="auto"/>
            <w:noWrap/>
            <w:vAlign w:val="center"/>
          </w:tcPr>
          <w:p w14:paraId="76D08473" w14:textId="77777777" w:rsidR="000C4EAB" w:rsidRPr="000C4EAB" w:rsidRDefault="000C4EAB" w:rsidP="00941D49">
            <w:pPr>
              <w:rPr>
                <w:rFonts w:eastAsia="Calibri"/>
                <w:lang w:eastAsia="en-US"/>
              </w:rPr>
            </w:pPr>
            <w:r w:rsidRPr="000C4EAB">
              <w:rPr>
                <w:rFonts w:eastAsia="Calibri"/>
                <w:lang w:eastAsia="en-US"/>
              </w:rPr>
              <w:t>Оптимистичный</w:t>
            </w:r>
          </w:p>
        </w:tc>
        <w:tc>
          <w:tcPr>
            <w:tcW w:w="1134" w:type="dxa"/>
            <w:shd w:val="clear" w:color="auto" w:fill="auto"/>
            <w:noWrap/>
            <w:vAlign w:val="center"/>
          </w:tcPr>
          <w:p w14:paraId="3876335A" w14:textId="77777777" w:rsidR="000C4EAB" w:rsidRPr="000C4EAB" w:rsidRDefault="000C4EAB" w:rsidP="00941D49">
            <w:pPr>
              <w:jc w:val="right"/>
              <w:rPr>
                <w:rFonts w:eastAsia="Calibri"/>
                <w:lang w:eastAsia="en-US"/>
              </w:rPr>
            </w:pPr>
            <w:r w:rsidRPr="000C4EAB">
              <w:rPr>
                <w:rFonts w:eastAsia="Calibri"/>
                <w:lang w:eastAsia="en-US"/>
              </w:rPr>
              <w:t>0,6</w:t>
            </w:r>
          </w:p>
        </w:tc>
        <w:tc>
          <w:tcPr>
            <w:tcW w:w="1296" w:type="dxa"/>
            <w:shd w:val="clear" w:color="auto" w:fill="auto"/>
            <w:noWrap/>
            <w:vAlign w:val="center"/>
          </w:tcPr>
          <w:p w14:paraId="299CDC0A" w14:textId="321CDF53" w:rsidR="000C4EAB" w:rsidRPr="000C4EAB" w:rsidRDefault="00E72B4A" w:rsidP="00E72B4A">
            <w:pPr>
              <w:jc w:val="right"/>
              <w:rPr>
                <w:rFonts w:eastAsia="Calibri"/>
                <w:lang w:eastAsia="en-US"/>
              </w:rPr>
            </w:pPr>
            <w:r>
              <w:rPr>
                <w:rFonts w:eastAsia="Calibri"/>
                <w:lang w:eastAsia="en-US"/>
              </w:rPr>
              <w:t>1,0</w:t>
            </w:r>
          </w:p>
        </w:tc>
        <w:tc>
          <w:tcPr>
            <w:tcW w:w="1145" w:type="dxa"/>
            <w:shd w:val="clear" w:color="auto" w:fill="auto"/>
            <w:noWrap/>
            <w:vAlign w:val="center"/>
          </w:tcPr>
          <w:p w14:paraId="01B22508" w14:textId="2488CBFD" w:rsidR="000C4EAB" w:rsidRPr="000C4EAB" w:rsidRDefault="00E72B4A" w:rsidP="00941D49">
            <w:pPr>
              <w:jc w:val="right"/>
              <w:rPr>
                <w:rFonts w:eastAsia="Calibri"/>
                <w:lang w:eastAsia="en-US"/>
              </w:rPr>
            </w:pPr>
            <w:r>
              <w:rPr>
                <w:rFonts w:eastAsia="Calibri"/>
                <w:lang w:eastAsia="en-US"/>
              </w:rPr>
              <w:t>0,83</w:t>
            </w:r>
          </w:p>
        </w:tc>
        <w:tc>
          <w:tcPr>
            <w:tcW w:w="1133" w:type="dxa"/>
            <w:shd w:val="clear" w:color="auto" w:fill="auto"/>
            <w:noWrap/>
            <w:vAlign w:val="center"/>
          </w:tcPr>
          <w:p w14:paraId="2A435CA1" w14:textId="09D51EFE" w:rsidR="000C4EAB" w:rsidRPr="000C4EAB" w:rsidRDefault="000C4EAB" w:rsidP="00E72B4A">
            <w:pPr>
              <w:jc w:val="right"/>
              <w:rPr>
                <w:rFonts w:eastAsia="Calibri"/>
                <w:lang w:eastAsia="en-US"/>
              </w:rPr>
            </w:pPr>
            <w:r w:rsidRPr="000C4EAB">
              <w:rPr>
                <w:rFonts w:eastAsia="Calibri"/>
                <w:lang w:eastAsia="en-US"/>
              </w:rPr>
              <w:t>0,</w:t>
            </w:r>
            <w:r w:rsidR="00E72B4A">
              <w:rPr>
                <w:rFonts w:eastAsia="Calibri"/>
                <w:lang w:eastAsia="en-US"/>
              </w:rPr>
              <w:t>5</w:t>
            </w:r>
          </w:p>
        </w:tc>
      </w:tr>
    </w:tbl>
    <w:p w14:paraId="4E8CD744" w14:textId="77777777" w:rsidR="0033586F" w:rsidRDefault="0033586F" w:rsidP="00502BD6">
      <w:pPr>
        <w:rPr>
          <w:sz w:val="28"/>
          <w:szCs w:val="28"/>
        </w:rPr>
      </w:pPr>
    </w:p>
    <w:p w14:paraId="34F84F23" w14:textId="5C2DEF0F" w:rsidR="0099730B" w:rsidRPr="009F2CD5" w:rsidRDefault="0099730B" w:rsidP="00B8022A">
      <w:pPr>
        <w:pStyle w:val="3"/>
        <w:spacing w:before="0" w:after="0"/>
        <w:jc w:val="center"/>
        <w:rPr>
          <w:rFonts w:ascii="Times New Roman" w:hAnsi="Times New Roman"/>
          <w:i/>
          <w:sz w:val="28"/>
          <w:szCs w:val="28"/>
        </w:rPr>
      </w:pPr>
      <w:bookmarkStart w:id="88" w:name="_Toc56601921"/>
      <w:bookmarkStart w:id="89" w:name="_Toc58597674"/>
      <w:r w:rsidRPr="009F2CD5">
        <w:rPr>
          <w:rFonts w:ascii="Times New Roman" w:hAnsi="Times New Roman"/>
          <w:i/>
          <w:sz w:val="28"/>
          <w:szCs w:val="28"/>
        </w:rPr>
        <w:t>4.1.2. Здравоохранение</w:t>
      </w:r>
      <w:bookmarkEnd w:id="88"/>
      <w:bookmarkEnd w:id="89"/>
    </w:p>
    <w:p w14:paraId="3500B2E7" w14:textId="77777777" w:rsidR="0099730B" w:rsidRPr="00F466C1" w:rsidRDefault="0099730B" w:rsidP="00502BD6">
      <w:pPr>
        <w:rPr>
          <w:b/>
          <w:color w:val="FF0000"/>
          <w:sz w:val="28"/>
          <w:szCs w:val="28"/>
        </w:rPr>
      </w:pPr>
    </w:p>
    <w:p w14:paraId="3796C122" w14:textId="77777777" w:rsidR="009F2CD5" w:rsidRPr="009F2CD5" w:rsidRDefault="009F2CD5" w:rsidP="009F2CD5">
      <w:pPr>
        <w:ind w:firstLine="709"/>
        <w:jc w:val="both"/>
        <w:rPr>
          <w:sz w:val="28"/>
          <w:szCs w:val="28"/>
        </w:rPr>
      </w:pPr>
      <w:r w:rsidRPr="009F2CD5">
        <w:rPr>
          <w:b/>
          <w:sz w:val="28"/>
          <w:szCs w:val="28"/>
        </w:rPr>
        <w:t xml:space="preserve">Стратегическая цель - </w:t>
      </w:r>
      <w:r w:rsidRPr="009F2CD5">
        <w:rPr>
          <w:sz w:val="28"/>
          <w:szCs w:val="28"/>
        </w:rPr>
        <w:t>удовлетворение потребностей населения в доступной медицинской помощи и передовой системе здравоохранения, обеспечивающей высокое качество профилактики, диагностики и лечения, поддерживающей целостность здорового образа жизни.</w:t>
      </w:r>
    </w:p>
    <w:p w14:paraId="2D7C05D3" w14:textId="77777777" w:rsidR="009F2CD5" w:rsidRPr="009F2CD5" w:rsidRDefault="009F2CD5" w:rsidP="009F2CD5">
      <w:pPr>
        <w:ind w:firstLine="709"/>
        <w:jc w:val="both"/>
        <w:rPr>
          <w:sz w:val="28"/>
          <w:szCs w:val="28"/>
        </w:rPr>
      </w:pPr>
      <w:r w:rsidRPr="009F2CD5">
        <w:rPr>
          <w:sz w:val="28"/>
          <w:szCs w:val="28"/>
        </w:rPr>
        <w:t>Несмотря на перевод районного здравоохранения на краевой уровень, организация и качество оказания услуг здравоохранения занимают важное место в социально-экономическом развитии района.</w:t>
      </w:r>
    </w:p>
    <w:p w14:paraId="09F84CA4" w14:textId="77777777" w:rsidR="009F2CD5" w:rsidRPr="009F2CD5" w:rsidRDefault="009F2CD5" w:rsidP="009F2CD5">
      <w:pPr>
        <w:ind w:firstLine="709"/>
        <w:rPr>
          <w:i/>
          <w:sz w:val="28"/>
          <w:szCs w:val="28"/>
        </w:rPr>
      </w:pPr>
      <w:r w:rsidRPr="009F2CD5">
        <w:rPr>
          <w:i/>
          <w:sz w:val="28"/>
          <w:szCs w:val="28"/>
          <w:u w:val="single"/>
        </w:rPr>
        <w:t>Задачи для достижения стратегической цели</w:t>
      </w:r>
      <w:r w:rsidRPr="009F2CD5">
        <w:rPr>
          <w:i/>
          <w:sz w:val="28"/>
          <w:szCs w:val="28"/>
        </w:rPr>
        <w:t>:</w:t>
      </w:r>
    </w:p>
    <w:p w14:paraId="15A0F304" w14:textId="77777777" w:rsidR="009F2CD5" w:rsidRPr="009F2CD5" w:rsidRDefault="009F2CD5" w:rsidP="009F2CD5">
      <w:pPr>
        <w:ind w:firstLine="709"/>
        <w:rPr>
          <w:sz w:val="28"/>
          <w:szCs w:val="28"/>
        </w:rPr>
      </w:pPr>
      <w:r w:rsidRPr="009F2CD5">
        <w:rPr>
          <w:sz w:val="28"/>
          <w:szCs w:val="28"/>
        </w:rPr>
        <w:t xml:space="preserve"> обеспечить улучшение качества здравоохранения и создать условия для увеличения продолжительности жизни;</w:t>
      </w:r>
    </w:p>
    <w:p w14:paraId="5A97A636" w14:textId="77777777" w:rsidR="009F2CD5" w:rsidRPr="009F2CD5" w:rsidRDefault="009F2CD5" w:rsidP="009F2CD5">
      <w:pPr>
        <w:ind w:firstLine="709"/>
        <w:jc w:val="both"/>
        <w:rPr>
          <w:sz w:val="28"/>
          <w:szCs w:val="28"/>
        </w:rPr>
      </w:pPr>
      <w:r w:rsidRPr="009F2CD5">
        <w:rPr>
          <w:sz w:val="28"/>
          <w:szCs w:val="28"/>
        </w:rPr>
        <w:t xml:space="preserve"> обеспечение доступности и эффективности медицинской помощи (в том числе населению, проживающему в удаленной местности);</w:t>
      </w:r>
    </w:p>
    <w:p w14:paraId="06D04395" w14:textId="77777777" w:rsidR="009F2CD5" w:rsidRPr="009F2CD5" w:rsidRDefault="009F2CD5" w:rsidP="009F2CD5">
      <w:pPr>
        <w:tabs>
          <w:tab w:val="left" w:pos="567"/>
          <w:tab w:val="left" w:pos="851"/>
        </w:tabs>
        <w:ind w:firstLine="709"/>
        <w:jc w:val="both"/>
        <w:rPr>
          <w:sz w:val="28"/>
          <w:szCs w:val="28"/>
        </w:rPr>
      </w:pPr>
      <w:r w:rsidRPr="009F2CD5">
        <w:rPr>
          <w:sz w:val="28"/>
          <w:szCs w:val="28"/>
        </w:rPr>
        <w:t xml:space="preserve">           укрепление материально-технической базы учреждений здравоохранения;</w:t>
      </w:r>
    </w:p>
    <w:p w14:paraId="7EBD560F" w14:textId="77777777" w:rsidR="009F2CD5" w:rsidRPr="009F2CD5" w:rsidRDefault="009F2CD5" w:rsidP="009F2CD5">
      <w:pPr>
        <w:ind w:firstLine="709"/>
        <w:jc w:val="both"/>
        <w:rPr>
          <w:sz w:val="28"/>
          <w:szCs w:val="28"/>
        </w:rPr>
      </w:pPr>
      <w:r w:rsidRPr="009F2CD5">
        <w:rPr>
          <w:sz w:val="28"/>
          <w:szCs w:val="28"/>
        </w:rPr>
        <w:t xml:space="preserve"> обеспечение лечебных учреждений квалифицированными кадрами;</w:t>
      </w:r>
    </w:p>
    <w:p w14:paraId="409B80B9" w14:textId="77777777" w:rsidR="009F2CD5" w:rsidRPr="009F2CD5" w:rsidRDefault="009F2CD5" w:rsidP="009F2CD5">
      <w:pPr>
        <w:ind w:firstLine="709"/>
        <w:jc w:val="both"/>
        <w:rPr>
          <w:sz w:val="28"/>
          <w:szCs w:val="28"/>
        </w:rPr>
      </w:pPr>
      <w:r w:rsidRPr="009F2CD5">
        <w:rPr>
          <w:sz w:val="28"/>
          <w:szCs w:val="28"/>
        </w:rPr>
        <w:t xml:space="preserve"> улучшение лекарственного обеспечения граждан;</w:t>
      </w:r>
    </w:p>
    <w:p w14:paraId="28A61C0A" w14:textId="77777777" w:rsidR="009F2CD5" w:rsidRPr="009F2CD5" w:rsidRDefault="009F2CD5" w:rsidP="009F2CD5">
      <w:pPr>
        <w:ind w:firstLine="709"/>
        <w:jc w:val="both"/>
        <w:rPr>
          <w:sz w:val="28"/>
          <w:szCs w:val="28"/>
        </w:rPr>
      </w:pPr>
      <w:r w:rsidRPr="009F2CD5">
        <w:rPr>
          <w:sz w:val="28"/>
          <w:szCs w:val="28"/>
        </w:rPr>
        <w:t xml:space="preserve"> с</w:t>
      </w:r>
      <w:r w:rsidRPr="009F2CD5">
        <w:rPr>
          <w:bCs/>
          <w:sz w:val="28"/>
          <w:szCs w:val="28"/>
        </w:rPr>
        <w:t>нижение уровня социально значимых заболеваний;</w:t>
      </w:r>
    </w:p>
    <w:p w14:paraId="078E7584" w14:textId="77777777" w:rsidR="009F2CD5" w:rsidRPr="009F2CD5" w:rsidRDefault="009F2CD5" w:rsidP="009F2CD5">
      <w:pPr>
        <w:ind w:firstLine="709"/>
        <w:jc w:val="both"/>
        <w:rPr>
          <w:sz w:val="28"/>
          <w:szCs w:val="28"/>
        </w:rPr>
      </w:pPr>
      <w:r w:rsidRPr="009F2CD5">
        <w:rPr>
          <w:sz w:val="28"/>
          <w:szCs w:val="28"/>
        </w:rPr>
        <w:t xml:space="preserve">           повышение рождаемости;</w:t>
      </w:r>
    </w:p>
    <w:p w14:paraId="7F3F002C" w14:textId="77777777" w:rsidR="009F2CD5" w:rsidRPr="009F2CD5" w:rsidRDefault="009F2CD5" w:rsidP="009F2CD5">
      <w:pPr>
        <w:ind w:firstLine="709"/>
        <w:jc w:val="both"/>
        <w:rPr>
          <w:sz w:val="28"/>
          <w:szCs w:val="28"/>
        </w:rPr>
      </w:pPr>
      <w:r w:rsidRPr="009F2CD5">
        <w:rPr>
          <w:bCs/>
          <w:sz w:val="28"/>
          <w:szCs w:val="28"/>
        </w:rPr>
        <w:t xml:space="preserve"> сокращение уровня смертности;</w:t>
      </w:r>
    </w:p>
    <w:p w14:paraId="2EF6932B" w14:textId="77777777" w:rsidR="009F2CD5" w:rsidRPr="009F2CD5" w:rsidRDefault="009F2CD5" w:rsidP="009F2CD5">
      <w:pPr>
        <w:ind w:firstLine="709"/>
        <w:jc w:val="both"/>
        <w:rPr>
          <w:sz w:val="28"/>
          <w:szCs w:val="28"/>
        </w:rPr>
      </w:pPr>
      <w:r w:rsidRPr="009F2CD5">
        <w:rPr>
          <w:sz w:val="28"/>
          <w:szCs w:val="28"/>
        </w:rPr>
        <w:lastRenderedPageBreak/>
        <w:t xml:space="preserve"> обеспечить повышение ответственности населения за состояние своего здоровья;</w:t>
      </w:r>
    </w:p>
    <w:p w14:paraId="4478A3C6" w14:textId="77777777" w:rsidR="009F2CD5" w:rsidRPr="009F2CD5" w:rsidRDefault="009F2CD5" w:rsidP="009F2CD5">
      <w:pPr>
        <w:ind w:firstLine="709"/>
        <w:jc w:val="both"/>
        <w:rPr>
          <w:sz w:val="28"/>
          <w:szCs w:val="28"/>
        </w:rPr>
      </w:pPr>
      <w:r w:rsidRPr="009F2CD5">
        <w:rPr>
          <w:sz w:val="28"/>
          <w:szCs w:val="28"/>
        </w:rPr>
        <w:t xml:space="preserve"> улучшение работы медицинских организаций, оказывающих первичную медико-санитарную помощь;</w:t>
      </w:r>
    </w:p>
    <w:p w14:paraId="632FC3E3" w14:textId="77777777" w:rsidR="009F2CD5" w:rsidRPr="009F2CD5" w:rsidRDefault="009F2CD5" w:rsidP="009F2CD5">
      <w:pPr>
        <w:ind w:firstLine="709"/>
        <w:jc w:val="both"/>
        <w:rPr>
          <w:sz w:val="28"/>
          <w:szCs w:val="28"/>
        </w:rPr>
      </w:pPr>
      <w:r w:rsidRPr="009F2CD5">
        <w:rPr>
          <w:sz w:val="28"/>
          <w:szCs w:val="28"/>
        </w:rPr>
        <w:t xml:space="preserve"> сокращение времени ожидания в очереди при обращении, упрощение процедуры записи на прием к врачу.</w:t>
      </w:r>
    </w:p>
    <w:p w14:paraId="3A7AB6F4" w14:textId="77777777" w:rsidR="009F2CD5" w:rsidRPr="009F2CD5" w:rsidRDefault="009F2CD5" w:rsidP="009F2CD5">
      <w:pPr>
        <w:ind w:firstLine="709"/>
        <w:rPr>
          <w:sz w:val="28"/>
          <w:szCs w:val="28"/>
        </w:rPr>
      </w:pPr>
      <w:r w:rsidRPr="009F2CD5">
        <w:rPr>
          <w:i/>
          <w:sz w:val="28"/>
          <w:szCs w:val="28"/>
          <w:u w:val="single"/>
        </w:rPr>
        <w:t>Мероприятия для достижения стратегической цели</w:t>
      </w:r>
      <w:r w:rsidRPr="009F2CD5">
        <w:rPr>
          <w:sz w:val="28"/>
          <w:szCs w:val="28"/>
        </w:rPr>
        <w:t>:</w:t>
      </w:r>
    </w:p>
    <w:p w14:paraId="10C9802A" w14:textId="77777777" w:rsidR="009F2CD5" w:rsidRPr="009F2CD5" w:rsidRDefault="009F2CD5" w:rsidP="009F2CD5">
      <w:pPr>
        <w:ind w:firstLine="709"/>
        <w:jc w:val="both"/>
        <w:rPr>
          <w:sz w:val="28"/>
          <w:szCs w:val="28"/>
        </w:rPr>
      </w:pPr>
      <w:r w:rsidRPr="009F2CD5">
        <w:rPr>
          <w:sz w:val="28"/>
          <w:szCs w:val="28"/>
        </w:rPr>
        <w:t>модернизация материально-технической базы, ремонт и техническое переоснащение лечебных учреждений;</w:t>
      </w:r>
    </w:p>
    <w:p w14:paraId="1D4696B7" w14:textId="77777777" w:rsidR="009F2CD5" w:rsidRPr="009F2CD5" w:rsidRDefault="009F2CD5" w:rsidP="009F2CD5">
      <w:pPr>
        <w:ind w:firstLine="709"/>
        <w:rPr>
          <w:sz w:val="28"/>
          <w:szCs w:val="28"/>
        </w:rPr>
      </w:pPr>
      <w:r w:rsidRPr="009F2CD5">
        <w:rPr>
          <w:sz w:val="28"/>
          <w:szCs w:val="28"/>
        </w:rPr>
        <w:t>строительство новых лечебных учреждений, в том числе и частных;</w:t>
      </w:r>
    </w:p>
    <w:p w14:paraId="38109A96" w14:textId="77777777" w:rsidR="009F2CD5" w:rsidRPr="009F2CD5" w:rsidRDefault="009F2CD5" w:rsidP="009F2CD5">
      <w:pPr>
        <w:ind w:firstLine="709"/>
        <w:jc w:val="both"/>
        <w:rPr>
          <w:sz w:val="28"/>
          <w:szCs w:val="28"/>
        </w:rPr>
      </w:pPr>
      <w:r w:rsidRPr="009F2CD5">
        <w:rPr>
          <w:sz w:val="28"/>
          <w:szCs w:val="28"/>
        </w:rPr>
        <w:t>целевая подготовка врачей и среднего медицинского персонала, повышение заработной платы и решение социальных вопросов для закрепления медицинских кадров, особенно в сельской местности;</w:t>
      </w:r>
    </w:p>
    <w:p w14:paraId="7007377E" w14:textId="77777777" w:rsidR="009F2CD5" w:rsidRPr="009F2CD5" w:rsidRDefault="009F2CD5" w:rsidP="009F2CD5">
      <w:pPr>
        <w:ind w:firstLine="709"/>
        <w:jc w:val="both"/>
        <w:rPr>
          <w:sz w:val="28"/>
          <w:szCs w:val="28"/>
        </w:rPr>
      </w:pPr>
      <w:r w:rsidRPr="009F2CD5">
        <w:rPr>
          <w:sz w:val="28"/>
          <w:szCs w:val="28"/>
        </w:rPr>
        <w:t>реализация мероприятий по обеспечению приоритета профилактической направленности деятельности системы здравоохранения, включая вакцинацию и эффективную диспансеризацию населения;</w:t>
      </w:r>
    </w:p>
    <w:p w14:paraId="5FE8D628" w14:textId="77777777" w:rsidR="009F2CD5" w:rsidRPr="009F2CD5" w:rsidRDefault="009F2CD5" w:rsidP="009F2CD5">
      <w:pPr>
        <w:ind w:firstLine="709"/>
        <w:jc w:val="both"/>
        <w:rPr>
          <w:sz w:val="28"/>
          <w:szCs w:val="28"/>
        </w:rPr>
      </w:pPr>
      <w:r w:rsidRPr="009F2CD5">
        <w:rPr>
          <w:sz w:val="28"/>
          <w:szCs w:val="28"/>
        </w:rPr>
        <w:t>сокращение времени ожидания в очереди и упрощение процедуры записи на прием к врачу, организация работы открытой и вежливой регистрации;</w:t>
      </w:r>
    </w:p>
    <w:p w14:paraId="026CA044" w14:textId="77777777" w:rsidR="009F2CD5" w:rsidRPr="009F2CD5" w:rsidRDefault="009F2CD5" w:rsidP="009F2CD5">
      <w:pPr>
        <w:ind w:firstLine="709"/>
        <w:jc w:val="both"/>
        <w:rPr>
          <w:sz w:val="28"/>
          <w:szCs w:val="28"/>
        </w:rPr>
      </w:pPr>
      <w:r w:rsidRPr="009F2CD5">
        <w:rPr>
          <w:sz w:val="28"/>
          <w:szCs w:val="28"/>
        </w:rPr>
        <w:t>развитие службы скорой, неотложной и экстренной консультативной медицинской помощи;</w:t>
      </w:r>
    </w:p>
    <w:p w14:paraId="1C4CFB1D" w14:textId="77777777" w:rsidR="009F2CD5" w:rsidRPr="009F2CD5" w:rsidRDefault="009F2CD5" w:rsidP="009F2CD5">
      <w:pPr>
        <w:ind w:firstLine="709"/>
        <w:jc w:val="both"/>
        <w:rPr>
          <w:sz w:val="28"/>
          <w:szCs w:val="28"/>
        </w:rPr>
      </w:pPr>
      <w:r w:rsidRPr="009F2CD5">
        <w:rPr>
          <w:sz w:val="28"/>
          <w:szCs w:val="28"/>
        </w:rPr>
        <w:t>развитие специализированной и паллиативной медицинской помощи;</w:t>
      </w:r>
    </w:p>
    <w:p w14:paraId="504A5A08" w14:textId="77777777" w:rsidR="009F2CD5" w:rsidRPr="009F2CD5" w:rsidRDefault="009F2CD5" w:rsidP="009F2CD5">
      <w:pPr>
        <w:ind w:firstLine="709"/>
        <w:jc w:val="both"/>
        <w:rPr>
          <w:sz w:val="28"/>
          <w:szCs w:val="28"/>
        </w:rPr>
      </w:pPr>
      <w:r w:rsidRPr="009F2CD5">
        <w:rPr>
          <w:sz w:val="28"/>
          <w:szCs w:val="28"/>
        </w:rPr>
        <w:t>создание комфортный условий для пациентов в зонах ожидания;</w:t>
      </w:r>
    </w:p>
    <w:p w14:paraId="4F6CD539" w14:textId="77777777" w:rsidR="009F2CD5" w:rsidRPr="009F2CD5" w:rsidRDefault="009F2CD5" w:rsidP="009F2CD5">
      <w:pPr>
        <w:ind w:firstLine="709"/>
        <w:jc w:val="both"/>
        <w:rPr>
          <w:sz w:val="28"/>
          <w:szCs w:val="28"/>
        </w:rPr>
      </w:pPr>
      <w:r w:rsidRPr="009F2CD5">
        <w:rPr>
          <w:sz w:val="28"/>
          <w:szCs w:val="28"/>
        </w:rPr>
        <w:t>доступная и понятная навигация;</w:t>
      </w:r>
    </w:p>
    <w:p w14:paraId="1D3CD043" w14:textId="77777777" w:rsidR="009F2CD5" w:rsidRPr="009F2CD5" w:rsidRDefault="009F2CD5" w:rsidP="009F2CD5">
      <w:pPr>
        <w:ind w:firstLine="709"/>
        <w:jc w:val="both"/>
        <w:rPr>
          <w:sz w:val="28"/>
          <w:szCs w:val="28"/>
        </w:rPr>
      </w:pPr>
      <w:r w:rsidRPr="009F2CD5">
        <w:rPr>
          <w:sz w:val="28"/>
          <w:szCs w:val="28"/>
        </w:rPr>
        <w:t>постановка на диспансерный учёт лиц с заболеваниями, требующими постоянного медицинского наблюдения;</w:t>
      </w:r>
    </w:p>
    <w:p w14:paraId="410E6B0A" w14:textId="77777777" w:rsidR="009F2CD5" w:rsidRPr="009F2CD5" w:rsidRDefault="009F2CD5" w:rsidP="009F2CD5">
      <w:pPr>
        <w:ind w:firstLine="709"/>
        <w:jc w:val="both"/>
        <w:rPr>
          <w:sz w:val="28"/>
          <w:szCs w:val="28"/>
        </w:rPr>
      </w:pPr>
      <w:r w:rsidRPr="009F2CD5">
        <w:rPr>
          <w:sz w:val="28"/>
          <w:szCs w:val="28"/>
        </w:rPr>
        <w:t>систематическое повышение теоретических и практических навыков специалистов, оказывающих медицинскую помощь;</w:t>
      </w:r>
    </w:p>
    <w:p w14:paraId="612D2A29" w14:textId="77777777" w:rsidR="009F2CD5" w:rsidRPr="009F2CD5" w:rsidRDefault="009F2CD5" w:rsidP="009F2CD5">
      <w:pPr>
        <w:ind w:firstLine="709"/>
        <w:jc w:val="both"/>
        <w:rPr>
          <w:sz w:val="28"/>
          <w:szCs w:val="28"/>
        </w:rPr>
      </w:pPr>
      <w:r w:rsidRPr="009F2CD5">
        <w:rPr>
          <w:sz w:val="28"/>
          <w:szCs w:val="28"/>
        </w:rPr>
        <w:t>совершенствование работы в единой государственной информационной системе здравоохранения;</w:t>
      </w:r>
    </w:p>
    <w:p w14:paraId="1CB74455" w14:textId="77777777" w:rsidR="009F2CD5" w:rsidRPr="009F2CD5" w:rsidRDefault="009F2CD5" w:rsidP="009F2CD5">
      <w:pPr>
        <w:ind w:firstLine="709"/>
        <w:jc w:val="both"/>
        <w:rPr>
          <w:sz w:val="28"/>
          <w:szCs w:val="28"/>
        </w:rPr>
      </w:pPr>
      <w:r w:rsidRPr="009F2CD5">
        <w:rPr>
          <w:sz w:val="28"/>
          <w:szCs w:val="28"/>
        </w:rPr>
        <w:t>внедрение мероприятий по программе «Бережливая поликлиника».</w:t>
      </w:r>
    </w:p>
    <w:p w14:paraId="3DC537C3" w14:textId="77777777" w:rsidR="009F2CD5" w:rsidRPr="009F2CD5" w:rsidRDefault="009F2CD5" w:rsidP="009F2CD5">
      <w:pPr>
        <w:ind w:firstLine="709"/>
        <w:rPr>
          <w:sz w:val="28"/>
          <w:szCs w:val="28"/>
        </w:rPr>
      </w:pPr>
      <w:r w:rsidRPr="009F2CD5">
        <w:rPr>
          <w:i/>
          <w:sz w:val="28"/>
          <w:szCs w:val="28"/>
          <w:u w:val="single"/>
        </w:rPr>
        <w:t>Ожидаемые результаты выполнения мероприятий</w:t>
      </w:r>
      <w:r w:rsidRPr="009F2CD5">
        <w:rPr>
          <w:sz w:val="28"/>
          <w:szCs w:val="28"/>
        </w:rPr>
        <w:t>:</w:t>
      </w:r>
    </w:p>
    <w:p w14:paraId="51F9073C" w14:textId="77777777" w:rsidR="009F2CD5" w:rsidRPr="009F2CD5" w:rsidRDefault="009F2CD5" w:rsidP="009F2CD5">
      <w:pPr>
        <w:ind w:firstLine="709"/>
        <w:jc w:val="both"/>
        <w:rPr>
          <w:sz w:val="28"/>
          <w:szCs w:val="28"/>
        </w:rPr>
      </w:pPr>
      <w:r w:rsidRPr="009F2CD5">
        <w:rPr>
          <w:sz w:val="28"/>
          <w:szCs w:val="28"/>
        </w:rPr>
        <w:t>увеличение средней продолжительности жизни до 75 лет;</w:t>
      </w:r>
    </w:p>
    <w:p w14:paraId="59976901" w14:textId="77777777" w:rsidR="009F2CD5" w:rsidRPr="009F2CD5" w:rsidRDefault="009F2CD5" w:rsidP="009F2CD5">
      <w:pPr>
        <w:ind w:firstLine="709"/>
        <w:jc w:val="both"/>
        <w:rPr>
          <w:sz w:val="28"/>
          <w:szCs w:val="28"/>
        </w:rPr>
      </w:pPr>
      <w:r w:rsidRPr="009F2CD5">
        <w:rPr>
          <w:sz w:val="28"/>
          <w:szCs w:val="28"/>
        </w:rPr>
        <w:t>повышение доступности и качества оказания медицинских услуг;</w:t>
      </w:r>
    </w:p>
    <w:p w14:paraId="20A42DE5" w14:textId="77777777" w:rsidR="009F2CD5" w:rsidRPr="009F2CD5" w:rsidRDefault="009F2CD5" w:rsidP="009F2CD5">
      <w:pPr>
        <w:ind w:firstLine="709"/>
        <w:jc w:val="both"/>
        <w:rPr>
          <w:sz w:val="28"/>
          <w:szCs w:val="28"/>
        </w:rPr>
      </w:pPr>
      <w:r w:rsidRPr="009F2CD5">
        <w:rPr>
          <w:sz w:val="28"/>
          <w:szCs w:val="28"/>
        </w:rPr>
        <w:t>развитие системы здравоохранения государственной и частной;</w:t>
      </w:r>
    </w:p>
    <w:p w14:paraId="55817E8F" w14:textId="77777777" w:rsidR="009F2CD5" w:rsidRPr="009F2CD5" w:rsidRDefault="009F2CD5" w:rsidP="009F2CD5">
      <w:pPr>
        <w:ind w:firstLine="709"/>
        <w:jc w:val="both"/>
        <w:rPr>
          <w:sz w:val="28"/>
          <w:szCs w:val="28"/>
        </w:rPr>
      </w:pPr>
      <w:r w:rsidRPr="009F2CD5">
        <w:rPr>
          <w:sz w:val="28"/>
          <w:szCs w:val="28"/>
        </w:rPr>
        <w:t>в 2020 году будет введен в эксплуатацию ВОП в ст. Константиновской;</w:t>
      </w:r>
    </w:p>
    <w:p w14:paraId="63E12204" w14:textId="77777777" w:rsidR="009F2CD5" w:rsidRPr="009F2CD5" w:rsidRDefault="009F2CD5" w:rsidP="009F2CD5">
      <w:pPr>
        <w:ind w:firstLine="709"/>
        <w:jc w:val="both"/>
        <w:rPr>
          <w:sz w:val="28"/>
          <w:szCs w:val="28"/>
        </w:rPr>
      </w:pPr>
      <w:r w:rsidRPr="009F2CD5">
        <w:rPr>
          <w:sz w:val="28"/>
          <w:szCs w:val="28"/>
        </w:rPr>
        <w:t>до 2030 года планируется построение новой поликлиники на 500 посещений в смену в г. Курганинске по ул. Матросова, 231.</w:t>
      </w:r>
    </w:p>
    <w:p w14:paraId="72B030F4" w14:textId="77777777" w:rsidR="009F2CD5" w:rsidRPr="009F2CD5" w:rsidRDefault="009F2CD5" w:rsidP="009F2CD5">
      <w:pPr>
        <w:ind w:firstLine="709"/>
        <w:jc w:val="both"/>
        <w:rPr>
          <w:sz w:val="16"/>
          <w:szCs w:val="16"/>
        </w:rPr>
      </w:pPr>
    </w:p>
    <w:p w14:paraId="6C52E74A" w14:textId="29BE3987" w:rsidR="009F2CD5" w:rsidRPr="009F2CD5" w:rsidRDefault="009F2CD5" w:rsidP="009F2CD5">
      <w:pPr>
        <w:ind w:firstLine="709"/>
        <w:jc w:val="right"/>
        <w:rPr>
          <w:b/>
          <w:sz w:val="28"/>
          <w:szCs w:val="28"/>
        </w:rPr>
      </w:pPr>
      <w:r w:rsidRPr="009F2CD5">
        <w:rPr>
          <w:b/>
          <w:sz w:val="28"/>
          <w:szCs w:val="28"/>
        </w:rPr>
        <w:t>Таблица №</w:t>
      </w:r>
      <w:r w:rsidR="00291245">
        <w:rPr>
          <w:b/>
          <w:sz w:val="28"/>
          <w:szCs w:val="28"/>
        </w:rPr>
        <w:t xml:space="preserve"> 31</w:t>
      </w:r>
    </w:p>
    <w:p w14:paraId="437FFC64" w14:textId="77777777" w:rsidR="009F2CD5" w:rsidRPr="009F2CD5" w:rsidRDefault="009F2CD5" w:rsidP="009F2CD5">
      <w:pPr>
        <w:ind w:firstLine="709"/>
        <w:jc w:val="right"/>
        <w:rPr>
          <w:b/>
          <w:sz w:val="16"/>
          <w:szCs w:val="16"/>
        </w:rPr>
      </w:pPr>
    </w:p>
    <w:p w14:paraId="20026192" w14:textId="77777777" w:rsidR="009F2CD5" w:rsidRPr="009F2CD5" w:rsidRDefault="009F2CD5" w:rsidP="009F2CD5">
      <w:pPr>
        <w:ind w:firstLine="709"/>
        <w:jc w:val="center"/>
        <w:rPr>
          <w:b/>
          <w:sz w:val="28"/>
          <w:szCs w:val="28"/>
        </w:rPr>
      </w:pPr>
      <w:r w:rsidRPr="009F2CD5">
        <w:rPr>
          <w:b/>
          <w:sz w:val="28"/>
          <w:szCs w:val="28"/>
        </w:rPr>
        <w:t>Целевые показатели отрасли «Здравоохранение»</w:t>
      </w:r>
    </w:p>
    <w:p w14:paraId="1665DE55" w14:textId="77777777" w:rsidR="009F2CD5" w:rsidRPr="009F2CD5" w:rsidRDefault="009F2CD5" w:rsidP="009F2CD5">
      <w:pPr>
        <w:ind w:firstLine="709"/>
        <w:jc w:val="center"/>
        <w:rPr>
          <w:b/>
          <w:sz w:val="16"/>
          <w:szCs w:val="16"/>
        </w:rPr>
      </w:pPr>
    </w:p>
    <w:tbl>
      <w:tblPr>
        <w:tblStyle w:val="140"/>
        <w:tblW w:w="9982" w:type="dxa"/>
        <w:jc w:val="right"/>
        <w:tblLook w:val="04A0" w:firstRow="1" w:lastRow="0" w:firstColumn="1" w:lastColumn="0" w:noHBand="0" w:noVBand="1"/>
      </w:tblPr>
      <w:tblGrid>
        <w:gridCol w:w="2972"/>
        <w:gridCol w:w="2268"/>
        <w:gridCol w:w="1180"/>
        <w:gridCol w:w="1197"/>
        <w:gridCol w:w="1167"/>
        <w:gridCol w:w="1107"/>
        <w:gridCol w:w="91"/>
      </w:tblGrid>
      <w:tr w:rsidR="009F2CD5" w:rsidRPr="009F2CD5" w14:paraId="256A9B16" w14:textId="77777777" w:rsidTr="00860727">
        <w:trPr>
          <w:gridAfter w:val="1"/>
          <w:wAfter w:w="91" w:type="dxa"/>
          <w:jc w:val="right"/>
        </w:trPr>
        <w:tc>
          <w:tcPr>
            <w:tcW w:w="2972" w:type="dxa"/>
            <w:shd w:val="clear" w:color="auto" w:fill="92D050"/>
          </w:tcPr>
          <w:p w14:paraId="5D0F1082" w14:textId="77777777" w:rsidR="009F2CD5" w:rsidRPr="009F2CD5" w:rsidRDefault="009F2CD5" w:rsidP="009F2CD5">
            <w:pPr>
              <w:jc w:val="center"/>
              <w:rPr>
                <w:rFonts w:ascii="Times New Roman" w:hAnsi="Times New Roman"/>
                <w:b/>
              </w:rPr>
            </w:pPr>
            <w:r w:rsidRPr="009F2CD5">
              <w:rPr>
                <w:rFonts w:ascii="Times New Roman" w:hAnsi="Times New Roman"/>
                <w:b/>
              </w:rPr>
              <w:t>Показатель</w:t>
            </w:r>
          </w:p>
        </w:tc>
        <w:tc>
          <w:tcPr>
            <w:tcW w:w="2268" w:type="dxa"/>
            <w:shd w:val="clear" w:color="auto" w:fill="92D050"/>
          </w:tcPr>
          <w:p w14:paraId="25F93CD2" w14:textId="6559A0B8" w:rsidR="009F2CD5" w:rsidRPr="009F2CD5" w:rsidRDefault="00D86F96" w:rsidP="009F2CD5">
            <w:pPr>
              <w:jc w:val="center"/>
              <w:rPr>
                <w:rFonts w:ascii="Times New Roman" w:hAnsi="Times New Roman"/>
                <w:b/>
              </w:rPr>
            </w:pPr>
            <w:r w:rsidRPr="00D86F96">
              <w:rPr>
                <w:rFonts w:ascii="Times New Roman" w:hAnsi="Times New Roman"/>
                <w:b/>
              </w:rPr>
              <w:t>Единица измерения</w:t>
            </w:r>
          </w:p>
        </w:tc>
        <w:tc>
          <w:tcPr>
            <w:tcW w:w="1180" w:type="dxa"/>
            <w:shd w:val="clear" w:color="auto" w:fill="92D050"/>
          </w:tcPr>
          <w:p w14:paraId="659F05D9" w14:textId="77777777" w:rsidR="009F2CD5" w:rsidRPr="009F2CD5" w:rsidRDefault="009F2CD5" w:rsidP="009F2CD5">
            <w:pPr>
              <w:jc w:val="center"/>
              <w:rPr>
                <w:rFonts w:ascii="Times New Roman" w:hAnsi="Times New Roman"/>
                <w:b/>
              </w:rPr>
            </w:pPr>
            <w:r w:rsidRPr="009F2CD5">
              <w:rPr>
                <w:rFonts w:ascii="Times New Roman" w:hAnsi="Times New Roman"/>
                <w:b/>
              </w:rPr>
              <w:t>2019 год</w:t>
            </w:r>
          </w:p>
        </w:tc>
        <w:tc>
          <w:tcPr>
            <w:tcW w:w="1197" w:type="dxa"/>
            <w:shd w:val="clear" w:color="auto" w:fill="92D050"/>
          </w:tcPr>
          <w:p w14:paraId="20B05390" w14:textId="77777777" w:rsidR="009F2CD5" w:rsidRPr="009F2CD5" w:rsidRDefault="009F2CD5" w:rsidP="009F2CD5">
            <w:pPr>
              <w:jc w:val="center"/>
              <w:rPr>
                <w:rFonts w:ascii="Times New Roman" w:hAnsi="Times New Roman"/>
                <w:b/>
              </w:rPr>
            </w:pPr>
            <w:r w:rsidRPr="009F2CD5">
              <w:rPr>
                <w:rFonts w:ascii="Times New Roman" w:hAnsi="Times New Roman"/>
                <w:b/>
              </w:rPr>
              <w:t>2022 год</w:t>
            </w:r>
          </w:p>
        </w:tc>
        <w:tc>
          <w:tcPr>
            <w:tcW w:w="1167" w:type="dxa"/>
            <w:shd w:val="clear" w:color="auto" w:fill="92D050"/>
          </w:tcPr>
          <w:p w14:paraId="27828D36" w14:textId="77777777" w:rsidR="009F2CD5" w:rsidRPr="009F2CD5" w:rsidRDefault="009F2CD5" w:rsidP="009F2CD5">
            <w:pPr>
              <w:jc w:val="center"/>
              <w:rPr>
                <w:rFonts w:ascii="Times New Roman" w:hAnsi="Times New Roman"/>
                <w:b/>
              </w:rPr>
            </w:pPr>
            <w:r w:rsidRPr="009F2CD5">
              <w:rPr>
                <w:rFonts w:ascii="Times New Roman" w:hAnsi="Times New Roman"/>
                <w:b/>
              </w:rPr>
              <w:t>2025 год</w:t>
            </w:r>
          </w:p>
        </w:tc>
        <w:tc>
          <w:tcPr>
            <w:tcW w:w="1107" w:type="dxa"/>
            <w:shd w:val="clear" w:color="auto" w:fill="92D050"/>
          </w:tcPr>
          <w:p w14:paraId="5670188C" w14:textId="77777777" w:rsidR="009F2CD5" w:rsidRPr="009F2CD5" w:rsidRDefault="009F2CD5" w:rsidP="009F2CD5">
            <w:pPr>
              <w:jc w:val="center"/>
              <w:rPr>
                <w:rFonts w:ascii="Times New Roman" w:hAnsi="Times New Roman"/>
                <w:b/>
              </w:rPr>
            </w:pPr>
            <w:r w:rsidRPr="009F2CD5">
              <w:rPr>
                <w:rFonts w:ascii="Times New Roman" w:hAnsi="Times New Roman"/>
                <w:b/>
              </w:rPr>
              <w:t>2030 год</w:t>
            </w:r>
          </w:p>
        </w:tc>
      </w:tr>
      <w:tr w:rsidR="00D86F96" w:rsidRPr="009F2CD5" w14:paraId="1D5AA654" w14:textId="77777777" w:rsidTr="00860727">
        <w:trPr>
          <w:jc w:val="right"/>
        </w:trPr>
        <w:tc>
          <w:tcPr>
            <w:tcW w:w="5240" w:type="dxa"/>
            <w:gridSpan w:val="2"/>
            <w:shd w:val="clear" w:color="auto" w:fill="E2EFD9"/>
          </w:tcPr>
          <w:p w14:paraId="0DB9976D" w14:textId="2287E445" w:rsidR="00D86F96" w:rsidRPr="009F2CD5" w:rsidRDefault="00D86F96" w:rsidP="009F2CD5">
            <w:pPr>
              <w:jc w:val="both"/>
              <w:rPr>
                <w:rFonts w:ascii="Times New Roman" w:hAnsi="Times New Roman"/>
                <w:b/>
              </w:rPr>
            </w:pPr>
            <w:r w:rsidRPr="009F2CD5">
              <w:rPr>
                <w:rFonts w:ascii="Times New Roman" w:hAnsi="Times New Roman"/>
                <w:b/>
              </w:rPr>
              <w:t>Обеспеченность больничными койками</w:t>
            </w:r>
          </w:p>
        </w:tc>
        <w:tc>
          <w:tcPr>
            <w:tcW w:w="1180" w:type="dxa"/>
            <w:shd w:val="clear" w:color="auto" w:fill="E2EFD9"/>
            <w:vAlign w:val="center"/>
          </w:tcPr>
          <w:p w14:paraId="23F2FA08" w14:textId="77777777" w:rsidR="00D86F96" w:rsidRPr="009F2CD5" w:rsidRDefault="00D86F96" w:rsidP="009F2CD5">
            <w:pPr>
              <w:jc w:val="both"/>
              <w:rPr>
                <w:rFonts w:ascii="Times New Roman" w:hAnsi="Times New Roman"/>
                <w:b/>
              </w:rPr>
            </w:pPr>
          </w:p>
        </w:tc>
        <w:tc>
          <w:tcPr>
            <w:tcW w:w="1197" w:type="dxa"/>
            <w:shd w:val="clear" w:color="auto" w:fill="E2EFD9"/>
            <w:vAlign w:val="center"/>
          </w:tcPr>
          <w:p w14:paraId="3B6EB8AF" w14:textId="77777777" w:rsidR="00D86F96" w:rsidRPr="009F2CD5" w:rsidRDefault="00D86F96" w:rsidP="009F2CD5">
            <w:pPr>
              <w:jc w:val="both"/>
              <w:rPr>
                <w:rFonts w:ascii="Times New Roman" w:hAnsi="Times New Roman"/>
                <w:b/>
              </w:rPr>
            </w:pPr>
          </w:p>
        </w:tc>
        <w:tc>
          <w:tcPr>
            <w:tcW w:w="1167" w:type="dxa"/>
            <w:shd w:val="clear" w:color="auto" w:fill="E2EFD9"/>
            <w:vAlign w:val="center"/>
          </w:tcPr>
          <w:p w14:paraId="21AFD8C2" w14:textId="77777777" w:rsidR="00D86F96" w:rsidRPr="009F2CD5" w:rsidRDefault="00D86F96" w:rsidP="009F2CD5">
            <w:pPr>
              <w:jc w:val="both"/>
              <w:rPr>
                <w:rFonts w:ascii="Times New Roman" w:hAnsi="Times New Roman"/>
                <w:b/>
              </w:rPr>
            </w:pPr>
          </w:p>
        </w:tc>
        <w:tc>
          <w:tcPr>
            <w:tcW w:w="1198" w:type="dxa"/>
            <w:gridSpan w:val="2"/>
            <w:shd w:val="clear" w:color="auto" w:fill="E2EFD9"/>
            <w:vAlign w:val="center"/>
          </w:tcPr>
          <w:p w14:paraId="721B5361" w14:textId="77777777" w:rsidR="00D86F96" w:rsidRPr="009F2CD5" w:rsidRDefault="00D86F96" w:rsidP="009F2CD5">
            <w:pPr>
              <w:jc w:val="both"/>
              <w:rPr>
                <w:rFonts w:ascii="Times New Roman" w:hAnsi="Times New Roman"/>
                <w:b/>
              </w:rPr>
            </w:pPr>
          </w:p>
        </w:tc>
      </w:tr>
      <w:tr w:rsidR="009F2CD5" w:rsidRPr="009F2CD5" w14:paraId="7B1234EC" w14:textId="77777777" w:rsidTr="00860727">
        <w:trPr>
          <w:gridAfter w:val="1"/>
          <w:wAfter w:w="91" w:type="dxa"/>
          <w:jc w:val="right"/>
        </w:trPr>
        <w:tc>
          <w:tcPr>
            <w:tcW w:w="2972" w:type="dxa"/>
            <w:vMerge w:val="restart"/>
          </w:tcPr>
          <w:p w14:paraId="39ABA22F" w14:textId="77777777" w:rsidR="009F2CD5" w:rsidRPr="009F2CD5" w:rsidRDefault="009F2CD5" w:rsidP="009F2CD5">
            <w:pPr>
              <w:jc w:val="both"/>
              <w:rPr>
                <w:rFonts w:ascii="Times New Roman" w:hAnsi="Times New Roman"/>
              </w:rPr>
            </w:pPr>
            <w:r w:rsidRPr="009F2CD5">
              <w:rPr>
                <w:rFonts w:ascii="Times New Roman" w:hAnsi="Times New Roman"/>
              </w:rPr>
              <w:lastRenderedPageBreak/>
              <w:t>Инерционный</w:t>
            </w:r>
          </w:p>
        </w:tc>
        <w:tc>
          <w:tcPr>
            <w:tcW w:w="2268" w:type="dxa"/>
          </w:tcPr>
          <w:p w14:paraId="0879AB5C" w14:textId="77777777" w:rsidR="009F2CD5" w:rsidRPr="009F2CD5" w:rsidRDefault="009F2CD5" w:rsidP="009F2CD5">
            <w:pPr>
              <w:rPr>
                <w:rFonts w:ascii="Times New Roman" w:hAnsi="Times New Roman"/>
              </w:rPr>
            </w:pPr>
            <w:r w:rsidRPr="009F2CD5">
              <w:rPr>
                <w:rFonts w:ascii="Times New Roman" w:hAnsi="Times New Roman"/>
              </w:rPr>
              <w:t>коек</w:t>
            </w:r>
          </w:p>
        </w:tc>
        <w:tc>
          <w:tcPr>
            <w:tcW w:w="1180" w:type="dxa"/>
            <w:vAlign w:val="center"/>
          </w:tcPr>
          <w:p w14:paraId="3EAFAA6F" w14:textId="77777777" w:rsidR="009F2CD5" w:rsidRPr="009F2CD5" w:rsidRDefault="009F2CD5" w:rsidP="009F2CD5">
            <w:pPr>
              <w:jc w:val="right"/>
              <w:rPr>
                <w:rFonts w:ascii="Times New Roman" w:hAnsi="Times New Roman"/>
              </w:rPr>
            </w:pPr>
            <w:r w:rsidRPr="009F2CD5">
              <w:rPr>
                <w:rFonts w:ascii="Times New Roman" w:hAnsi="Times New Roman"/>
              </w:rPr>
              <w:t>446</w:t>
            </w:r>
          </w:p>
        </w:tc>
        <w:tc>
          <w:tcPr>
            <w:tcW w:w="1197" w:type="dxa"/>
            <w:vAlign w:val="center"/>
          </w:tcPr>
          <w:p w14:paraId="742A3F22" w14:textId="77777777" w:rsidR="009F2CD5" w:rsidRPr="009F2CD5" w:rsidRDefault="009F2CD5" w:rsidP="009F2CD5">
            <w:pPr>
              <w:jc w:val="right"/>
              <w:rPr>
                <w:rFonts w:ascii="Times New Roman" w:hAnsi="Times New Roman"/>
              </w:rPr>
            </w:pPr>
            <w:r w:rsidRPr="009F2CD5">
              <w:rPr>
                <w:rFonts w:ascii="Times New Roman" w:hAnsi="Times New Roman"/>
              </w:rPr>
              <w:t>437</w:t>
            </w:r>
          </w:p>
        </w:tc>
        <w:tc>
          <w:tcPr>
            <w:tcW w:w="1167" w:type="dxa"/>
            <w:vAlign w:val="center"/>
          </w:tcPr>
          <w:p w14:paraId="13C50140" w14:textId="77777777" w:rsidR="009F2CD5" w:rsidRPr="009F2CD5" w:rsidRDefault="009F2CD5" w:rsidP="009F2CD5">
            <w:pPr>
              <w:jc w:val="right"/>
              <w:rPr>
                <w:rFonts w:ascii="Times New Roman" w:hAnsi="Times New Roman"/>
              </w:rPr>
            </w:pPr>
            <w:r w:rsidRPr="009F2CD5">
              <w:rPr>
                <w:rFonts w:ascii="Times New Roman" w:hAnsi="Times New Roman"/>
              </w:rPr>
              <w:t>437</w:t>
            </w:r>
          </w:p>
        </w:tc>
        <w:tc>
          <w:tcPr>
            <w:tcW w:w="1107" w:type="dxa"/>
            <w:vAlign w:val="center"/>
          </w:tcPr>
          <w:p w14:paraId="07CDBE82" w14:textId="77777777" w:rsidR="009F2CD5" w:rsidRPr="009F2CD5" w:rsidRDefault="009F2CD5" w:rsidP="009F2CD5">
            <w:pPr>
              <w:jc w:val="right"/>
              <w:rPr>
                <w:rFonts w:ascii="Times New Roman" w:hAnsi="Times New Roman"/>
              </w:rPr>
            </w:pPr>
            <w:r w:rsidRPr="009F2CD5">
              <w:rPr>
                <w:rFonts w:ascii="Times New Roman" w:hAnsi="Times New Roman"/>
              </w:rPr>
              <w:t>437</w:t>
            </w:r>
          </w:p>
        </w:tc>
      </w:tr>
      <w:tr w:rsidR="009F2CD5" w:rsidRPr="009F2CD5" w14:paraId="684755D8" w14:textId="77777777" w:rsidTr="00860727">
        <w:trPr>
          <w:gridAfter w:val="1"/>
          <w:wAfter w:w="91" w:type="dxa"/>
          <w:jc w:val="right"/>
        </w:trPr>
        <w:tc>
          <w:tcPr>
            <w:tcW w:w="2972" w:type="dxa"/>
            <w:vMerge/>
          </w:tcPr>
          <w:p w14:paraId="04854EAE" w14:textId="77777777" w:rsidR="009F2CD5" w:rsidRPr="009F2CD5" w:rsidRDefault="009F2CD5" w:rsidP="009F2CD5">
            <w:pPr>
              <w:jc w:val="both"/>
              <w:rPr>
                <w:rFonts w:ascii="Times New Roman" w:hAnsi="Times New Roman"/>
              </w:rPr>
            </w:pPr>
          </w:p>
        </w:tc>
        <w:tc>
          <w:tcPr>
            <w:tcW w:w="2268" w:type="dxa"/>
          </w:tcPr>
          <w:p w14:paraId="09280FF4" w14:textId="77777777" w:rsidR="009F2CD5" w:rsidRPr="009F2CD5" w:rsidRDefault="009F2CD5" w:rsidP="009F2CD5">
            <w:pPr>
              <w:rPr>
                <w:rFonts w:ascii="Times New Roman" w:hAnsi="Times New Roman"/>
              </w:rPr>
            </w:pPr>
            <w:r w:rsidRPr="009F2CD5">
              <w:rPr>
                <w:rFonts w:ascii="Times New Roman" w:hAnsi="Times New Roman"/>
              </w:rPr>
              <w:t>коек на 10 тыс. жителей</w:t>
            </w:r>
          </w:p>
        </w:tc>
        <w:tc>
          <w:tcPr>
            <w:tcW w:w="1180" w:type="dxa"/>
            <w:vAlign w:val="center"/>
          </w:tcPr>
          <w:p w14:paraId="60F8B398" w14:textId="77777777" w:rsidR="009F2CD5" w:rsidRPr="009F2CD5" w:rsidRDefault="009F2CD5" w:rsidP="009F2CD5">
            <w:pPr>
              <w:jc w:val="right"/>
              <w:rPr>
                <w:rFonts w:ascii="Times New Roman" w:hAnsi="Times New Roman"/>
              </w:rPr>
            </w:pPr>
            <w:r w:rsidRPr="009F2CD5">
              <w:rPr>
                <w:rFonts w:ascii="Times New Roman" w:hAnsi="Times New Roman"/>
              </w:rPr>
              <w:t>43,16</w:t>
            </w:r>
          </w:p>
        </w:tc>
        <w:tc>
          <w:tcPr>
            <w:tcW w:w="1197" w:type="dxa"/>
            <w:vAlign w:val="center"/>
          </w:tcPr>
          <w:p w14:paraId="400EB1A6" w14:textId="77777777" w:rsidR="009F2CD5" w:rsidRPr="009F2CD5" w:rsidRDefault="009F2CD5" w:rsidP="009F2CD5">
            <w:pPr>
              <w:jc w:val="right"/>
              <w:rPr>
                <w:rFonts w:ascii="Times New Roman" w:hAnsi="Times New Roman"/>
              </w:rPr>
            </w:pPr>
            <w:r w:rsidRPr="009F2CD5">
              <w:rPr>
                <w:rFonts w:ascii="Times New Roman" w:hAnsi="Times New Roman"/>
              </w:rPr>
              <w:t>42,75</w:t>
            </w:r>
          </w:p>
        </w:tc>
        <w:tc>
          <w:tcPr>
            <w:tcW w:w="1167" w:type="dxa"/>
            <w:vAlign w:val="center"/>
          </w:tcPr>
          <w:p w14:paraId="0EC20892" w14:textId="77777777" w:rsidR="009F2CD5" w:rsidRPr="009F2CD5" w:rsidRDefault="009F2CD5" w:rsidP="009F2CD5">
            <w:pPr>
              <w:jc w:val="right"/>
              <w:rPr>
                <w:rFonts w:ascii="Times New Roman" w:hAnsi="Times New Roman"/>
              </w:rPr>
            </w:pPr>
            <w:r w:rsidRPr="009F2CD5">
              <w:rPr>
                <w:rFonts w:ascii="Times New Roman" w:hAnsi="Times New Roman"/>
              </w:rPr>
              <w:t>42,79</w:t>
            </w:r>
          </w:p>
        </w:tc>
        <w:tc>
          <w:tcPr>
            <w:tcW w:w="1107" w:type="dxa"/>
            <w:vAlign w:val="center"/>
          </w:tcPr>
          <w:p w14:paraId="44CF85A8" w14:textId="77777777" w:rsidR="009F2CD5" w:rsidRPr="009F2CD5" w:rsidRDefault="009F2CD5" w:rsidP="009F2CD5">
            <w:pPr>
              <w:jc w:val="right"/>
              <w:rPr>
                <w:rFonts w:ascii="Times New Roman" w:hAnsi="Times New Roman"/>
              </w:rPr>
            </w:pPr>
            <w:r w:rsidRPr="009F2CD5">
              <w:rPr>
                <w:rFonts w:ascii="Times New Roman" w:hAnsi="Times New Roman"/>
              </w:rPr>
              <w:t>42,58</w:t>
            </w:r>
          </w:p>
        </w:tc>
      </w:tr>
      <w:tr w:rsidR="009F2CD5" w:rsidRPr="009F2CD5" w14:paraId="27C0F6C7" w14:textId="77777777" w:rsidTr="00860727">
        <w:trPr>
          <w:gridAfter w:val="1"/>
          <w:wAfter w:w="91" w:type="dxa"/>
          <w:jc w:val="right"/>
        </w:trPr>
        <w:tc>
          <w:tcPr>
            <w:tcW w:w="2972" w:type="dxa"/>
            <w:vMerge w:val="restart"/>
          </w:tcPr>
          <w:p w14:paraId="13B53B2E" w14:textId="77777777" w:rsidR="009F2CD5" w:rsidRPr="009F2CD5" w:rsidRDefault="009F2CD5" w:rsidP="009F2CD5">
            <w:pPr>
              <w:jc w:val="both"/>
              <w:rPr>
                <w:rFonts w:ascii="Times New Roman" w:hAnsi="Times New Roman"/>
              </w:rPr>
            </w:pPr>
            <w:r w:rsidRPr="009F2CD5">
              <w:rPr>
                <w:rFonts w:ascii="Times New Roman" w:hAnsi="Times New Roman"/>
              </w:rPr>
              <w:t>Базовый</w:t>
            </w:r>
          </w:p>
        </w:tc>
        <w:tc>
          <w:tcPr>
            <w:tcW w:w="2268" w:type="dxa"/>
          </w:tcPr>
          <w:p w14:paraId="2AAC02EB" w14:textId="77777777" w:rsidR="009F2CD5" w:rsidRPr="009F2CD5" w:rsidRDefault="009F2CD5" w:rsidP="009F2CD5">
            <w:pPr>
              <w:rPr>
                <w:rFonts w:ascii="Times New Roman" w:hAnsi="Times New Roman"/>
              </w:rPr>
            </w:pPr>
            <w:r w:rsidRPr="009F2CD5">
              <w:rPr>
                <w:rFonts w:ascii="Times New Roman" w:hAnsi="Times New Roman"/>
              </w:rPr>
              <w:t>коек</w:t>
            </w:r>
          </w:p>
        </w:tc>
        <w:tc>
          <w:tcPr>
            <w:tcW w:w="1180" w:type="dxa"/>
            <w:vAlign w:val="center"/>
          </w:tcPr>
          <w:p w14:paraId="23F8B57C" w14:textId="77777777" w:rsidR="009F2CD5" w:rsidRPr="009F2CD5" w:rsidRDefault="009F2CD5" w:rsidP="009F2CD5">
            <w:pPr>
              <w:jc w:val="right"/>
              <w:rPr>
                <w:rFonts w:ascii="Times New Roman" w:hAnsi="Times New Roman"/>
              </w:rPr>
            </w:pPr>
            <w:r w:rsidRPr="009F2CD5">
              <w:rPr>
                <w:rFonts w:ascii="Times New Roman" w:hAnsi="Times New Roman"/>
              </w:rPr>
              <w:t>446</w:t>
            </w:r>
          </w:p>
        </w:tc>
        <w:tc>
          <w:tcPr>
            <w:tcW w:w="1197" w:type="dxa"/>
            <w:vAlign w:val="center"/>
          </w:tcPr>
          <w:p w14:paraId="17570DCC" w14:textId="77777777" w:rsidR="009F2CD5" w:rsidRPr="009F2CD5" w:rsidRDefault="009F2CD5" w:rsidP="009F2CD5">
            <w:pPr>
              <w:jc w:val="right"/>
              <w:rPr>
                <w:rFonts w:ascii="Times New Roman" w:hAnsi="Times New Roman"/>
              </w:rPr>
            </w:pPr>
            <w:r w:rsidRPr="009F2CD5">
              <w:rPr>
                <w:rFonts w:ascii="Times New Roman" w:hAnsi="Times New Roman"/>
              </w:rPr>
              <w:t>446</w:t>
            </w:r>
          </w:p>
        </w:tc>
        <w:tc>
          <w:tcPr>
            <w:tcW w:w="1167" w:type="dxa"/>
            <w:vAlign w:val="center"/>
          </w:tcPr>
          <w:p w14:paraId="01B903FC" w14:textId="77777777" w:rsidR="009F2CD5" w:rsidRPr="009F2CD5" w:rsidRDefault="009F2CD5" w:rsidP="009F2CD5">
            <w:pPr>
              <w:jc w:val="right"/>
              <w:rPr>
                <w:rFonts w:ascii="Times New Roman" w:hAnsi="Times New Roman"/>
              </w:rPr>
            </w:pPr>
            <w:r w:rsidRPr="009F2CD5">
              <w:rPr>
                <w:rFonts w:ascii="Times New Roman" w:hAnsi="Times New Roman"/>
              </w:rPr>
              <w:t>446</w:t>
            </w:r>
          </w:p>
        </w:tc>
        <w:tc>
          <w:tcPr>
            <w:tcW w:w="1107" w:type="dxa"/>
            <w:vAlign w:val="center"/>
          </w:tcPr>
          <w:p w14:paraId="31DA88DB" w14:textId="77777777" w:rsidR="009F2CD5" w:rsidRPr="009F2CD5" w:rsidRDefault="009F2CD5" w:rsidP="009F2CD5">
            <w:pPr>
              <w:jc w:val="right"/>
              <w:rPr>
                <w:rFonts w:ascii="Times New Roman" w:hAnsi="Times New Roman"/>
              </w:rPr>
            </w:pPr>
            <w:r w:rsidRPr="009F2CD5">
              <w:rPr>
                <w:rFonts w:ascii="Times New Roman" w:hAnsi="Times New Roman"/>
              </w:rPr>
              <w:t>446</w:t>
            </w:r>
          </w:p>
        </w:tc>
      </w:tr>
      <w:tr w:rsidR="009F2CD5" w:rsidRPr="009F2CD5" w14:paraId="5341A5B7" w14:textId="77777777" w:rsidTr="00860727">
        <w:trPr>
          <w:gridAfter w:val="1"/>
          <w:wAfter w:w="91" w:type="dxa"/>
          <w:jc w:val="right"/>
        </w:trPr>
        <w:tc>
          <w:tcPr>
            <w:tcW w:w="2972" w:type="dxa"/>
            <w:vMerge/>
          </w:tcPr>
          <w:p w14:paraId="30C80A22" w14:textId="77777777" w:rsidR="009F2CD5" w:rsidRPr="009F2CD5" w:rsidRDefault="009F2CD5" w:rsidP="009F2CD5">
            <w:pPr>
              <w:jc w:val="both"/>
              <w:rPr>
                <w:rFonts w:ascii="Times New Roman" w:hAnsi="Times New Roman"/>
              </w:rPr>
            </w:pPr>
          </w:p>
        </w:tc>
        <w:tc>
          <w:tcPr>
            <w:tcW w:w="2268" w:type="dxa"/>
          </w:tcPr>
          <w:p w14:paraId="05398C07" w14:textId="77777777" w:rsidR="009F2CD5" w:rsidRPr="009F2CD5" w:rsidRDefault="009F2CD5" w:rsidP="009F2CD5">
            <w:pPr>
              <w:rPr>
                <w:rFonts w:ascii="Times New Roman" w:hAnsi="Times New Roman"/>
              </w:rPr>
            </w:pPr>
            <w:r w:rsidRPr="009F2CD5">
              <w:rPr>
                <w:rFonts w:ascii="Times New Roman" w:hAnsi="Times New Roman"/>
              </w:rPr>
              <w:t>коек на 10 тыс. жителей</w:t>
            </w:r>
          </w:p>
        </w:tc>
        <w:tc>
          <w:tcPr>
            <w:tcW w:w="1180" w:type="dxa"/>
            <w:vAlign w:val="center"/>
          </w:tcPr>
          <w:p w14:paraId="0BBD9B93" w14:textId="77777777" w:rsidR="009F2CD5" w:rsidRPr="009F2CD5" w:rsidRDefault="009F2CD5" w:rsidP="009F2CD5">
            <w:pPr>
              <w:jc w:val="right"/>
              <w:rPr>
                <w:rFonts w:ascii="Times New Roman" w:hAnsi="Times New Roman"/>
              </w:rPr>
            </w:pPr>
            <w:r w:rsidRPr="009F2CD5">
              <w:rPr>
                <w:rFonts w:ascii="Times New Roman" w:hAnsi="Times New Roman"/>
              </w:rPr>
              <w:t>43,16</w:t>
            </w:r>
          </w:p>
        </w:tc>
        <w:tc>
          <w:tcPr>
            <w:tcW w:w="1197" w:type="dxa"/>
            <w:vAlign w:val="center"/>
          </w:tcPr>
          <w:p w14:paraId="0405FE45" w14:textId="77777777" w:rsidR="009F2CD5" w:rsidRPr="009F2CD5" w:rsidRDefault="009F2CD5" w:rsidP="009F2CD5">
            <w:pPr>
              <w:jc w:val="right"/>
              <w:rPr>
                <w:rFonts w:ascii="Times New Roman" w:hAnsi="Times New Roman"/>
              </w:rPr>
            </w:pPr>
            <w:r w:rsidRPr="009F2CD5">
              <w:rPr>
                <w:rFonts w:ascii="Times New Roman" w:hAnsi="Times New Roman"/>
              </w:rPr>
              <w:t>43,62</w:t>
            </w:r>
          </w:p>
        </w:tc>
        <w:tc>
          <w:tcPr>
            <w:tcW w:w="1167" w:type="dxa"/>
            <w:vAlign w:val="center"/>
          </w:tcPr>
          <w:p w14:paraId="74F84274" w14:textId="77777777" w:rsidR="009F2CD5" w:rsidRPr="009F2CD5" w:rsidRDefault="009F2CD5" w:rsidP="009F2CD5">
            <w:pPr>
              <w:jc w:val="right"/>
              <w:rPr>
                <w:rFonts w:ascii="Times New Roman" w:hAnsi="Times New Roman"/>
              </w:rPr>
            </w:pPr>
            <w:r w:rsidRPr="009F2CD5">
              <w:rPr>
                <w:rFonts w:ascii="Times New Roman" w:hAnsi="Times New Roman"/>
              </w:rPr>
              <w:t>43,66</w:t>
            </w:r>
          </w:p>
        </w:tc>
        <w:tc>
          <w:tcPr>
            <w:tcW w:w="1107" w:type="dxa"/>
            <w:vAlign w:val="center"/>
          </w:tcPr>
          <w:p w14:paraId="731A4E7A" w14:textId="77777777" w:rsidR="009F2CD5" w:rsidRPr="009F2CD5" w:rsidRDefault="009F2CD5" w:rsidP="009F2CD5">
            <w:pPr>
              <w:jc w:val="right"/>
              <w:rPr>
                <w:rFonts w:ascii="Times New Roman" w:hAnsi="Times New Roman"/>
              </w:rPr>
            </w:pPr>
            <w:r w:rsidRPr="009F2CD5">
              <w:rPr>
                <w:rFonts w:ascii="Times New Roman" w:hAnsi="Times New Roman"/>
              </w:rPr>
              <w:t>43,66</w:t>
            </w:r>
          </w:p>
        </w:tc>
      </w:tr>
      <w:tr w:rsidR="009F2CD5" w:rsidRPr="009F2CD5" w14:paraId="4833212C" w14:textId="77777777" w:rsidTr="00860727">
        <w:trPr>
          <w:gridAfter w:val="1"/>
          <w:wAfter w:w="91" w:type="dxa"/>
          <w:jc w:val="right"/>
        </w:trPr>
        <w:tc>
          <w:tcPr>
            <w:tcW w:w="2972" w:type="dxa"/>
            <w:vMerge w:val="restart"/>
          </w:tcPr>
          <w:p w14:paraId="187F4004" w14:textId="77777777" w:rsidR="009F2CD5" w:rsidRPr="009F2CD5" w:rsidRDefault="009F2CD5" w:rsidP="009F2CD5">
            <w:pPr>
              <w:jc w:val="both"/>
              <w:rPr>
                <w:rFonts w:ascii="Times New Roman" w:hAnsi="Times New Roman"/>
              </w:rPr>
            </w:pPr>
            <w:r w:rsidRPr="009F2CD5">
              <w:rPr>
                <w:rFonts w:ascii="Times New Roman" w:hAnsi="Times New Roman"/>
              </w:rPr>
              <w:t>Оптимистический</w:t>
            </w:r>
          </w:p>
        </w:tc>
        <w:tc>
          <w:tcPr>
            <w:tcW w:w="2268" w:type="dxa"/>
          </w:tcPr>
          <w:p w14:paraId="64C78775" w14:textId="77777777" w:rsidR="009F2CD5" w:rsidRPr="009F2CD5" w:rsidRDefault="009F2CD5" w:rsidP="009F2CD5">
            <w:pPr>
              <w:rPr>
                <w:rFonts w:ascii="Times New Roman" w:hAnsi="Times New Roman"/>
              </w:rPr>
            </w:pPr>
            <w:r w:rsidRPr="009F2CD5">
              <w:rPr>
                <w:rFonts w:ascii="Times New Roman" w:hAnsi="Times New Roman"/>
              </w:rPr>
              <w:t>коек</w:t>
            </w:r>
          </w:p>
        </w:tc>
        <w:tc>
          <w:tcPr>
            <w:tcW w:w="1180" w:type="dxa"/>
            <w:vAlign w:val="center"/>
          </w:tcPr>
          <w:p w14:paraId="55A48193" w14:textId="77777777" w:rsidR="009F2CD5" w:rsidRPr="009F2CD5" w:rsidRDefault="009F2CD5" w:rsidP="009F2CD5">
            <w:pPr>
              <w:jc w:val="right"/>
              <w:rPr>
                <w:rFonts w:ascii="Times New Roman" w:hAnsi="Times New Roman"/>
              </w:rPr>
            </w:pPr>
            <w:r w:rsidRPr="009F2CD5">
              <w:rPr>
                <w:rFonts w:ascii="Times New Roman" w:hAnsi="Times New Roman"/>
              </w:rPr>
              <w:t>446</w:t>
            </w:r>
          </w:p>
        </w:tc>
        <w:tc>
          <w:tcPr>
            <w:tcW w:w="1197" w:type="dxa"/>
            <w:vAlign w:val="center"/>
          </w:tcPr>
          <w:p w14:paraId="230BB7BA" w14:textId="77777777" w:rsidR="009F2CD5" w:rsidRPr="009F2CD5" w:rsidRDefault="009F2CD5" w:rsidP="009F2CD5">
            <w:pPr>
              <w:jc w:val="right"/>
              <w:rPr>
                <w:rFonts w:ascii="Times New Roman" w:hAnsi="Times New Roman"/>
              </w:rPr>
            </w:pPr>
            <w:r w:rsidRPr="009F2CD5">
              <w:rPr>
                <w:rFonts w:ascii="Times New Roman" w:hAnsi="Times New Roman"/>
              </w:rPr>
              <w:t>446</w:t>
            </w:r>
          </w:p>
        </w:tc>
        <w:tc>
          <w:tcPr>
            <w:tcW w:w="1167" w:type="dxa"/>
            <w:vAlign w:val="center"/>
          </w:tcPr>
          <w:p w14:paraId="13940D73" w14:textId="77777777" w:rsidR="009F2CD5" w:rsidRPr="009F2CD5" w:rsidRDefault="009F2CD5" w:rsidP="009F2CD5">
            <w:pPr>
              <w:jc w:val="right"/>
              <w:rPr>
                <w:rFonts w:ascii="Times New Roman" w:hAnsi="Times New Roman"/>
              </w:rPr>
            </w:pPr>
            <w:r w:rsidRPr="009F2CD5">
              <w:rPr>
                <w:rFonts w:ascii="Times New Roman" w:hAnsi="Times New Roman"/>
              </w:rPr>
              <w:t>446</w:t>
            </w:r>
          </w:p>
        </w:tc>
        <w:tc>
          <w:tcPr>
            <w:tcW w:w="1107" w:type="dxa"/>
            <w:vAlign w:val="center"/>
          </w:tcPr>
          <w:p w14:paraId="31D4B511" w14:textId="77777777" w:rsidR="009F2CD5" w:rsidRPr="009F2CD5" w:rsidRDefault="009F2CD5" w:rsidP="009F2CD5">
            <w:pPr>
              <w:jc w:val="right"/>
              <w:rPr>
                <w:rFonts w:ascii="Times New Roman" w:hAnsi="Times New Roman"/>
              </w:rPr>
            </w:pPr>
            <w:r w:rsidRPr="009F2CD5">
              <w:rPr>
                <w:rFonts w:ascii="Times New Roman" w:hAnsi="Times New Roman"/>
              </w:rPr>
              <w:t>446</w:t>
            </w:r>
          </w:p>
        </w:tc>
      </w:tr>
      <w:tr w:rsidR="009F2CD5" w:rsidRPr="009F2CD5" w14:paraId="5D06C419" w14:textId="77777777" w:rsidTr="00860727">
        <w:trPr>
          <w:gridAfter w:val="1"/>
          <w:wAfter w:w="91" w:type="dxa"/>
          <w:jc w:val="right"/>
        </w:trPr>
        <w:tc>
          <w:tcPr>
            <w:tcW w:w="2972" w:type="dxa"/>
            <w:vMerge/>
          </w:tcPr>
          <w:p w14:paraId="6C8C6036" w14:textId="77777777" w:rsidR="009F2CD5" w:rsidRPr="009F2CD5" w:rsidRDefault="009F2CD5" w:rsidP="009F2CD5">
            <w:pPr>
              <w:jc w:val="both"/>
              <w:rPr>
                <w:rFonts w:ascii="Times New Roman" w:hAnsi="Times New Roman"/>
              </w:rPr>
            </w:pPr>
          </w:p>
        </w:tc>
        <w:tc>
          <w:tcPr>
            <w:tcW w:w="2268" w:type="dxa"/>
          </w:tcPr>
          <w:p w14:paraId="6053DF8B" w14:textId="77777777" w:rsidR="009F2CD5" w:rsidRPr="009F2CD5" w:rsidRDefault="009F2CD5" w:rsidP="009F2CD5">
            <w:pPr>
              <w:rPr>
                <w:rFonts w:ascii="Times New Roman" w:hAnsi="Times New Roman"/>
              </w:rPr>
            </w:pPr>
            <w:r w:rsidRPr="009F2CD5">
              <w:rPr>
                <w:rFonts w:ascii="Times New Roman" w:hAnsi="Times New Roman"/>
              </w:rPr>
              <w:t>коек на 10 тыс. населения</w:t>
            </w:r>
          </w:p>
        </w:tc>
        <w:tc>
          <w:tcPr>
            <w:tcW w:w="1180" w:type="dxa"/>
            <w:vAlign w:val="center"/>
          </w:tcPr>
          <w:p w14:paraId="0CB3AEF1" w14:textId="77777777" w:rsidR="009F2CD5" w:rsidRPr="009F2CD5" w:rsidRDefault="009F2CD5" w:rsidP="009F2CD5">
            <w:pPr>
              <w:jc w:val="right"/>
              <w:rPr>
                <w:rFonts w:ascii="Times New Roman" w:hAnsi="Times New Roman"/>
              </w:rPr>
            </w:pPr>
            <w:r w:rsidRPr="009F2CD5">
              <w:rPr>
                <w:rFonts w:ascii="Times New Roman" w:hAnsi="Times New Roman"/>
              </w:rPr>
              <w:t>43,16</w:t>
            </w:r>
          </w:p>
        </w:tc>
        <w:tc>
          <w:tcPr>
            <w:tcW w:w="1197" w:type="dxa"/>
            <w:vAlign w:val="center"/>
          </w:tcPr>
          <w:p w14:paraId="644B060D" w14:textId="77777777" w:rsidR="009F2CD5" w:rsidRPr="009F2CD5" w:rsidRDefault="009F2CD5" w:rsidP="009F2CD5">
            <w:pPr>
              <w:jc w:val="right"/>
              <w:rPr>
                <w:rFonts w:ascii="Times New Roman" w:hAnsi="Times New Roman"/>
              </w:rPr>
            </w:pPr>
            <w:r w:rsidRPr="009F2CD5">
              <w:rPr>
                <w:rFonts w:ascii="Times New Roman" w:hAnsi="Times New Roman"/>
              </w:rPr>
              <w:t>43,62</w:t>
            </w:r>
          </w:p>
        </w:tc>
        <w:tc>
          <w:tcPr>
            <w:tcW w:w="1167" w:type="dxa"/>
            <w:vAlign w:val="center"/>
          </w:tcPr>
          <w:p w14:paraId="2D340AE6" w14:textId="77777777" w:rsidR="009F2CD5" w:rsidRPr="009F2CD5" w:rsidRDefault="009F2CD5" w:rsidP="009F2CD5">
            <w:pPr>
              <w:jc w:val="right"/>
              <w:rPr>
                <w:rFonts w:ascii="Times New Roman" w:hAnsi="Times New Roman"/>
              </w:rPr>
            </w:pPr>
            <w:r w:rsidRPr="009F2CD5">
              <w:rPr>
                <w:rFonts w:ascii="Times New Roman" w:hAnsi="Times New Roman"/>
              </w:rPr>
              <w:t>43,66</w:t>
            </w:r>
          </w:p>
        </w:tc>
        <w:tc>
          <w:tcPr>
            <w:tcW w:w="1107" w:type="dxa"/>
            <w:vAlign w:val="center"/>
          </w:tcPr>
          <w:p w14:paraId="4092DBCB" w14:textId="77777777" w:rsidR="009F2CD5" w:rsidRPr="009F2CD5" w:rsidRDefault="009F2CD5" w:rsidP="009F2CD5">
            <w:pPr>
              <w:jc w:val="right"/>
              <w:rPr>
                <w:rFonts w:ascii="Times New Roman" w:hAnsi="Times New Roman"/>
              </w:rPr>
            </w:pPr>
            <w:r w:rsidRPr="009F2CD5">
              <w:rPr>
                <w:rFonts w:ascii="Times New Roman" w:hAnsi="Times New Roman"/>
              </w:rPr>
              <w:t>43,66</w:t>
            </w:r>
          </w:p>
        </w:tc>
      </w:tr>
      <w:tr w:rsidR="00D86F96" w:rsidRPr="009F2CD5" w14:paraId="66A14CA0" w14:textId="77777777" w:rsidTr="00860727">
        <w:trPr>
          <w:jc w:val="right"/>
        </w:trPr>
        <w:tc>
          <w:tcPr>
            <w:tcW w:w="5240" w:type="dxa"/>
            <w:gridSpan w:val="2"/>
            <w:shd w:val="clear" w:color="auto" w:fill="E2EFD9"/>
          </w:tcPr>
          <w:p w14:paraId="308B34B4" w14:textId="6DDA2069" w:rsidR="00D86F96" w:rsidRPr="009F2CD5" w:rsidRDefault="00D86F96" w:rsidP="00860727">
            <w:pPr>
              <w:rPr>
                <w:rFonts w:ascii="Times New Roman" w:hAnsi="Times New Roman"/>
                <w:b/>
              </w:rPr>
            </w:pPr>
            <w:r w:rsidRPr="009F2CD5">
              <w:rPr>
                <w:rFonts w:ascii="Times New Roman" w:hAnsi="Times New Roman"/>
                <w:b/>
              </w:rPr>
              <w:t>Обеспеченность врачами (на 10 тыс. населения)</w:t>
            </w:r>
          </w:p>
        </w:tc>
        <w:tc>
          <w:tcPr>
            <w:tcW w:w="1180" w:type="dxa"/>
            <w:shd w:val="clear" w:color="auto" w:fill="E2EFD9"/>
            <w:vAlign w:val="center"/>
          </w:tcPr>
          <w:p w14:paraId="6771A5EB" w14:textId="77777777" w:rsidR="00D86F96" w:rsidRPr="009F2CD5" w:rsidRDefault="00D86F96" w:rsidP="009F2CD5">
            <w:pPr>
              <w:jc w:val="right"/>
              <w:rPr>
                <w:rFonts w:ascii="Times New Roman" w:hAnsi="Times New Roman"/>
                <w:b/>
              </w:rPr>
            </w:pPr>
          </w:p>
        </w:tc>
        <w:tc>
          <w:tcPr>
            <w:tcW w:w="1197" w:type="dxa"/>
            <w:shd w:val="clear" w:color="auto" w:fill="E2EFD9"/>
            <w:vAlign w:val="center"/>
          </w:tcPr>
          <w:p w14:paraId="0DF721FC" w14:textId="77777777" w:rsidR="00D86F96" w:rsidRPr="009F2CD5" w:rsidRDefault="00D86F96" w:rsidP="009F2CD5">
            <w:pPr>
              <w:jc w:val="right"/>
              <w:rPr>
                <w:rFonts w:ascii="Times New Roman" w:hAnsi="Times New Roman"/>
                <w:b/>
              </w:rPr>
            </w:pPr>
          </w:p>
        </w:tc>
        <w:tc>
          <w:tcPr>
            <w:tcW w:w="1167" w:type="dxa"/>
            <w:shd w:val="clear" w:color="auto" w:fill="E2EFD9"/>
            <w:vAlign w:val="center"/>
          </w:tcPr>
          <w:p w14:paraId="5CDF6C74" w14:textId="77777777" w:rsidR="00D86F96" w:rsidRPr="009F2CD5" w:rsidRDefault="00D86F96" w:rsidP="009F2CD5">
            <w:pPr>
              <w:jc w:val="right"/>
              <w:rPr>
                <w:rFonts w:ascii="Times New Roman" w:hAnsi="Times New Roman"/>
                <w:b/>
              </w:rPr>
            </w:pPr>
          </w:p>
        </w:tc>
        <w:tc>
          <w:tcPr>
            <w:tcW w:w="1198" w:type="dxa"/>
            <w:gridSpan w:val="2"/>
            <w:shd w:val="clear" w:color="auto" w:fill="E2EFD9"/>
            <w:vAlign w:val="center"/>
          </w:tcPr>
          <w:p w14:paraId="025088EB" w14:textId="77777777" w:rsidR="00D86F96" w:rsidRPr="009F2CD5" w:rsidRDefault="00D86F96" w:rsidP="009F2CD5">
            <w:pPr>
              <w:jc w:val="right"/>
              <w:rPr>
                <w:rFonts w:ascii="Times New Roman" w:hAnsi="Times New Roman"/>
                <w:b/>
              </w:rPr>
            </w:pPr>
          </w:p>
        </w:tc>
      </w:tr>
      <w:tr w:rsidR="009F2CD5" w:rsidRPr="009F2CD5" w14:paraId="37CA1BDE" w14:textId="77777777" w:rsidTr="00860727">
        <w:trPr>
          <w:gridAfter w:val="1"/>
          <w:wAfter w:w="91" w:type="dxa"/>
          <w:jc w:val="right"/>
        </w:trPr>
        <w:tc>
          <w:tcPr>
            <w:tcW w:w="2972" w:type="dxa"/>
            <w:vMerge w:val="restart"/>
          </w:tcPr>
          <w:p w14:paraId="55058B3D" w14:textId="77777777" w:rsidR="009F2CD5" w:rsidRPr="009F2CD5" w:rsidRDefault="009F2CD5" w:rsidP="009F2CD5">
            <w:pPr>
              <w:jc w:val="both"/>
              <w:rPr>
                <w:rFonts w:ascii="Times New Roman" w:hAnsi="Times New Roman"/>
              </w:rPr>
            </w:pPr>
            <w:r w:rsidRPr="009F2CD5">
              <w:rPr>
                <w:rFonts w:ascii="Times New Roman" w:hAnsi="Times New Roman"/>
              </w:rPr>
              <w:t>Инерционный</w:t>
            </w:r>
          </w:p>
        </w:tc>
        <w:tc>
          <w:tcPr>
            <w:tcW w:w="2268" w:type="dxa"/>
          </w:tcPr>
          <w:p w14:paraId="50BB9054" w14:textId="77777777" w:rsidR="009F2CD5" w:rsidRPr="009F2CD5" w:rsidRDefault="009F2CD5" w:rsidP="009F2CD5">
            <w:pPr>
              <w:rPr>
                <w:rFonts w:ascii="Times New Roman" w:hAnsi="Times New Roman"/>
              </w:rPr>
            </w:pPr>
            <w:r w:rsidRPr="009F2CD5">
              <w:rPr>
                <w:rFonts w:ascii="Times New Roman" w:hAnsi="Times New Roman"/>
              </w:rPr>
              <w:t>человек</w:t>
            </w:r>
          </w:p>
        </w:tc>
        <w:tc>
          <w:tcPr>
            <w:tcW w:w="1180" w:type="dxa"/>
            <w:vAlign w:val="center"/>
          </w:tcPr>
          <w:p w14:paraId="469CD94E" w14:textId="77777777" w:rsidR="009F2CD5" w:rsidRPr="009F2CD5" w:rsidRDefault="009F2CD5" w:rsidP="009F2CD5">
            <w:pPr>
              <w:jc w:val="right"/>
              <w:rPr>
                <w:rFonts w:ascii="Times New Roman" w:hAnsi="Times New Roman"/>
              </w:rPr>
            </w:pPr>
            <w:r w:rsidRPr="009F2CD5">
              <w:rPr>
                <w:rFonts w:ascii="Times New Roman" w:hAnsi="Times New Roman"/>
              </w:rPr>
              <w:t>162</w:t>
            </w:r>
          </w:p>
        </w:tc>
        <w:tc>
          <w:tcPr>
            <w:tcW w:w="1197" w:type="dxa"/>
            <w:vAlign w:val="center"/>
          </w:tcPr>
          <w:p w14:paraId="0A4969AB" w14:textId="77777777" w:rsidR="009F2CD5" w:rsidRPr="009F2CD5" w:rsidRDefault="009F2CD5" w:rsidP="009F2CD5">
            <w:pPr>
              <w:jc w:val="right"/>
              <w:rPr>
                <w:rFonts w:ascii="Times New Roman" w:hAnsi="Times New Roman"/>
              </w:rPr>
            </w:pPr>
            <w:r w:rsidRPr="009F2CD5">
              <w:rPr>
                <w:rFonts w:ascii="Times New Roman" w:hAnsi="Times New Roman"/>
              </w:rPr>
              <w:t>163</w:t>
            </w:r>
          </w:p>
        </w:tc>
        <w:tc>
          <w:tcPr>
            <w:tcW w:w="1167" w:type="dxa"/>
            <w:vAlign w:val="center"/>
          </w:tcPr>
          <w:p w14:paraId="3D6780EA" w14:textId="77777777" w:rsidR="009F2CD5" w:rsidRPr="009F2CD5" w:rsidRDefault="009F2CD5" w:rsidP="009F2CD5">
            <w:pPr>
              <w:jc w:val="right"/>
              <w:rPr>
                <w:rFonts w:ascii="Times New Roman" w:hAnsi="Times New Roman"/>
              </w:rPr>
            </w:pPr>
            <w:r w:rsidRPr="009F2CD5">
              <w:rPr>
                <w:rFonts w:ascii="Times New Roman" w:hAnsi="Times New Roman"/>
              </w:rPr>
              <w:t>164</w:t>
            </w:r>
          </w:p>
        </w:tc>
        <w:tc>
          <w:tcPr>
            <w:tcW w:w="1107" w:type="dxa"/>
            <w:vAlign w:val="center"/>
          </w:tcPr>
          <w:p w14:paraId="46C968E6" w14:textId="77777777" w:rsidR="009F2CD5" w:rsidRPr="009F2CD5" w:rsidRDefault="009F2CD5" w:rsidP="009F2CD5">
            <w:pPr>
              <w:jc w:val="right"/>
              <w:rPr>
                <w:rFonts w:ascii="Times New Roman" w:hAnsi="Times New Roman"/>
              </w:rPr>
            </w:pPr>
            <w:r w:rsidRPr="009F2CD5">
              <w:rPr>
                <w:rFonts w:ascii="Times New Roman" w:hAnsi="Times New Roman"/>
              </w:rPr>
              <w:t>164</w:t>
            </w:r>
          </w:p>
        </w:tc>
      </w:tr>
      <w:tr w:rsidR="009F2CD5" w:rsidRPr="009F2CD5" w14:paraId="5B2C085B" w14:textId="77777777" w:rsidTr="00860727">
        <w:trPr>
          <w:gridAfter w:val="1"/>
          <w:wAfter w:w="91" w:type="dxa"/>
          <w:jc w:val="right"/>
        </w:trPr>
        <w:tc>
          <w:tcPr>
            <w:tcW w:w="2972" w:type="dxa"/>
            <w:vMerge/>
          </w:tcPr>
          <w:p w14:paraId="5F9BE518" w14:textId="77777777" w:rsidR="009F2CD5" w:rsidRPr="009F2CD5" w:rsidRDefault="009F2CD5" w:rsidP="009F2CD5">
            <w:pPr>
              <w:jc w:val="both"/>
              <w:rPr>
                <w:rFonts w:ascii="Times New Roman" w:hAnsi="Times New Roman"/>
              </w:rPr>
            </w:pPr>
          </w:p>
        </w:tc>
        <w:tc>
          <w:tcPr>
            <w:tcW w:w="2268" w:type="dxa"/>
          </w:tcPr>
          <w:p w14:paraId="7AB0B490" w14:textId="77777777" w:rsidR="009F2CD5" w:rsidRPr="009F2CD5" w:rsidRDefault="009F2CD5" w:rsidP="009F2CD5">
            <w:pPr>
              <w:rPr>
                <w:rFonts w:ascii="Times New Roman" w:hAnsi="Times New Roman"/>
              </w:rPr>
            </w:pPr>
            <w:r w:rsidRPr="009F2CD5">
              <w:rPr>
                <w:rFonts w:ascii="Times New Roman" w:hAnsi="Times New Roman"/>
              </w:rPr>
              <w:t>человек на 10 тыс. населения</w:t>
            </w:r>
          </w:p>
        </w:tc>
        <w:tc>
          <w:tcPr>
            <w:tcW w:w="1180" w:type="dxa"/>
            <w:vAlign w:val="center"/>
          </w:tcPr>
          <w:p w14:paraId="680BF943" w14:textId="77777777" w:rsidR="009F2CD5" w:rsidRPr="009F2CD5" w:rsidRDefault="009F2CD5" w:rsidP="009F2CD5">
            <w:pPr>
              <w:jc w:val="right"/>
              <w:rPr>
                <w:rFonts w:ascii="Times New Roman" w:hAnsi="Times New Roman"/>
              </w:rPr>
            </w:pPr>
            <w:r w:rsidRPr="009F2CD5">
              <w:rPr>
                <w:rFonts w:ascii="Times New Roman" w:hAnsi="Times New Roman"/>
              </w:rPr>
              <w:t>15,68</w:t>
            </w:r>
          </w:p>
        </w:tc>
        <w:tc>
          <w:tcPr>
            <w:tcW w:w="1197" w:type="dxa"/>
            <w:vAlign w:val="center"/>
          </w:tcPr>
          <w:p w14:paraId="2E667068" w14:textId="77777777" w:rsidR="009F2CD5" w:rsidRPr="009F2CD5" w:rsidRDefault="009F2CD5" w:rsidP="009F2CD5">
            <w:pPr>
              <w:jc w:val="right"/>
              <w:rPr>
                <w:rFonts w:ascii="Times New Roman" w:hAnsi="Times New Roman"/>
              </w:rPr>
            </w:pPr>
            <w:r w:rsidRPr="009F2CD5">
              <w:rPr>
                <w:rFonts w:ascii="Times New Roman" w:hAnsi="Times New Roman"/>
              </w:rPr>
              <w:t>15,92</w:t>
            </w:r>
          </w:p>
        </w:tc>
        <w:tc>
          <w:tcPr>
            <w:tcW w:w="1167" w:type="dxa"/>
            <w:vAlign w:val="center"/>
          </w:tcPr>
          <w:p w14:paraId="2AF3234B" w14:textId="77777777" w:rsidR="009F2CD5" w:rsidRPr="009F2CD5" w:rsidRDefault="009F2CD5" w:rsidP="009F2CD5">
            <w:pPr>
              <w:jc w:val="right"/>
              <w:rPr>
                <w:rFonts w:ascii="Times New Roman" w:hAnsi="Times New Roman"/>
              </w:rPr>
            </w:pPr>
            <w:r w:rsidRPr="009F2CD5">
              <w:rPr>
                <w:rFonts w:ascii="Times New Roman" w:hAnsi="Times New Roman"/>
              </w:rPr>
              <w:t>16,02</w:t>
            </w:r>
          </w:p>
        </w:tc>
        <w:tc>
          <w:tcPr>
            <w:tcW w:w="1107" w:type="dxa"/>
            <w:vAlign w:val="center"/>
          </w:tcPr>
          <w:p w14:paraId="4C9DC219" w14:textId="77777777" w:rsidR="009F2CD5" w:rsidRPr="009F2CD5" w:rsidRDefault="009F2CD5" w:rsidP="009F2CD5">
            <w:pPr>
              <w:jc w:val="right"/>
              <w:rPr>
                <w:rFonts w:ascii="Times New Roman" w:hAnsi="Times New Roman"/>
              </w:rPr>
            </w:pPr>
            <w:r w:rsidRPr="009F2CD5">
              <w:rPr>
                <w:rFonts w:ascii="Times New Roman" w:hAnsi="Times New Roman"/>
              </w:rPr>
              <w:t>15,94</w:t>
            </w:r>
          </w:p>
        </w:tc>
      </w:tr>
      <w:tr w:rsidR="009F2CD5" w:rsidRPr="009F2CD5" w14:paraId="5C0EA0CF" w14:textId="77777777" w:rsidTr="00860727">
        <w:trPr>
          <w:gridAfter w:val="1"/>
          <w:wAfter w:w="91" w:type="dxa"/>
          <w:jc w:val="right"/>
        </w:trPr>
        <w:tc>
          <w:tcPr>
            <w:tcW w:w="2972" w:type="dxa"/>
            <w:vMerge w:val="restart"/>
          </w:tcPr>
          <w:p w14:paraId="43496BA4" w14:textId="77777777" w:rsidR="009F2CD5" w:rsidRPr="009F2CD5" w:rsidRDefault="009F2CD5" w:rsidP="009F2CD5">
            <w:pPr>
              <w:jc w:val="both"/>
              <w:rPr>
                <w:rFonts w:ascii="Times New Roman" w:hAnsi="Times New Roman"/>
              </w:rPr>
            </w:pPr>
            <w:r w:rsidRPr="009F2CD5">
              <w:rPr>
                <w:rFonts w:ascii="Times New Roman" w:hAnsi="Times New Roman"/>
              </w:rPr>
              <w:t>Базовый</w:t>
            </w:r>
          </w:p>
        </w:tc>
        <w:tc>
          <w:tcPr>
            <w:tcW w:w="2268" w:type="dxa"/>
          </w:tcPr>
          <w:p w14:paraId="72B35196" w14:textId="77777777" w:rsidR="009F2CD5" w:rsidRPr="009F2CD5" w:rsidRDefault="009F2CD5" w:rsidP="009F2CD5">
            <w:pPr>
              <w:rPr>
                <w:rFonts w:ascii="Times New Roman" w:hAnsi="Times New Roman"/>
              </w:rPr>
            </w:pPr>
            <w:r w:rsidRPr="009F2CD5">
              <w:rPr>
                <w:rFonts w:ascii="Times New Roman" w:hAnsi="Times New Roman"/>
              </w:rPr>
              <w:t>человек</w:t>
            </w:r>
          </w:p>
        </w:tc>
        <w:tc>
          <w:tcPr>
            <w:tcW w:w="1180" w:type="dxa"/>
            <w:vAlign w:val="center"/>
          </w:tcPr>
          <w:p w14:paraId="644DCD9E" w14:textId="77777777" w:rsidR="009F2CD5" w:rsidRPr="009F2CD5" w:rsidRDefault="009F2CD5" w:rsidP="009F2CD5">
            <w:pPr>
              <w:jc w:val="right"/>
              <w:rPr>
                <w:rFonts w:ascii="Times New Roman" w:hAnsi="Times New Roman"/>
              </w:rPr>
            </w:pPr>
            <w:r w:rsidRPr="009F2CD5">
              <w:rPr>
                <w:rFonts w:ascii="Times New Roman" w:hAnsi="Times New Roman"/>
              </w:rPr>
              <w:t>162</w:t>
            </w:r>
          </w:p>
        </w:tc>
        <w:tc>
          <w:tcPr>
            <w:tcW w:w="1197" w:type="dxa"/>
            <w:vAlign w:val="center"/>
          </w:tcPr>
          <w:p w14:paraId="17D6166B" w14:textId="77777777" w:rsidR="009F2CD5" w:rsidRPr="009F2CD5" w:rsidRDefault="009F2CD5" w:rsidP="009F2CD5">
            <w:pPr>
              <w:jc w:val="right"/>
              <w:rPr>
                <w:rFonts w:ascii="Times New Roman" w:hAnsi="Times New Roman"/>
              </w:rPr>
            </w:pPr>
            <w:r w:rsidRPr="009F2CD5">
              <w:rPr>
                <w:rFonts w:ascii="Times New Roman" w:hAnsi="Times New Roman"/>
              </w:rPr>
              <w:t>166</w:t>
            </w:r>
          </w:p>
        </w:tc>
        <w:tc>
          <w:tcPr>
            <w:tcW w:w="1167" w:type="dxa"/>
            <w:vAlign w:val="center"/>
          </w:tcPr>
          <w:p w14:paraId="0B26CF8E" w14:textId="77777777" w:rsidR="009F2CD5" w:rsidRPr="009F2CD5" w:rsidRDefault="009F2CD5" w:rsidP="009F2CD5">
            <w:pPr>
              <w:jc w:val="right"/>
              <w:rPr>
                <w:rFonts w:ascii="Times New Roman" w:hAnsi="Times New Roman"/>
              </w:rPr>
            </w:pPr>
            <w:r w:rsidRPr="009F2CD5">
              <w:rPr>
                <w:rFonts w:ascii="Times New Roman" w:hAnsi="Times New Roman"/>
              </w:rPr>
              <w:t>167</w:t>
            </w:r>
          </w:p>
        </w:tc>
        <w:tc>
          <w:tcPr>
            <w:tcW w:w="1107" w:type="dxa"/>
            <w:vAlign w:val="center"/>
          </w:tcPr>
          <w:p w14:paraId="6AF53567" w14:textId="77777777" w:rsidR="009F2CD5" w:rsidRPr="009F2CD5" w:rsidRDefault="009F2CD5" w:rsidP="009F2CD5">
            <w:pPr>
              <w:jc w:val="right"/>
              <w:rPr>
                <w:rFonts w:ascii="Times New Roman" w:hAnsi="Times New Roman"/>
              </w:rPr>
            </w:pPr>
            <w:r w:rsidRPr="009F2CD5">
              <w:rPr>
                <w:rFonts w:ascii="Times New Roman" w:hAnsi="Times New Roman"/>
              </w:rPr>
              <w:t>167</w:t>
            </w:r>
          </w:p>
        </w:tc>
      </w:tr>
      <w:tr w:rsidR="009F2CD5" w:rsidRPr="009F2CD5" w14:paraId="49CCEEC4" w14:textId="77777777" w:rsidTr="00860727">
        <w:trPr>
          <w:gridAfter w:val="1"/>
          <w:wAfter w:w="91" w:type="dxa"/>
          <w:jc w:val="right"/>
        </w:trPr>
        <w:tc>
          <w:tcPr>
            <w:tcW w:w="2972" w:type="dxa"/>
            <w:vMerge/>
          </w:tcPr>
          <w:p w14:paraId="383C10B9" w14:textId="77777777" w:rsidR="009F2CD5" w:rsidRPr="009F2CD5" w:rsidRDefault="009F2CD5" w:rsidP="009F2CD5">
            <w:pPr>
              <w:jc w:val="both"/>
              <w:rPr>
                <w:rFonts w:ascii="Times New Roman" w:hAnsi="Times New Roman"/>
              </w:rPr>
            </w:pPr>
          </w:p>
        </w:tc>
        <w:tc>
          <w:tcPr>
            <w:tcW w:w="2268" w:type="dxa"/>
          </w:tcPr>
          <w:p w14:paraId="735A55C8" w14:textId="77777777" w:rsidR="009F2CD5" w:rsidRPr="009F2CD5" w:rsidRDefault="009F2CD5" w:rsidP="009F2CD5">
            <w:pPr>
              <w:rPr>
                <w:rFonts w:ascii="Times New Roman" w:hAnsi="Times New Roman"/>
              </w:rPr>
            </w:pPr>
            <w:r w:rsidRPr="009F2CD5">
              <w:rPr>
                <w:rFonts w:ascii="Times New Roman" w:hAnsi="Times New Roman"/>
              </w:rPr>
              <w:t>человек на 10 тыс. населения</w:t>
            </w:r>
          </w:p>
        </w:tc>
        <w:tc>
          <w:tcPr>
            <w:tcW w:w="1180" w:type="dxa"/>
            <w:vAlign w:val="center"/>
          </w:tcPr>
          <w:p w14:paraId="6B99CBEB" w14:textId="77777777" w:rsidR="009F2CD5" w:rsidRPr="009F2CD5" w:rsidRDefault="009F2CD5" w:rsidP="009F2CD5">
            <w:pPr>
              <w:jc w:val="right"/>
              <w:rPr>
                <w:rFonts w:ascii="Times New Roman" w:hAnsi="Times New Roman"/>
              </w:rPr>
            </w:pPr>
            <w:r w:rsidRPr="009F2CD5">
              <w:rPr>
                <w:rFonts w:ascii="Times New Roman" w:hAnsi="Times New Roman"/>
              </w:rPr>
              <w:t>15,68</w:t>
            </w:r>
          </w:p>
        </w:tc>
        <w:tc>
          <w:tcPr>
            <w:tcW w:w="1197" w:type="dxa"/>
            <w:vAlign w:val="center"/>
          </w:tcPr>
          <w:p w14:paraId="0630F6BA" w14:textId="77777777" w:rsidR="009F2CD5" w:rsidRPr="009F2CD5" w:rsidRDefault="009F2CD5" w:rsidP="009F2CD5">
            <w:pPr>
              <w:jc w:val="right"/>
              <w:rPr>
                <w:rFonts w:ascii="Times New Roman" w:hAnsi="Times New Roman"/>
              </w:rPr>
            </w:pPr>
            <w:r w:rsidRPr="009F2CD5">
              <w:rPr>
                <w:rFonts w:ascii="Times New Roman" w:hAnsi="Times New Roman"/>
              </w:rPr>
              <w:t>16,24</w:t>
            </w:r>
          </w:p>
        </w:tc>
        <w:tc>
          <w:tcPr>
            <w:tcW w:w="1167" w:type="dxa"/>
            <w:vAlign w:val="center"/>
          </w:tcPr>
          <w:p w14:paraId="1F75F6E5" w14:textId="77777777" w:rsidR="009F2CD5" w:rsidRPr="009F2CD5" w:rsidRDefault="009F2CD5" w:rsidP="009F2CD5">
            <w:pPr>
              <w:jc w:val="right"/>
              <w:rPr>
                <w:rFonts w:ascii="Times New Roman" w:hAnsi="Times New Roman"/>
              </w:rPr>
            </w:pPr>
            <w:r w:rsidRPr="009F2CD5">
              <w:rPr>
                <w:rFonts w:ascii="Times New Roman" w:hAnsi="Times New Roman"/>
              </w:rPr>
              <w:t>16,35</w:t>
            </w:r>
          </w:p>
        </w:tc>
        <w:tc>
          <w:tcPr>
            <w:tcW w:w="1107" w:type="dxa"/>
            <w:vAlign w:val="center"/>
          </w:tcPr>
          <w:p w14:paraId="0B8D60F3" w14:textId="77777777" w:rsidR="009F2CD5" w:rsidRPr="009F2CD5" w:rsidRDefault="009F2CD5" w:rsidP="009F2CD5">
            <w:pPr>
              <w:jc w:val="right"/>
              <w:rPr>
                <w:rFonts w:ascii="Times New Roman" w:hAnsi="Times New Roman"/>
              </w:rPr>
            </w:pPr>
            <w:r w:rsidRPr="009F2CD5">
              <w:rPr>
                <w:rFonts w:ascii="Times New Roman" w:hAnsi="Times New Roman"/>
              </w:rPr>
              <w:t>16,27</w:t>
            </w:r>
          </w:p>
        </w:tc>
      </w:tr>
      <w:tr w:rsidR="009F2CD5" w:rsidRPr="009F2CD5" w14:paraId="4F50749E" w14:textId="77777777" w:rsidTr="00860727">
        <w:trPr>
          <w:gridAfter w:val="1"/>
          <w:wAfter w:w="91" w:type="dxa"/>
          <w:jc w:val="right"/>
        </w:trPr>
        <w:tc>
          <w:tcPr>
            <w:tcW w:w="2972" w:type="dxa"/>
            <w:vMerge w:val="restart"/>
          </w:tcPr>
          <w:p w14:paraId="55F0C0A6" w14:textId="77777777" w:rsidR="009F2CD5" w:rsidRPr="009F2CD5" w:rsidRDefault="009F2CD5" w:rsidP="009F2CD5">
            <w:pPr>
              <w:jc w:val="both"/>
              <w:rPr>
                <w:rFonts w:ascii="Times New Roman" w:hAnsi="Times New Roman"/>
              </w:rPr>
            </w:pPr>
            <w:r w:rsidRPr="009F2CD5">
              <w:rPr>
                <w:rFonts w:ascii="Times New Roman" w:hAnsi="Times New Roman"/>
              </w:rPr>
              <w:t>Оптимистический</w:t>
            </w:r>
          </w:p>
        </w:tc>
        <w:tc>
          <w:tcPr>
            <w:tcW w:w="2268" w:type="dxa"/>
          </w:tcPr>
          <w:p w14:paraId="101B8C48" w14:textId="77777777" w:rsidR="009F2CD5" w:rsidRPr="009F2CD5" w:rsidRDefault="009F2CD5" w:rsidP="009F2CD5">
            <w:pPr>
              <w:rPr>
                <w:rFonts w:ascii="Times New Roman" w:hAnsi="Times New Roman"/>
              </w:rPr>
            </w:pPr>
            <w:r w:rsidRPr="009F2CD5">
              <w:rPr>
                <w:rFonts w:ascii="Times New Roman" w:hAnsi="Times New Roman"/>
              </w:rPr>
              <w:t>человек</w:t>
            </w:r>
          </w:p>
        </w:tc>
        <w:tc>
          <w:tcPr>
            <w:tcW w:w="1180" w:type="dxa"/>
            <w:vAlign w:val="center"/>
          </w:tcPr>
          <w:p w14:paraId="0BE14FD2" w14:textId="77777777" w:rsidR="009F2CD5" w:rsidRPr="009F2CD5" w:rsidRDefault="009F2CD5" w:rsidP="009F2CD5">
            <w:pPr>
              <w:jc w:val="right"/>
              <w:rPr>
                <w:rFonts w:ascii="Times New Roman" w:hAnsi="Times New Roman"/>
              </w:rPr>
            </w:pPr>
            <w:r w:rsidRPr="009F2CD5">
              <w:rPr>
                <w:rFonts w:ascii="Times New Roman" w:hAnsi="Times New Roman"/>
              </w:rPr>
              <w:t>162</w:t>
            </w:r>
          </w:p>
        </w:tc>
        <w:tc>
          <w:tcPr>
            <w:tcW w:w="1197" w:type="dxa"/>
            <w:vAlign w:val="center"/>
          </w:tcPr>
          <w:p w14:paraId="5DBFDE77" w14:textId="77777777" w:rsidR="009F2CD5" w:rsidRPr="009F2CD5" w:rsidRDefault="009F2CD5" w:rsidP="009F2CD5">
            <w:pPr>
              <w:jc w:val="right"/>
              <w:rPr>
                <w:rFonts w:ascii="Times New Roman" w:hAnsi="Times New Roman"/>
              </w:rPr>
            </w:pPr>
            <w:r w:rsidRPr="009F2CD5">
              <w:rPr>
                <w:rFonts w:ascii="Times New Roman" w:hAnsi="Times New Roman"/>
              </w:rPr>
              <w:t>173</w:t>
            </w:r>
          </w:p>
        </w:tc>
        <w:tc>
          <w:tcPr>
            <w:tcW w:w="1167" w:type="dxa"/>
            <w:vAlign w:val="center"/>
          </w:tcPr>
          <w:p w14:paraId="24C65765" w14:textId="77777777" w:rsidR="009F2CD5" w:rsidRPr="009F2CD5" w:rsidRDefault="009F2CD5" w:rsidP="009F2CD5">
            <w:pPr>
              <w:jc w:val="right"/>
              <w:rPr>
                <w:rFonts w:ascii="Times New Roman" w:hAnsi="Times New Roman"/>
              </w:rPr>
            </w:pPr>
            <w:r w:rsidRPr="009F2CD5">
              <w:rPr>
                <w:rFonts w:ascii="Times New Roman" w:hAnsi="Times New Roman"/>
              </w:rPr>
              <w:t>175</w:t>
            </w:r>
          </w:p>
        </w:tc>
        <w:tc>
          <w:tcPr>
            <w:tcW w:w="1107" w:type="dxa"/>
            <w:vAlign w:val="center"/>
          </w:tcPr>
          <w:p w14:paraId="68138133" w14:textId="77777777" w:rsidR="009F2CD5" w:rsidRPr="009F2CD5" w:rsidRDefault="009F2CD5" w:rsidP="009F2CD5">
            <w:pPr>
              <w:jc w:val="right"/>
              <w:rPr>
                <w:rFonts w:ascii="Times New Roman" w:hAnsi="Times New Roman"/>
              </w:rPr>
            </w:pPr>
            <w:r w:rsidRPr="009F2CD5">
              <w:rPr>
                <w:rFonts w:ascii="Times New Roman" w:hAnsi="Times New Roman"/>
              </w:rPr>
              <w:t>175</w:t>
            </w:r>
          </w:p>
        </w:tc>
      </w:tr>
      <w:tr w:rsidR="009F2CD5" w:rsidRPr="009F2CD5" w14:paraId="345C5134" w14:textId="77777777" w:rsidTr="00860727">
        <w:trPr>
          <w:gridAfter w:val="1"/>
          <w:wAfter w:w="91" w:type="dxa"/>
          <w:jc w:val="right"/>
        </w:trPr>
        <w:tc>
          <w:tcPr>
            <w:tcW w:w="2972" w:type="dxa"/>
            <w:vMerge/>
          </w:tcPr>
          <w:p w14:paraId="5C96AB3C" w14:textId="77777777" w:rsidR="009F2CD5" w:rsidRPr="009F2CD5" w:rsidRDefault="009F2CD5" w:rsidP="009F2CD5">
            <w:pPr>
              <w:jc w:val="both"/>
              <w:rPr>
                <w:rFonts w:ascii="Times New Roman" w:hAnsi="Times New Roman"/>
              </w:rPr>
            </w:pPr>
          </w:p>
        </w:tc>
        <w:tc>
          <w:tcPr>
            <w:tcW w:w="2268" w:type="dxa"/>
          </w:tcPr>
          <w:p w14:paraId="1B3414D6" w14:textId="77777777" w:rsidR="009F2CD5" w:rsidRPr="009F2CD5" w:rsidRDefault="009F2CD5" w:rsidP="009F2CD5">
            <w:pPr>
              <w:rPr>
                <w:rFonts w:ascii="Times New Roman" w:hAnsi="Times New Roman"/>
              </w:rPr>
            </w:pPr>
            <w:r w:rsidRPr="009F2CD5">
              <w:rPr>
                <w:rFonts w:ascii="Times New Roman" w:hAnsi="Times New Roman"/>
              </w:rPr>
              <w:t>человек на 10 тыс. населения</w:t>
            </w:r>
          </w:p>
        </w:tc>
        <w:tc>
          <w:tcPr>
            <w:tcW w:w="1180" w:type="dxa"/>
            <w:vAlign w:val="center"/>
          </w:tcPr>
          <w:p w14:paraId="381008C5" w14:textId="77777777" w:rsidR="009F2CD5" w:rsidRPr="009F2CD5" w:rsidRDefault="009F2CD5" w:rsidP="009F2CD5">
            <w:pPr>
              <w:jc w:val="right"/>
              <w:rPr>
                <w:rFonts w:ascii="Times New Roman" w:hAnsi="Times New Roman"/>
              </w:rPr>
            </w:pPr>
            <w:r w:rsidRPr="009F2CD5">
              <w:rPr>
                <w:rFonts w:ascii="Times New Roman" w:hAnsi="Times New Roman"/>
              </w:rPr>
              <w:t>15,68</w:t>
            </w:r>
          </w:p>
        </w:tc>
        <w:tc>
          <w:tcPr>
            <w:tcW w:w="1197" w:type="dxa"/>
            <w:vAlign w:val="center"/>
          </w:tcPr>
          <w:p w14:paraId="5A2D3BCA" w14:textId="77777777" w:rsidR="009F2CD5" w:rsidRPr="009F2CD5" w:rsidRDefault="009F2CD5" w:rsidP="009F2CD5">
            <w:pPr>
              <w:jc w:val="right"/>
              <w:rPr>
                <w:rFonts w:ascii="Times New Roman" w:hAnsi="Times New Roman"/>
              </w:rPr>
            </w:pPr>
            <w:r w:rsidRPr="009F2CD5">
              <w:rPr>
                <w:rFonts w:ascii="Times New Roman" w:hAnsi="Times New Roman"/>
              </w:rPr>
              <w:t>16,89</w:t>
            </w:r>
          </w:p>
        </w:tc>
        <w:tc>
          <w:tcPr>
            <w:tcW w:w="1167" w:type="dxa"/>
            <w:vAlign w:val="center"/>
          </w:tcPr>
          <w:p w14:paraId="145BA680" w14:textId="77777777" w:rsidR="009F2CD5" w:rsidRPr="009F2CD5" w:rsidRDefault="009F2CD5" w:rsidP="009F2CD5">
            <w:pPr>
              <w:jc w:val="right"/>
              <w:rPr>
                <w:rFonts w:ascii="Times New Roman" w:hAnsi="Times New Roman"/>
              </w:rPr>
            </w:pPr>
            <w:r w:rsidRPr="009F2CD5">
              <w:rPr>
                <w:rFonts w:ascii="Times New Roman" w:hAnsi="Times New Roman"/>
              </w:rPr>
              <w:t>17,17</w:t>
            </w:r>
          </w:p>
        </w:tc>
        <w:tc>
          <w:tcPr>
            <w:tcW w:w="1107" w:type="dxa"/>
            <w:vAlign w:val="center"/>
          </w:tcPr>
          <w:p w14:paraId="1B0F487B" w14:textId="77777777" w:rsidR="009F2CD5" w:rsidRPr="009F2CD5" w:rsidRDefault="009F2CD5" w:rsidP="009F2CD5">
            <w:pPr>
              <w:jc w:val="right"/>
              <w:rPr>
                <w:rFonts w:ascii="Times New Roman" w:hAnsi="Times New Roman"/>
              </w:rPr>
            </w:pPr>
            <w:r w:rsidRPr="009F2CD5">
              <w:rPr>
                <w:rFonts w:ascii="Times New Roman" w:hAnsi="Times New Roman"/>
              </w:rPr>
              <w:t>17,08</w:t>
            </w:r>
          </w:p>
        </w:tc>
      </w:tr>
      <w:tr w:rsidR="00D86F96" w:rsidRPr="009F2CD5" w14:paraId="55A6688A" w14:textId="77777777" w:rsidTr="00860727">
        <w:trPr>
          <w:jc w:val="right"/>
        </w:trPr>
        <w:tc>
          <w:tcPr>
            <w:tcW w:w="5240" w:type="dxa"/>
            <w:gridSpan w:val="2"/>
            <w:shd w:val="clear" w:color="auto" w:fill="E2EFD9"/>
          </w:tcPr>
          <w:p w14:paraId="347CEDCA" w14:textId="17B157EF" w:rsidR="00D86F96" w:rsidRPr="009F2CD5" w:rsidRDefault="00D86F96" w:rsidP="00D86F96">
            <w:pPr>
              <w:jc w:val="both"/>
              <w:rPr>
                <w:rFonts w:ascii="Times New Roman" w:hAnsi="Times New Roman"/>
                <w:b/>
              </w:rPr>
            </w:pPr>
            <w:r w:rsidRPr="009F2CD5">
              <w:rPr>
                <w:rFonts w:ascii="Times New Roman" w:hAnsi="Times New Roman"/>
                <w:b/>
              </w:rPr>
              <w:t>Обеспеченность средним медицинским персоналом (на 10 тыс. населения)</w:t>
            </w:r>
          </w:p>
        </w:tc>
        <w:tc>
          <w:tcPr>
            <w:tcW w:w="1180" w:type="dxa"/>
            <w:shd w:val="clear" w:color="auto" w:fill="E2EFD9"/>
            <w:vAlign w:val="center"/>
          </w:tcPr>
          <w:p w14:paraId="37BB2976" w14:textId="77777777" w:rsidR="00D86F96" w:rsidRPr="009F2CD5" w:rsidRDefault="00D86F96" w:rsidP="009F2CD5">
            <w:pPr>
              <w:jc w:val="right"/>
              <w:rPr>
                <w:rFonts w:ascii="Times New Roman" w:hAnsi="Times New Roman"/>
                <w:b/>
              </w:rPr>
            </w:pPr>
          </w:p>
        </w:tc>
        <w:tc>
          <w:tcPr>
            <w:tcW w:w="1197" w:type="dxa"/>
            <w:shd w:val="clear" w:color="auto" w:fill="E2EFD9"/>
            <w:vAlign w:val="center"/>
          </w:tcPr>
          <w:p w14:paraId="22326DDC" w14:textId="77777777" w:rsidR="00D86F96" w:rsidRPr="009F2CD5" w:rsidRDefault="00D86F96" w:rsidP="009F2CD5">
            <w:pPr>
              <w:jc w:val="right"/>
              <w:rPr>
                <w:rFonts w:ascii="Times New Roman" w:hAnsi="Times New Roman"/>
                <w:b/>
              </w:rPr>
            </w:pPr>
          </w:p>
        </w:tc>
        <w:tc>
          <w:tcPr>
            <w:tcW w:w="1167" w:type="dxa"/>
            <w:shd w:val="clear" w:color="auto" w:fill="E2EFD9"/>
            <w:vAlign w:val="center"/>
          </w:tcPr>
          <w:p w14:paraId="03AD4A2C" w14:textId="77777777" w:rsidR="00D86F96" w:rsidRPr="009F2CD5" w:rsidRDefault="00D86F96" w:rsidP="009F2CD5">
            <w:pPr>
              <w:jc w:val="right"/>
              <w:rPr>
                <w:rFonts w:ascii="Times New Roman" w:hAnsi="Times New Roman"/>
                <w:b/>
              </w:rPr>
            </w:pPr>
          </w:p>
        </w:tc>
        <w:tc>
          <w:tcPr>
            <w:tcW w:w="1198" w:type="dxa"/>
            <w:gridSpan w:val="2"/>
            <w:shd w:val="clear" w:color="auto" w:fill="E2EFD9"/>
            <w:vAlign w:val="center"/>
          </w:tcPr>
          <w:p w14:paraId="2A0324C5" w14:textId="77777777" w:rsidR="00D86F96" w:rsidRPr="009F2CD5" w:rsidRDefault="00D86F96" w:rsidP="009F2CD5">
            <w:pPr>
              <w:jc w:val="right"/>
              <w:rPr>
                <w:rFonts w:ascii="Times New Roman" w:hAnsi="Times New Roman"/>
                <w:b/>
              </w:rPr>
            </w:pPr>
          </w:p>
        </w:tc>
      </w:tr>
      <w:tr w:rsidR="009F2CD5" w:rsidRPr="009F2CD5" w14:paraId="1653CB17" w14:textId="77777777" w:rsidTr="00860727">
        <w:trPr>
          <w:gridAfter w:val="1"/>
          <w:wAfter w:w="91" w:type="dxa"/>
          <w:jc w:val="right"/>
        </w:trPr>
        <w:tc>
          <w:tcPr>
            <w:tcW w:w="2972" w:type="dxa"/>
            <w:vMerge w:val="restart"/>
          </w:tcPr>
          <w:p w14:paraId="6C056134" w14:textId="77777777" w:rsidR="009F2CD5" w:rsidRPr="009F2CD5" w:rsidRDefault="009F2CD5" w:rsidP="009F2CD5">
            <w:pPr>
              <w:jc w:val="both"/>
              <w:rPr>
                <w:rFonts w:ascii="Times New Roman" w:hAnsi="Times New Roman"/>
              </w:rPr>
            </w:pPr>
            <w:r w:rsidRPr="009F2CD5">
              <w:rPr>
                <w:rFonts w:ascii="Times New Roman" w:hAnsi="Times New Roman"/>
              </w:rPr>
              <w:t>Инерционный</w:t>
            </w:r>
          </w:p>
        </w:tc>
        <w:tc>
          <w:tcPr>
            <w:tcW w:w="2268" w:type="dxa"/>
          </w:tcPr>
          <w:p w14:paraId="256EF763" w14:textId="77777777" w:rsidR="009F2CD5" w:rsidRPr="009F2CD5" w:rsidRDefault="009F2CD5" w:rsidP="009F2CD5">
            <w:pPr>
              <w:rPr>
                <w:rFonts w:ascii="Times New Roman" w:hAnsi="Times New Roman"/>
              </w:rPr>
            </w:pPr>
            <w:r w:rsidRPr="009F2CD5">
              <w:rPr>
                <w:rFonts w:ascii="Times New Roman" w:hAnsi="Times New Roman"/>
              </w:rPr>
              <w:t>человек</w:t>
            </w:r>
          </w:p>
        </w:tc>
        <w:tc>
          <w:tcPr>
            <w:tcW w:w="1180" w:type="dxa"/>
            <w:vAlign w:val="center"/>
          </w:tcPr>
          <w:p w14:paraId="2D154F3B" w14:textId="77777777" w:rsidR="009F2CD5" w:rsidRPr="009F2CD5" w:rsidRDefault="009F2CD5" w:rsidP="009F2CD5">
            <w:pPr>
              <w:jc w:val="right"/>
              <w:rPr>
                <w:rFonts w:ascii="Times New Roman" w:hAnsi="Times New Roman"/>
              </w:rPr>
            </w:pPr>
            <w:r w:rsidRPr="009F2CD5">
              <w:rPr>
                <w:rFonts w:ascii="Times New Roman" w:hAnsi="Times New Roman"/>
              </w:rPr>
              <w:t>595</w:t>
            </w:r>
          </w:p>
        </w:tc>
        <w:tc>
          <w:tcPr>
            <w:tcW w:w="1197" w:type="dxa"/>
            <w:vAlign w:val="center"/>
          </w:tcPr>
          <w:p w14:paraId="258D621A" w14:textId="77777777" w:rsidR="009F2CD5" w:rsidRPr="009F2CD5" w:rsidRDefault="009F2CD5" w:rsidP="009F2CD5">
            <w:pPr>
              <w:jc w:val="right"/>
              <w:rPr>
                <w:rFonts w:ascii="Times New Roman" w:hAnsi="Times New Roman"/>
              </w:rPr>
            </w:pPr>
            <w:r w:rsidRPr="009F2CD5">
              <w:rPr>
                <w:rFonts w:ascii="Times New Roman" w:hAnsi="Times New Roman"/>
              </w:rPr>
              <w:t>592</w:t>
            </w:r>
          </w:p>
        </w:tc>
        <w:tc>
          <w:tcPr>
            <w:tcW w:w="1167" w:type="dxa"/>
            <w:vAlign w:val="center"/>
          </w:tcPr>
          <w:p w14:paraId="3BF946DA" w14:textId="77777777" w:rsidR="009F2CD5" w:rsidRPr="009F2CD5" w:rsidRDefault="009F2CD5" w:rsidP="009F2CD5">
            <w:pPr>
              <w:jc w:val="right"/>
              <w:rPr>
                <w:rFonts w:ascii="Times New Roman" w:hAnsi="Times New Roman"/>
              </w:rPr>
            </w:pPr>
            <w:r w:rsidRPr="009F2CD5">
              <w:rPr>
                <w:rFonts w:ascii="Times New Roman" w:hAnsi="Times New Roman"/>
              </w:rPr>
              <w:t>588</w:t>
            </w:r>
          </w:p>
        </w:tc>
        <w:tc>
          <w:tcPr>
            <w:tcW w:w="1107" w:type="dxa"/>
            <w:vAlign w:val="center"/>
          </w:tcPr>
          <w:p w14:paraId="651FF701" w14:textId="77777777" w:rsidR="009F2CD5" w:rsidRPr="009F2CD5" w:rsidRDefault="009F2CD5" w:rsidP="009F2CD5">
            <w:pPr>
              <w:jc w:val="right"/>
              <w:rPr>
                <w:rFonts w:ascii="Times New Roman" w:hAnsi="Times New Roman"/>
              </w:rPr>
            </w:pPr>
            <w:r w:rsidRPr="009F2CD5">
              <w:rPr>
                <w:rFonts w:ascii="Times New Roman" w:hAnsi="Times New Roman"/>
              </w:rPr>
              <w:t>588</w:t>
            </w:r>
          </w:p>
        </w:tc>
      </w:tr>
      <w:tr w:rsidR="009F2CD5" w:rsidRPr="009F2CD5" w14:paraId="1C8EC872" w14:textId="77777777" w:rsidTr="00860727">
        <w:trPr>
          <w:gridAfter w:val="1"/>
          <w:wAfter w:w="91" w:type="dxa"/>
          <w:jc w:val="right"/>
        </w:trPr>
        <w:tc>
          <w:tcPr>
            <w:tcW w:w="2972" w:type="dxa"/>
            <w:vMerge/>
          </w:tcPr>
          <w:p w14:paraId="27A2F026" w14:textId="77777777" w:rsidR="009F2CD5" w:rsidRPr="009F2CD5" w:rsidRDefault="009F2CD5" w:rsidP="009F2CD5">
            <w:pPr>
              <w:jc w:val="both"/>
              <w:rPr>
                <w:rFonts w:ascii="Times New Roman" w:hAnsi="Times New Roman"/>
              </w:rPr>
            </w:pPr>
          </w:p>
        </w:tc>
        <w:tc>
          <w:tcPr>
            <w:tcW w:w="2268" w:type="dxa"/>
          </w:tcPr>
          <w:p w14:paraId="30E39D86" w14:textId="77777777" w:rsidR="009F2CD5" w:rsidRPr="009F2CD5" w:rsidRDefault="009F2CD5" w:rsidP="009F2CD5">
            <w:pPr>
              <w:rPr>
                <w:rFonts w:ascii="Times New Roman" w:hAnsi="Times New Roman"/>
              </w:rPr>
            </w:pPr>
            <w:r w:rsidRPr="009F2CD5">
              <w:rPr>
                <w:rFonts w:ascii="Times New Roman" w:hAnsi="Times New Roman"/>
              </w:rPr>
              <w:t>человек на 10 тыс. населения</w:t>
            </w:r>
          </w:p>
        </w:tc>
        <w:tc>
          <w:tcPr>
            <w:tcW w:w="1180" w:type="dxa"/>
            <w:vAlign w:val="center"/>
          </w:tcPr>
          <w:p w14:paraId="271EEE9B" w14:textId="77777777" w:rsidR="009F2CD5" w:rsidRPr="009F2CD5" w:rsidRDefault="009F2CD5" w:rsidP="009F2CD5">
            <w:pPr>
              <w:jc w:val="right"/>
              <w:rPr>
                <w:rFonts w:ascii="Times New Roman" w:hAnsi="Times New Roman"/>
              </w:rPr>
            </w:pPr>
            <w:r w:rsidRPr="009F2CD5">
              <w:rPr>
                <w:rFonts w:ascii="Times New Roman" w:hAnsi="Times New Roman"/>
              </w:rPr>
              <w:t>57,58</w:t>
            </w:r>
          </w:p>
        </w:tc>
        <w:tc>
          <w:tcPr>
            <w:tcW w:w="1197" w:type="dxa"/>
            <w:vAlign w:val="center"/>
          </w:tcPr>
          <w:p w14:paraId="68B46A60" w14:textId="77777777" w:rsidR="009F2CD5" w:rsidRPr="009F2CD5" w:rsidRDefault="009F2CD5" w:rsidP="009F2CD5">
            <w:pPr>
              <w:jc w:val="right"/>
              <w:rPr>
                <w:rFonts w:ascii="Times New Roman" w:hAnsi="Times New Roman"/>
              </w:rPr>
            </w:pPr>
            <w:r w:rsidRPr="009F2CD5">
              <w:rPr>
                <w:rFonts w:ascii="Times New Roman" w:hAnsi="Times New Roman"/>
              </w:rPr>
              <w:t>57,90</w:t>
            </w:r>
          </w:p>
        </w:tc>
        <w:tc>
          <w:tcPr>
            <w:tcW w:w="1167" w:type="dxa"/>
            <w:vAlign w:val="center"/>
          </w:tcPr>
          <w:p w14:paraId="6C61DC4F" w14:textId="77777777" w:rsidR="009F2CD5" w:rsidRPr="009F2CD5" w:rsidRDefault="009F2CD5" w:rsidP="009F2CD5">
            <w:pPr>
              <w:jc w:val="right"/>
              <w:rPr>
                <w:rFonts w:ascii="Times New Roman" w:hAnsi="Times New Roman"/>
              </w:rPr>
            </w:pPr>
            <w:r w:rsidRPr="009F2CD5">
              <w:rPr>
                <w:rFonts w:ascii="Times New Roman" w:hAnsi="Times New Roman"/>
              </w:rPr>
              <w:t>57,54</w:t>
            </w:r>
          </w:p>
        </w:tc>
        <w:tc>
          <w:tcPr>
            <w:tcW w:w="1107" w:type="dxa"/>
            <w:vAlign w:val="center"/>
          </w:tcPr>
          <w:p w14:paraId="014DB113" w14:textId="77777777" w:rsidR="009F2CD5" w:rsidRPr="009F2CD5" w:rsidRDefault="009F2CD5" w:rsidP="009F2CD5">
            <w:pPr>
              <w:jc w:val="right"/>
              <w:rPr>
                <w:rFonts w:ascii="Times New Roman" w:hAnsi="Times New Roman"/>
              </w:rPr>
            </w:pPr>
            <w:r w:rsidRPr="009F2CD5">
              <w:rPr>
                <w:rFonts w:ascii="Times New Roman" w:hAnsi="Times New Roman"/>
              </w:rPr>
              <w:t>57,27</w:t>
            </w:r>
          </w:p>
        </w:tc>
      </w:tr>
      <w:tr w:rsidR="009F2CD5" w:rsidRPr="009F2CD5" w14:paraId="675D8EFB" w14:textId="77777777" w:rsidTr="00860727">
        <w:trPr>
          <w:gridAfter w:val="1"/>
          <w:wAfter w:w="91" w:type="dxa"/>
          <w:jc w:val="right"/>
        </w:trPr>
        <w:tc>
          <w:tcPr>
            <w:tcW w:w="2972" w:type="dxa"/>
            <w:vMerge w:val="restart"/>
          </w:tcPr>
          <w:p w14:paraId="2CAC8D24" w14:textId="77777777" w:rsidR="009F2CD5" w:rsidRPr="009F2CD5" w:rsidRDefault="009F2CD5" w:rsidP="009F2CD5">
            <w:pPr>
              <w:jc w:val="both"/>
              <w:rPr>
                <w:rFonts w:ascii="Times New Roman" w:hAnsi="Times New Roman"/>
              </w:rPr>
            </w:pPr>
            <w:r w:rsidRPr="009F2CD5">
              <w:rPr>
                <w:rFonts w:ascii="Times New Roman" w:hAnsi="Times New Roman"/>
              </w:rPr>
              <w:t>Базовый</w:t>
            </w:r>
          </w:p>
        </w:tc>
        <w:tc>
          <w:tcPr>
            <w:tcW w:w="2268" w:type="dxa"/>
          </w:tcPr>
          <w:p w14:paraId="72AF673E" w14:textId="77777777" w:rsidR="009F2CD5" w:rsidRPr="009F2CD5" w:rsidRDefault="009F2CD5" w:rsidP="009F2CD5">
            <w:pPr>
              <w:rPr>
                <w:rFonts w:ascii="Times New Roman" w:hAnsi="Times New Roman"/>
              </w:rPr>
            </w:pPr>
            <w:r w:rsidRPr="009F2CD5">
              <w:rPr>
                <w:rFonts w:ascii="Times New Roman" w:hAnsi="Times New Roman"/>
              </w:rPr>
              <w:t>человек</w:t>
            </w:r>
          </w:p>
        </w:tc>
        <w:tc>
          <w:tcPr>
            <w:tcW w:w="1180" w:type="dxa"/>
            <w:vAlign w:val="center"/>
          </w:tcPr>
          <w:p w14:paraId="4E18B0D1" w14:textId="77777777" w:rsidR="009F2CD5" w:rsidRPr="009F2CD5" w:rsidRDefault="009F2CD5" w:rsidP="009F2CD5">
            <w:pPr>
              <w:jc w:val="right"/>
              <w:rPr>
                <w:rFonts w:ascii="Times New Roman" w:hAnsi="Times New Roman"/>
              </w:rPr>
            </w:pPr>
            <w:r w:rsidRPr="009F2CD5">
              <w:rPr>
                <w:rFonts w:ascii="Times New Roman" w:hAnsi="Times New Roman"/>
              </w:rPr>
              <w:t>595</w:t>
            </w:r>
          </w:p>
        </w:tc>
        <w:tc>
          <w:tcPr>
            <w:tcW w:w="1197" w:type="dxa"/>
            <w:vAlign w:val="center"/>
          </w:tcPr>
          <w:p w14:paraId="24442AC1" w14:textId="77777777" w:rsidR="009F2CD5" w:rsidRPr="009F2CD5" w:rsidRDefault="009F2CD5" w:rsidP="009F2CD5">
            <w:pPr>
              <w:jc w:val="right"/>
              <w:rPr>
                <w:rFonts w:ascii="Times New Roman" w:hAnsi="Times New Roman"/>
              </w:rPr>
            </w:pPr>
            <w:r w:rsidRPr="009F2CD5">
              <w:rPr>
                <w:rFonts w:ascii="Times New Roman" w:hAnsi="Times New Roman"/>
              </w:rPr>
              <w:t>604</w:t>
            </w:r>
          </w:p>
        </w:tc>
        <w:tc>
          <w:tcPr>
            <w:tcW w:w="1167" w:type="dxa"/>
            <w:vAlign w:val="center"/>
          </w:tcPr>
          <w:p w14:paraId="6628E602" w14:textId="77777777" w:rsidR="009F2CD5" w:rsidRPr="009F2CD5" w:rsidRDefault="009F2CD5" w:rsidP="009F2CD5">
            <w:pPr>
              <w:jc w:val="right"/>
              <w:rPr>
                <w:rFonts w:ascii="Times New Roman" w:hAnsi="Times New Roman"/>
              </w:rPr>
            </w:pPr>
            <w:r w:rsidRPr="009F2CD5">
              <w:rPr>
                <w:rFonts w:ascii="Times New Roman" w:hAnsi="Times New Roman"/>
              </w:rPr>
              <w:t>606</w:t>
            </w:r>
          </w:p>
        </w:tc>
        <w:tc>
          <w:tcPr>
            <w:tcW w:w="1107" w:type="dxa"/>
            <w:vAlign w:val="center"/>
          </w:tcPr>
          <w:p w14:paraId="4A0CC7E6" w14:textId="77777777" w:rsidR="009F2CD5" w:rsidRPr="009F2CD5" w:rsidRDefault="009F2CD5" w:rsidP="009F2CD5">
            <w:pPr>
              <w:jc w:val="right"/>
              <w:rPr>
                <w:rFonts w:ascii="Times New Roman" w:hAnsi="Times New Roman"/>
              </w:rPr>
            </w:pPr>
            <w:r w:rsidRPr="009F2CD5">
              <w:rPr>
                <w:rFonts w:ascii="Times New Roman" w:hAnsi="Times New Roman"/>
              </w:rPr>
              <w:t>606</w:t>
            </w:r>
          </w:p>
        </w:tc>
      </w:tr>
      <w:tr w:rsidR="009F2CD5" w:rsidRPr="009F2CD5" w14:paraId="1B6B4375" w14:textId="77777777" w:rsidTr="00860727">
        <w:trPr>
          <w:gridAfter w:val="1"/>
          <w:wAfter w:w="91" w:type="dxa"/>
          <w:jc w:val="right"/>
        </w:trPr>
        <w:tc>
          <w:tcPr>
            <w:tcW w:w="2972" w:type="dxa"/>
            <w:vMerge/>
          </w:tcPr>
          <w:p w14:paraId="0B431784" w14:textId="77777777" w:rsidR="009F2CD5" w:rsidRPr="009F2CD5" w:rsidRDefault="009F2CD5" w:rsidP="009F2CD5">
            <w:pPr>
              <w:jc w:val="both"/>
              <w:rPr>
                <w:rFonts w:ascii="Times New Roman" w:hAnsi="Times New Roman"/>
              </w:rPr>
            </w:pPr>
          </w:p>
        </w:tc>
        <w:tc>
          <w:tcPr>
            <w:tcW w:w="2268" w:type="dxa"/>
          </w:tcPr>
          <w:p w14:paraId="27E9DEBF" w14:textId="77777777" w:rsidR="009F2CD5" w:rsidRPr="009F2CD5" w:rsidRDefault="009F2CD5" w:rsidP="009F2CD5">
            <w:pPr>
              <w:rPr>
                <w:rFonts w:ascii="Times New Roman" w:hAnsi="Times New Roman"/>
              </w:rPr>
            </w:pPr>
            <w:r w:rsidRPr="009F2CD5">
              <w:rPr>
                <w:rFonts w:ascii="Times New Roman" w:hAnsi="Times New Roman"/>
              </w:rPr>
              <w:t>человек на 10 тыс. населения</w:t>
            </w:r>
          </w:p>
        </w:tc>
        <w:tc>
          <w:tcPr>
            <w:tcW w:w="1180" w:type="dxa"/>
            <w:vAlign w:val="center"/>
          </w:tcPr>
          <w:p w14:paraId="52131D47" w14:textId="77777777" w:rsidR="009F2CD5" w:rsidRPr="009F2CD5" w:rsidRDefault="009F2CD5" w:rsidP="009F2CD5">
            <w:pPr>
              <w:jc w:val="right"/>
              <w:rPr>
                <w:rFonts w:ascii="Times New Roman" w:hAnsi="Times New Roman"/>
              </w:rPr>
            </w:pPr>
            <w:r w:rsidRPr="009F2CD5">
              <w:rPr>
                <w:rFonts w:ascii="Times New Roman" w:hAnsi="Times New Roman"/>
              </w:rPr>
              <w:t>57,58</w:t>
            </w:r>
          </w:p>
        </w:tc>
        <w:tc>
          <w:tcPr>
            <w:tcW w:w="1197" w:type="dxa"/>
            <w:vAlign w:val="center"/>
          </w:tcPr>
          <w:p w14:paraId="4257091B" w14:textId="77777777" w:rsidR="009F2CD5" w:rsidRPr="009F2CD5" w:rsidRDefault="009F2CD5" w:rsidP="009F2CD5">
            <w:pPr>
              <w:jc w:val="right"/>
              <w:rPr>
                <w:rFonts w:ascii="Times New Roman" w:hAnsi="Times New Roman"/>
              </w:rPr>
            </w:pPr>
            <w:r w:rsidRPr="009F2CD5">
              <w:rPr>
                <w:rFonts w:ascii="Times New Roman" w:hAnsi="Times New Roman"/>
              </w:rPr>
              <w:t>59,08</w:t>
            </w:r>
          </w:p>
        </w:tc>
        <w:tc>
          <w:tcPr>
            <w:tcW w:w="1167" w:type="dxa"/>
            <w:vAlign w:val="center"/>
          </w:tcPr>
          <w:p w14:paraId="20052242" w14:textId="77777777" w:rsidR="009F2CD5" w:rsidRPr="009F2CD5" w:rsidRDefault="009F2CD5" w:rsidP="009F2CD5">
            <w:pPr>
              <w:jc w:val="right"/>
              <w:rPr>
                <w:rFonts w:ascii="Times New Roman" w:hAnsi="Times New Roman"/>
              </w:rPr>
            </w:pPr>
            <w:r w:rsidRPr="009F2CD5">
              <w:rPr>
                <w:rFonts w:ascii="Times New Roman" w:hAnsi="Times New Roman"/>
              </w:rPr>
              <w:t>59,32</w:t>
            </w:r>
          </w:p>
        </w:tc>
        <w:tc>
          <w:tcPr>
            <w:tcW w:w="1107" w:type="dxa"/>
            <w:vAlign w:val="center"/>
          </w:tcPr>
          <w:p w14:paraId="00000277" w14:textId="77777777" w:rsidR="009F2CD5" w:rsidRPr="009F2CD5" w:rsidRDefault="009F2CD5" w:rsidP="009F2CD5">
            <w:pPr>
              <w:jc w:val="right"/>
              <w:rPr>
                <w:rFonts w:ascii="Times New Roman" w:hAnsi="Times New Roman"/>
              </w:rPr>
            </w:pPr>
            <w:r w:rsidRPr="009F2CD5">
              <w:rPr>
                <w:rFonts w:ascii="Times New Roman" w:hAnsi="Times New Roman"/>
              </w:rPr>
              <w:t>59,04</w:t>
            </w:r>
          </w:p>
        </w:tc>
      </w:tr>
      <w:tr w:rsidR="009F2CD5" w:rsidRPr="009F2CD5" w14:paraId="099030A4" w14:textId="77777777" w:rsidTr="00860727">
        <w:trPr>
          <w:gridAfter w:val="1"/>
          <w:wAfter w:w="91" w:type="dxa"/>
          <w:jc w:val="right"/>
        </w:trPr>
        <w:tc>
          <w:tcPr>
            <w:tcW w:w="2972" w:type="dxa"/>
            <w:vMerge w:val="restart"/>
          </w:tcPr>
          <w:p w14:paraId="7D07AA21" w14:textId="77777777" w:rsidR="009F2CD5" w:rsidRPr="009F2CD5" w:rsidRDefault="009F2CD5" w:rsidP="009F2CD5">
            <w:pPr>
              <w:jc w:val="both"/>
              <w:rPr>
                <w:rFonts w:ascii="Times New Roman" w:hAnsi="Times New Roman"/>
              </w:rPr>
            </w:pPr>
            <w:r w:rsidRPr="009F2CD5">
              <w:rPr>
                <w:rFonts w:ascii="Times New Roman" w:hAnsi="Times New Roman"/>
              </w:rPr>
              <w:t>Оптимистический</w:t>
            </w:r>
          </w:p>
        </w:tc>
        <w:tc>
          <w:tcPr>
            <w:tcW w:w="2268" w:type="dxa"/>
          </w:tcPr>
          <w:p w14:paraId="2A16BEAF" w14:textId="77777777" w:rsidR="009F2CD5" w:rsidRPr="009F2CD5" w:rsidRDefault="009F2CD5" w:rsidP="009F2CD5">
            <w:pPr>
              <w:rPr>
                <w:rFonts w:ascii="Times New Roman" w:hAnsi="Times New Roman"/>
              </w:rPr>
            </w:pPr>
            <w:r w:rsidRPr="009F2CD5">
              <w:rPr>
                <w:rFonts w:ascii="Times New Roman" w:hAnsi="Times New Roman"/>
              </w:rPr>
              <w:t>человек</w:t>
            </w:r>
          </w:p>
        </w:tc>
        <w:tc>
          <w:tcPr>
            <w:tcW w:w="1180" w:type="dxa"/>
            <w:vAlign w:val="center"/>
          </w:tcPr>
          <w:p w14:paraId="459DFB71" w14:textId="77777777" w:rsidR="009F2CD5" w:rsidRPr="009F2CD5" w:rsidRDefault="009F2CD5" w:rsidP="009F2CD5">
            <w:pPr>
              <w:jc w:val="right"/>
              <w:rPr>
                <w:rFonts w:ascii="Times New Roman" w:hAnsi="Times New Roman"/>
              </w:rPr>
            </w:pPr>
            <w:r w:rsidRPr="009F2CD5">
              <w:rPr>
                <w:rFonts w:ascii="Times New Roman" w:hAnsi="Times New Roman"/>
              </w:rPr>
              <w:t>595</w:t>
            </w:r>
          </w:p>
        </w:tc>
        <w:tc>
          <w:tcPr>
            <w:tcW w:w="1197" w:type="dxa"/>
            <w:vAlign w:val="center"/>
          </w:tcPr>
          <w:p w14:paraId="58C3FCE9" w14:textId="77777777" w:rsidR="009F2CD5" w:rsidRPr="009F2CD5" w:rsidRDefault="009F2CD5" w:rsidP="009F2CD5">
            <w:pPr>
              <w:jc w:val="right"/>
              <w:rPr>
                <w:rFonts w:ascii="Times New Roman" w:hAnsi="Times New Roman"/>
              </w:rPr>
            </w:pPr>
            <w:r w:rsidRPr="009F2CD5">
              <w:rPr>
                <w:rFonts w:ascii="Times New Roman" w:hAnsi="Times New Roman"/>
              </w:rPr>
              <w:t>628</w:t>
            </w:r>
          </w:p>
        </w:tc>
        <w:tc>
          <w:tcPr>
            <w:tcW w:w="1167" w:type="dxa"/>
            <w:vAlign w:val="center"/>
          </w:tcPr>
          <w:p w14:paraId="71CA4ED5" w14:textId="77777777" w:rsidR="009F2CD5" w:rsidRPr="009F2CD5" w:rsidRDefault="009F2CD5" w:rsidP="009F2CD5">
            <w:pPr>
              <w:jc w:val="right"/>
              <w:rPr>
                <w:rFonts w:ascii="Times New Roman" w:hAnsi="Times New Roman"/>
              </w:rPr>
            </w:pPr>
            <w:r w:rsidRPr="009F2CD5">
              <w:rPr>
                <w:rFonts w:ascii="Times New Roman" w:hAnsi="Times New Roman"/>
              </w:rPr>
              <w:t>636</w:t>
            </w:r>
          </w:p>
        </w:tc>
        <w:tc>
          <w:tcPr>
            <w:tcW w:w="1107" w:type="dxa"/>
            <w:vAlign w:val="center"/>
          </w:tcPr>
          <w:p w14:paraId="793F3990" w14:textId="77777777" w:rsidR="009F2CD5" w:rsidRPr="009F2CD5" w:rsidRDefault="009F2CD5" w:rsidP="009F2CD5">
            <w:pPr>
              <w:jc w:val="right"/>
              <w:rPr>
                <w:rFonts w:ascii="Times New Roman" w:hAnsi="Times New Roman"/>
              </w:rPr>
            </w:pPr>
            <w:r w:rsidRPr="009F2CD5">
              <w:rPr>
                <w:rFonts w:ascii="Times New Roman" w:hAnsi="Times New Roman"/>
              </w:rPr>
              <w:t>636</w:t>
            </w:r>
          </w:p>
        </w:tc>
      </w:tr>
      <w:tr w:rsidR="009F2CD5" w:rsidRPr="009F2CD5" w14:paraId="3F781DA8" w14:textId="77777777" w:rsidTr="00860727">
        <w:trPr>
          <w:gridAfter w:val="1"/>
          <w:wAfter w:w="91" w:type="dxa"/>
          <w:jc w:val="right"/>
        </w:trPr>
        <w:tc>
          <w:tcPr>
            <w:tcW w:w="2972" w:type="dxa"/>
            <w:vMerge/>
          </w:tcPr>
          <w:p w14:paraId="7BA6C9A2" w14:textId="77777777" w:rsidR="009F2CD5" w:rsidRPr="009F2CD5" w:rsidRDefault="009F2CD5" w:rsidP="009F2CD5">
            <w:pPr>
              <w:jc w:val="both"/>
              <w:rPr>
                <w:rFonts w:ascii="Times New Roman" w:hAnsi="Times New Roman"/>
              </w:rPr>
            </w:pPr>
          </w:p>
        </w:tc>
        <w:tc>
          <w:tcPr>
            <w:tcW w:w="2268" w:type="dxa"/>
          </w:tcPr>
          <w:p w14:paraId="489245AF" w14:textId="77777777" w:rsidR="009F2CD5" w:rsidRPr="009F2CD5" w:rsidRDefault="009F2CD5" w:rsidP="009F2CD5">
            <w:pPr>
              <w:rPr>
                <w:rFonts w:ascii="Times New Roman" w:hAnsi="Times New Roman"/>
              </w:rPr>
            </w:pPr>
            <w:r w:rsidRPr="009F2CD5">
              <w:rPr>
                <w:rFonts w:ascii="Times New Roman" w:hAnsi="Times New Roman"/>
              </w:rPr>
              <w:t>человек на 10 тыс. населения</w:t>
            </w:r>
          </w:p>
        </w:tc>
        <w:tc>
          <w:tcPr>
            <w:tcW w:w="1180" w:type="dxa"/>
            <w:vAlign w:val="center"/>
          </w:tcPr>
          <w:p w14:paraId="2E8831E7" w14:textId="77777777" w:rsidR="009F2CD5" w:rsidRPr="009F2CD5" w:rsidRDefault="009F2CD5" w:rsidP="009F2CD5">
            <w:pPr>
              <w:jc w:val="right"/>
              <w:rPr>
                <w:rFonts w:ascii="Times New Roman" w:hAnsi="Times New Roman"/>
              </w:rPr>
            </w:pPr>
            <w:r w:rsidRPr="009F2CD5">
              <w:rPr>
                <w:rFonts w:ascii="Times New Roman" w:hAnsi="Times New Roman"/>
              </w:rPr>
              <w:t>57,58</w:t>
            </w:r>
          </w:p>
        </w:tc>
        <w:tc>
          <w:tcPr>
            <w:tcW w:w="1197" w:type="dxa"/>
            <w:vAlign w:val="center"/>
          </w:tcPr>
          <w:p w14:paraId="39EF30E7" w14:textId="77777777" w:rsidR="009F2CD5" w:rsidRPr="009F2CD5" w:rsidRDefault="009F2CD5" w:rsidP="009F2CD5">
            <w:pPr>
              <w:jc w:val="right"/>
              <w:rPr>
                <w:rFonts w:ascii="Times New Roman" w:hAnsi="Times New Roman"/>
              </w:rPr>
            </w:pPr>
            <w:r w:rsidRPr="009F2CD5">
              <w:rPr>
                <w:rFonts w:ascii="Times New Roman" w:hAnsi="Times New Roman"/>
              </w:rPr>
              <w:t>61,44</w:t>
            </w:r>
          </w:p>
        </w:tc>
        <w:tc>
          <w:tcPr>
            <w:tcW w:w="1167" w:type="dxa"/>
            <w:vAlign w:val="center"/>
          </w:tcPr>
          <w:p w14:paraId="2833DA6C" w14:textId="77777777" w:rsidR="009F2CD5" w:rsidRPr="009F2CD5" w:rsidRDefault="009F2CD5" w:rsidP="009F2CD5">
            <w:pPr>
              <w:jc w:val="right"/>
              <w:rPr>
                <w:rFonts w:ascii="Times New Roman" w:hAnsi="Times New Roman"/>
              </w:rPr>
            </w:pPr>
            <w:r w:rsidRPr="009F2CD5">
              <w:rPr>
                <w:rFonts w:ascii="Times New Roman" w:hAnsi="Times New Roman"/>
              </w:rPr>
              <w:t>62,29</w:t>
            </w:r>
          </w:p>
        </w:tc>
        <w:tc>
          <w:tcPr>
            <w:tcW w:w="1107" w:type="dxa"/>
            <w:vAlign w:val="center"/>
          </w:tcPr>
          <w:p w14:paraId="684F262B" w14:textId="77777777" w:rsidR="009F2CD5" w:rsidRPr="009F2CD5" w:rsidRDefault="009F2CD5" w:rsidP="009F2CD5">
            <w:pPr>
              <w:jc w:val="right"/>
              <w:rPr>
                <w:rFonts w:ascii="Times New Roman" w:hAnsi="Times New Roman"/>
              </w:rPr>
            </w:pPr>
            <w:r w:rsidRPr="009F2CD5">
              <w:rPr>
                <w:rFonts w:ascii="Times New Roman" w:hAnsi="Times New Roman"/>
              </w:rPr>
              <w:t>61,99</w:t>
            </w:r>
          </w:p>
        </w:tc>
      </w:tr>
      <w:tr w:rsidR="00D86F96" w:rsidRPr="009F2CD5" w14:paraId="6ECCDF38" w14:textId="77777777" w:rsidTr="00860727">
        <w:trPr>
          <w:trHeight w:val="698"/>
          <w:jc w:val="right"/>
        </w:trPr>
        <w:tc>
          <w:tcPr>
            <w:tcW w:w="5240" w:type="dxa"/>
            <w:gridSpan w:val="2"/>
            <w:shd w:val="clear" w:color="auto" w:fill="E2EFD9"/>
          </w:tcPr>
          <w:p w14:paraId="245D7656" w14:textId="0B383007" w:rsidR="00D86F96" w:rsidRPr="009F2CD5" w:rsidRDefault="00D86F96" w:rsidP="00291245">
            <w:pPr>
              <w:rPr>
                <w:rFonts w:ascii="Times New Roman" w:hAnsi="Times New Roman"/>
              </w:rPr>
            </w:pPr>
            <w:r w:rsidRPr="009F2CD5">
              <w:rPr>
                <w:rFonts w:ascii="Times New Roman" w:hAnsi="Times New Roman"/>
                <w:b/>
              </w:rPr>
              <w:t xml:space="preserve">Обеспеченность </w:t>
            </w:r>
            <w:r w:rsidR="00291245">
              <w:rPr>
                <w:rFonts w:ascii="Times New Roman" w:hAnsi="Times New Roman"/>
                <w:b/>
              </w:rPr>
              <w:t>амбула</w:t>
            </w:r>
            <w:r w:rsidRPr="009F2CD5">
              <w:rPr>
                <w:rFonts w:ascii="Times New Roman" w:hAnsi="Times New Roman"/>
                <w:b/>
              </w:rPr>
              <w:t>торно-поликлиническими учреждениями</w:t>
            </w:r>
          </w:p>
        </w:tc>
        <w:tc>
          <w:tcPr>
            <w:tcW w:w="1180" w:type="dxa"/>
            <w:shd w:val="clear" w:color="auto" w:fill="E2EFD9"/>
            <w:vAlign w:val="center"/>
          </w:tcPr>
          <w:p w14:paraId="30918E92" w14:textId="77777777" w:rsidR="00D86F96" w:rsidRPr="009F2CD5" w:rsidRDefault="00D86F96" w:rsidP="009F2CD5">
            <w:pPr>
              <w:jc w:val="right"/>
              <w:rPr>
                <w:rFonts w:ascii="Times New Roman" w:hAnsi="Times New Roman"/>
              </w:rPr>
            </w:pPr>
          </w:p>
        </w:tc>
        <w:tc>
          <w:tcPr>
            <w:tcW w:w="1197" w:type="dxa"/>
            <w:shd w:val="clear" w:color="auto" w:fill="E2EFD9"/>
            <w:vAlign w:val="center"/>
          </w:tcPr>
          <w:p w14:paraId="5B173BE6" w14:textId="77777777" w:rsidR="00D86F96" w:rsidRPr="009F2CD5" w:rsidRDefault="00D86F96" w:rsidP="009F2CD5">
            <w:pPr>
              <w:jc w:val="right"/>
              <w:rPr>
                <w:rFonts w:ascii="Times New Roman" w:hAnsi="Times New Roman"/>
              </w:rPr>
            </w:pPr>
          </w:p>
        </w:tc>
        <w:tc>
          <w:tcPr>
            <w:tcW w:w="1167" w:type="dxa"/>
            <w:shd w:val="clear" w:color="auto" w:fill="E2EFD9"/>
            <w:vAlign w:val="center"/>
          </w:tcPr>
          <w:p w14:paraId="2561BDA0" w14:textId="77777777" w:rsidR="00D86F96" w:rsidRPr="009F2CD5" w:rsidRDefault="00D86F96" w:rsidP="009F2CD5">
            <w:pPr>
              <w:jc w:val="right"/>
              <w:rPr>
                <w:rFonts w:ascii="Times New Roman" w:hAnsi="Times New Roman"/>
              </w:rPr>
            </w:pPr>
          </w:p>
        </w:tc>
        <w:tc>
          <w:tcPr>
            <w:tcW w:w="1198" w:type="dxa"/>
            <w:gridSpan w:val="2"/>
            <w:shd w:val="clear" w:color="auto" w:fill="E2EFD9"/>
            <w:vAlign w:val="center"/>
          </w:tcPr>
          <w:p w14:paraId="31B45926" w14:textId="77777777" w:rsidR="00D86F96" w:rsidRPr="009F2CD5" w:rsidRDefault="00D86F96" w:rsidP="009F2CD5">
            <w:pPr>
              <w:jc w:val="right"/>
              <w:rPr>
                <w:rFonts w:ascii="Times New Roman" w:hAnsi="Times New Roman"/>
              </w:rPr>
            </w:pPr>
          </w:p>
        </w:tc>
      </w:tr>
      <w:tr w:rsidR="009F2CD5" w:rsidRPr="009F2CD5" w14:paraId="1FCDF350" w14:textId="77777777" w:rsidTr="00860727">
        <w:trPr>
          <w:gridAfter w:val="1"/>
          <w:wAfter w:w="91" w:type="dxa"/>
          <w:jc w:val="right"/>
        </w:trPr>
        <w:tc>
          <w:tcPr>
            <w:tcW w:w="2972" w:type="dxa"/>
          </w:tcPr>
          <w:p w14:paraId="449C4E12" w14:textId="77777777" w:rsidR="009F2CD5" w:rsidRPr="009F2CD5" w:rsidRDefault="009F2CD5" w:rsidP="009F2CD5">
            <w:pPr>
              <w:jc w:val="both"/>
              <w:rPr>
                <w:rFonts w:ascii="Times New Roman" w:hAnsi="Times New Roman"/>
              </w:rPr>
            </w:pPr>
            <w:r w:rsidRPr="009F2CD5">
              <w:rPr>
                <w:rFonts w:ascii="Times New Roman" w:hAnsi="Times New Roman"/>
              </w:rPr>
              <w:t>Инерционный</w:t>
            </w:r>
          </w:p>
        </w:tc>
        <w:tc>
          <w:tcPr>
            <w:tcW w:w="2268" w:type="dxa"/>
          </w:tcPr>
          <w:p w14:paraId="3B6BE394" w14:textId="77777777" w:rsidR="009F2CD5" w:rsidRPr="009F2CD5" w:rsidRDefault="009F2CD5" w:rsidP="009F2CD5">
            <w:pPr>
              <w:rPr>
                <w:rFonts w:ascii="Times New Roman" w:hAnsi="Times New Roman"/>
              </w:rPr>
            </w:pPr>
            <w:r w:rsidRPr="009F2CD5">
              <w:rPr>
                <w:rFonts w:ascii="Times New Roman" w:hAnsi="Times New Roman"/>
              </w:rPr>
              <w:t>посещений в смену</w:t>
            </w:r>
          </w:p>
        </w:tc>
        <w:tc>
          <w:tcPr>
            <w:tcW w:w="1180" w:type="dxa"/>
            <w:vAlign w:val="center"/>
          </w:tcPr>
          <w:p w14:paraId="350672D8" w14:textId="77777777" w:rsidR="009F2CD5" w:rsidRPr="009F2CD5" w:rsidRDefault="009F2CD5" w:rsidP="009F2CD5">
            <w:pPr>
              <w:jc w:val="right"/>
              <w:rPr>
                <w:rFonts w:ascii="Times New Roman" w:hAnsi="Times New Roman"/>
              </w:rPr>
            </w:pPr>
            <w:r w:rsidRPr="009F2CD5">
              <w:rPr>
                <w:rFonts w:ascii="Times New Roman" w:hAnsi="Times New Roman"/>
              </w:rPr>
              <w:t>1700</w:t>
            </w:r>
          </w:p>
        </w:tc>
        <w:tc>
          <w:tcPr>
            <w:tcW w:w="1197" w:type="dxa"/>
            <w:vAlign w:val="center"/>
          </w:tcPr>
          <w:p w14:paraId="53708649" w14:textId="77777777" w:rsidR="009F2CD5" w:rsidRPr="009F2CD5" w:rsidRDefault="009F2CD5" w:rsidP="009F2CD5">
            <w:pPr>
              <w:jc w:val="right"/>
              <w:rPr>
                <w:rFonts w:ascii="Times New Roman" w:hAnsi="Times New Roman"/>
              </w:rPr>
            </w:pPr>
            <w:r w:rsidRPr="009F2CD5">
              <w:rPr>
                <w:rFonts w:ascii="Times New Roman" w:hAnsi="Times New Roman"/>
              </w:rPr>
              <w:t>1720</w:t>
            </w:r>
          </w:p>
        </w:tc>
        <w:tc>
          <w:tcPr>
            <w:tcW w:w="1167" w:type="dxa"/>
            <w:vAlign w:val="center"/>
          </w:tcPr>
          <w:p w14:paraId="1EDC72BE" w14:textId="77777777" w:rsidR="009F2CD5" w:rsidRPr="009F2CD5" w:rsidRDefault="009F2CD5" w:rsidP="009F2CD5">
            <w:pPr>
              <w:jc w:val="right"/>
              <w:rPr>
                <w:rFonts w:ascii="Times New Roman" w:hAnsi="Times New Roman"/>
              </w:rPr>
            </w:pPr>
            <w:r w:rsidRPr="009F2CD5">
              <w:rPr>
                <w:rFonts w:ascii="Times New Roman" w:hAnsi="Times New Roman"/>
              </w:rPr>
              <w:t>1720</w:t>
            </w:r>
          </w:p>
        </w:tc>
        <w:tc>
          <w:tcPr>
            <w:tcW w:w="1107" w:type="dxa"/>
            <w:vAlign w:val="center"/>
          </w:tcPr>
          <w:p w14:paraId="0A2A9CCC" w14:textId="77777777" w:rsidR="009F2CD5" w:rsidRPr="009F2CD5" w:rsidRDefault="009F2CD5" w:rsidP="009F2CD5">
            <w:pPr>
              <w:jc w:val="right"/>
              <w:rPr>
                <w:rFonts w:ascii="Times New Roman" w:hAnsi="Times New Roman"/>
              </w:rPr>
            </w:pPr>
            <w:r w:rsidRPr="009F2CD5">
              <w:rPr>
                <w:rFonts w:ascii="Times New Roman" w:hAnsi="Times New Roman"/>
              </w:rPr>
              <w:t>1720</w:t>
            </w:r>
          </w:p>
        </w:tc>
      </w:tr>
      <w:tr w:rsidR="009F2CD5" w:rsidRPr="009F2CD5" w14:paraId="16172226" w14:textId="77777777" w:rsidTr="00860727">
        <w:trPr>
          <w:gridAfter w:val="1"/>
          <w:wAfter w:w="91" w:type="dxa"/>
          <w:jc w:val="right"/>
        </w:trPr>
        <w:tc>
          <w:tcPr>
            <w:tcW w:w="2972" w:type="dxa"/>
          </w:tcPr>
          <w:p w14:paraId="3AFBF631" w14:textId="77777777" w:rsidR="009F2CD5" w:rsidRPr="009F2CD5" w:rsidRDefault="009F2CD5" w:rsidP="009F2CD5">
            <w:pPr>
              <w:jc w:val="both"/>
              <w:rPr>
                <w:rFonts w:ascii="Times New Roman" w:hAnsi="Times New Roman"/>
              </w:rPr>
            </w:pPr>
          </w:p>
        </w:tc>
        <w:tc>
          <w:tcPr>
            <w:tcW w:w="2268" w:type="dxa"/>
          </w:tcPr>
          <w:p w14:paraId="6F207D21" w14:textId="77777777" w:rsidR="009F2CD5" w:rsidRPr="009F2CD5" w:rsidRDefault="009F2CD5" w:rsidP="009F2CD5">
            <w:pPr>
              <w:rPr>
                <w:rFonts w:ascii="Times New Roman" w:hAnsi="Times New Roman"/>
              </w:rPr>
            </w:pPr>
            <w:r w:rsidRPr="009F2CD5">
              <w:rPr>
                <w:rFonts w:ascii="Times New Roman" w:hAnsi="Times New Roman"/>
              </w:rPr>
              <w:t>посещений в смену на 10 тыс. жителей</w:t>
            </w:r>
          </w:p>
        </w:tc>
        <w:tc>
          <w:tcPr>
            <w:tcW w:w="1180" w:type="dxa"/>
            <w:vAlign w:val="center"/>
          </w:tcPr>
          <w:p w14:paraId="4C6D5831" w14:textId="77777777" w:rsidR="009F2CD5" w:rsidRPr="009F2CD5" w:rsidRDefault="009F2CD5" w:rsidP="009F2CD5">
            <w:pPr>
              <w:jc w:val="right"/>
              <w:rPr>
                <w:rFonts w:ascii="Times New Roman" w:hAnsi="Times New Roman"/>
              </w:rPr>
            </w:pPr>
            <w:r w:rsidRPr="009F2CD5">
              <w:rPr>
                <w:rFonts w:ascii="Times New Roman" w:hAnsi="Times New Roman"/>
              </w:rPr>
              <w:t>164,52</w:t>
            </w:r>
          </w:p>
        </w:tc>
        <w:tc>
          <w:tcPr>
            <w:tcW w:w="1197" w:type="dxa"/>
            <w:vAlign w:val="center"/>
          </w:tcPr>
          <w:p w14:paraId="19DD3DB9" w14:textId="77777777" w:rsidR="009F2CD5" w:rsidRPr="009F2CD5" w:rsidRDefault="009F2CD5" w:rsidP="009F2CD5">
            <w:pPr>
              <w:jc w:val="right"/>
              <w:rPr>
                <w:rFonts w:ascii="Times New Roman" w:hAnsi="Times New Roman"/>
              </w:rPr>
            </w:pPr>
            <w:r w:rsidRPr="009F2CD5">
              <w:rPr>
                <w:rFonts w:ascii="Times New Roman" w:hAnsi="Times New Roman"/>
              </w:rPr>
              <w:t>167,52</w:t>
            </w:r>
          </w:p>
        </w:tc>
        <w:tc>
          <w:tcPr>
            <w:tcW w:w="1167" w:type="dxa"/>
            <w:vAlign w:val="center"/>
          </w:tcPr>
          <w:p w14:paraId="5795A797" w14:textId="77777777" w:rsidR="009F2CD5" w:rsidRPr="009F2CD5" w:rsidRDefault="009F2CD5" w:rsidP="009F2CD5">
            <w:pPr>
              <w:jc w:val="right"/>
              <w:rPr>
                <w:rFonts w:ascii="Times New Roman" w:hAnsi="Times New Roman"/>
              </w:rPr>
            </w:pPr>
            <w:r w:rsidRPr="009F2CD5">
              <w:rPr>
                <w:rFonts w:ascii="Times New Roman" w:hAnsi="Times New Roman"/>
              </w:rPr>
              <w:t>168,37</w:t>
            </w:r>
          </w:p>
        </w:tc>
        <w:tc>
          <w:tcPr>
            <w:tcW w:w="1107" w:type="dxa"/>
            <w:vAlign w:val="center"/>
          </w:tcPr>
          <w:p w14:paraId="234B2D57" w14:textId="77777777" w:rsidR="009F2CD5" w:rsidRPr="009F2CD5" w:rsidRDefault="009F2CD5" w:rsidP="009F2CD5">
            <w:pPr>
              <w:jc w:val="right"/>
              <w:rPr>
                <w:rFonts w:ascii="Times New Roman" w:hAnsi="Times New Roman"/>
              </w:rPr>
            </w:pPr>
            <w:r w:rsidRPr="009F2CD5">
              <w:rPr>
                <w:rFonts w:ascii="Times New Roman" w:hAnsi="Times New Roman"/>
              </w:rPr>
              <w:t>167,56</w:t>
            </w:r>
          </w:p>
        </w:tc>
      </w:tr>
      <w:tr w:rsidR="009F2CD5" w:rsidRPr="009F2CD5" w14:paraId="694D88F3" w14:textId="77777777" w:rsidTr="00860727">
        <w:trPr>
          <w:gridAfter w:val="1"/>
          <w:wAfter w:w="91" w:type="dxa"/>
          <w:jc w:val="right"/>
        </w:trPr>
        <w:tc>
          <w:tcPr>
            <w:tcW w:w="2972" w:type="dxa"/>
          </w:tcPr>
          <w:p w14:paraId="1085C07C" w14:textId="77777777" w:rsidR="009F2CD5" w:rsidRPr="009F2CD5" w:rsidRDefault="009F2CD5" w:rsidP="009F2CD5">
            <w:pPr>
              <w:jc w:val="both"/>
              <w:rPr>
                <w:rFonts w:ascii="Times New Roman" w:hAnsi="Times New Roman"/>
              </w:rPr>
            </w:pPr>
            <w:r w:rsidRPr="009F2CD5">
              <w:rPr>
                <w:rFonts w:ascii="Times New Roman" w:hAnsi="Times New Roman"/>
              </w:rPr>
              <w:t>Базовый</w:t>
            </w:r>
          </w:p>
        </w:tc>
        <w:tc>
          <w:tcPr>
            <w:tcW w:w="2268" w:type="dxa"/>
          </w:tcPr>
          <w:p w14:paraId="7635FCC2" w14:textId="77777777" w:rsidR="009F2CD5" w:rsidRPr="009F2CD5" w:rsidRDefault="009F2CD5" w:rsidP="009F2CD5">
            <w:pPr>
              <w:rPr>
                <w:rFonts w:ascii="Times New Roman" w:hAnsi="Times New Roman"/>
              </w:rPr>
            </w:pPr>
            <w:r w:rsidRPr="009F2CD5">
              <w:rPr>
                <w:rFonts w:ascii="Times New Roman" w:hAnsi="Times New Roman"/>
              </w:rPr>
              <w:t>посещений в смену</w:t>
            </w:r>
          </w:p>
        </w:tc>
        <w:tc>
          <w:tcPr>
            <w:tcW w:w="1180" w:type="dxa"/>
            <w:vAlign w:val="center"/>
          </w:tcPr>
          <w:p w14:paraId="102E82A9" w14:textId="77777777" w:rsidR="009F2CD5" w:rsidRPr="009F2CD5" w:rsidRDefault="009F2CD5" w:rsidP="009F2CD5">
            <w:pPr>
              <w:jc w:val="right"/>
              <w:rPr>
                <w:rFonts w:ascii="Times New Roman" w:hAnsi="Times New Roman"/>
              </w:rPr>
            </w:pPr>
            <w:r w:rsidRPr="009F2CD5">
              <w:rPr>
                <w:rFonts w:ascii="Times New Roman" w:hAnsi="Times New Roman"/>
              </w:rPr>
              <w:t>1700</w:t>
            </w:r>
          </w:p>
        </w:tc>
        <w:tc>
          <w:tcPr>
            <w:tcW w:w="1197" w:type="dxa"/>
            <w:vAlign w:val="center"/>
          </w:tcPr>
          <w:p w14:paraId="63573B53" w14:textId="77777777" w:rsidR="009F2CD5" w:rsidRPr="009F2CD5" w:rsidRDefault="009F2CD5" w:rsidP="009F2CD5">
            <w:pPr>
              <w:jc w:val="right"/>
              <w:rPr>
                <w:rFonts w:ascii="Times New Roman" w:hAnsi="Times New Roman"/>
              </w:rPr>
            </w:pPr>
            <w:r w:rsidRPr="009F2CD5">
              <w:rPr>
                <w:rFonts w:ascii="Times New Roman" w:hAnsi="Times New Roman"/>
              </w:rPr>
              <w:t>1720</w:t>
            </w:r>
          </w:p>
        </w:tc>
        <w:tc>
          <w:tcPr>
            <w:tcW w:w="1167" w:type="dxa"/>
            <w:vAlign w:val="center"/>
          </w:tcPr>
          <w:p w14:paraId="248BC641" w14:textId="77777777" w:rsidR="009F2CD5" w:rsidRPr="009F2CD5" w:rsidRDefault="009F2CD5" w:rsidP="009F2CD5">
            <w:pPr>
              <w:jc w:val="right"/>
              <w:rPr>
                <w:rFonts w:ascii="Times New Roman" w:hAnsi="Times New Roman"/>
              </w:rPr>
            </w:pPr>
            <w:r w:rsidRPr="009F2CD5">
              <w:rPr>
                <w:rFonts w:ascii="Times New Roman" w:hAnsi="Times New Roman"/>
              </w:rPr>
              <w:t>2220</w:t>
            </w:r>
          </w:p>
        </w:tc>
        <w:tc>
          <w:tcPr>
            <w:tcW w:w="1107" w:type="dxa"/>
            <w:vAlign w:val="center"/>
          </w:tcPr>
          <w:p w14:paraId="2141830F" w14:textId="77777777" w:rsidR="009F2CD5" w:rsidRPr="009F2CD5" w:rsidRDefault="009F2CD5" w:rsidP="009F2CD5">
            <w:pPr>
              <w:jc w:val="right"/>
              <w:rPr>
                <w:rFonts w:ascii="Times New Roman" w:hAnsi="Times New Roman"/>
              </w:rPr>
            </w:pPr>
            <w:r w:rsidRPr="009F2CD5">
              <w:rPr>
                <w:rFonts w:ascii="Times New Roman" w:hAnsi="Times New Roman"/>
              </w:rPr>
              <w:t>2220</w:t>
            </w:r>
          </w:p>
        </w:tc>
      </w:tr>
      <w:tr w:rsidR="009F2CD5" w:rsidRPr="009F2CD5" w14:paraId="0690D8DA" w14:textId="77777777" w:rsidTr="00860727">
        <w:trPr>
          <w:gridAfter w:val="1"/>
          <w:wAfter w:w="91" w:type="dxa"/>
          <w:jc w:val="right"/>
        </w:trPr>
        <w:tc>
          <w:tcPr>
            <w:tcW w:w="2972" w:type="dxa"/>
          </w:tcPr>
          <w:p w14:paraId="5E8BBC73" w14:textId="77777777" w:rsidR="009F2CD5" w:rsidRPr="009F2CD5" w:rsidRDefault="009F2CD5" w:rsidP="009F2CD5">
            <w:pPr>
              <w:jc w:val="both"/>
              <w:rPr>
                <w:rFonts w:ascii="Times New Roman" w:hAnsi="Times New Roman"/>
              </w:rPr>
            </w:pPr>
          </w:p>
        </w:tc>
        <w:tc>
          <w:tcPr>
            <w:tcW w:w="2268" w:type="dxa"/>
          </w:tcPr>
          <w:p w14:paraId="31C97061" w14:textId="77777777" w:rsidR="009F2CD5" w:rsidRPr="009F2CD5" w:rsidRDefault="009F2CD5" w:rsidP="009F2CD5">
            <w:pPr>
              <w:rPr>
                <w:rFonts w:ascii="Times New Roman" w:hAnsi="Times New Roman"/>
              </w:rPr>
            </w:pPr>
            <w:r w:rsidRPr="009F2CD5">
              <w:rPr>
                <w:rFonts w:ascii="Times New Roman" w:hAnsi="Times New Roman"/>
              </w:rPr>
              <w:t>посещений на 10 тыс. жителей</w:t>
            </w:r>
          </w:p>
        </w:tc>
        <w:tc>
          <w:tcPr>
            <w:tcW w:w="1180" w:type="dxa"/>
            <w:vAlign w:val="center"/>
          </w:tcPr>
          <w:p w14:paraId="17E90299" w14:textId="77777777" w:rsidR="009F2CD5" w:rsidRPr="009F2CD5" w:rsidRDefault="009F2CD5" w:rsidP="009F2CD5">
            <w:pPr>
              <w:jc w:val="right"/>
              <w:rPr>
                <w:rFonts w:ascii="Times New Roman" w:hAnsi="Times New Roman"/>
              </w:rPr>
            </w:pPr>
            <w:r w:rsidRPr="009F2CD5">
              <w:rPr>
                <w:rFonts w:ascii="Times New Roman" w:hAnsi="Times New Roman"/>
              </w:rPr>
              <w:t>164,52</w:t>
            </w:r>
          </w:p>
        </w:tc>
        <w:tc>
          <w:tcPr>
            <w:tcW w:w="1197" w:type="dxa"/>
            <w:vAlign w:val="center"/>
          </w:tcPr>
          <w:p w14:paraId="61155463" w14:textId="77777777" w:rsidR="009F2CD5" w:rsidRPr="009F2CD5" w:rsidRDefault="009F2CD5" w:rsidP="009F2CD5">
            <w:pPr>
              <w:jc w:val="right"/>
              <w:rPr>
                <w:rFonts w:ascii="Times New Roman" w:hAnsi="Times New Roman"/>
              </w:rPr>
            </w:pPr>
            <w:r w:rsidRPr="009F2CD5">
              <w:rPr>
                <w:rFonts w:ascii="Times New Roman" w:hAnsi="Times New Roman"/>
              </w:rPr>
              <w:t>168,23</w:t>
            </w:r>
          </w:p>
        </w:tc>
        <w:tc>
          <w:tcPr>
            <w:tcW w:w="1167" w:type="dxa"/>
            <w:vAlign w:val="center"/>
          </w:tcPr>
          <w:p w14:paraId="0A534BA2" w14:textId="77777777" w:rsidR="009F2CD5" w:rsidRPr="009F2CD5" w:rsidRDefault="009F2CD5" w:rsidP="009F2CD5">
            <w:pPr>
              <w:jc w:val="right"/>
              <w:rPr>
                <w:rFonts w:ascii="Times New Roman" w:hAnsi="Times New Roman"/>
              </w:rPr>
            </w:pPr>
            <w:r w:rsidRPr="009F2CD5">
              <w:rPr>
                <w:rFonts w:ascii="Times New Roman" w:hAnsi="Times New Roman"/>
              </w:rPr>
              <w:t>217,31</w:t>
            </w:r>
          </w:p>
        </w:tc>
        <w:tc>
          <w:tcPr>
            <w:tcW w:w="1107" w:type="dxa"/>
            <w:vAlign w:val="center"/>
          </w:tcPr>
          <w:p w14:paraId="38894E62" w14:textId="77777777" w:rsidR="009F2CD5" w:rsidRPr="009F2CD5" w:rsidRDefault="009F2CD5" w:rsidP="009F2CD5">
            <w:pPr>
              <w:jc w:val="right"/>
              <w:rPr>
                <w:rFonts w:ascii="Times New Roman" w:hAnsi="Times New Roman"/>
              </w:rPr>
            </w:pPr>
            <w:r w:rsidRPr="009F2CD5">
              <w:rPr>
                <w:rFonts w:ascii="Times New Roman" w:hAnsi="Times New Roman"/>
              </w:rPr>
              <w:t>216,27</w:t>
            </w:r>
          </w:p>
        </w:tc>
      </w:tr>
      <w:tr w:rsidR="009F2CD5" w:rsidRPr="009F2CD5" w14:paraId="151680E8" w14:textId="77777777" w:rsidTr="00860727">
        <w:trPr>
          <w:gridAfter w:val="1"/>
          <w:wAfter w:w="91" w:type="dxa"/>
          <w:jc w:val="right"/>
        </w:trPr>
        <w:tc>
          <w:tcPr>
            <w:tcW w:w="2972" w:type="dxa"/>
          </w:tcPr>
          <w:p w14:paraId="7DDBCF1A" w14:textId="77777777" w:rsidR="009F2CD5" w:rsidRPr="009F2CD5" w:rsidRDefault="009F2CD5" w:rsidP="009F2CD5">
            <w:pPr>
              <w:jc w:val="both"/>
              <w:rPr>
                <w:rFonts w:ascii="Times New Roman" w:hAnsi="Times New Roman"/>
              </w:rPr>
            </w:pPr>
            <w:r w:rsidRPr="009F2CD5">
              <w:rPr>
                <w:rFonts w:ascii="Times New Roman" w:hAnsi="Times New Roman"/>
              </w:rPr>
              <w:t>Оптимистический</w:t>
            </w:r>
          </w:p>
        </w:tc>
        <w:tc>
          <w:tcPr>
            <w:tcW w:w="2268" w:type="dxa"/>
          </w:tcPr>
          <w:p w14:paraId="74A50337" w14:textId="77777777" w:rsidR="009F2CD5" w:rsidRPr="009F2CD5" w:rsidRDefault="009F2CD5" w:rsidP="009F2CD5">
            <w:pPr>
              <w:rPr>
                <w:rFonts w:ascii="Times New Roman" w:hAnsi="Times New Roman"/>
              </w:rPr>
            </w:pPr>
            <w:r w:rsidRPr="009F2CD5">
              <w:rPr>
                <w:rFonts w:ascii="Times New Roman" w:hAnsi="Times New Roman"/>
              </w:rPr>
              <w:t>посещений в смену</w:t>
            </w:r>
          </w:p>
        </w:tc>
        <w:tc>
          <w:tcPr>
            <w:tcW w:w="1180" w:type="dxa"/>
            <w:vAlign w:val="center"/>
          </w:tcPr>
          <w:p w14:paraId="79794F09" w14:textId="77777777" w:rsidR="009F2CD5" w:rsidRPr="009F2CD5" w:rsidRDefault="009F2CD5" w:rsidP="009F2CD5">
            <w:pPr>
              <w:jc w:val="right"/>
              <w:rPr>
                <w:rFonts w:ascii="Times New Roman" w:hAnsi="Times New Roman"/>
              </w:rPr>
            </w:pPr>
            <w:r w:rsidRPr="009F2CD5">
              <w:rPr>
                <w:rFonts w:ascii="Times New Roman" w:hAnsi="Times New Roman"/>
              </w:rPr>
              <w:t>1700</w:t>
            </w:r>
          </w:p>
        </w:tc>
        <w:tc>
          <w:tcPr>
            <w:tcW w:w="1197" w:type="dxa"/>
            <w:vAlign w:val="center"/>
          </w:tcPr>
          <w:p w14:paraId="3DDA086D" w14:textId="77777777" w:rsidR="009F2CD5" w:rsidRPr="009F2CD5" w:rsidRDefault="009F2CD5" w:rsidP="009F2CD5">
            <w:pPr>
              <w:jc w:val="right"/>
              <w:rPr>
                <w:rFonts w:ascii="Times New Roman" w:hAnsi="Times New Roman"/>
              </w:rPr>
            </w:pPr>
            <w:r w:rsidRPr="009F2CD5">
              <w:rPr>
                <w:rFonts w:ascii="Times New Roman" w:hAnsi="Times New Roman"/>
              </w:rPr>
              <w:t>1720</w:t>
            </w:r>
          </w:p>
        </w:tc>
        <w:tc>
          <w:tcPr>
            <w:tcW w:w="1167" w:type="dxa"/>
            <w:vAlign w:val="center"/>
          </w:tcPr>
          <w:p w14:paraId="708216AF" w14:textId="77777777" w:rsidR="009F2CD5" w:rsidRPr="009F2CD5" w:rsidRDefault="009F2CD5" w:rsidP="009F2CD5">
            <w:pPr>
              <w:jc w:val="right"/>
              <w:rPr>
                <w:rFonts w:ascii="Times New Roman" w:hAnsi="Times New Roman"/>
              </w:rPr>
            </w:pPr>
            <w:r w:rsidRPr="009F2CD5">
              <w:rPr>
                <w:rFonts w:ascii="Times New Roman" w:hAnsi="Times New Roman"/>
              </w:rPr>
              <w:t>2220</w:t>
            </w:r>
          </w:p>
        </w:tc>
        <w:tc>
          <w:tcPr>
            <w:tcW w:w="1107" w:type="dxa"/>
            <w:vAlign w:val="center"/>
          </w:tcPr>
          <w:p w14:paraId="49AD36A7" w14:textId="77777777" w:rsidR="009F2CD5" w:rsidRPr="009F2CD5" w:rsidRDefault="009F2CD5" w:rsidP="009F2CD5">
            <w:pPr>
              <w:jc w:val="right"/>
              <w:rPr>
                <w:rFonts w:ascii="Times New Roman" w:hAnsi="Times New Roman"/>
              </w:rPr>
            </w:pPr>
            <w:r w:rsidRPr="009F2CD5">
              <w:rPr>
                <w:rFonts w:ascii="Times New Roman" w:hAnsi="Times New Roman"/>
              </w:rPr>
              <w:t>2220</w:t>
            </w:r>
          </w:p>
        </w:tc>
      </w:tr>
      <w:tr w:rsidR="009F2CD5" w:rsidRPr="009F2CD5" w14:paraId="7ACE096C" w14:textId="77777777" w:rsidTr="00860727">
        <w:trPr>
          <w:gridAfter w:val="1"/>
          <w:wAfter w:w="91" w:type="dxa"/>
          <w:jc w:val="right"/>
        </w:trPr>
        <w:tc>
          <w:tcPr>
            <w:tcW w:w="2972" w:type="dxa"/>
          </w:tcPr>
          <w:p w14:paraId="1B5C0EC3" w14:textId="77777777" w:rsidR="009F2CD5" w:rsidRPr="009F2CD5" w:rsidRDefault="009F2CD5" w:rsidP="009F2CD5">
            <w:pPr>
              <w:jc w:val="both"/>
              <w:rPr>
                <w:rFonts w:ascii="Times New Roman" w:hAnsi="Times New Roman"/>
              </w:rPr>
            </w:pPr>
          </w:p>
        </w:tc>
        <w:tc>
          <w:tcPr>
            <w:tcW w:w="2268" w:type="dxa"/>
          </w:tcPr>
          <w:p w14:paraId="35AF1772" w14:textId="77777777" w:rsidR="009F2CD5" w:rsidRPr="009F2CD5" w:rsidRDefault="009F2CD5" w:rsidP="009F2CD5">
            <w:pPr>
              <w:rPr>
                <w:rFonts w:ascii="Times New Roman" w:hAnsi="Times New Roman"/>
              </w:rPr>
            </w:pPr>
            <w:r w:rsidRPr="009F2CD5">
              <w:rPr>
                <w:rFonts w:ascii="Times New Roman" w:hAnsi="Times New Roman"/>
              </w:rPr>
              <w:t>посещений на 10 тыс. жителей</w:t>
            </w:r>
          </w:p>
        </w:tc>
        <w:tc>
          <w:tcPr>
            <w:tcW w:w="1180" w:type="dxa"/>
            <w:vAlign w:val="center"/>
          </w:tcPr>
          <w:p w14:paraId="19234AA1" w14:textId="77777777" w:rsidR="009F2CD5" w:rsidRPr="009F2CD5" w:rsidRDefault="009F2CD5" w:rsidP="009F2CD5">
            <w:pPr>
              <w:jc w:val="right"/>
              <w:rPr>
                <w:rFonts w:ascii="Times New Roman" w:hAnsi="Times New Roman"/>
              </w:rPr>
            </w:pPr>
            <w:r w:rsidRPr="009F2CD5">
              <w:rPr>
                <w:rFonts w:ascii="Times New Roman" w:hAnsi="Times New Roman"/>
              </w:rPr>
              <w:t>164,52</w:t>
            </w:r>
          </w:p>
        </w:tc>
        <w:tc>
          <w:tcPr>
            <w:tcW w:w="1197" w:type="dxa"/>
            <w:vAlign w:val="center"/>
          </w:tcPr>
          <w:p w14:paraId="79F2D0A3" w14:textId="77777777" w:rsidR="009F2CD5" w:rsidRPr="009F2CD5" w:rsidRDefault="009F2CD5" w:rsidP="009F2CD5">
            <w:pPr>
              <w:jc w:val="right"/>
              <w:rPr>
                <w:rFonts w:ascii="Times New Roman" w:hAnsi="Times New Roman"/>
              </w:rPr>
            </w:pPr>
            <w:r w:rsidRPr="009F2CD5">
              <w:rPr>
                <w:rFonts w:ascii="Times New Roman" w:hAnsi="Times New Roman"/>
              </w:rPr>
              <w:t>168,23</w:t>
            </w:r>
          </w:p>
        </w:tc>
        <w:tc>
          <w:tcPr>
            <w:tcW w:w="1167" w:type="dxa"/>
            <w:vAlign w:val="center"/>
          </w:tcPr>
          <w:p w14:paraId="733AE85C" w14:textId="77777777" w:rsidR="009F2CD5" w:rsidRPr="009F2CD5" w:rsidRDefault="009F2CD5" w:rsidP="009F2CD5">
            <w:pPr>
              <w:jc w:val="right"/>
              <w:rPr>
                <w:rFonts w:ascii="Times New Roman" w:hAnsi="Times New Roman"/>
              </w:rPr>
            </w:pPr>
            <w:r w:rsidRPr="009F2CD5">
              <w:rPr>
                <w:rFonts w:ascii="Times New Roman" w:hAnsi="Times New Roman"/>
              </w:rPr>
              <w:t>217,31</w:t>
            </w:r>
          </w:p>
        </w:tc>
        <w:tc>
          <w:tcPr>
            <w:tcW w:w="1107" w:type="dxa"/>
            <w:vAlign w:val="center"/>
          </w:tcPr>
          <w:p w14:paraId="35F10809" w14:textId="77777777" w:rsidR="009F2CD5" w:rsidRPr="009F2CD5" w:rsidRDefault="009F2CD5" w:rsidP="009F2CD5">
            <w:pPr>
              <w:jc w:val="right"/>
              <w:rPr>
                <w:rFonts w:ascii="Times New Roman" w:hAnsi="Times New Roman"/>
              </w:rPr>
            </w:pPr>
            <w:r w:rsidRPr="009F2CD5">
              <w:rPr>
                <w:rFonts w:ascii="Times New Roman" w:hAnsi="Times New Roman"/>
              </w:rPr>
              <w:t>216,27</w:t>
            </w:r>
          </w:p>
        </w:tc>
      </w:tr>
    </w:tbl>
    <w:p w14:paraId="1C257DC4" w14:textId="77777777" w:rsidR="00613CAF" w:rsidRDefault="00613CAF" w:rsidP="00623825">
      <w:pPr>
        <w:rPr>
          <w:b/>
          <w:sz w:val="28"/>
          <w:szCs w:val="28"/>
        </w:rPr>
      </w:pPr>
    </w:p>
    <w:p w14:paraId="65568A10" w14:textId="1656A84B" w:rsidR="00910800" w:rsidRPr="00291245" w:rsidRDefault="00910800" w:rsidP="000D260E">
      <w:pPr>
        <w:pStyle w:val="3"/>
        <w:spacing w:before="0" w:after="0"/>
        <w:jc w:val="center"/>
        <w:rPr>
          <w:rFonts w:ascii="Times New Roman" w:hAnsi="Times New Roman"/>
          <w:sz w:val="28"/>
          <w:szCs w:val="28"/>
        </w:rPr>
      </w:pPr>
      <w:bookmarkStart w:id="90" w:name="_Toc56601922"/>
      <w:bookmarkStart w:id="91" w:name="_Toc58597675"/>
      <w:r w:rsidRPr="00291245">
        <w:rPr>
          <w:rFonts w:ascii="Times New Roman" w:hAnsi="Times New Roman"/>
          <w:sz w:val="28"/>
          <w:szCs w:val="28"/>
        </w:rPr>
        <w:t>4.1.</w:t>
      </w:r>
      <w:r w:rsidR="0099730B" w:rsidRPr="00291245">
        <w:rPr>
          <w:rFonts w:ascii="Times New Roman" w:hAnsi="Times New Roman"/>
          <w:sz w:val="28"/>
          <w:szCs w:val="28"/>
        </w:rPr>
        <w:t>3</w:t>
      </w:r>
      <w:r w:rsidRPr="00291245">
        <w:rPr>
          <w:rFonts w:ascii="Times New Roman" w:hAnsi="Times New Roman"/>
          <w:sz w:val="28"/>
          <w:szCs w:val="28"/>
        </w:rPr>
        <w:t>. Образование</w:t>
      </w:r>
      <w:bookmarkEnd w:id="90"/>
      <w:bookmarkEnd w:id="91"/>
    </w:p>
    <w:p w14:paraId="43FB7B0D" w14:textId="77777777" w:rsidR="00910800" w:rsidRPr="00F466C1" w:rsidRDefault="00910800" w:rsidP="00FC35E4">
      <w:pPr>
        <w:rPr>
          <w:color w:val="FF0000"/>
          <w:sz w:val="28"/>
          <w:szCs w:val="28"/>
        </w:rPr>
      </w:pPr>
    </w:p>
    <w:p w14:paraId="4B3F050B" w14:textId="0FD38CEA" w:rsidR="003A334B" w:rsidRPr="003A334B" w:rsidRDefault="003A334B" w:rsidP="003A334B">
      <w:pPr>
        <w:overflowPunct w:val="0"/>
        <w:ind w:firstLine="709"/>
        <w:jc w:val="both"/>
      </w:pPr>
      <w:r w:rsidRPr="003A334B">
        <w:rPr>
          <w:b/>
          <w:sz w:val="28"/>
          <w:szCs w:val="28"/>
        </w:rPr>
        <w:t>Стратегическая цель</w:t>
      </w:r>
      <w:r w:rsidRPr="003A334B">
        <w:rPr>
          <w:sz w:val="28"/>
          <w:szCs w:val="28"/>
        </w:rPr>
        <w:t xml:space="preserve"> – современная система образования, обеспечивающая доступное и качественное образование, воспитание гармонично развитых и социально-ответственных личностей на основе </w:t>
      </w:r>
      <w:r w:rsidRPr="003A334B">
        <w:rPr>
          <w:sz w:val="28"/>
          <w:szCs w:val="28"/>
        </w:rPr>
        <w:lastRenderedPageBreak/>
        <w:t>духовно-нравственных ценностей, патриотизма, исторических и культурных традиций.</w:t>
      </w:r>
    </w:p>
    <w:p w14:paraId="4BB14898" w14:textId="77777777" w:rsidR="003A334B" w:rsidRPr="003A334B" w:rsidRDefault="003A334B" w:rsidP="003A334B">
      <w:pPr>
        <w:overflowPunct w:val="0"/>
        <w:ind w:firstLine="709"/>
        <w:jc w:val="both"/>
      </w:pPr>
      <w:r w:rsidRPr="003A334B">
        <w:rPr>
          <w:i/>
          <w:sz w:val="28"/>
          <w:szCs w:val="28"/>
          <w:u w:val="single"/>
        </w:rPr>
        <w:t>Задачи для достижения стратегической цели</w:t>
      </w:r>
      <w:r w:rsidRPr="003A334B">
        <w:rPr>
          <w:i/>
          <w:sz w:val="28"/>
          <w:szCs w:val="28"/>
        </w:rPr>
        <w:t>:</w:t>
      </w:r>
    </w:p>
    <w:p w14:paraId="6B3AC1A3" w14:textId="7FD04B72" w:rsidR="003A334B" w:rsidRPr="003A334B" w:rsidRDefault="003A334B" w:rsidP="003A334B">
      <w:pPr>
        <w:overflowPunct w:val="0"/>
        <w:ind w:firstLine="709"/>
        <w:jc w:val="both"/>
      </w:pPr>
      <w:r w:rsidRPr="003A334B">
        <w:rPr>
          <w:sz w:val="28"/>
          <w:szCs w:val="28"/>
        </w:rPr>
        <w:t>обеспечить доступность образовательных услуг за счет 100% обеспеченности местами в детских садах и перехода на односменный режим в школах;</w:t>
      </w:r>
    </w:p>
    <w:p w14:paraId="482382ED" w14:textId="00630396" w:rsidR="003A334B" w:rsidRPr="003A334B" w:rsidRDefault="003A334B" w:rsidP="003A334B">
      <w:pPr>
        <w:overflowPunct w:val="0"/>
        <w:ind w:firstLine="709"/>
        <w:contextualSpacing/>
        <w:jc w:val="both"/>
        <w:rPr>
          <w:rFonts w:ascii="Calibri" w:eastAsia="Calibri" w:hAnsi="Calibri"/>
          <w:sz w:val="22"/>
          <w:szCs w:val="22"/>
          <w:lang w:eastAsia="en-US"/>
        </w:rPr>
      </w:pPr>
      <w:r w:rsidRPr="003A334B">
        <w:rPr>
          <w:rFonts w:eastAsia="Calibri"/>
          <w:sz w:val="28"/>
          <w:szCs w:val="28"/>
          <w:lang w:eastAsia="en-US"/>
        </w:rPr>
        <w:t>развитие и повышение качества образовательных услуг, внедрение на всех уровнях общего образования новых методов обучения и воспитания, и образовательных технологий;</w:t>
      </w:r>
    </w:p>
    <w:p w14:paraId="1562898E" w14:textId="3C2F8BB5" w:rsidR="003A334B" w:rsidRPr="003A334B" w:rsidRDefault="003A334B" w:rsidP="003A334B">
      <w:pPr>
        <w:overflowPunct w:val="0"/>
        <w:ind w:firstLine="709"/>
        <w:contextualSpacing/>
        <w:jc w:val="both"/>
        <w:rPr>
          <w:rFonts w:ascii="Calibri" w:eastAsia="Calibri" w:hAnsi="Calibri"/>
          <w:sz w:val="22"/>
          <w:szCs w:val="22"/>
          <w:lang w:eastAsia="en-US"/>
        </w:rPr>
      </w:pPr>
      <w:r w:rsidRPr="003A334B">
        <w:rPr>
          <w:rFonts w:eastAsia="Calibri"/>
          <w:sz w:val="28"/>
          <w:szCs w:val="28"/>
          <w:lang w:eastAsia="en-US"/>
        </w:rPr>
        <w:t>создание условий для раннего развития детей в возрасте до трех лет, реализация программы психолого-педагогической и консультативной помощи родителям детей;</w:t>
      </w:r>
    </w:p>
    <w:p w14:paraId="0043BCB2" w14:textId="3EF81E86" w:rsidR="003A334B" w:rsidRPr="003A334B" w:rsidRDefault="003A334B" w:rsidP="003A334B">
      <w:pPr>
        <w:overflowPunct w:val="0"/>
        <w:ind w:firstLine="709"/>
        <w:contextualSpacing/>
        <w:jc w:val="both"/>
        <w:rPr>
          <w:rFonts w:ascii="Calibri" w:eastAsia="Calibri" w:hAnsi="Calibri"/>
          <w:sz w:val="22"/>
          <w:szCs w:val="22"/>
          <w:lang w:eastAsia="en-US"/>
        </w:rPr>
      </w:pPr>
      <w:r w:rsidRPr="003A334B">
        <w:rPr>
          <w:rFonts w:eastAsia="Calibri"/>
          <w:sz w:val="28"/>
          <w:szCs w:val="28"/>
          <w:lang w:eastAsia="en-US"/>
        </w:rPr>
        <w:t>создание в системе дошкольного, общего и дополнительного образования равных возможностей для современного качественного образования и позитивной социализации детей;</w:t>
      </w:r>
    </w:p>
    <w:p w14:paraId="41AA9D4E" w14:textId="10D87223" w:rsidR="003A334B" w:rsidRPr="003A334B" w:rsidRDefault="003A334B" w:rsidP="003A334B">
      <w:pPr>
        <w:overflowPunct w:val="0"/>
        <w:ind w:firstLine="709"/>
        <w:contextualSpacing/>
        <w:jc w:val="both"/>
        <w:rPr>
          <w:rFonts w:ascii="Calibri" w:eastAsia="Calibri" w:hAnsi="Calibri"/>
          <w:sz w:val="22"/>
          <w:szCs w:val="22"/>
          <w:lang w:eastAsia="en-US"/>
        </w:rPr>
      </w:pPr>
      <w:r w:rsidRPr="003A334B">
        <w:rPr>
          <w:rFonts w:eastAsia="Calibri"/>
          <w:sz w:val="28"/>
          <w:szCs w:val="28"/>
          <w:lang w:eastAsia="en-US"/>
        </w:rPr>
        <w:t>формирование эффективной системы выявления, поддержки и развития способностей и талантов у детей и молодежи района;</w:t>
      </w:r>
    </w:p>
    <w:p w14:paraId="49618C5C" w14:textId="43F0D199" w:rsidR="003A334B" w:rsidRPr="003A334B" w:rsidRDefault="003A334B" w:rsidP="003A334B">
      <w:pPr>
        <w:overflowPunct w:val="0"/>
        <w:ind w:firstLine="709"/>
        <w:contextualSpacing/>
        <w:jc w:val="both"/>
        <w:rPr>
          <w:rFonts w:ascii="Calibri" w:eastAsia="Calibri" w:hAnsi="Calibri"/>
          <w:sz w:val="22"/>
          <w:szCs w:val="22"/>
          <w:lang w:eastAsia="en-US"/>
        </w:rPr>
      </w:pPr>
      <w:r w:rsidRPr="003A334B">
        <w:rPr>
          <w:rFonts w:eastAsia="Calibri"/>
          <w:sz w:val="28"/>
          <w:szCs w:val="28"/>
          <w:lang w:eastAsia="en-US"/>
        </w:rPr>
        <w:t>создание современной и безопасной цифровой образовательной среды, переход на широкое использование современных информационных технологий;</w:t>
      </w:r>
    </w:p>
    <w:p w14:paraId="3E52712D" w14:textId="7BE31278" w:rsidR="003A334B" w:rsidRPr="003A334B" w:rsidRDefault="003A334B" w:rsidP="003A334B">
      <w:pPr>
        <w:overflowPunct w:val="0"/>
        <w:ind w:firstLine="709"/>
        <w:contextualSpacing/>
        <w:jc w:val="both"/>
        <w:rPr>
          <w:rFonts w:ascii="Calibri" w:eastAsia="Calibri" w:hAnsi="Calibri"/>
          <w:sz w:val="22"/>
          <w:szCs w:val="22"/>
          <w:lang w:eastAsia="en-US"/>
        </w:rPr>
      </w:pPr>
      <w:r w:rsidRPr="003A334B">
        <w:rPr>
          <w:rFonts w:eastAsia="Calibri"/>
          <w:sz w:val="28"/>
          <w:szCs w:val="28"/>
          <w:lang w:eastAsia="en-US"/>
        </w:rPr>
        <w:t>реализация мероприятий профессионального роста педагогических работников, охватывающих 100 % учителей общего образования;</w:t>
      </w:r>
    </w:p>
    <w:p w14:paraId="7BCC9752" w14:textId="4B99C2AB" w:rsidR="003A334B" w:rsidRPr="003A334B" w:rsidRDefault="003A334B" w:rsidP="003A334B">
      <w:pPr>
        <w:overflowPunct w:val="0"/>
        <w:ind w:firstLine="709"/>
        <w:contextualSpacing/>
        <w:jc w:val="both"/>
        <w:rPr>
          <w:rFonts w:ascii="Calibri" w:eastAsia="Calibri" w:hAnsi="Calibri"/>
          <w:sz w:val="22"/>
          <w:szCs w:val="22"/>
          <w:lang w:eastAsia="en-US"/>
        </w:rPr>
      </w:pPr>
      <w:r w:rsidRPr="003A334B">
        <w:rPr>
          <w:rFonts w:eastAsia="Calibri"/>
          <w:sz w:val="28"/>
          <w:szCs w:val="28"/>
          <w:lang w:eastAsia="en-US"/>
        </w:rPr>
        <w:t>создание условий для развития наставничества, поддержки общественных инициатив и проектов, в том числе в сфере добровольчества.</w:t>
      </w:r>
    </w:p>
    <w:p w14:paraId="72D62C08" w14:textId="77777777" w:rsidR="003A334B" w:rsidRPr="003A334B" w:rsidRDefault="003A334B" w:rsidP="003A334B">
      <w:pPr>
        <w:overflowPunct w:val="0"/>
        <w:ind w:firstLine="709"/>
        <w:jc w:val="both"/>
      </w:pPr>
      <w:r w:rsidRPr="003A334B">
        <w:rPr>
          <w:i/>
          <w:sz w:val="28"/>
          <w:szCs w:val="28"/>
          <w:u w:val="single"/>
        </w:rPr>
        <w:t>Мероприятия для достижения стратегической цели</w:t>
      </w:r>
      <w:r w:rsidRPr="003A334B">
        <w:rPr>
          <w:i/>
          <w:sz w:val="28"/>
          <w:szCs w:val="28"/>
        </w:rPr>
        <w:t>:</w:t>
      </w:r>
    </w:p>
    <w:p w14:paraId="1D6429DE" w14:textId="67018C49" w:rsidR="003A334B" w:rsidRPr="003A334B" w:rsidRDefault="003A334B" w:rsidP="003A334B">
      <w:pPr>
        <w:overflowPunct w:val="0"/>
        <w:ind w:firstLine="709"/>
        <w:jc w:val="both"/>
      </w:pPr>
      <w:r w:rsidRPr="003A334B">
        <w:rPr>
          <w:sz w:val="28"/>
          <w:szCs w:val="28"/>
        </w:rPr>
        <w:t>строительство новых и реконструкция действующих образовательных    учреждений;</w:t>
      </w:r>
    </w:p>
    <w:p w14:paraId="26A6DFF9" w14:textId="4F788393" w:rsidR="003A334B" w:rsidRPr="003A334B" w:rsidRDefault="003A334B" w:rsidP="003A334B">
      <w:pPr>
        <w:overflowPunct w:val="0"/>
        <w:ind w:firstLine="709"/>
        <w:contextualSpacing/>
        <w:jc w:val="both"/>
        <w:rPr>
          <w:rFonts w:ascii="Calibri" w:eastAsia="Calibri" w:hAnsi="Calibri"/>
          <w:sz w:val="22"/>
          <w:szCs w:val="22"/>
          <w:lang w:eastAsia="en-US"/>
        </w:rPr>
      </w:pPr>
      <w:r w:rsidRPr="003A334B">
        <w:rPr>
          <w:rFonts w:eastAsia="Calibri"/>
          <w:sz w:val="28"/>
          <w:szCs w:val="28"/>
          <w:lang w:eastAsia="en-US"/>
        </w:rPr>
        <w:t>развитие сети и инфраструктуры образовательных организаций, обеспечивающих доступ к качественным услугам образования детей;</w:t>
      </w:r>
    </w:p>
    <w:p w14:paraId="6AEB2161" w14:textId="130672AC" w:rsidR="003A334B" w:rsidRPr="003A334B" w:rsidRDefault="003A334B" w:rsidP="003A334B">
      <w:pPr>
        <w:overflowPunct w:val="0"/>
        <w:ind w:firstLine="709"/>
        <w:contextualSpacing/>
        <w:jc w:val="both"/>
        <w:rPr>
          <w:rFonts w:ascii="Calibri" w:eastAsia="Calibri" w:hAnsi="Calibri"/>
          <w:sz w:val="22"/>
          <w:szCs w:val="22"/>
          <w:lang w:eastAsia="en-US"/>
        </w:rPr>
      </w:pPr>
      <w:r w:rsidRPr="003A334B">
        <w:rPr>
          <w:rFonts w:eastAsia="Calibri"/>
          <w:sz w:val="28"/>
          <w:szCs w:val="28"/>
          <w:lang w:eastAsia="en-US"/>
        </w:rPr>
        <w:t>укрепление материально-технической базы образовательных учреждений, соответствующее современным требованиям;</w:t>
      </w:r>
    </w:p>
    <w:p w14:paraId="596C82D8" w14:textId="1C7DAF28" w:rsidR="003A334B" w:rsidRPr="003A334B" w:rsidRDefault="003A334B" w:rsidP="003A334B">
      <w:pPr>
        <w:overflowPunct w:val="0"/>
        <w:ind w:firstLine="709"/>
        <w:contextualSpacing/>
        <w:jc w:val="both"/>
        <w:rPr>
          <w:rFonts w:ascii="Calibri" w:eastAsia="Calibri" w:hAnsi="Calibri"/>
          <w:sz w:val="22"/>
          <w:szCs w:val="22"/>
          <w:lang w:eastAsia="en-US"/>
        </w:rPr>
      </w:pPr>
      <w:r w:rsidRPr="003A334B">
        <w:rPr>
          <w:rFonts w:eastAsia="Calibri"/>
          <w:sz w:val="28"/>
          <w:szCs w:val="28"/>
          <w:lang w:eastAsia="en-US"/>
        </w:rPr>
        <w:t>развитие современных механизмов, содержания и технологий дошкольного, общего и дополнительного образования;</w:t>
      </w:r>
    </w:p>
    <w:p w14:paraId="32E47502" w14:textId="32B6D573" w:rsidR="003A334B" w:rsidRPr="003A334B" w:rsidRDefault="003A334B" w:rsidP="003A334B">
      <w:pPr>
        <w:overflowPunct w:val="0"/>
        <w:ind w:firstLine="709"/>
        <w:contextualSpacing/>
        <w:jc w:val="both"/>
        <w:rPr>
          <w:rFonts w:ascii="Calibri" w:eastAsia="Calibri" w:hAnsi="Calibri"/>
          <w:sz w:val="22"/>
          <w:szCs w:val="22"/>
          <w:lang w:eastAsia="en-US"/>
        </w:rPr>
      </w:pPr>
      <w:r w:rsidRPr="003A334B">
        <w:rPr>
          <w:rFonts w:eastAsia="Calibri"/>
          <w:sz w:val="28"/>
          <w:szCs w:val="28"/>
          <w:lang w:eastAsia="en-US"/>
        </w:rPr>
        <w:t>формирование востребованной системы оценки качества образования и образовательных результатов;</w:t>
      </w:r>
    </w:p>
    <w:p w14:paraId="01698DB8" w14:textId="6E976911" w:rsidR="003A334B" w:rsidRPr="003A334B" w:rsidRDefault="003A334B" w:rsidP="003A334B">
      <w:pPr>
        <w:overflowPunct w:val="0"/>
        <w:ind w:firstLine="709"/>
        <w:contextualSpacing/>
        <w:jc w:val="both"/>
        <w:rPr>
          <w:rFonts w:ascii="Calibri" w:eastAsia="Calibri" w:hAnsi="Calibri"/>
          <w:sz w:val="22"/>
          <w:szCs w:val="22"/>
          <w:lang w:eastAsia="en-US"/>
        </w:rPr>
      </w:pPr>
      <w:r w:rsidRPr="003A334B">
        <w:rPr>
          <w:rFonts w:eastAsia="Calibri"/>
          <w:sz w:val="28"/>
          <w:szCs w:val="28"/>
          <w:lang w:eastAsia="en-US"/>
        </w:rPr>
        <w:t>обеспечение системы образования Курганинский район высококвалифицированными кадрами, создание механизмов мотивации педагогов к повышению качества работы и непрерывному профессиональному развитию;</w:t>
      </w:r>
    </w:p>
    <w:p w14:paraId="496E83F7" w14:textId="6964D8D8" w:rsidR="003A334B" w:rsidRPr="003A334B" w:rsidRDefault="003A334B" w:rsidP="003A334B">
      <w:pPr>
        <w:overflowPunct w:val="0"/>
        <w:ind w:firstLine="709"/>
        <w:contextualSpacing/>
        <w:jc w:val="both"/>
        <w:rPr>
          <w:rFonts w:ascii="Calibri" w:eastAsia="Calibri" w:hAnsi="Calibri"/>
          <w:sz w:val="22"/>
          <w:szCs w:val="22"/>
          <w:lang w:eastAsia="en-US"/>
        </w:rPr>
      </w:pPr>
      <w:r w:rsidRPr="003A334B">
        <w:rPr>
          <w:rFonts w:eastAsia="Calibri"/>
          <w:sz w:val="28"/>
          <w:szCs w:val="28"/>
          <w:lang w:eastAsia="en-US"/>
        </w:rPr>
        <w:t>участие в федеральных проектах «Современная школа», «Успех каждого ребенка», «Поддержка семей, имеющих детей», «Цифровая образовательная среда», «Учитель будущего», «Социальная активность», «Молодые профессионалы».</w:t>
      </w:r>
    </w:p>
    <w:p w14:paraId="4F0DB0CB" w14:textId="77777777" w:rsidR="003A334B" w:rsidRPr="003A334B" w:rsidRDefault="003A334B" w:rsidP="003A334B">
      <w:pPr>
        <w:overflowPunct w:val="0"/>
        <w:ind w:firstLine="709"/>
        <w:jc w:val="both"/>
      </w:pPr>
      <w:r w:rsidRPr="003A334B">
        <w:rPr>
          <w:i/>
          <w:sz w:val="28"/>
          <w:szCs w:val="28"/>
          <w:u w:val="single"/>
        </w:rPr>
        <w:t>Ожидаемые результаты выполнения мероприятий:</w:t>
      </w:r>
    </w:p>
    <w:p w14:paraId="5B442F24" w14:textId="6FDCD537" w:rsidR="003A334B" w:rsidRPr="003A334B" w:rsidRDefault="003A334B" w:rsidP="003A334B">
      <w:pPr>
        <w:overflowPunct w:val="0"/>
        <w:ind w:firstLine="709"/>
        <w:jc w:val="both"/>
      </w:pPr>
      <w:r w:rsidRPr="003A334B">
        <w:rPr>
          <w:sz w:val="28"/>
          <w:szCs w:val="28"/>
        </w:rPr>
        <w:lastRenderedPageBreak/>
        <w:t>учреждения образования, соответствующие современным требованиям обучения с использованием современных информационных технологий, новых методов обучения и воспитания;</w:t>
      </w:r>
    </w:p>
    <w:p w14:paraId="61D15849" w14:textId="45374ACD" w:rsidR="003A334B" w:rsidRPr="003A334B" w:rsidRDefault="003A334B" w:rsidP="003A334B">
      <w:pPr>
        <w:overflowPunct w:val="0"/>
        <w:ind w:firstLine="709"/>
        <w:jc w:val="both"/>
      </w:pPr>
      <w:r w:rsidRPr="003A334B">
        <w:rPr>
          <w:sz w:val="28"/>
          <w:szCs w:val="28"/>
        </w:rPr>
        <w:t>доля детей дошкольного возраста, получающих дошкольную образовательную услугу увеличится до 90%;</w:t>
      </w:r>
    </w:p>
    <w:p w14:paraId="3734CB0D" w14:textId="7E577799" w:rsidR="003A334B" w:rsidRPr="003A334B" w:rsidRDefault="003A334B" w:rsidP="003A334B">
      <w:pPr>
        <w:overflowPunct w:val="0"/>
        <w:ind w:firstLine="709"/>
        <w:contextualSpacing/>
        <w:jc w:val="both"/>
        <w:rPr>
          <w:rFonts w:ascii="Calibri" w:eastAsia="Calibri" w:hAnsi="Calibri"/>
          <w:sz w:val="22"/>
          <w:szCs w:val="22"/>
          <w:lang w:eastAsia="en-US"/>
        </w:rPr>
      </w:pPr>
      <w:r w:rsidRPr="003A334B">
        <w:rPr>
          <w:rFonts w:eastAsia="Calibri"/>
          <w:sz w:val="28"/>
          <w:szCs w:val="28"/>
          <w:lang w:eastAsia="en-US"/>
        </w:rPr>
        <w:t>доля выпускников муниципальных образовательных учреждений, сдавших успешно ЕГЭ увеличиться до 100%;</w:t>
      </w:r>
    </w:p>
    <w:p w14:paraId="7F5E8617" w14:textId="1B718E7A" w:rsidR="003A334B" w:rsidRPr="003A334B" w:rsidRDefault="003A334B" w:rsidP="003A334B">
      <w:pPr>
        <w:overflowPunct w:val="0"/>
        <w:ind w:firstLine="709"/>
        <w:contextualSpacing/>
        <w:jc w:val="both"/>
        <w:rPr>
          <w:rFonts w:ascii="Calibri" w:eastAsia="Calibri" w:hAnsi="Calibri"/>
          <w:sz w:val="22"/>
          <w:szCs w:val="22"/>
          <w:lang w:eastAsia="en-US"/>
        </w:rPr>
      </w:pPr>
      <w:r w:rsidRPr="003A334B">
        <w:rPr>
          <w:rFonts w:eastAsia="Calibri"/>
          <w:sz w:val="28"/>
          <w:szCs w:val="28"/>
          <w:lang w:eastAsia="en-US"/>
        </w:rPr>
        <w:t>доля детей, получающих услуги дополнительного образования увеличиться до 80%;</w:t>
      </w:r>
    </w:p>
    <w:p w14:paraId="684B0E6C" w14:textId="26942801" w:rsidR="003A334B" w:rsidRPr="003A334B" w:rsidRDefault="003A334B" w:rsidP="003A334B">
      <w:pPr>
        <w:overflowPunct w:val="0"/>
        <w:ind w:firstLine="709"/>
        <w:contextualSpacing/>
        <w:jc w:val="both"/>
        <w:rPr>
          <w:rFonts w:ascii="Calibri" w:eastAsia="Calibri" w:hAnsi="Calibri"/>
          <w:sz w:val="22"/>
          <w:szCs w:val="22"/>
          <w:lang w:eastAsia="en-US"/>
        </w:rPr>
      </w:pPr>
      <w:r w:rsidRPr="003A334B">
        <w:rPr>
          <w:rFonts w:eastAsia="Calibri"/>
          <w:sz w:val="28"/>
          <w:szCs w:val="28"/>
          <w:lang w:eastAsia="en-US"/>
        </w:rPr>
        <w:t>доля образовательных организаций, укомплектованных квалифицированными кадрами, увеличиться до 100%</w:t>
      </w:r>
      <w:r w:rsidR="00636D65">
        <w:rPr>
          <w:rFonts w:eastAsia="Calibri"/>
          <w:sz w:val="28"/>
          <w:szCs w:val="28"/>
          <w:lang w:eastAsia="en-US"/>
        </w:rPr>
        <w:t>.</w:t>
      </w:r>
    </w:p>
    <w:p w14:paraId="22753EFF" w14:textId="77777777" w:rsidR="003A334B" w:rsidRPr="003A334B" w:rsidRDefault="003A334B" w:rsidP="003A334B">
      <w:pPr>
        <w:overflowPunct w:val="0"/>
        <w:ind w:firstLine="709"/>
        <w:contextualSpacing/>
        <w:jc w:val="both"/>
        <w:rPr>
          <w:rFonts w:eastAsia="Calibri"/>
          <w:sz w:val="28"/>
          <w:szCs w:val="28"/>
          <w:lang w:eastAsia="en-US"/>
        </w:rPr>
      </w:pPr>
    </w:p>
    <w:p w14:paraId="06FE767C" w14:textId="3699E964" w:rsidR="003A334B" w:rsidRPr="003A334B" w:rsidRDefault="003A334B" w:rsidP="00291245">
      <w:pPr>
        <w:overflowPunct w:val="0"/>
        <w:contextualSpacing/>
        <w:jc w:val="right"/>
      </w:pPr>
      <w:r w:rsidRPr="003A334B">
        <w:rPr>
          <w:b/>
          <w:sz w:val="28"/>
          <w:szCs w:val="28"/>
        </w:rPr>
        <w:t>Таблица №</w:t>
      </w:r>
      <w:r w:rsidR="00291245">
        <w:rPr>
          <w:b/>
          <w:sz w:val="28"/>
          <w:szCs w:val="28"/>
        </w:rPr>
        <w:t xml:space="preserve"> 32</w:t>
      </w:r>
    </w:p>
    <w:p w14:paraId="6B142F36" w14:textId="77777777" w:rsidR="003A334B" w:rsidRPr="003A334B" w:rsidRDefault="003A334B" w:rsidP="003A334B">
      <w:pPr>
        <w:overflowPunct w:val="0"/>
        <w:ind w:firstLine="709"/>
        <w:contextualSpacing/>
        <w:jc w:val="center"/>
      </w:pPr>
      <w:r w:rsidRPr="003A334B">
        <w:rPr>
          <w:b/>
          <w:sz w:val="28"/>
          <w:szCs w:val="28"/>
        </w:rPr>
        <w:t>Целевые показатели отрасли «Образование»</w:t>
      </w:r>
      <w:r w:rsidRPr="003A334B">
        <w:rPr>
          <w:sz w:val="28"/>
          <w:szCs w:val="28"/>
        </w:rPr>
        <w:t xml:space="preserve">  </w:t>
      </w:r>
    </w:p>
    <w:p w14:paraId="1CF9B58E" w14:textId="54260915" w:rsidR="003A334B" w:rsidRDefault="003A334B" w:rsidP="003A334B">
      <w:pPr>
        <w:overflowPunct w:val="0"/>
        <w:ind w:left="284" w:hanging="284"/>
        <w:contextualSpacing/>
        <w:jc w:val="both"/>
        <w:rPr>
          <w:rFonts w:ascii="Calibri" w:eastAsia="Calibri" w:hAnsi="Calibri"/>
          <w:sz w:val="22"/>
          <w:szCs w:val="22"/>
          <w:lang w:eastAsia="en-US"/>
        </w:rPr>
      </w:pPr>
    </w:p>
    <w:tbl>
      <w:tblPr>
        <w:tblW w:w="9794" w:type="dxa"/>
        <w:jc w:val="center"/>
        <w:tblLook w:val="04A0" w:firstRow="1" w:lastRow="0" w:firstColumn="1" w:lastColumn="0" w:noHBand="0" w:noVBand="1"/>
      </w:tblPr>
      <w:tblGrid>
        <w:gridCol w:w="5954"/>
        <w:gridCol w:w="960"/>
        <w:gridCol w:w="960"/>
        <w:gridCol w:w="960"/>
        <w:gridCol w:w="960"/>
      </w:tblGrid>
      <w:tr w:rsidR="00636D65" w14:paraId="160A386B" w14:textId="77777777" w:rsidTr="00636D65">
        <w:trPr>
          <w:trHeight w:val="300"/>
          <w:jc w:val="center"/>
        </w:trPr>
        <w:tc>
          <w:tcPr>
            <w:tcW w:w="5954"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1FDFF7B2" w14:textId="77777777" w:rsidR="00636D65" w:rsidRPr="00636D65" w:rsidRDefault="00636D65" w:rsidP="00636D65">
            <w:pPr>
              <w:jc w:val="center"/>
              <w:rPr>
                <w:b/>
                <w:color w:val="000000"/>
                <w:sz w:val="22"/>
                <w:szCs w:val="22"/>
              </w:rPr>
            </w:pPr>
            <w:r w:rsidRPr="00636D65">
              <w:rPr>
                <w:rFonts w:eastAsia="Calibri"/>
                <w:b/>
                <w:color w:val="000000"/>
                <w:sz w:val="22"/>
                <w:szCs w:val="20"/>
              </w:rPr>
              <w:t>Показатель</w:t>
            </w:r>
          </w:p>
        </w:tc>
        <w:tc>
          <w:tcPr>
            <w:tcW w:w="960" w:type="dxa"/>
            <w:tcBorders>
              <w:top w:val="single" w:sz="4" w:space="0" w:color="auto"/>
              <w:left w:val="nil"/>
              <w:bottom w:val="single" w:sz="4" w:space="0" w:color="auto"/>
              <w:right w:val="single" w:sz="4" w:space="0" w:color="auto"/>
            </w:tcBorders>
            <w:shd w:val="clear" w:color="auto" w:fill="92D050"/>
            <w:noWrap/>
            <w:vAlign w:val="center"/>
            <w:hideMark/>
          </w:tcPr>
          <w:p w14:paraId="6E2E1897" w14:textId="77777777" w:rsidR="00636D65" w:rsidRPr="00636D65" w:rsidRDefault="00636D65" w:rsidP="00636D65">
            <w:pPr>
              <w:jc w:val="center"/>
              <w:rPr>
                <w:b/>
                <w:color w:val="000000"/>
                <w:sz w:val="22"/>
                <w:szCs w:val="22"/>
              </w:rPr>
            </w:pPr>
            <w:r w:rsidRPr="00636D65">
              <w:rPr>
                <w:rFonts w:eastAsia="Calibri"/>
                <w:b/>
                <w:color w:val="000000"/>
                <w:sz w:val="22"/>
                <w:szCs w:val="20"/>
              </w:rPr>
              <w:t>2019 год</w:t>
            </w:r>
          </w:p>
        </w:tc>
        <w:tc>
          <w:tcPr>
            <w:tcW w:w="960" w:type="dxa"/>
            <w:tcBorders>
              <w:top w:val="single" w:sz="4" w:space="0" w:color="auto"/>
              <w:left w:val="nil"/>
              <w:bottom w:val="single" w:sz="4" w:space="0" w:color="auto"/>
              <w:right w:val="single" w:sz="4" w:space="0" w:color="auto"/>
            </w:tcBorders>
            <w:shd w:val="clear" w:color="auto" w:fill="92D050"/>
            <w:noWrap/>
            <w:vAlign w:val="center"/>
            <w:hideMark/>
          </w:tcPr>
          <w:p w14:paraId="79724A25" w14:textId="77777777" w:rsidR="00636D65" w:rsidRPr="00636D65" w:rsidRDefault="00636D65" w:rsidP="00636D65">
            <w:pPr>
              <w:jc w:val="center"/>
              <w:rPr>
                <w:b/>
                <w:color w:val="000000"/>
                <w:sz w:val="22"/>
                <w:szCs w:val="22"/>
              </w:rPr>
            </w:pPr>
            <w:r w:rsidRPr="00636D65">
              <w:rPr>
                <w:rFonts w:eastAsia="Calibri"/>
                <w:b/>
                <w:color w:val="000000"/>
                <w:sz w:val="22"/>
                <w:szCs w:val="20"/>
              </w:rPr>
              <w:t>2022 год</w:t>
            </w:r>
          </w:p>
        </w:tc>
        <w:tc>
          <w:tcPr>
            <w:tcW w:w="960" w:type="dxa"/>
            <w:tcBorders>
              <w:top w:val="single" w:sz="4" w:space="0" w:color="auto"/>
              <w:left w:val="nil"/>
              <w:bottom w:val="single" w:sz="4" w:space="0" w:color="auto"/>
              <w:right w:val="single" w:sz="4" w:space="0" w:color="auto"/>
            </w:tcBorders>
            <w:shd w:val="clear" w:color="auto" w:fill="92D050"/>
            <w:noWrap/>
            <w:vAlign w:val="center"/>
            <w:hideMark/>
          </w:tcPr>
          <w:p w14:paraId="30935FDC" w14:textId="77777777" w:rsidR="00636D65" w:rsidRPr="00636D65" w:rsidRDefault="00636D65" w:rsidP="00636D65">
            <w:pPr>
              <w:jc w:val="center"/>
              <w:rPr>
                <w:b/>
                <w:color w:val="000000"/>
                <w:sz w:val="22"/>
                <w:szCs w:val="22"/>
              </w:rPr>
            </w:pPr>
            <w:r w:rsidRPr="00636D65">
              <w:rPr>
                <w:rFonts w:eastAsia="Calibri"/>
                <w:b/>
                <w:color w:val="000000"/>
                <w:sz w:val="22"/>
                <w:szCs w:val="20"/>
              </w:rPr>
              <w:t>2025 год</w:t>
            </w:r>
          </w:p>
        </w:tc>
        <w:tc>
          <w:tcPr>
            <w:tcW w:w="960" w:type="dxa"/>
            <w:tcBorders>
              <w:top w:val="single" w:sz="4" w:space="0" w:color="auto"/>
              <w:left w:val="nil"/>
              <w:bottom w:val="single" w:sz="4" w:space="0" w:color="auto"/>
              <w:right w:val="single" w:sz="4" w:space="0" w:color="auto"/>
            </w:tcBorders>
            <w:shd w:val="clear" w:color="auto" w:fill="92D050"/>
            <w:noWrap/>
            <w:vAlign w:val="center"/>
            <w:hideMark/>
          </w:tcPr>
          <w:p w14:paraId="20D13C7D" w14:textId="77777777" w:rsidR="00636D65" w:rsidRPr="00636D65" w:rsidRDefault="00636D65" w:rsidP="00636D65">
            <w:pPr>
              <w:jc w:val="center"/>
              <w:rPr>
                <w:b/>
                <w:color w:val="000000"/>
                <w:sz w:val="22"/>
                <w:szCs w:val="22"/>
              </w:rPr>
            </w:pPr>
            <w:r w:rsidRPr="00636D65">
              <w:rPr>
                <w:rFonts w:eastAsia="Calibri"/>
                <w:b/>
                <w:color w:val="000000"/>
                <w:sz w:val="22"/>
                <w:szCs w:val="20"/>
              </w:rPr>
              <w:t>2030 год</w:t>
            </w:r>
          </w:p>
        </w:tc>
      </w:tr>
      <w:tr w:rsidR="00636D65" w14:paraId="40ED8A52" w14:textId="77777777" w:rsidTr="00636D65">
        <w:trPr>
          <w:trHeight w:val="300"/>
          <w:jc w:val="center"/>
        </w:trPr>
        <w:tc>
          <w:tcPr>
            <w:tcW w:w="5954"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21230C68" w14:textId="77777777" w:rsidR="00636D65" w:rsidRPr="00860727" w:rsidRDefault="00636D65">
            <w:pPr>
              <w:rPr>
                <w:b/>
                <w:color w:val="000000"/>
                <w:sz w:val="22"/>
                <w:szCs w:val="22"/>
              </w:rPr>
            </w:pPr>
            <w:r w:rsidRPr="00860727">
              <w:rPr>
                <w:rFonts w:eastAsia="Calibri"/>
                <w:b/>
                <w:color w:val="000000"/>
                <w:sz w:val="22"/>
                <w:szCs w:val="20"/>
              </w:rPr>
              <w:t>Доступность дошкольного образования для детей от 1,5 до 3 лет</w:t>
            </w:r>
          </w:p>
        </w:tc>
        <w:tc>
          <w:tcPr>
            <w:tcW w:w="960" w:type="dxa"/>
            <w:tcBorders>
              <w:top w:val="nil"/>
              <w:left w:val="nil"/>
              <w:bottom w:val="single" w:sz="4" w:space="0" w:color="auto"/>
              <w:right w:val="single" w:sz="4" w:space="0" w:color="auto"/>
            </w:tcBorders>
            <w:shd w:val="clear" w:color="auto" w:fill="E2EFD9" w:themeFill="accent6" w:themeFillTint="33"/>
            <w:noWrap/>
            <w:vAlign w:val="bottom"/>
            <w:hideMark/>
          </w:tcPr>
          <w:p w14:paraId="589FB9B6" w14:textId="77777777" w:rsidR="00636D65" w:rsidRPr="00860727" w:rsidRDefault="00636D65">
            <w:pPr>
              <w:rPr>
                <w:b/>
                <w:color w:val="000000"/>
                <w:sz w:val="22"/>
                <w:szCs w:val="22"/>
              </w:rPr>
            </w:pPr>
            <w:r w:rsidRPr="00860727">
              <w:rPr>
                <w:rFonts w:eastAsia="Calibri"/>
                <w:b/>
                <w:color w:val="000000"/>
                <w:sz w:val="22"/>
                <w:szCs w:val="20"/>
              </w:rPr>
              <w:t> </w:t>
            </w:r>
          </w:p>
        </w:tc>
        <w:tc>
          <w:tcPr>
            <w:tcW w:w="960" w:type="dxa"/>
            <w:tcBorders>
              <w:top w:val="nil"/>
              <w:left w:val="nil"/>
              <w:bottom w:val="single" w:sz="4" w:space="0" w:color="auto"/>
              <w:right w:val="single" w:sz="4" w:space="0" w:color="auto"/>
            </w:tcBorders>
            <w:shd w:val="clear" w:color="auto" w:fill="E2EFD9" w:themeFill="accent6" w:themeFillTint="33"/>
            <w:noWrap/>
            <w:vAlign w:val="bottom"/>
            <w:hideMark/>
          </w:tcPr>
          <w:p w14:paraId="02A46359" w14:textId="77777777" w:rsidR="00636D65" w:rsidRPr="00860727" w:rsidRDefault="00636D65">
            <w:pPr>
              <w:rPr>
                <w:b/>
                <w:color w:val="000000"/>
                <w:sz w:val="22"/>
                <w:szCs w:val="22"/>
              </w:rPr>
            </w:pPr>
            <w:r w:rsidRPr="00860727">
              <w:rPr>
                <w:rFonts w:eastAsia="Calibri"/>
                <w:b/>
                <w:color w:val="000000"/>
                <w:sz w:val="22"/>
                <w:szCs w:val="20"/>
              </w:rPr>
              <w:t> </w:t>
            </w:r>
          </w:p>
        </w:tc>
        <w:tc>
          <w:tcPr>
            <w:tcW w:w="960" w:type="dxa"/>
            <w:tcBorders>
              <w:top w:val="nil"/>
              <w:left w:val="nil"/>
              <w:bottom w:val="single" w:sz="4" w:space="0" w:color="auto"/>
              <w:right w:val="single" w:sz="4" w:space="0" w:color="auto"/>
            </w:tcBorders>
            <w:shd w:val="clear" w:color="auto" w:fill="E2EFD9" w:themeFill="accent6" w:themeFillTint="33"/>
            <w:noWrap/>
            <w:vAlign w:val="bottom"/>
            <w:hideMark/>
          </w:tcPr>
          <w:p w14:paraId="7783F3D8" w14:textId="77777777" w:rsidR="00636D65" w:rsidRPr="00860727" w:rsidRDefault="00636D65">
            <w:pPr>
              <w:rPr>
                <w:b/>
                <w:color w:val="000000"/>
                <w:sz w:val="22"/>
                <w:szCs w:val="22"/>
              </w:rPr>
            </w:pPr>
            <w:r w:rsidRPr="00860727">
              <w:rPr>
                <w:rFonts w:eastAsia="Calibri"/>
                <w:b/>
                <w:color w:val="000000"/>
                <w:sz w:val="22"/>
                <w:szCs w:val="20"/>
              </w:rPr>
              <w:t> </w:t>
            </w:r>
          </w:p>
        </w:tc>
        <w:tc>
          <w:tcPr>
            <w:tcW w:w="960" w:type="dxa"/>
            <w:tcBorders>
              <w:top w:val="nil"/>
              <w:left w:val="nil"/>
              <w:bottom w:val="single" w:sz="4" w:space="0" w:color="auto"/>
              <w:right w:val="single" w:sz="4" w:space="0" w:color="auto"/>
            </w:tcBorders>
            <w:shd w:val="clear" w:color="auto" w:fill="E2EFD9" w:themeFill="accent6" w:themeFillTint="33"/>
            <w:noWrap/>
            <w:vAlign w:val="bottom"/>
            <w:hideMark/>
          </w:tcPr>
          <w:p w14:paraId="1C2E8D40" w14:textId="77777777" w:rsidR="00636D65" w:rsidRPr="00860727" w:rsidRDefault="00636D65">
            <w:pPr>
              <w:rPr>
                <w:b/>
                <w:color w:val="000000"/>
                <w:sz w:val="22"/>
                <w:szCs w:val="22"/>
              </w:rPr>
            </w:pPr>
            <w:r w:rsidRPr="00860727">
              <w:rPr>
                <w:rFonts w:eastAsia="Calibri"/>
                <w:b/>
                <w:color w:val="000000"/>
                <w:sz w:val="22"/>
                <w:szCs w:val="20"/>
              </w:rPr>
              <w:t> </w:t>
            </w:r>
          </w:p>
        </w:tc>
      </w:tr>
      <w:tr w:rsidR="00860727" w14:paraId="6662CD18" w14:textId="77777777" w:rsidTr="00860727">
        <w:trPr>
          <w:trHeight w:val="300"/>
          <w:jc w:val="center"/>
        </w:trPr>
        <w:tc>
          <w:tcPr>
            <w:tcW w:w="5954" w:type="dxa"/>
            <w:tcBorders>
              <w:top w:val="nil"/>
              <w:left w:val="single" w:sz="4" w:space="0" w:color="auto"/>
              <w:bottom w:val="single" w:sz="4" w:space="0" w:color="auto"/>
              <w:right w:val="single" w:sz="4" w:space="0" w:color="auto"/>
            </w:tcBorders>
            <w:shd w:val="clear" w:color="auto" w:fill="auto"/>
            <w:noWrap/>
            <w:vAlign w:val="bottom"/>
            <w:hideMark/>
          </w:tcPr>
          <w:p w14:paraId="73E03CDC" w14:textId="77777777" w:rsidR="00860727" w:rsidRDefault="00860727">
            <w:pPr>
              <w:rPr>
                <w:color w:val="000000"/>
                <w:sz w:val="22"/>
                <w:szCs w:val="22"/>
              </w:rPr>
            </w:pPr>
            <w:r>
              <w:rPr>
                <w:rFonts w:eastAsia="Calibri"/>
                <w:color w:val="000000"/>
                <w:sz w:val="22"/>
                <w:szCs w:val="20"/>
              </w:rPr>
              <w:t>Инерционный</w:t>
            </w:r>
          </w:p>
        </w:tc>
        <w:tc>
          <w:tcPr>
            <w:tcW w:w="960" w:type="dxa"/>
            <w:vMerge w:val="restart"/>
            <w:tcBorders>
              <w:top w:val="nil"/>
              <w:left w:val="nil"/>
              <w:right w:val="single" w:sz="4" w:space="0" w:color="auto"/>
            </w:tcBorders>
            <w:shd w:val="clear" w:color="auto" w:fill="auto"/>
            <w:noWrap/>
            <w:vAlign w:val="center"/>
            <w:hideMark/>
          </w:tcPr>
          <w:p w14:paraId="7C8BB24A" w14:textId="67754787" w:rsidR="00860727" w:rsidRDefault="00860727" w:rsidP="00860727">
            <w:pPr>
              <w:jc w:val="right"/>
              <w:rPr>
                <w:color w:val="000000"/>
                <w:sz w:val="22"/>
                <w:szCs w:val="22"/>
              </w:rPr>
            </w:pPr>
            <w:r>
              <w:rPr>
                <w:rFonts w:eastAsia="Calibri"/>
                <w:color w:val="000000"/>
                <w:sz w:val="22"/>
                <w:szCs w:val="20"/>
              </w:rPr>
              <w:t>100</w:t>
            </w:r>
          </w:p>
        </w:tc>
        <w:tc>
          <w:tcPr>
            <w:tcW w:w="960" w:type="dxa"/>
            <w:tcBorders>
              <w:top w:val="nil"/>
              <w:left w:val="nil"/>
              <w:bottom w:val="single" w:sz="4" w:space="0" w:color="auto"/>
              <w:right w:val="single" w:sz="4" w:space="0" w:color="auto"/>
            </w:tcBorders>
            <w:shd w:val="clear" w:color="auto" w:fill="auto"/>
            <w:noWrap/>
            <w:vAlign w:val="center"/>
            <w:hideMark/>
          </w:tcPr>
          <w:p w14:paraId="1643B027" w14:textId="77777777" w:rsidR="00860727" w:rsidRDefault="00860727">
            <w:pPr>
              <w:jc w:val="right"/>
              <w:rPr>
                <w:color w:val="000000"/>
                <w:sz w:val="22"/>
                <w:szCs w:val="22"/>
              </w:rPr>
            </w:pPr>
            <w:r>
              <w:rPr>
                <w:rFonts w:eastAsia="Calibri"/>
                <w:color w:val="000000"/>
                <w:sz w:val="22"/>
                <w:szCs w:val="20"/>
              </w:rPr>
              <w:t>100</w:t>
            </w:r>
          </w:p>
        </w:tc>
        <w:tc>
          <w:tcPr>
            <w:tcW w:w="960" w:type="dxa"/>
            <w:tcBorders>
              <w:top w:val="nil"/>
              <w:left w:val="nil"/>
              <w:bottom w:val="single" w:sz="4" w:space="0" w:color="auto"/>
              <w:right w:val="single" w:sz="4" w:space="0" w:color="auto"/>
            </w:tcBorders>
            <w:shd w:val="clear" w:color="auto" w:fill="auto"/>
            <w:noWrap/>
            <w:vAlign w:val="center"/>
            <w:hideMark/>
          </w:tcPr>
          <w:p w14:paraId="3DC997F8" w14:textId="77777777" w:rsidR="00860727" w:rsidRDefault="00860727">
            <w:pPr>
              <w:jc w:val="right"/>
              <w:rPr>
                <w:color w:val="000000"/>
                <w:sz w:val="22"/>
                <w:szCs w:val="22"/>
              </w:rPr>
            </w:pPr>
            <w:r>
              <w:rPr>
                <w:rFonts w:eastAsia="Calibri"/>
                <w:color w:val="000000"/>
                <w:sz w:val="22"/>
                <w:szCs w:val="20"/>
              </w:rPr>
              <w:t>100</w:t>
            </w:r>
          </w:p>
        </w:tc>
        <w:tc>
          <w:tcPr>
            <w:tcW w:w="960" w:type="dxa"/>
            <w:tcBorders>
              <w:top w:val="nil"/>
              <w:left w:val="nil"/>
              <w:bottom w:val="single" w:sz="4" w:space="0" w:color="auto"/>
              <w:right w:val="single" w:sz="4" w:space="0" w:color="auto"/>
            </w:tcBorders>
            <w:shd w:val="clear" w:color="auto" w:fill="auto"/>
            <w:noWrap/>
            <w:vAlign w:val="center"/>
            <w:hideMark/>
          </w:tcPr>
          <w:p w14:paraId="79D7C9BA" w14:textId="77777777" w:rsidR="00860727" w:rsidRDefault="00860727">
            <w:pPr>
              <w:jc w:val="right"/>
              <w:rPr>
                <w:color w:val="000000"/>
                <w:sz w:val="22"/>
                <w:szCs w:val="22"/>
              </w:rPr>
            </w:pPr>
            <w:r>
              <w:rPr>
                <w:rFonts w:eastAsia="Calibri"/>
                <w:color w:val="000000"/>
                <w:sz w:val="22"/>
                <w:szCs w:val="20"/>
              </w:rPr>
              <w:t>100</w:t>
            </w:r>
          </w:p>
        </w:tc>
      </w:tr>
      <w:tr w:rsidR="00860727" w14:paraId="099BF217" w14:textId="77777777" w:rsidTr="00860727">
        <w:trPr>
          <w:trHeight w:val="300"/>
          <w:jc w:val="center"/>
        </w:trPr>
        <w:tc>
          <w:tcPr>
            <w:tcW w:w="5954" w:type="dxa"/>
            <w:tcBorders>
              <w:top w:val="nil"/>
              <w:left w:val="single" w:sz="4" w:space="0" w:color="auto"/>
              <w:bottom w:val="single" w:sz="4" w:space="0" w:color="auto"/>
              <w:right w:val="single" w:sz="4" w:space="0" w:color="auto"/>
            </w:tcBorders>
            <w:shd w:val="clear" w:color="auto" w:fill="auto"/>
            <w:noWrap/>
            <w:vAlign w:val="bottom"/>
            <w:hideMark/>
          </w:tcPr>
          <w:p w14:paraId="7762FA8A" w14:textId="77777777" w:rsidR="00860727" w:rsidRDefault="00860727">
            <w:pPr>
              <w:rPr>
                <w:color w:val="000000"/>
                <w:sz w:val="22"/>
                <w:szCs w:val="22"/>
              </w:rPr>
            </w:pPr>
            <w:r>
              <w:rPr>
                <w:rFonts w:eastAsia="Calibri"/>
                <w:color w:val="000000"/>
                <w:sz w:val="22"/>
                <w:szCs w:val="20"/>
              </w:rPr>
              <w:t>Базовый</w:t>
            </w:r>
          </w:p>
        </w:tc>
        <w:tc>
          <w:tcPr>
            <w:tcW w:w="960" w:type="dxa"/>
            <w:vMerge/>
            <w:tcBorders>
              <w:left w:val="nil"/>
              <w:right w:val="single" w:sz="4" w:space="0" w:color="auto"/>
            </w:tcBorders>
            <w:shd w:val="clear" w:color="auto" w:fill="auto"/>
            <w:noWrap/>
            <w:vAlign w:val="center"/>
            <w:hideMark/>
          </w:tcPr>
          <w:p w14:paraId="2B3284C2" w14:textId="4F3A0448" w:rsidR="00860727" w:rsidRDefault="00860727" w:rsidP="008D35D6">
            <w:pPr>
              <w:rPr>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center"/>
            <w:hideMark/>
          </w:tcPr>
          <w:p w14:paraId="4C1BCD6F" w14:textId="77777777" w:rsidR="00860727" w:rsidRDefault="00860727">
            <w:pPr>
              <w:jc w:val="right"/>
              <w:rPr>
                <w:color w:val="000000"/>
                <w:sz w:val="22"/>
                <w:szCs w:val="22"/>
              </w:rPr>
            </w:pPr>
            <w:r>
              <w:rPr>
                <w:rFonts w:eastAsia="Calibri"/>
                <w:color w:val="000000"/>
                <w:sz w:val="22"/>
                <w:szCs w:val="20"/>
              </w:rPr>
              <w:t>100</w:t>
            </w:r>
          </w:p>
        </w:tc>
        <w:tc>
          <w:tcPr>
            <w:tcW w:w="960" w:type="dxa"/>
            <w:tcBorders>
              <w:top w:val="nil"/>
              <w:left w:val="nil"/>
              <w:bottom w:val="single" w:sz="4" w:space="0" w:color="auto"/>
              <w:right w:val="single" w:sz="4" w:space="0" w:color="auto"/>
            </w:tcBorders>
            <w:shd w:val="clear" w:color="auto" w:fill="auto"/>
            <w:noWrap/>
            <w:vAlign w:val="center"/>
            <w:hideMark/>
          </w:tcPr>
          <w:p w14:paraId="61A4F5B0" w14:textId="77777777" w:rsidR="00860727" w:rsidRDefault="00860727">
            <w:pPr>
              <w:jc w:val="right"/>
              <w:rPr>
                <w:color w:val="000000"/>
                <w:sz w:val="22"/>
                <w:szCs w:val="22"/>
              </w:rPr>
            </w:pPr>
            <w:r>
              <w:rPr>
                <w:rFonts w:eastAsia="Calibri"/>
                <w:color w:val="000000"/>
                <w:sz w:val="22"/>
                <w:szCs w:val="20"/>
              </w:rPr>
              <w:t>100</w:t>
            </w:r>
          </w:p>
        </w:tc>
        <w:tc>
          <w:tcPr>
            <w:tcW w:w="960" w:type="dxa"/>
            <w:tcBorders>
              <w:top w:val="nil"/>
              <w:left w:val="nil"/>
              <w:bottom w:val="single" w:sz="4" w:space="0" w:color="auto"/>
              <w:right w:val="single" w:sz="4" w:space="0" w:color="auto"/>
            </w:tcBorders>
            <w:shd w:val="clear" w:color="auto" w:fill="auto"/>
            <w:noWrap/>
            <w:vAlign w:val="center"/>
            <w:hideMark/>
          </w:tcPr>
          <w:p w14:paraId="10723D07" w14:textId="77777777" w:rsidR="00860727" w:rsidRDefault="00860727">
            <w:pPr>
              <w:jc w:val="right"/>
              <w:rPr>
                <w:color w:val="000000"/>
                <w:sz w:val="22"/>
                <w:szCs w:val="22"/>
              </w:rPr>
            </w:pPr>
            <w:r>
              <w:rPr>
                <w:rFonts w:eastAsia="Calibri"/>
                <w:color w:val="000000"/>
                <w:sz w:val="22"/>
                <w:szCs w:val="20"/>
              </w:rPr>
              <w:t>100</w:t>
            </w:r>
          </w:p>
        </w:tc>
      </w:tr>
      <w:tr w:rsidR="00860727" w14:paraId="01C8AC81" w14:textId="77777777" w:rsidTr="00860727">
        <w:trPr>
          <w:trHeight w:val="300"/>
          <w:jc w:val="center"/>
        </w:trPr>
        <w:tc>
          <w:tcPr>
            <w:tcW w:w="5954" w:type="dxa"/>
            <w:tcBorders>
              <w:top w:val="nil"/>
              <w:left w:val="single" w:sz="4" w:space="0" w:color="auto"/>
              <w:bottom w:val="single" w:sz="4" w:space="0" w:color="auto"/>
              <w:right w:val="single" w:sz="4" w:space="0" w:color="auto"/>
            </w:tcBorders>
            <w:shd w:val="clear" w:color="auto" w:fill="auto"/>
            <w:noWrap/>
            <w:vAlign w:val="bottom"/>
            <w:hideMark/>
          </w:tcPr>
          <w:p w14:paraId="3EA306D7" w14:textId="77777777" w:rsidR="00860727" w:rsidRDefault="00860727">
            <w:pPr>
              <w:rPr>
                <w:color w:val="000000"/>
                <w:sz w:val="22"/>
                <w:szCs w:val="22"/>
              </w:rPr>
            </w:pPr>
            <w:r>
              <w:rPr>
                <w:rFonts w:eastAsia="Calibri"/>
                <w:color w:val="000000"/>
                <w:sz w:val="22"/>
                <w:szCs w:val="20"/>
              </w:rPr>
              <w:t>Оптимистический</w:t>
            </w:r>
          </w:p>
        </w:tc>
        <w:tc>
          <w:tcPr>
            <w:tcW w:w="960" w:type="dxa"/>
            <w:vMerge/>
            <w:tcBorders>
              <w:left w:val="nil"/>
              <w:bottom w:val="single" w:sz="4" w:space="0" w:color="auto"/>
              <w:right w:val="single" w:sz="4" w:space="0" w:color="auto"/>
            </w:tcBorders>
            <w:shd w:val="clear" w:color="auto" w:fill="auto"/>
            <w:noWrap/>
            <w:vAlign w:val="center"/>
            <w:hideMark/>
          </w:tcPr>
          <w:p w14:paraId="0F4A3F93" w14:textId="3680258E" w:rsidR="00860727" w:rsidRDefault="00860727">
            <w:pPr>
              <w:rPr>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center"/>
            <w:hideMark/>
          </w:tcPr>
          <w:p w14:paraId="2E75993C" w14:textId="77777777" w:rsidR="00860727" w:rsidRDefault="00860727">
            <w:pPr>
              <w:jc w:val="right"/>
              <w:rPr>
                <w:color w:val="000000"/>
                <w:sz w:val="22"/>
                <w:szCs w:val="22"/>
              </w:rPr>
            </w:pPr>
            <w:r>
              <w:rPr>
                <w:rFonts w:eastAsia="Calibri"/>
                <w:color w:val="000000"/>
                <w:sz w:val="22"/>
                <w:szCs w:val="20"/>
              </w:rPr>
              <w:t>100</w:t>
            </w:r>
          </w:p>
        </w:tc>
        <w:tc>
          <w:tcPr>
            <w:tcW w:w="960" w:type="dxa"/>
            <w:tcBorders>
              <w:top w:val="nil"/>
              <w:left w:val="nil"/>
              <w:bottom w:val="single" w:sz="4" w:space="0" w:color="auto"/>
              <w:right w:val="single" w:sz="4" w:space="0" w:color="auto"/>
            </w:tcBorders>
            <w:shd w:val="clear" w:color="auto" w:fill="auto"/>
            <w:noWrap/>
            <w:vAlign w:val="center"/>
            <w:hideMark/>
          </w:tcPr>
          <w:p w14:paraId="70845A6D" w14:textId="77777777" w:rsidR="00860727" w:rsidRDefault="00860727">
            <w:pPr>
              <w:jc w:val="right"/>
              <w:rPr>
                <w:color w:val="000000"/>
                <w:sz w:val="22"/>
                <w:szCs w:val="22"/>
              </w:rPr>
            </w:pPr>
            <w:r>
              <w:rPr>
                <w:rFonts w:eastAsia="Calibri"/>
                <w:color w:val="000000"/>
                <w:sz w:val="22"/>
                <w:szCs w:val="20"/>
              </w:rPr>
              <w:t>100</w:t>
            </w:r>
          </w:p>
        </w:tc>
        <w:tc>
          <w:tcPr>
            <w:tcW w:w="960" w:type="dxa"/>
            <w:tcBorders>
              <w:top w:val="nil"/>
              <w:left w:val="nil"/>
              <w:bottom w:val="single" w:sz="4" w:space="0" w:color="auto"/>
              <w:right w:val="single" w:sz="4" w:space="0" w:color="auto"/>
            </w:tcBorders>
            <w:shd w:val="clear" w:color="auto" w:fill="auto"/>
            <w:noWrap/>
            <w:vAlign w:val="center"/>
            <w:hideMark/>
          </w:tcPr>
          <w:p w14:paraId="208DFA51" w14:textId="77777777" w:rsidR="00860727" w:rsidRDefault="00860727">
            <w:pPr>
              <w:jc w:val="right"/>
              <w:rPr>
                <w:color w:val="000000"/>
                <w:sz w:val="22"/>
                <w:szCs w:val="22"/>
              </w:rPr>
            </w:pPr>
            <w:r>
              <w:rPr>
                <w:rFonts w:eastAsia="Calibri"/>
                <w:color w:val="000000"/>
                <w:sz w:val="22"/>
                <w:szCs w:val="20"/>
              </w:rPr>
              <w:t>100</w:t>
            </w:r>
          </w:p>
        </w:tc>
      </w:tr>
      <w:tr w:rsidR="00636D65" w14:paraId="7B731F9C" w14:textId="77777777" w:rsidTr="00860727">
        <w:trPr>
          <w:trHeight w:val="300"/>
          <w:jc w:val="center"/>
        </w:trPr>
        <w:tc>
          <w:tcPr>
            <w:tcW w:w="5954"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0A8E7163" w14:textId="77777777" w:rsidR="00636D65" w:rsidRPr="00860727" w:rsidRDefault="00636D65">
            <w:pPr>
              <w:rPr>
                <w:b/>
                <w:color w:val="000000"/>
                <w:sz w:val="22"/>
                <w:szCs w:val="22"/>
              </w:rPr>
            </w:pPr>
            <w:r w:rsidRPr="00860727">
              <w:rPr>
                <w:rFonts w:eastAsia="Calibri"/>
                <w:b/>
                <w:color w:val="000000"/>
                <w:sz w:val="22"/>
                <w:szCs w:val="20"/>
              </w:rPr>
              <w:t>Доля учащихся, занимающихся в первую смену, %</w:t>
            </w:r>
          </w:p>
        </w:tc>
        <w:tc>
          <w:tcPr>
            <w:tcW w:w="960" w:type="dxa"/>
            <w:tcBorders>
              <w:top w:val="nil"/>
              <w:left w:val="nil"/>
              <w:bottom w:val="single" w:sz="4" w:space="0" w:color="auto"/>
              <w:right w:val="single" w:sz="4" w:space="0" w:color="auto"/>
            </w:tcBorders>
            <w:shd w:val="clear" w:color="auto" w:fill="E2EFD9" w:themeFill="accent6" w:themeFillTint="33"/>
            <w:noWrap/>
            <w:vAlign w:val="center"/>
            <w:hideMark/>
          </w:tcPr>
          <w:p w14:paraId="15A09001" w14:textId="77777777" w:rsidR="00636D65" w:rsidRPr="00860727" w:rsidRDefault="00636D65">
            <w:pPr>
              <w:rPr>
                <w:b/>
                <w:color w:val="000000"/>
                <w:sz w:val="22"/>
                <w:szCs w:val="22"/>
              </w:rPr>
            </w:pPr>
            <w:r w:rsidRPr="00860727">
              <w:rPr>
                <w:rFonts w:eastAsia="Calibri"/>
                <w:b/>
                <w:color w:val="000000"/>
                <w:sz w:val="22"/>
                <w:szCs w:val="20"/>
              </w:rPr>
              <w:t> </w:t>
            </w:r>
          </w:p>
        </w:tc>
        <w:tc>
          <w:tcPr>
            <w:tcW w:w="960" w:type="dxa"/>
            <w:tcBorders>
              <w:top w:val="nil"/>
              <w:left w:val="nil"/>
              <w:bottom w:val="single" w:sz="4" w:space="0" w:color="auto"/>
              <w:right w:val="single" w:sz="4" w:space="0" w:color="auto"/>
            </w:tcBorders>
            <w:shd w:val="clear" w:color="auto" w:fill="E2EFD9" w:themeFill="accent6" w:themeFillTint="33"/>
            <w:noWrap/>
            <w:vAlign w:val="center"/>
            <w:hideMark/>
          </w:tcPr>
          <w:p w14:paraId="4BC120D6" w14:textId="77777777" w:rsidR="00636D65" w:rsidRPr="00860727" w:rsidRDefault="00636D65">
            <w:pPr>
              <w:rPr>
                <w:b/>
                <w:color w:val="000000"/>
                <w:sz w:val="22"/>
                <w:szCs w:val="22"/>
              </w:rPr>
            </w:pPr>
            <w:r w:rsidRPr="00860727">
              <w:rPr>
                <w:rFonts w:eastAsia="Calibri"/>
                <w:b/>
                <w:color w:val="000000"/>
                <w:sz w:val="22"/>
                <w:szCs w:val="20"/>
              </w:rPr>
              <w:t> </w:t>
            </w:r>
          </w:p>
        </w:tc>
        <w:tc>
          <w:tcPr>
            <w:tcW w:w="960" w:type="dxa"/>
            <w:tcBorders>
              <w:top w:val="nil"/>
              <w:left w:val="nil"/>
              <w:bottom w:val="single" w:sz="4" w:space="0" w:color="auto"/>
              <w:right w:val="single" w:sz="4" w:space="0" w:color="auto"/>
            </w:tcBorders>
            <w:shd w:val="clear" w:color="auto" w:fill="E2EFD9" w:themeFill="accent6" w:themeFillTint="33"/>
            <w:noWrap/>
            <w:vAlign w:val="center"/>
            <w:hideMark/>
          </w:tcPr>
          <w:p w14:paraId="4B15A252" w14:textId="77777777" w:rsidR="00636D65" w:rsidRPr="00860727" w:rsidRDefault="00636D65">
            <w:pPr>
              <w:rPr>
                <w:b/>
                <w:color w:val="000000"/>
                <w:sz w:val="22"/>
                <w:szCs w:val="22"/>
              </w:rPr>
            </w:pPr>
            <w:r w:rsidRPr="00860727">
              <w:rPr>
                <w:rFonts w:eastAsia="Calibri"/>
                <w:b/>
                <w:color w:val="000000"/>
                <w:sz w:val="22"/>
                <w:szCs w:val="20"/>
              </w:rPr>
              <w:t> </w:t>
            </w:r>
          </w:p>
        </w:tc>
        <w:tc>
          <w:tcPr>
            <w:tcW w:w="960" w:type="dxa"/>
            <w:tcBorders>
              <w:top w:val="nil"/>
              <w:left w:val="nil"/>
              <w:bottom w:val="single" w:sz="4" w:space="0" w:color="auto"/>
              <w:right w:val="single" w:sz="4" w:space="0" w:color="auto"/>
            </w:tcBorders>
            <w:shd w:val="clear" w:color="auto" w:fill="E2EFD9" w:themeFill="accent6" w:themeFillTint="33"/>
            <w:noWrap/>
            <w:vAlign w:val="center"/>
            <w:hideMark/>
          </w:tcPr>
          <w:p w14:paraId="18010D97" w14:textId="77777777" w:rsidR="00636D65" w:rsidRPr="00860727" w:rsidRDefault="00636D65">
            <w:pPr>
              <w:rPr>
                <w:b/>
                <w:color w:val="000000"/>
                <w:sz w:val="22"/>
                <w:szCs w:val="22"/>
              </w:rPr>
            </w:pPr>
            <w:r w:rsidRPr="00860727">
              <w:rPr>
                <w:rFonts w:eastAsia="Calibri"/>
                <w:b/>
                <w:color w:val="000000"/>
                <w:sz w:val="22"/>
                <w:szCs w:val="20"/>
              </w:rPr>
              <w:t> </w:t>
            </w:r>
          </w:p>
        </w:tc>
      </w:tr>
      <w:tr w:rsidR="00860727" w14:paraId="3B1639F9" w14:textId="77777777" w:rsidTr="00860727">
        <w:trPr>
          <w:trHeight w:val="300"/>
          <w:jc w:val="center"/>
        </w:trPr>
        <w:tc>
          <w:tcPr>
            <w:tcW w:w="5954" w:type="dxa"/>
            <w:tcBorders>
              <w:top w:val="nil"/>
              <w:left w:val="single" w:sz="4" w:space="0" w:color="auto"/>
              <w:bottom w:val="single" w:sz="4" w:space="0" w:color="auto"/>
              <w:right w:val="single" w:sz="4" w:space="0" w:color="auto"/>
            </w:tcBorders>
            <w:shd w:val="clear" w:color="auto" w:fill="auto"/>
            <w:noWrap/>
            <w:vAlign w:val="bottom"/>
            <w:hideMark/>
          </w:tcPr>
          <w:p w14:paraId="0A90A800" w14:textId="77777777" w:rsidR="00860727" w:rsidRDefault="00860727">
            <w:pPr>
              <w:rPr>
                <w:color w:val="000000"/>
                <w:sz w:val="22"/>
                <w:szCs w:val="22"/>
              </w:rPr>
            </w:pPr>
            <w:r>
              <w:rPr>
                <w:rFonts w:eastAsia="Calibri"/>
                <w:color w:val="000000"/>
                <w:sz w:val="22"/>
                <w:szCs w:val="20"/>
              </w:rPr>
              <w:t>Инерционный</w:t>
            </w:r>
          </w:p>
        </w:tc>
        <w:tc>
          <w:tcPr>
            <w:tcW w:w="960" w:type="dxa"/>
            <w:vMerge w:val="restart"/>
            <w:tcBorders>
              <w:top w:val="nil"/>
              <w:left w:val="nil"/>
              <w:right w:val="single" w:sz="4" w:space="0" w:color="auto"/>
            </w:tcBorders>
            <w:shd w:val="clear" w:color="auto" w:fill="auto"/>
            <w:noWrap/>
            <w:vAlign w:val="center"/>
            <w:hideMark/>
          </w:tcPr>
          <w:p w14:paraId="6A89B315" w14:textId="168883AB" w:rsidR="00860727" w:rsidRDefault="00860727" w:rsidP="00860727">
            <w:pPr>
              <w:jc w:val="right"/>
              <w:rPr>
                <w:color w:val="000000"/>
                <w:sz w:val="22"/>
                <w:szCs w:val="22"/>
              </w:rPr>
            </w:pPr>
            <w:r>
              <w:rPr>
                <w:rFonts w:eastAsia="Calibri"/>
                <w:color w:val="000000"/>
                <w:sz w:val="22"/>
                <w:szCs w:val="20"/>
              </w:rPr>
              <w:t>87,2</w:t>
            </w:r>
          </w:p>
        </w:tc>
        <w:tc>
          <w:tcPr>
            <w:tcW w:w="960" w:type="dxa"/>
            <w:tcBorders>
              <w:top w:val="nil"/>
              <w:left w:val="nil"/>
              <w:bottom w:val="single" w:sz="4" w:space="0" w:color="auto"/>
              <w:right w:val="single" w:sz="4" w:space="0" w:color="auto"/>
            </w:tcBorders>
            <w:shd w:val="clear" w:color="auto" w:fill="auto"/>
            <w:noWrap/>
            <w:vAlign w:val="center"/>
            <w:hideMark/>
          </w:tcPr>
          <w:p w14:paraId="3FA8177A" w14:textId="77777777" w:rsidR="00860727" w:rsidRDefault="00860727">
            <w:pPr>
              <w:jc w:val="right"/>
              <w:rPr>
                <w:color w:val="000000"/>
                <w:sz w:val="22"/>
                <w:szCs w:val="22"/>
              </w:rPr>
            </w:pPr>
            <w:r>
              <w:rPr>
                <w:rFonts w:eastAsia="Calibri"/>
                <w:color w:val="000000"/>
                <w:sz w:val="22"/>
                <w:szCs w:val="20"/>
              </w:rPr>
              <w:t>85,6</w:t>
            </w:r>
          </w:p>
        </w:tc>
        <w:tc>
          <w:tcPr>
            <w:tcW w:w="960" w:type="dxa"/>
            <w:tcBorders>
              <w:top w:val="nil"/>
              <w:left w:val="nil"/>
              <w:bottom w:val="single" w:sz="4" w:space="0" w:color="auto"/>
              <w:right w:val="single" w:sz="4" w:space="0" w:color="auto"/>
            </w:tcBorders>
            <w:shd w:val="clear" w:color="auto" w:fill="auto"/>
            <w:noWrap/>
            <w:vAlign w:val="center"/>
            <w:hideMark/>
          </w:tcPr>
          <w:p w14:paraId="2E997DE9" w14:textId="77777777" w:rsidR="00860727" w:rsidRDefault="00860727">
            <w:pPr>
              <w:jc w:val="right"/>
              <w:rPr>
                <w:color w:val="000000"/>
                <w:sz w:val="22"/>
                <w:szCs w:val="22"/>
              </w:rPr>
            </w:pPr>
            <w:r>
              <w:rPr>
                <w:rFonts w:eastAsia="Calibri"/>
                <w:color w:val="000000"/>
                <w:sz w:val="22"/>
                <w:szCs w:val="20"/>
              </w:rPr>
              <w:t>85,6</w:t>
            </w:r>
          </w:p>
        </w:tc>
        <w:tc>
          <w:tcPr>
            <w:tcW w:w="960" w:type="dxa"/>
            <w:tcBorders>
              <w:top w:val="nil"/>
              <w:left w:val="nil"/>
              <w:bottom w:val="single" w:sz="4" w:space="0" w:color="auto"/>
              <w:right w:val="single" w:sz="4" w:space="0" w:color="auto"/>
            </w:tcBorders>
            <w:shd w:val="clear" w:color="auto" w:fill="auto"/>
            <w:noWrap/>
            <w:vAlign w:val="center"/>
            <w:hideMark/>
          </w:tcPr>
          <w:p w14:paraId="51801E46" w14:textId="77777777" w:rsidR="00860727" w:rsidRDefault="00860727">
            <w:pPr>
              <w:jc w:val="right"/>
              <w:rPr>
                <w:color w:val="000000"/>
                <w:sz w:val="22"/>
                <w:szCs w:val="22"/>
              </w:rPr>
            </w:pPr>
            <w:r>
              <w:rPr>
                <w:rFonts w:eastAsia="Calibri"/>
                <w:color w:val="000000"/>
                <w:sz w:val="22"/>
                <w:szCs w:val="20"/>
              </w:rPr>
              <w:t>87,2</w:t>
            </w:r>
          </w:p>
        </w:tc>
      </w:tr>
      <w:tr w:rsidR="00860727" w14:paraId="2C0F0D57" w14:textId="77777777" w:rsidTr="00860727">
        <w:trPr>
          <w:trHeight w:val="300"/>
          <w:jc w:val="center"/>
        </w:trPr>
        <w:tc>
          <w:tcPr>
            <w:tcW w:w="5954" w:type="dxa"/>
            <w:tcBorders>
              <w:top w:val="nil"/>
              <w:left w:val="single" w:sz="4" w:space="0" w:color="auto"/>
              <w:bottom w:val="single" w:sz="4" w:space="0" w:color="auto"/>
              <w:right w:val="single" w:sz="4" w:space="0" w:color="auto"/>
            </w:tcBorders>
            <w:shd w:val="clear" w:color="auto" w:fill="auto"/>
            <w:noWrap/>
            <w:vAlign w:val="bottom"/>
            <w:hideMark/>
          </w:tcPr>
          <w:p w14:paraId="5EBAD76D" w14:textId="77777777" w:rsidR="00860727" w:rsidRDefault="00860727">
            <w:pPr>
              <w:rPr>
                <w:color w:val="000000"/>
                <w:sz w:val="22"/>
                <w:szCs w:val="22"/>
              </w:rPr>
            </w:pPr>
            <w:r>
              <w:rPr>
                <w:rFonts w:eastAsia="Calibri"/>
                <w:color w:val="000000"/>
                <w:sz w:val="22"/>
                <w:szCs w:val="20"/>
              </w:rPr>
              <w:t>Базовый</w:t>
            </w:r>
          </w:p>
        </w:tc>
        <w:tc>
          <w:tcPr>
            <w:tcW w:w="960" w:type="dxa"/>
            <w:vMerge/>
            <w:tcBorders>
              <w:left w:val="nil"/>
              <w:right w:val="single" w:sz="4" w:space="0" w:color="auto"/>
            </w:tcBorders>
            <w:shd w:val="clear" w:color="auto" w:fill="auto"/>
            <w:noWrap/>
            <w:vAlign w:val="center"/>
            <w:hideMark/>
          </w:tcPr>
          <w:p w14:paraId="40E765DC" w14:textId="6ADF9920" w:rsidR="00860727" w:rsidRDefault="00860727" w:rsidP="008D35D6">
            <w:pPr>
              <w:rPr>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center"/>
            <w:hideMark/>
          </w:tcPr>
          <w:p w14:paraId="083B8D08" w14:textId="77777777" w:rsidR="00860727" w:rsidRDefault="00860727">
            <w:pPr>
              <w:jc w:val="right"/>
              <w:rPr>
                <w:color w:val="000000"/>
                <w:sz w:val="22"/>
                <w:szCs w:val="22"/>
              </w:rPr>
            </w:pPr>
            <w:r>
              <w:rPr>
                <w:rFonts w:eastAsia="Calibri"/>
                <w:color w:val="000000"/>
                <w:sz w:val="22"/>
                <w:szCs w:val="20"/>
              </w:rPr>
              <w:t>87,3</w:t>
            </w:r>
          </w:p>
        </w:tc>
        <w:tc>
          <w:tcPr>
            <w:tcW w:w="960" w:type="dxa"/>
            <w:tcBorders>
              <w:top w:val="nil"/>
              <w:left w:val="nil"/>
              <w:bottom w:val="single" w:sz="4" w:space="0" w:color="auto"/>
              <w:right w:val="single" w:sz="4" w:space="0" w:color="auto"/>
            </w:tcBorders>
            <w:shd w:val="clear" w:color="auto" w:fill="auto"/>
            <w:noWrap/>
            <w:vAlign w:val="center"/>
            <w:hideMark/>
          </w:tcPr>
          <w:p w14:paraId="6F9E12CB" w14:textId="77777777" w:rsidR="00860727" w:rsidRDefault="00860727">
            <w:pPr>
              <w:jc w:val="right"/>
              <w:rPr>
                <w:color w:val="000000"/>
                <w:sz w:val="22"/>
                <w:szCs w:val="22"/>
              </w:rPr>
            </w:pPr>
            <w:r>
              <w:rPr>
                <w:rFonts w:eastAsia="Calibri"/>
                <w:color w:val="000000"/>
                <w:sz w:val="22"/>
                <w:szCs w:val="20"/>
              </w:rPr>
              <w:t>87,3</w:t>
            </w:r>
          </w:p>
        </w:tc>
        <w:tc>
          <w:tcPr>
            <w:tcW w:w="960" w:type="dxa"/>
            <w:tcBorders>
              <w:top w:val="nil"/>
              <w:left w:val="nil"/>
              <w:bottom w:val="single" w:sz="4" w:space="0" w:color="auto"/>
              <w:right w:val="single" w:sz="4" w:space="0" w:color="auto"/>
            </w:tcBorders>
            <w:shd w:val="clear" w:color="auto" w:fill="auto"/>
            <w:noWrap/>
            <w:vAlign w:val="center"/>
            <w:hideMark/>
          </w:tcPr>
          <w:p w14:paraId="1E43DA01" w14:textId="77777777" w:rsidR="00860727" w:rsidRDefault="00860727">
            <w:pPr>
              <w:jc w:val="right"/>
              <w:rPr>
                <w:color w:val="000000"/>
                <w:sz w:val="22"/>
                <w:szCs w:val="22"/>
              </w:rPr>
            </w:pPr>
            <w:r>
              <w:rPr>
                <w:rFonts w:eastAsia="Calibri"/>
                <w:color w:val="000000"/>
                <w:sz w:val="22"/>
                <w:szCs w:val="20"/>
              </w:rPr>
              <w:t>89</w:t>
            </w:r>
          </w:p>
        </w:tc>
      </w:tr>
      <w:tr w:rsidR="00860727" w14:paraId="4B3BE355" w14:textId="77777777" w:rsidTr="00860727">
        <w:trPr>
          <w:trHeight w:val="300"/>
          <w:jc w:val="center"/>
        </w:trPr>
        <w:tc>
          <w:tcPr>
            <w:tcW w:w="5954" w:type="dxa"/>
            <w:tcBorders>
              <w:top w:val="nil"/>
              <w:left w:val="single" w:sz="4" w:space="0" w:color="auto"/>
              <w:bottom w:val="single" w:sz="4" w:space="0" w:color="auto"/>
              <w:right w:val="single" w:sz="4" w:space="0" w:color="auto"/>
            </w:tcBorders>
            <w:shd w:val="clear" w:color="auto" w:fill="auto"/>
            <w:noWrap/>
            <w:vAlign w:val="bottom"/>
            <w:hideMark/>
          </w:tcPr>
          <w:p w14:paraId="587F8631" w14:textId="77777777" w:rsidR="00860727" w:rsidRDefault="00860727">
            <w:pPr>
              <w:rPr>
                <w:color w:val="000000"/>
                <w:sz w:val="22"/>
                <w:szCs w:val="22"/>
              </w:rPr>
            </w:pPr>
            <w:r>
              <w:rPr>
                <w:rFonts w:eastAsia="Calibri"/>
                <w:color w:val="000000"/>
                <w:sz w:val="22"/>
                <w:szCs w:val="20"/>
              </w:rPr>
              <w:t>Оптимистический</w:t>
            </w:r>
          </w:p>
        </w:tc>
        <w:tc>
          <w:tcPr>
            <w:tcW w:w="960" w:type="dxa"/>
            <w:vMerge/>
            <w:tcBorders>
              <w:left w:val="nil"/>
              <w:bottom w:val="single" w:sz="4" w:space="0" w:color="auto"/>
              <w:right w:val="single" w:sz="4" w:space="0" w:color="auto"/>
            </w:tcBorders>
            <w:shd w:val="clear" w:color="auto" w:fill="auto"/>
            <w:noWrap/>
            <w:vAlign w:val="center"/>
            <w:hideMark/>
          </w:tcPr>
          <w:p w14:paraId="2F4BD97F" w14:textId="2CCA22D9" w:rsidR="00860727" w:rsidRDefault="00860727">
            <w:pPr>
              <w:rPr>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center"/>
            <w:hideMark/>
          </w:tcPr>
          <w:p w14:paraId="0BE3B2DC" w14:textId="77777777" w:rsidR="00860727" w:rsidRDefault="00860727">
            <w:pPr>
              <w:jc w:val="right"/>
              <w:rPr>
                <w:color w:val="000000"/>
                <w:sz w:val="22"/>
                <w:szCs w:val="22"/>
              </w:rPr>
            </w:pPr>
            <w:r>
              <w:rPr>
                <w:rFonts w:eastAsia="Calibri"/>
                <w:color w:val="000000"/>
                <w:sz w:val="22"/>
                <w:szCs w:val="20"/>
              </w:rPr>
              <w:t>89,9</w:t>
            </w:r>
          </w:p>
        </w:tc>
        <w:tc>
          <w:tcPr>
            <w:tcW w:w="960" w:type="dxa"/>
            <w:tcBorders>
              <w:top w:val="nil"/>
              <w:left w:val="nil"/>
              <w:bottom w:val="single" w:sz="4" w:space="0" w:color="auto"/>
              <w:right w:val="single" w:sz="4" w:space="0" w:color="auto"/>
            </w:tcBorders>
            <w:shd w:val="clear" w:color="auto" w:fill="auto"/>
            <w:noWrap/>
            <w:vAlign w:val="center"/>
            <w:hideMark/>
          </w:tcPr>
          <w:p w14:paraId="39514D9B" w14:textId="77777777" w:rsidR="00860727" w:rsidRDefault="00860727">
            <w:pPr>
              <w:jc w:val="right"/>
              <w:rPr>
                <w:color w:val="000000"/>
                <w:sz w:val="22"/>
                <w:szCs w:val="22"/>
              </w:rPr>
            </w:pPr>
            <w:r>
              <w:rPr>
                <w:rFonts w:eastAsia="Calibri"/>
                <w:color w:val="000000"/>
                <w:sz w:val="22"/>
                <w:szCs w:val="20"/>
              </w:rPr>
              <w:t>90,8</w:t>
            </w:r>
          </w:p>
        </w:tc>
        <w:tc>
          <w:tcPr>
            <w:tcW w:w="960" w:type="dxa"/>
            <w:tcBorders>
              <w:top w:val="nil"/>
              <w:left w:val="nil"/>
              <w:bottom w:val="single" w:sz="4" w:space="0" w:color="auto"/>
              <w:right w:val="single" w:sz="4" w:space="0" w:color="auto"/>
            </w:tcBorders>
            <w:shd w:val="clear" w:color="auto" w:fill="auto"/>
            <w:noWrap/>
            <w:vAlign w:val="center"/>
            <w:hideMark/>
          </w:tcPr>
          <w:p w14:paraId="7F1B092C" w14:textId="77777777" w:rsidR="00860727" w:rsidRDefault="00860727">
            <w:pPr>
              <w:jc w:val="right"/>
              <w:rPr>
                <w:color w:val="000000"/>
                <w:sz w:val="22"/>
                <w:szCs w:val="22"/>
              </w:rPr>
            </w:pPr>
            <w:r>
              <w:rPr>
                <w:rFonts w:eastAsia="Calibri"/>
                <w:color w:val="000000"/>
                <w:sz w:val="22"/>
                <w:szCs w:val="20"/>
              </w:rPr>
              <w:t>92,6</w:t>
            </w:r>
          </w:p>
        </w:tc>
      </w:tr>
      <w:tr w:rsidR="00636D65" w14:paraId="075E7183" w14:textId="77777777" w:rsidTr="00860727">
        <w:trPr>
          <w:trHeight w:val="300"/>
          <w:jc w:val="center"/>
        </w:trPr>
        <w:tc>
          <w:tcPr>
            <w:tcW w:w="5954"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538D0194" w14:textId="77777777" w:rsidR="00636D65" w:rsidRPr="00860727" w:rsidRDefault="00636D65">
            <w:pPr>
              <w:rPr>
                <w:b/>
                <w:color w:val="000000"/>
                <w:sz w:val="22"/>
                <w:szCs w:val="22"/>
              </w:rPr>
            </w:pPr>
            <w:r w:rsidRPr="00860727">
              <w:rPr>
                <w:rFonts w:eastAsia="Calibri"/>
                <w:b/>
                <w:color w:val="000000"/>
                <w:sz w:val="22"/>
                <w:szCs w:val="20"/>
              </w:rPr>
              <w:t>Охват детей в возрасте от 5 до 18 лет дополнительным образованием, %</w:t>
            </w:r>
          </w:p>
        </w:tc>
        <w:tc>
          <w:tcPr>
            <w:tcW w:w="960" w:type="dxa"/>
            <w:tcBorders>
              <w:top w:val="nil"/>
              <w:left w:val="nil"/>
              <w:bottom w:val="single" w:sz="4" w:space="0" w:color="auto"/>
              <w:right w:val="single" w:sz="4" w:space="0" w:color="auto"/>
            </w:tcBorders>
            <w:shd w:val="clear" w:color="auto" w:fill="E2EFD9" w:themeFill="accent6" w:themeFillTint="33"/>
            <w:noWrap/>
            <w:vAlign w:val="center"/>
            <w:hideMark/>
          </w:tcPr>
          <w:p w14:paraId="63827277" w14:textId="77777777" w:rsidR="00636D65" w:rsidRPr="00860727" w:rsidRDefault="00636D65">
            <w:pPr>
              <w:rPr>
                <w:b/>
                <w:color w:val="000000"/>
                <w:sz w:val="22"/>
                <w:szCs w:val="22"/>
              </w:rPr>
            </w:pPr>
            <w:r w:rsidRPr="00860727">
              <w:rPr>
                <w:rFonts w:eastAsia="Calibri"/>
                <w:b/>
                <w:color w:val="000000"/>
                <w:sz w:val="22"/>
                <w:szCs w:val="20"/>
              </w:rPr>
              <w:t> </w:t>
            </w:r>
          </w:p>
        </w:tc>
        <w:tc>
          <w:tcPr>
            <w:tcW w:w="960" w:type="dxa"/>
            <w:tcBorders>
              <w:top w:val="nil"/>
              <w:left w:val="nil"/>
              <w:bottom w:val="single" w:sz="4" w:space="0" w:color="auto"/>
              <w:right w:val="single" w:sz="4" w:space="0" w:color="auto"/>
            </w:tcBorders>
            <w:shd w:val="clear" w:color="auto" w:fill="E2EFD9" w:themeFill="accent6" w:themeFillTint="33"/>
            <w:noWrap/>
            <w:vAlign w:val="center"/>
            <w:hideMark/>
          </w:tcPr>
          <w:p w14:paraId="1E6E280F" w14:textId="77777777" w:rsidR="00636D65" w:rsidRPr="00860727" w:rsidRDefault="00636D65">
            <w:pPr>
              <w:rPr>
                <w:b/>
                <w:color w:val="000000"/>
                <w:sz w:val="22"/>
                <w:szCs w:val="22"/>
              </w:rPr>
            </w:pPr>
            <w:r w:rsidRPr="00860727">
              <w:rPr>
                <w:rFonts w:eastAsia="Calibri"/>
                <w:b/>
                <w:color w:val="000000"/>
                <w:sz w:val="22"/>
                <w:szCs w:val="20"/>
              </w:rPr>
              <w:t> </w:t>
            </w:r>
          </w:p>
        </w:tc>
        <w:tc>
          <w:tcPr>
            <w:tcW w:w="960" w:type="dxa"/>
            <w:tcBorders>
              <w:top w:val="nil"/>
              <w:left w:val="nil"/>
              <w:bottom w:val="single" w:sz="4" w:space="0" w:color="auto"/>
              <w:right w:val="single" w:sz="4" w:space="0" w:color="auto"/>
            </w:tcBorders>
            <w:shd w:val="clear" w:color="auto" w:fill="E2EFD9" w:themeFill="accent6" w:themeFillTint="33"/>
            <w:noWrap/>
            <w:vAlign w:val="center"/>
            <w:hideMark/>
          </w:tcPr>
          <w:p w14:paraId="03037F5A" w14:textId="77777777" w:rsidR="00636D65" w:rsidRPr="00860727" w:rsidRDefault="00636D65">
            <w:pPr>
              <w:rPr>
                <w:b/>
                <w:color w:val="000000"/>
                <w:sz w:val="22"/>
                <w:szCs w:val="22"/>
              </w:rPr>
            </w:pPr>
            <w:r w:rsidRPr="00860727">
              <w:rPr>
                <w:rFonts w:eastAsia="Calibri"/>
                <w:b/>
                <w:color w:val="000000"/>
                <w:sz w:val="22"/>
                <w:szCs w:val="20"/>
              </w:rPr>
              <w:t> </w:t>
            </w:r>
          </w:p>
        </w:tc>
        <w:tc>
          <w:tcPr>
            <w:tcW w:w="960" w:type="dxa"/>
            <w:tcBorders>
              <w:top w:val="nil"/>
              <w:left w:val="nil"/>
              <w:bottom w:val="single" w:sz="4" w:space="0" w:color="auto"/>
              <w:right w:val="single" w:sz="4" w:space="0" w:color="auto"/>
            </w:tcBorders>
            <w:shd w:val="clear" w:color="auto" w:fill="E2EFD9" w:themeFill="accent6" w:themeFillTint="33"/>
            <w:noWrap/>
            <w:vAlign w:val="center"/>
            <w:hideMark/>
          </w:tcPr>
          <w:p w14:paraId="38394024" w14:textId="77777777" w:rsidR="00636D65" w:rsidRDefault="00636D65">
            <w:pPr>
              <w:rPr>
                <w:color w:val="000000"/>
                <w:sz w:val="22"/>
                <w:szCs w:val="22"/>
              </w:rPr>
            </w:pPr>
            <w:r>
              <w:rPr>
                <w:rFonts w:eastAsia="Calibri"/>
                <w:color w:val="000000"/>
                <w:sz w:val="22"/>
                <w:szCs w:val="20"/>
              </w:rPr>
              <w:t> </w:t>
            </w:r>
          </w:p>
        </w:tc>
      </w:tr>
      <w:tr w:rsidR="00860727" w14:paraId="22633DD4" w14:textId="77777777" w:rsidTr="00860727">
        <w:trPr>
          <w:trHeight w:val="300"/>
          <w:jc w:val="center"/>
        </w:trPr>
        <w:tc>
          <w:tcPr>
            <w:tcW w:w="5954" w:type="dxa"/>
            <w:tcBorders>
              <w:top w:val="nil"/>
              <w:left w:val="single" w:sz="4" w:space="0" w:color="auto"/>
              <w:bottom w:val="single" w:sz="4" w:space="0" w:color="auto"/>
              <w:right w:val="single" w:sz="4" w:space="0" w:color="auto"/>
            </w:tcBorders>
            <w:shd w:val="clear" w:color="auto" w:fill="auto"/>
            <w:noWrap/>
            <w:vAlign w:val="bottom"/>
            <w:hideMark/>
          </w:tcPr>
          <w:p w14:paraId="4D355D32" w14:textId="77777777" w:rsidR="00860727" w:rsidRDefault="00860727">
            <w:pPr>
              <w:rPr>
                <w:color w:val="000000"/>
                <w:sz w:val="22"/>
                <w:szCs w:val="22"/>
              </w:rPr>
            </w:pPr>
            <w:r>
              <w:rPr>
                <w:rFonts w:eastAsia="Calibri"/>
                <w:color w:val="000000"/>
                <w:sz w:val="22"/>
                <w:szCs w:val="20"/>
              </w:rPr>
              <w:t>Инерционный</w:t>
            </w:r>
          </w:p>
        </w:tc>
        <w:tc>
          <w:tcPr>
            <w:tcW w:w="960" w:type="dxa"/>
            <w:vMerge w:val="restart"/>
            <w:tcBorders>
              <w:top w:val="nil"/>
              <w:left w:val="nil"/>
              <w:right w:val="single" w:sz="4" w:space="0" w:color="auto"/>
            </w:tcBorders>
            <w:shd w:val="clear" w:color="auto" w:fill="auto"/>
            <w:noWrap/>
            <w:vAlign w:val="center"/>
            <w:hideMark/>
          </w:tcPr>
          <w:p w14:paraId="13452042" w14:textId="1E900E10" w:rsidR="00860727" w:rsidRDefault="00860727" w:rsidP="00860727">
            <w:pPr>
              <w:jc w:val="right"/>
              <w:rPr>
                <w:color w:val="000000"/>
                <w:sz w:val="22"/>
                <w:szCs w:val="22"/>
              </w:rPr>
            </w:pPr>
            <w:r>
              <w:rPr>
                <w:rFonts w:eastAsia="Calibri"/>
                <w:color w:val="000000"/>
                <w:sz w:val="22"/>
                <w:szCs w:val="20"/>
              </w:rPr>
              <w:t>75</w:t>
            </w:r>
          </w:p>
        </w:tc>
        <w:tc>
          <w:tcPr>
            <w:tcW w:w="960" w:type="dxa"/>
            <w:tcBorders>
              <w:top w:val="nil"/>
              <w:left w:val="nil"/>
              <w:bottom w:val="single" w:sz="4" w:space="0" w:color="auto"/>
              <w:right w:val="single" w:sz="4" w:space="0" w:color="auto"/>
            </w:tcBorders>
            <w:shd w:val="clear" w:color="auto" w:fill="auto"/>
            <w:noWrap/>
            <w:vAlign w:val="center"/>
            <w:hideMark/>
          </w:tcPr>
          <w:p w14:paraId="5DF33654" w14:textId="77777777" w:rsidR="00860727" w:rsidRDefault="00860727">
            <w:pPr>
              <w:jc w:val="right"/>
              <w:rPr>
                <w:color w:val="000000"/>
                <w:sz w:val="22"/>
                <w:szCs w:val="22"/>
              </w:rPr>
            </w:pPr>
            <w:r>
              <w:rPr>
                <w:rFonts w:eastAsia="Calibri"/>
                <w:color w:val="000000"/>
                <w:sz w:val="22"/>
                <w:szCs w:val="20"/>
              </w:rPr>
              <w:t>73,5</w:t>
            </w:r>
          </w:p>
        </w:tc>
        <w:tc>
          <w:tcPr>
            <w:tcW w:w="960" w:type="dxa"/>
            <w:tcBorders>
              <w:top w:val="nil"/>
              <w:left w:val="nil"/>
              <w:bottom w:val="single" w:sz="4" w:space="0" w:color="auto"/>
              <w:right w:val="single" w:sz="4" w:space="0" w:color="auto"/>
            </w:tcBorders>
            <w:shd w:val="clear" w:color="auto" w:fill="auto"/>
            <w:noWrap/>
            <w:vAlign w:val="center"/>
            <w:hideMark/>
          </w:tcPr>
          <w:p w14:paraId="567810C0" w14:textId="77777777" w:rsidR="00860727" w:rsidRDefault="00860727">
            <w:pPr>
              <w:jc w:val="right"/>
              <w:rPr>
                <w:color w:val="000000"/>
                <w:sz w:val="22"/>
                <w:szCs w:val="22"/>
              </w:rPr>
            </w:pPr>
            <w:r>
              <w:rPr>
                <w:rFonts w:eastAsia="Calibri"/>
                <w:color w:val="000000"/>
                <w:sz w:val="22"/>
                <w:szCs w:val="20"/>
              </w:rPr>
              <w:t>73,5</w:t>
            </w:r>
          </w:p>
        </w:tc>
        <w:tc>
          <w:tcPr>
            <w:tcW w:w="960" w:type="dxa"/>
            <w:tcBorders>
              <w:top w:val="nil"/>
              <w:left w:val="nil"/>
              <w:bottom w:val="single" w:sz="4" w:space="0" w:color="auto"/>
              <w:right w:val="single" w:sz="4" w:space="0" w:color="auto"/>
            </w:tcBorders>
            <w:shd w:val="clear" w:color="auto" w:fill="auto"/>
            <w:noWrap/>
            <w:vAlign w:val="center"/>
            <w:hideMark/>
          </w:tcPr>
          <w:p w14:paraId="57278697" w14:textId="77777777" w:rsidR="00860727" w:rsidRDefault="00860727">
            <w:pPr>
              <w:jc w:val="right"/>
              <w:rPr>
                <w:color w:val="000000"/>
                <w:sz w:val="22"/>
                <w:szCs w:val="22"/>
              </w:rPr>
            </w:pPr>
            <w:r>
              <w:rPr>
                <w:rFonts w:eastAsia="Calibri"/>
                <w:color w:val="000000"/>
                <w:sz w:val="22"/>
                <w:szCs w:val="20"/>
              </w:rPr>
              <w:t>78,4</w:t>
            </w:r>
          </w:p>
        </w:tc>
      </w:tr>
      <w:tr w:rsidR="00860727" w14:paraId="29EB2D0F" w14:textId="77777777" w:rsidTr="00860727">
        <w:trPr>
          <w:trHeight w:val="300"/>
          <w:jc w:val="center"/>
        </w:trPr>
        <w:tc>
          <w:tcPr>
            <w:tcW w:w="5954" w:type="dxa"/>
            <w:tcBorders>
              <w:top w:val="nil"/>
              <w:left w:val="single" w:sz="4" w:space="0" w:color="auto"/>
              <w:bottom w:val="single" w:sz="4" w:space="0" w:color="auto"/>
              <w:right w:val="single" w:sz="4" w:space="0" w:color="auto"/>
            </w:tcBorders>
            <w:shd w:val="clear" w:color="auto" w:fill="auto"/>
            <w:noWrap/>
            <w:vAlign w:val="bottom"/>
            <w:hideMark/>
          </w:tcPr>
          <w:p w14:paraId="5447A1DD" w14:textId="77777777" w:rsidR="00860727" w:rsidRDefault="00860727">
            <w:pPr>
              <w:rPr>
                <w:color w:val="000000"/>
                <w:sz w:val="22"/>
                <w:szCs w:val="22"/>
              </w:rPr>
            </w:pPr>
            <w:r>
              <w:rPr>
                <w:color w:val="000000"/>
                <w:sz w:val="22"/>
                <w:szCs w:val="22"/>
              </w:rPr>
              <w:t>Базовый</w:t>
            </w:r>
          </w:p>
        </w:tc>
        <w:tc>
          <w:tcPr>
            <w:tcW w:w="960" w:type="dxa"/>
            <w:vMerge/>
            <w:tcBorders>
              <w:left w:val="nil"/>
              <w:right w:val="single" w:sz="4" w:space="0" w:color="auto"/>
            </w:tcBorders>
            <w:shd w:val="clear" w:color="auto" w:fill="auto"/>
            <w:noWrap/>
            <w:vAlign w:val="center"/>
            <w:hideMark/>
          </w:tcPr>
          <w:p w14:paraId="5B198FCC" w14:textId="4BF974EC" w:rsidR="00860727" w:rsidRDefault="00860727" w:rsidP="008D35D6">
            <w:pPr>
              <w:rPr>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center"/>
            <w:hideMark/>
          </w:tcPr>
          <w:p w14:paraId="7EAE7041" w14:textId="77777777" w:rsidR="00860727" w:rsidRDefault="00860727">
            <w:pPr>
              <w:jc w:val="right"/>
              <w:rPr>
                <w:color w:val="000000"/>
                <w:sz w:val="22"/>
                <w:szCs w:val="22"/>
              </w:rPr>
            </w:pPr>
            <w:r>
              <w:rPr>
                <w:rFonts w:eastAsia="Calibri"/>
                <w:color w:val="000000"/>
                <w:sz w:val="22"/>
                <w:szCs w:val="20"/>
              </w:rPr>
              <w:t>75</w:t>
            </w:r>
          </w:p>
        </w:tc>
        <w:tc>
          <w:tcPr>
            <w:tcW w:w="960" w:type="dxa"/>
            <w:tcBorders>
              <w:top w:val="nil"/>
              <w:left w:val="nil"/>
              <w:bottom w:val="single" w:sz="4" w:space="0" w:color="auto"/>
              <w:right w:val="single" w:sz="4" w:space="0" w:color="auto"/>
            </w:tcBorders>
            <w:shd w:val="clear" w:color="auto" w:fill="auto"/>
            <w:noWrap/>
            <w:vAlign w:val="center"/>
            <w:hideMark/>
          </w:tcPr>
          <w:p w14:paraId="05156414" w14:textId="77777777" w:rsidR="00860727" w:rsidRDefault="00860727">
            <w:pPr>
              <w:jc w:val="right"/>
              <w:rPr>
                <w:color w:val="000000"/>
                <w:sz w:val="22"/>
                <w:szCs w:val="22"/>
              </w:rPr>
            </w:pPr>
            <w:r>
              <w:rPr>
                <w:rFonts w:eastAsia="Calibri"/>
                <w:color w:val="000000"/>
                <w:sz w:val="22"/>
                <w:szCs w:val="20"/>
              </w:rPr>
              <w:t>75</w:t>
            </w:r>
          </w:p>
        </w:tc>
        <w:tc>
          <w:tcPr>
            <w:tcW w:w="960" w:type="dxa"/>
            <w:tcBorders>
              <w:top w:val="nil"/>
              <w:left w:val="nil"/>
              <w:bottom w:val="single" w:sz="4" w:space="0" w:color="auto"/>
              <w:right w:val="single" w:sz="4" w:space="0" w:color="auto"/>
            </w:tcBorders>
            <w:shd w:val="clear" w:color="auto" w:fill="auto"/>
            <w:noWrap/>
            <w:vAlign w:val="center"/>
            <w:hideMark/>
          </w:tcPr>
          <w:p w14:paraId="20AD0D7D" w14:textId="77777777" w:rsidR="00860727" w:rsidRDefault="00860727">
            <w:pPr>
              <w:jc w:val="right"/>
              <w:rPr>
                <w:color w:val="000000"/>
                <w:sz w:val="22"/>
                <w:szCs w:val="22"/>
              </w:rPr>
            </w:pPr>
            <w:r>
              <w:rPr>
                <w:rFonts w:eastAsia="Calibri"/>
                <w:color w:val="000000"/>
                <w:sz w:val="22"/>
                <w:szCs w:val="20"/>
              </w:rPr>
              <w:t>80</w:t>
            </w:r>
          </w:p>
        </w:tc>
      </w:tr>
      <w:tr w:rsidR="00860727" w14:paraId="1DB92826" w14:textId="77777777" w:rsidTr="00860727">
        <w:trPr>
          <w:trHeight w:val="300"/>
          <w:jc w:val="center"/>
        </w:trPr>
        <w:tc>
          <w:tcPr>
            <w:tcW w:w="5954" w:type="dxa"/>
            <w:tcBorders>
              <w:top w:val="nil"/>
              <w:left w:val="single" w:sz="4" w:space="0" w:color="auto"/>
              <w:bottom w:val="single" w:sz="4" w:space="0" w:color="auto"/>
              <w:right w:val="single" w:sz="4" w:space="0" w:color="auto"/>
            </w:tcBorders>
            <w:shd w:val="clear" w:color="auto" w:fill="auto"/>
            <w:noWrap/>
            <w:vAlign w:val="bottom"/>
            <w:hideMark/>
          </w:tcPr>
          <w:p w14:paraId="3E2C5837" w14:textId="77777777" w:rsidR="00860727" w:rsidRDefault="00860727">
            <w:pPr>
              <w:rPr>
                <w:color w:val="000000"/>
                <w:sz w:val="22"/>
                <w:szCs w:val="22"/>
              </w:rPr>
            </w:pPr>
            <w:r>
              <w:rPr>
                <w:color w:val="000000"/>
                <w:sz w:val="22"/>
                <w:szCs w:val="22"/>
              </w:rPr>
              <w:t>Оптимистичный</w:t>
            </w:r>
          </w:p>
        </w:tc>
        <w:tc>
          <w:tcPr>
            <w:tcW w:w="960" w:type="dxa"/>
            <w:vMerge/>
            <w:tcBorders>
              <w:left w:val="nil"/>
              <w:bottom w:val="single" w:sz="4" w:space="0" w:color="auto"/>
              <w:right w:val="single" w:sz="4" w:space="0" w:color="auto"/>
            </w:tcBorders>
            <w:shd w:val="clear" w:color="auto" w:fill="auto"/>
            <w:noWrap/>
            <w:vAlign w:val="center"/>
            <w:hideMark/>
          </w:tcPr>
          <w:p w14:paraId="4640FF8F" w14:textId="25B07BE9" w:rsidR="00860727" w:rsidRDefault="00860727">
            <w:pPr>
              <w:rPr>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center"/>
            <w:hideMark/>
          </w:tcPr>
          <w:p w14:paraId="4698F906" w14:textId="77777777" w:rsidR="00860727" w:rsidRDefault="00860727">
            <w:pPr>
              <w:jc w:val="right"/>
              <w:rPr>
                <w:color w:val="000000"/>
                <w:sz w:val="22"/>
                <w:szCs w:val="22"/>
              </w:rPr>
            </w:pPr>
            <w:r>
              <w:rPr>
                <w:rFonts w:eastAsia="Calibri"/>
                <w:color w:val="000000"/>
                <w:sz w:val="22"/>
                <w:szCs w:val="20"/>
              </w:rPr>
              <w:t>77,3</w:t>
            </w:r>
          </w:p>
        </w:tc>
        <w:tc>
          <w:tcPr>
            <w:tcW w:w="960" w:type="dxa"/>
            <w:tcBorders>
              <w:top w:val="nil"/>
              <w:left w:val="nil"/>
              <w:bottom w:val="single" w:sz="4" w:space="0" w:color="auto"/>
              <w:right w:val="single" w:sz="4" w:space="0" w:color="auto"/>
            </w:tcBorders>
            <w:shd w:val="clear" w:color="auto" w:fill="auto"/>
            <w:noWrap/>
            <w:vAlign w:val="center"/>
            <w:hideMark/>
          </w:tcPr>
          <w:p w14:paraId="7596407B" w14:textId="77777777" w:rsidR="00860727" w:rsidRDefault="00860727">
            <w:pPr>
              <w:jc w:val="right"/>
              <w:rPr>
                <w:color w:val="000000"/>
                <w:sz w:val="22"/>
                <w:szCs w:val="22"/>
              </w:rPr>
            </w:pPr>
            <w:r>
              <w:rPr>
                <w:rFonts w:eastAsia="Calibri"/>
                <w:color w:val="000000"/>
                <w:sz w:val="22"/>
                <w:szCs w:val="20"/>
              </w:rPr>
              <w:t>78</w:t>
            </w:r>
          </w:p>
        </w:tc>
        <w:tc>
          <w:tcPr>
            <w:tcW w:w="960" w:type="dxa"/>
            <w:tcBorders>
              <w:top w:val="nil"/>
              <w:left w:val="nil"/>
              <w:bottom w:val="single" w:sz="4" w:space="0" w:color="auto"/>
              <w:right w:val="single" w:sz="4" w:space="0" w:color="auto"/>
            </w:tcBorders>
            <w:shd w:val="clear" w:color="auto" w:fill="auto"/>
            <w:noWrap/>
            <w:vAlign w:val="center"/>
            <w:hideMark/>
          </w:tcPr>
          <w:p w14:paraId="20349EB4" w14:textId="77777777" w:rsidR="00860727" w:rsidRDefault="00860727">
            <w:pPr>
              <w:jc w:val="right"/>
              <w:rPr>
                <w:color w:val="000000"/>
                <w:sz w:val="22"/>
                <w:szCs w:val="22"/>
              </w:rPr>
            </w:pPr>
            <w:r>
              <w:rPr>
                <w:rFonts w:eastAsia="Calibri"/>
                <w:color w:val="000000"/>
                <w:sz w:val="22"/>
                <w:szCs w:val="20"/>
              </w:rPr>
              <w:t>84</w:t>
            </w:r>
          </w:p>
        </w:tc>
      </w:tr>
      <w:tr w:rsidR="00636D65" w14:paraId="32956BCB" w14:textId="77777777" w:rsidTr="00860727">
        <w:trPr>
          <w:trHeight w:val="300"/>
          <w:jc w:val="center"/>
        </w:trPr>
        <w:tc>
          <w:tcPr>
            <w:tcW w:w="5954"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6345FB97" w14:textId="77777777" w:rsidR="00636D65" w:rsidRPr="00860727" w:rsidRDefault="00636D65">
            <w:pPr>
              <w:rPr>
                <w:b/>
                <w:color w:val="000000"/>
                <w:sz w:val="22"/>
                <w:szCs w:val="22"/>
              </w:rPr>
            </w:pPr>
            <w:r w:rsidRPr="00860727">
              <w:rPr>
                <w:rFonts w:eastAsia="Calibri"/>
                <w:b/>
                <w:color w:val="000000"/>
                <w:sz w:val="22"/>
                <w:szCs w:val="20"/>
              </w:rPr>
              <w:t>Доля детей в возрасте от 6 до 17 лет, охваченных всеми формами отдыха и оздоровления, %</w:t>
            </w:r>
          </w:p>
        </w:tc>
        <w:tc>
          <w:tcPr>
            <w:tcW w:w="960" w:type="dxa"/>
            <w:tcBorders>
              <w:top w:val="nil"/>
              <w:left w:val="nil"/>
              <w:bottom w:val="single" w:sz="4" w:space="0" w:color="auto"/>
              <w:right w:val="single" w:sz="4" w:space="0" w:color="auto"/>
            </w:tcBorders>
            <w:shd w:val="clear" w:color="auto" w:fill="E2EFD9" w:themeFill="accent6" w:themeFillTint="33"/>
            <w:noWrap/>
            <w:vAlign w:val="center"/>
            <w:hideMark/>
          </w:tcPr>
          <w:p w14:paraId="0ED1BC21" w14:textId="77777777" w:rsidR="00636D65" w:rsidRPr="00860727" w:rsidRDefault="00636D65">
            <w:pPr>
              <w:rPr>
                <w:b/>
                <w:color w:val="000000"/>
                <w:sz w:val="22"/>
                <w:szCs w:val="22"/>
              </w:rPr>
            </w:pPr>
            <w:r w:rsidRPr="00860727">
              <w:rPr>
                <w:rFonts w:eastAsia="Calibri"/>
                <w:b/>
                <w:color w:val="000000"/>
                <w:sz w:val="22"/>
                <w:szCs w:val="20"/>
              </w:rPr>
              <w:t> </w:t>
            </w:r>
          </w:p>
        </w:tc>
        <w:tc>
          <w:tcPr>
            <w:tcW w:w="960" w:type="dxa"/>
            <w:tcBorders>
              <w:top w:val="nil"/>
              <w:left w:val="nil"/>
              <w:bottom w:val="single" w:sz="4" w:space="0" w:color="auto"/>
              <w:right w:val="single" w:sz="4" w:space="0" w:color="auto"/>
            </w:tcBorders>
            <w:shd w:val="clear" w:color="auto" w:fill="E2EFD9" w:themeFill="accent6" w:themeFillTint="33"/>
            <w:noWrap/>
            <w:vAlign w:val="center"/>
            <w:hideMark/>
          </w:tcPr>
          <w:p w14:paraId="1F2B0386" w14:textId="77777777" w:rsidR="00636D65" w:rsidRPr="00860727" w:rsidRDefault="00636D65">
            <w:pPr>
              <w:rPr>
                <w:b/>
                <w:color w:val="000000"/>
                <w:sz w:val="22"/>
                <w:szCs w:val="22"/>
              </w:rPr>
            </w:pPr>
            <w:r w:rsidRPr="00860727">
              <w:rPr>
                <w:rFonts w:eastAsia="Calibri"/>
                <w:b/>
                <w:color w:val="000000"/>
                <w:sz w:val="22"/>
                <w:szCs w:val="20"/>
              </w:rPr>
              <w:t> </w:t>
            </w:r>
          </w:p>
        </w:tc>
        <w:tc>
          <w:tcPr>
            <w:tcW w:w="960" w:type="dxa"/>
            <w:tcBorders>
              <w:top w:val="nil"/>
              <w:left w:val="nil"/>
              <w:bottom w:val="single" w:sz="4" w:space="0" w:color="auto"/>
              <w:right w:val="single" w:sz="4" w:space="0" w:color="auto"/>
            </w:tcBorders>
            <w:shd w:val="clear" w:color="auto" w:fill="E2EFD9" w:themeFill="accent6" w:themeFillTint="33"/>
            <w:noWrap/>
            <w:vAlign w:val="center"/>
            <w:hideMark/>
          </w:tcPr>
          <w:p w14:paraId="5032F4BC" w14:textId="77777777" w:rsidR="00636D65" w:rsidRPr="00860727" w:rsidRDefault="00636D65">
            <w:pPr>
              <w:rPr>
                <w:b/>
                <w:color w:val="000000"/>
                <w:sz w:val="22"/>
                <w:szCs w:val="22"/>
              </w:rPr>
            </w:pPr>
            <w:r w:rsidRPr="00860727">
              <w:rPr>
                <w:rFonts w:eastAsia="Calibri"/>
                <w:b/>
                <w:color w:val="000000"/>
                <w:sz w:val="22"/>
                <w:szCs w:val="20"/>
              </w:rPr>
              <w:t> </w:t>
            </w:r>
          </w:p>
        </w:tc>
        <w:tc>
          <w:tcPr>
            <w:tcW w:w="960" w:type="dxa"/>
            <w:tcBorders>
              <w:top w:val="nil"/>
              <w:left w:val="nil"/>
              <w:bottom w:val="single" w:sz="4" w:space="0" w:color="auto"/>
              <w:right w:val="single" w:sz="4" w:space="0" w:color="auto"/>
            </w:tcBorders>
            <w:shd w:val="clear" w:color="auto" w:fill="E2EFD9" w:themeFill="accent6" w:themeFillTint="33"/>
            <w:noWrap/>
            <w:vAlign w:val="center"/>
            <w:hideMark/>
          </w:tcPr>
          <w:p w14:paraId="4DE3ADF5" w14:textId="77777777" w:rsidR="00636D65" w:rsidRPr="00860727" w:rsidRDefault="00636D65">
            <w:pPr>
              <w:rPr>
                <w:b/>
                <w:color w:val="000000"/>
                <w:sz w:val="22"/>
                <w:szCs w:val="22"/>
              </w:rPr>
            </w:pPr>
            <w:r w:rsidRPr="00860727">
              <w:rPr>
                <w:rFonts w:eastAsia="Calibri"/>
                <w:b/>
                <w:color w:val="000000"/>
                <w:sz w:val="22"/>
                <w:szCs w:val="20"/>
              </w:rPr>
              <w:t> </w:t>
            </w:r>
          </w:p>
        </w:tc>
      </w:tr>
      <w:tr w:rsidR="00860727" w14:paraId="1FBD625C" w14:textId="77777777" w:rsidTr="00860727">
        <w:trPr>
          <w:trHeight w:val="300"/>
          <w:jc w:val="center"/>
        </w:trPr>
        <w:tc>
          <w:tcPr>
            <w:tcW w:w="5954" w:type="dxa"/>
            <w:tcBorders>
              <w:top w:val="nil"/>
              <w:left w:val="single" w:sz="4" w:space="0" w:color="auto"/>
              <w:bottom w:val="single" w:sz="4" w:space="0" w:color="auto"/>
              <w:right w:val="single" w:sz="4" w:space="0" w:color="auto"/>
            </w:tcBorders>
            <w:shd w:val="clear" w:color="auto" w:fill="auto"/>
            <w:noWrap/>
            <w:vAlign w:val="bottom"/>
            <w:hideMark/>
          </w:tcPr>
          <w:p w14:paraId="295511C8" w14:textId="77777777" w:rsidR="00860727" w:rsidRDefault="00860727">
            <w:pPr>
              <w:rPr>
                <w:color w:val="000000"/>
                <w:sz w:val="22"/>
                <w:szCs w:val="22"/>
              </w:rPr>
            </w:pPr>
            <w:r>
              <w:rPr>
                <w:rFonts w:eastAsia="Calibri"/>
                <w:color w:val="000000"/>
                <w:sz w:val="22"/>
                <w:szCs w:val="20"/>
              </w:rPr>
              <w:t>Инерционный</w:t>
            </w:r>
          </w:p>
        </w:tc>
        <w:tc>
          <w:tcPr>
            <w:tcW w:w="960" w:type="dxa"/>
            <w:vMerge w:val="restart"/>
            <w:tcBorders>
              <w:top w:val="nil"/>
              <w:left w:val="nil"/>
              <w:right w:val="single" w:sz="4" w:space="0" w:color="auto"/>
            </w:tcBorders>
            <w:shd w:val="clear" w:color="auto" w:fill="auto"/>
            <w:noWrap/>
            <w:vAlign w:val="center"/>
            <w:hideMark/>
          </w:tcPr>
          <w:p w14:paraId="3F97E0A0" w14:textId="29095E50" w:rsidR="00860727" w:rsidRDefault="00860727" w:rsidP="00860727">
            <w:pPr>
              <w:jc w:val="right"/>
              <w:rPr>
                <w:color w:val="000000"/>
                <w:sz w:val="22"/>
                <w:szCs w:val="22"/>
              </w:rPr>
            </w:pPr>
            <w:r>
              <w:rPr>
                <w:rFonts w:eastAsia="Calibri"/>
                <w:color w:val="000000"/>
                <w:sz w:val="22"/>
                <w:szCs w:val="22"/>
              </w:rPr>
              <w:t>69,2</w:t>
            </w:r>
          </w:p>
        </w:tc>
        <w:tc>
          <w:tcPr>
            <w:tcW w:w="960" w:type="dxa"/>
            <w:tcBorders>
              <w:top w:val="nil"/>
              <w:left w:val="nil"/>
              <w:bottom w:val="single" w:sz="4" w:space="0" w:color="auto"/>
              <w:right w:val="single" w:sz="4" w:space="0" w:color="auto"/>
            </w:tcBorders>
            <w:shd w:val="clear" w:color="auto" w:fill="auto"/>
            <w:noWrap/>
            <w:vAlign w:val="center"/>
            <w:hideMark/>
          </w:tcPr>
          <w:p w14:paraId="40913217" w14:textId="77777777" w:rsidR="00860727" w:rsidRDefault="00860727">
            <w:pPr>
              <w:jc w:val="right"/>
              <w:rPr>
                <w:color w:val="000000"/>
                <w:sz w:val="22"/>
                <w:szCs w:val="22"/>
              </w:rPr>
            </w:pPr>
            <w:r>
              <w:rPr>
                <w:rFonts w:eastAsia="Calibri"/>
                <w:color w:val="000000"/>
                <w:sz w:val="22"/>
                <w:szCs w:val="22"/>
              </w:rPr>
              <w:t>67,9</w:t>
            </w:r>
          </w:p>
        </w:tc>
        <w:tc>
          <w:tcPr>
            <w:tcW w:w="960" w:type="dxa"/>
            <w:tcBorders>
              <w:top w:val="nil"/>
              <w:left w:val="nil"/>
              <w:bottom w:val="single" w:sz="4" w:space="0" w:color="auto"/>
              <w:right w:val="single" w:sz="4" w:space="0" w:color="auto"/>
            </w:tcBorders>
            <w:shd w:val="clear" w:color="auto" w:fill="auto"/>
            <w:noWrap/>
            <w:vAlign w:val="center"/>
            <w:hideMark/>
          </w:tcPr>
          <w:p w14:paraId="1D3B7FA3" w14:textId="77777777" w:rsidR="00860727" w:rsidRDefault="00860727">
            <w:pPr>
              <w:jc w:val="right"/>
              <w:rPr>
                <w:color w:val="000000"/>
                <w:sz w:val="22"/>
                <w:szCs w:val="22"/>
              </w:rPr>
            </w:pPr>
            <w:r>
              <w:rPr>
                <w:rFonts w:eastAsia="Calibri"/>
                <w:color w:val="000000"/>
                <w:sz w:val="22"/>
                <w:szCs w:val="22"/>
              </w:rPr>
              <w:t>67,9</w:t>
            </w:r>
          </w:p>
        </w:tc>
        <w:tc>
          <w:tcPr>
            <w:tcW w:w="960" w:type="dxa"/>
            <w:tcBorders>
              <w:top w:val="nil"/>
              <w:left w:val="nil"/>
              <w:bottom w:val="single" w:sz="4" w:space="0" w:color="auto"/>
              <w:right w:val="single" w:sz="4" w:space="0" w:color="auto"/>
            </w:tcBorders>
            <w:shd w:val="clear" w:color="auto" w:fill="auto"/>
            <w:noWrap/>
            <w:vAlign w:val="center"/>
            <w:hideMark/>
          </w:tcPr>
          <w:p w14:paraId="0E9C5D8B" w14:textId="77777777" w:rsidR="00860727" w:rsidRDefault="00860727">
            <w:pPr>
              <w:jc w:val="right"/>
              <w:rPr>
                <w:color w:val="000000"/>
                <w:sz w:val="22"/>
                <w:szCs w:val="22"/>
              </w:rPr>
            </w:pPr>
            <w:r>
              <w:rPr>
                <w:rFonts w:eastAsia="Calibri"/>
                <w:color w:val="000000"/>
                <w:sz w:val="22"/>
                <w:szCs w:val="22"/>
              </w:rPr>
              <w:t>67,9</w:t>
            </w:r>
          </w:p>
        </w:tc>
      </w:tr>
      <w:tr w:rsidR="00860727" w14:paraId="1F456466" w14:textId="77777777" w:rsidTr="00860727">
        <w:trPr>
          <w:trHeight w:val="300"/>
          <w:jc w:val="center"/>
        </w:trPr>
        <w:tc>
          <w:tcPr>
            <w:tcW w:w="5954" w:type="dxa"/>
            <w:tcBorders>
              <w:top w:val="nil"/>
              <w:left w:val="single" w:sz="4" w:space="0" w:color="auto"/>
              <w:bottom w:val="single" w:sz="4" w:space="0" w:color="auto"/>
              <w:right w:val="single" w:sz="4" w:space="0" w:color="auto"/>
            </w:tcBorders>
            <w:shd w:val="clear" w:color="auto" w:fill="auto"/>
            <w:noWrap/>
            <w:vAlign w:val="bottom"/>
            <w:hideMark/>
          </w:tcPr>
          <w:p w14:paraId="3F731420" w14:textId="77777777" w:rsidR="00860727" w:rsidRDefault="00860727">
            <w:pPr>
              <w:rPr>
                <w:color w:val="000000"/>
                <w:sz w:val="22"/>
                <w:szCs w:val="22"/>
              </w:rPr>
            </w:pPr>
            <w:r>
              <w:rPr>
                <w:rFonts w:eastAsia="Calibri"/>
                <w:color w:val="000000"/>
                <w:sz w:val="22"/>
                <w:szCs w:val="20"/>
              </w:rPr>
              <w:t>Базовый</w:t>
            </w:r>
          </w:p>
        </w:tc>
        <w:tc>
          <w:tcPr>
            <w:tcW w:w="960" w:type="dxa"/>
            <w:vMerge/>
            <w:tcBorders>
              <w:left w:val="nil"/>
              <w:right w:val="single" w:sz="4" w:space="0" w:color="auto"/>
            </w:tcBorders>
            <w:shd w:val="clear" w:color="auto" w:fill="auto"/>
            <w:noWrap/>
            <w:vAlign w:val="center"/>
            <w:hideMark/>
          </w:tcPr>
          <w:p w14:paraId="3CD7EC03" w14:textId="0667702B" w:rsidR="00860727" w:rsidRDefault="00860727" w:rsidP="008D35D6">
            <w:pPr>
              <w:rPr>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center"/>
            <w:hideMark/>
          </w:tcPr>
          <w:p w14:paraId="42860781" w14:textId="77777777" w:rsidR="00860727" w:rsidRDefault="00860727">
            <w:pPr>
              <w:jc w:val="right"/>
              <w:rPr>
                <w:color w:val="000000"/>
                <w:sz w:val="22"/>
                <w:szCs w:val="22"/>
              </w:rPr>
            </w:pPr>
            <w:r>
              <w:rPr>
                <w:rFonts w:eastAsia="Calibri"/>
                <w:color w:val="000000"/>
                <w:sz w:val="22"/>
                <w:szCs w:val="22"/>
              </w:rPr>
              <w:t>69,3</w:t>
            </w:r>
          </w:p>
        </w:tc>
        <w:tc>
          <w:tcPr>
            <w:tcW w:w="960" w:type="dxa"/>
            <w:tcBorders>
              <w:top w:val="nil"/>
              <w:left w:val="nil"/>
              <w:bottom w:val="single" w:sz="4" w:space="0" w:color="auto"/>
              <w:right w:val="single" w:sz="4" w:space="0" w:color="auto"/>
            </w:tcBorders>
            <w:shd w:val="clear" w:color="auto" w:fill="auto"/>
            <w:noWrap/>
            <w:vAlign w:val="center"/>
            <w:hideMark/>
          </w:tcPr>
          <w:p w14:paraId="2ADAC697" w14:textId="77777777" w:rsidR="00860727" w:rsidRDefault="00860727">
            <w:pPr>
              <w:jc w:val="right"/>
              <w:rPr>
                <w:color w:val="000000"/>
                <w:sz w:val="22"/>
                <w:szCs w:val="22"/>
              </w:rPr>
            </w:pPr>
            <w:r>
              <w:rPr>
                <w:rFonts w:eastAsia="Calibri"/>
                <w:color w:val="000000"/>
                <w:sz w:val="22"/>
                <w:szCs w:val="22"/>
              </w:rPr>
              <w:t>69,3</w:t>
            </w:r>
          </w:p>
        </w:tc>
        <w:tc>
          <w:tcPr>
            <w:tcW w:w="960" w:type="dxa"/>
            <w:tcBorders>
              <w:top w:val="nil"/>
              <w:left w:val="nil"/>
              <w:bottom w:val="single" w:sz="4" w:space="0" w:color="auto"/>
              <w:right w:val="single" w:sz="4" w:space="0" w:color="auto"/>
            </w:tcBorders>
            <w:shd w:val="clear" w:color="auto" w:fill="auto"/>
            <w:noWrap/>
            <w:vAlign w:val="center"/>
            <w:hideMark/>
          </w:tcPr>
          <w:p w14:paraId="260169D2" w14:textId="77777777" w:rsidR="00860727" w:rsidRDefault="00860727">
            <w:pPr>
              <w:jc w:val="right"/>
              <w:rPr>
                <w:color w:val="000000"/>
                <w:sz w:val="22"/>
                <w:szCs w:val="22"/>
              </w:rPr>
            </w:pPr>
            <w:r>
              <w:rPr>
                <w:rFonts w:eastAsia="Calibri"/>
                <w:color w:val="000000"/>
                <w:sz w:val="22"/>
                <w:szCs w:val="22"/>
              </w:rPr>
              <w:t>69,3</w:t>
            </w:r>
          </w:p>
        </w:tc>
      </w:tr>
      <w:tr w:rsidR="00860727" w14:paraId="2BBA4C27" w14:textId="77777777" w:rsidTr="00860727">
        <w:trPr>
          <w:trHeight w:val="300"/>
          <w:jc w:val="center"/>
        </w:trPr>
        <w:tc>
          <w:tcPr>
            <w:tcW w:w="5954" w:type="dxa"/>
            <w:tcBorders>
              <w:top w:val="nil"/>
              <w:left w:val="single" w:sz="4" w:space="0" w:color="auto"/>
              <w:bottom w:val="single" w:sz="4" w:space="0" w:color="auto"/>
              <w:right w:val="single" w:sz="4" w:space="0" w:color="auto"/>
            </w:tcBorders>
            <w:shd w:val="clear" w:color="auto" w:fill="auto"/>
            <w:noWrap/>
            <w:vAlign w:val="bottom"/>
            <w:hideMark/>
          </w:tcPr>
          <w:p w14:paraId="44295EFE" w14:textId="77777777" w:rsidR="00860727" w:rsidRDefault="00860727">
            <w:pPr>
              <w:rPr>
                <w:color w:val="000000"/>
                <w:sz w:val="22"/>
                <w:szCs w:val="22"/>
              </w:rPr>
            </w:pPr>
            <w:r>
              <w:rPr>
                <w:rFonts w:eastAsia="Calibri"/>
                <w:color w:val="000000"/>
                <w:sz w:val="22"/>
                <w:szCs w:val="20"/>
              </w:rPr>
              <w:t>Оптимистический</w:t>
            </w:r>
          </w:p>
        </w:tc>
        <w:tc>
          <w:tcPr>
            <w:tcW w:w="960" w:type="dxa"/>
            <w:vMerge/>
            <w:tcBorders>
              <w:left w:val="nil"/>
              <w:bottom w:val="single" w:sz="4" w:space="0" w:color="auto"/>
              <w:right w:val="single" w:sz="4" w:space="0" w:color="auto"/>
            </w:tcBorders>
            <w:shd w:val="clear" w:color="auto" w:fill="auto"/>
            <w:noWrap/>
            <w:vAlign w:val="center"/>
            <w:hideMark/>
          </w:tcPr>
          <w:p w14:paraId="022E0A1F" w14:textId="13EE81EA" w:rsidR="00860727" w:rsidRDefault="00860727">
            <w:pPr>
              <w:rPr>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center"/>
            <w:hideMark/>
          </w:tcPr>
          <w:p w14:paraId="3B47048E" w14:textId="77777777" w:rsidR="00860727" w:rsidRDefault="00860727">
            <w:pPr>
              <w:jc w:val="right"/>
              <w:rPr>
                <w:color w:val="000000"/>
                <w:sz w:val="22"/>
                <w:szCs w:val="22"/>
              </w:rPr>
            </w:pPr>
            <w:r>
              <w:rPr>
                <w:rFonts w:eastAsia="Calibri"/>
                <w:color w:val="000000"/>
                <w:sz w:val="22"/>
                <w:szCs w:val="22"/>
              </w:rPr>
              <w:t>71,4</w:t>
            </w:r>
          </w:p>
        </w:tc>
        <w:tc>
          <w:tcPr>
            <w:tcW w:w="960" w:type="dxa"/>
            <w:tcBorders>
              <w:top w:val="nil"/>
              <w:left w:val="nil"/>
              <w:bottom w:val="single" w:sz="4" w:space="0" w:color="auto"/>
              <w:right w:val="single" w:sz="4" w:space="0" w:color="auto"/>
            </w:tcBorders>
            <w:shd w:val="clear" w:color="auto" w:fill="auto"/>
            <w:noWrap/>
            <w:vAlign w:val="center"/>
            <w:hideMark/>
          </w:tcPr>
          <w:p w14:paraId="2E868565" w14:textId="77777777" w:rsidR="00860727" w:rsidRDefault="00860727">
            <w:pPr>
              <w:jc w:val="right"/>
              <w:rPr>
                <w:color w:val="000000"/>
                <w:sz w:val="22"/>
                <w:szCs w:val="22"/>
              </w:rPr>
            </w:pPr>
            <w:r>
              <w:rPr>
                <w:rFonts w:eastAsia="Calibri"/>
                <w:color w:val="000000"/>
                <w:sz w:val="22"/>
                <w:szCs w:val="22"/>
              </w:rPr>
              <w:t>72,1</w:t>
            </w:r>
          </w:p>
        </w:tc>
        <w:tc>
          <w:tcPr>
            <w:tcW w:w="960" w:type="dxa"/>
            <w:tcBorders>
              <w:top w:val="nil"/>
              <w:left w:val="nil"/>
              <w:bottom w:val="single" w:sz="4" w:space="0" w:color="auto"/>
              <w:right w:val="single" w:sz="4" w:space="0" w:color="auto"/>
            </w:tcBorders>
            <w:shd w:val="clear" w:color="auto" w:fill="auto"/>
            <w:noWrap/>
            <w:vAlign w:val="center"/>
            <w:hideMark/>
          </w:tcPr>
          <w:p w14:paraId="79B83AF2" w14:textId="77777777" w:rsidR="00860727" w:rsidRDefault="00860727">
            <w:pPr>
              <w:jc w:val="right"/>
              <w:rPr>
                <w:color w:val="000000"/>
                <w:sz w:val="22"/>
                <w:szCs w:val="22"/>
              </w:rPr>
            </w:pPr>
            <w:r>
              <w:rPr>
                <w:rFonts w:eastAsia="Calibri"/>
                <w:color w:val="000000"/>
                <w:sz w:val="22"/>
                <w:szCs w:val="22"/>
              </w:rPr>
              <w:t>72,8</w:t>
            </w:r>
          </w:p>
        </w:tc>
      </w:tr>
    </w:tbl>
    <w:p w14:paraId="52375BC5" w14:textId="43E0AA5D" w:rsidR="00636D65" w:rsidRDefault="00636D65" w:rsidP="003A334B">
      <w:pPr>
        <w:overflowPunct w:val="0"/>
        <w:ind w:left="284" w:hanging="284"/>
        <w:contextualSpacing/>
        <w:jc w:val="both"/>
        <w:rPr>
          <w:rFonts w:ascii="Calibri" w:eastAsia="Calibri" w:hAnsi="Calibri"/>
          <w:sz w:val="22"/>
          <w:szCs w:val="22"/>
          <w:lang w:eastAsia="en-US"/>
        </w:rPr>
      </w:pPr>
    </w:p>
    <w:p w14:paraId="130E0268" w14:textId="5CCAC88F" w:rsidR="005548E8" w:rsidRPr="00CE398C" w:rsidRDefault="005548E8" w:rsidP="000D260E">
      <w:pPr>
        <w:pStyle w:val="3"/>
        <w:spacing w:before="0" w:after="0"/>
        <w:jc w:val="center"/>
        <w:rPr>
          <w:rFonts w:ascii="Times New Roman" w:hAnsi="Times New Roman"/>
          <w:sz w:val="28"/>
          <w:szCs w:val="28"/>
        </w:rPr>
      </w:pPr>
      <w:bookmarkStart w:id="92" w:name="_Toc56601923"/>
      <w:bookmarkStart w:id="93" w:name="_Toc58597676"/>
      <w:r w:rsidRPr="00CE398C">
        <w:rPr>
          <w:rFonts w:ascii="Times New Roman" w:hAnsi="Times New Roman"/>
          <w:sz w:val="28"/>
          <w:szCs w:val="28"/>
        </w:rPr>
        <w:t>4.1.4. Культура</w:t>
      </w:r>
      <w:bookmarkEnd w:id="92"/>
      <w:bookmarkEnd w:id="93"/>
    </w:p>
    <w:p w14:paraId="1B7F1817" w14:textId="77777777" w:rsidR="005548E8" w:rsidRPr="00BC686D" w:rsidRDefault="005548E8" w:rsidP="00FC35E4">
      <w:pPr>
        <w:rPr>
          <w:b/>
          <w:color w:val="FF0000"/>
          <w:sz w:val="28"/>
          <w:szCs w:val="28"/>
        </w:rPr>
      </w:pPr>
    </w:p>
    <w:p w14:paraId="376383E6" w14:textId="7F22324B" w:rsidR="00CE398C" w:rsidRPr="00CE398C" w:rsidRDefault="00CE398C" w:rsidP="00CE398C">
      <w:pPr>
        <w:overflowPunct w:val="0"/>
        <w:ind w:firstLine="709"/>
        <w:jc w:val="both"/>
      </w:pPr>
      <w:r w:rsidRPr="00CE398C">
        <w:rPr>
          <w:b/>
          <w:sz w:val="28"/>
          <w:szCs w:val="28"/>
        </w:rPr>
        <w:t xml:space="preserve">Стратегическая цель – </w:t>
      </w:r>
      <w:r w:rsidRPr="00CE398C">
        <w:rPr>
          <w:sz w:val="28"/>
          <w:szCs w:val="28"/>
        </w:rPr>
        <w:t>Курганинский район – территория с развитым культурным, интеллектуальным потенциа</w:t>
      </w:r>
      <w:r>
        <w:rPr>
          <w:sz w:val="28"/>
          <w:szCs w:val="28"/>
        </w:rPr>
        <w:t xml:space="preserve">лом, национальными традициями, </w:t>
      </w:r>
      <w:r w:rsidRPr="00CE398C">
        <w:rPr>
          <w:sz w:val="28"/>
          <w:szCs w:val="28"/>
        </w:rPr>
        <w:t>с высоким качеством культурно-досуговых услуг, территория культурного-исторического пространства, направленного на повышение качества жизни населения.</w:t>
      </w:r>
    </w:p>
    <w:p w14:paraId="7FC7D090" w14:textId="77777777" w:rsidR="00CE398C" w:rsidRPr="00CE398C" w:rsidRDefault="00CE398C" w:rsidP="00CE398C">
      <w:pPr>
        <w:overflowPunct w:val="0"/>
        <w:ind w:firstLine="709"/>
        <w:jc w:val="both"/>
      </w:pPr>
      <w:r w:rsidRPr="00CE398C">
        <w:rPr>
          <w:i/>
          <w:sz w:val="28"/>
          <w:szCs w:val="28"/>
          <w:u w:val="single"/>
        </w:rPr>
        <w:t>Задачи для достижения стратегической цели:</w:t>
      </w:r>
    </w:p>
    <w:p w14:paraId="2F99257D" w14:textId="77777777" w:rsidR="00CE398C" w:rsidRPr="00CE398C" w:rsidRDefault="00CE398C" w:rsidP="00CE398C">
      <w:pPr>
        <w:overflowPunct w:val="0"/>
        <w:ind w:firstLine="709"/>
        <w:contextualSpacing/>
        <w:jc w:val="both"/>
        <w:rPr>
          <w:rFonts w:ascii="Calibri" w:eastAsia="Calibri" w:hAnsi="Calibri"/>
          <w:sz w:val="22"/>
          <w:szCs w:val="22"/>
          <w:lang w:eastAsia="en-US"/>
        </w:rPr>
      </w:pPr>
      <w:r w:rsidRPr="00CE398C">
        <w:rPr>
          <w:rFonts w:eastAsia="Calibri"/>
          <w:sz w:val="28"/>
          <w:szCs w:val="28"/>
          <w:lang w:eastAsia="en-US"/>
        </w:rPr>
        <w:t>реконструкция и модернизация объектов культуры;</w:t>
      </w:r>
    </w:p>
    <w:p w14:paraId="21400BF2" w14:textId="77777777" w:rsidR="00CE398C" w:rsidRPr="00CE398C" w:rsidRDefault="00CE398C" w:rsidP="00CE398C">
      <w:pPr>
        <w:overflowPunct w:val="0"/>
        <w:ind w:firstLine="709"/>
        <w:contextualSpacing/>
        <w:jc w:val="both"/>
        <w:rPr>
          <w:rFonts w:ascii="Calibri" w:eastAsia="Calibri" w:hAnsi="Calibri"/>
          <w:sz w:val="22"/>
          <w:szCs w:val="22"/>
          <w:lang w:eastAsia="en-US"/>
        </w:rPr>
      </w:pPr>
      <w:r w:rsidRPr="00CE398C">
        <w:rPr>
          <w:rFonts w:eastAsia="Calibri"/>
          <w:sz w:val="28"/>
          <w:szCs w:val="28"/>
          <w:lang w:eastAsia="en-US"/>
        </w:rPr>
        <w:lastRenderedPageBreak/>
        <w:t>создание единого культурного пространства и повышение доступности услуг, предоставляемых в сфере культуры;</w:t>
      </w:r>
    </w:p>
    <w:p w14:paraId="31170D18" w14:textId="77777777" w:rsidR="00CE398C" w:rsidRPr="00CE398C" w:rsidRDefault="00CE398C" w:rsidP="00CE398C">
      <w:pPr>
        <w:overflowPunct w:val="0"/>
        <w:ind w:firstLine="709"/>
        <w:contextualSpacing/>
        <w:jc w:val="both"/>
        <w:rPr>
          <w:rFonts w:ascii="Calibri" w:eastAsia="Calibri" w:hAnsi="Calibri"/>
          <w:sz w:val="22"/>
          <w:szCs w:val="22"/>
          <w:lang w:eastAsia="en-US"/>
        </w:rPr>
      </w:pPr>
      <w:r w:rsidRPr="00CE398C">
        <w:rPr>
          <w:rFonts w:eastAsia="Calibri"/>
          <w:sz w:val="28"/>
          <w:szCs w:val="28"/>
          <w:lang w:eastAsia="en-US"/>
        </w:rPr>
        <w:t>создание условий для повышения качества и разнообразия услуг, предоставляемых в сфере культуры;</w:t>
      </w:r>
    </w:p>
    <w:p w14:paraId="5C5E24D0" w14:textId="77777777" w:rsidR="00CE398C" w:rsidRPr="00CE398C" w:rsidRDefault="00CE398C" w:rsidP="00CE398C">
      <w:pPr>
        <w:overflowPunct w:val="0"/>
        <w:ind w:firstLine="709"/>
        <w:contextualSpacing/>
        <w:jc w:val="both"/>
        <w:rPr>
          <w:rFonts w:ascii="Calibri" w:eastAsia="Calibri" w:hAnsi="Calibri"/>
          <w:sz w:val="22"/>
          <w:szCs w:val="22"/>
          <w:lang w:eastAsia="en-US"/>
        </w:rPr>
      </w:pPr>
      <w:r w:rsidRPr="00CE398C">
        <w:rPr>
          <w:rFonts w:eastAsia="Calibri"/>
          <w:sz w:val="28"/>
          <w:szCs w:val="28"/>
          <w:lang w:eastAsia="en-US"/>
        </w:rPr>
        <w:t>поддержка новых форм культурного просвещения и талантливой молодежи;</w:t>
      </w:r>
    </w:p>
    <w:p w14:paraId="22B72A43" w14:textId="77777777" w:rsidR="00CE398C" w:rsidRPr="00CE398C" w:rsidRDefault="00CE398C" w:rsidP="00CE398C">
      <w:pPr>
        <w:overflowPunct w:val="0"/>
        <w:ind w:firstLine="709"/>
        <w:contextualSpacing/>
        <w:jc w:val="both"/>
        <w:rPr>
          <w:rFonts w:ascii="Calibri" w:eastAsia="Calibri" w:hAnsi="Calibri"/>
          <w:sz w:val="22"/>
          <w:szCs w:val="22"/>
          <w:lang w:eastAsia="en-US"/>
        </w:rPr>
      </w:pPr>
      <w:r w:rsidRPr="00CE398C">
        <w:rPr>
          <w:rFonts w:eastAsia="Calibri"/>
          <w:sz w:val="28"/>
          <w:szCs w:val="28"/>
          <w:lang w:eastAsia="en-US"/>
        </w:rPr>
        <w:t>обеспечение учреждений культуры квалифицированными кадрами.</w:t>
      </w:r>
    </w:p>
    <w:p w14:paraId="28149B25" w14:textId="77777777" w:rsidR="00CE398C" w:rsidRPr="00CE398C" w:rsidRDefault="00CE398C" w:rsidP="00CE398C">
      <w:pPr>
        <w:overflowPunct w:val="0"/>
        <w:ind w:firstLine="709"/>
        <w:jc w:val="both"/>
      </w:pPr>
      <w:r w:rsidRPr="00CE398C">
        <w:rPr>
          <w:i/>
          <w:sz w:val="28"/>
          <w:szCs w:val="28"/>
          <w:u w:val="single"/>
        </w:rPr>
        <w:t>Мероприятия для достижения стратегической цели</w:t>
      </w:r>
      <w:r w:rsidRPr="00CE398C">
        <w:rPr>
          <w:i/>
          <w:sz w:val="28"/>
          <w:szCs w:val="28"/>
        </w:rPr>
        <w:t>:</w:t>
      </w:r>
    </w:p>
    <w:p w14:paraId="3990B03C" w14:textId="2E25BF26" w:rsidR="00CE398C" w:rsidRPr="00CE398C" w:rsidRDefault="00CE398C" w:rsidP="00CE398C">
      <w:pPr>
        <w:overflowPunct w:val="0"/>
        <w:ind w:firstLine="709"/>
        <w:jc w:val="both"/>
      </w:pPr>
      <w:r w:rsidRPr="00CE398C">
        <w:rPr>
          <w:sz w:val="28"/>
          <w:szCs w:val="28"/>
        </w:rPr>
        <w:t>укрепление материально-технической базы учреждений культуры;</w:t>
      </w:r>
    </w:p>
    <w:p w14:paraId="7EC5C6CF" w14:textId="77777777" w:rsidR="00CE398C" w:rsidRPr="00CE398C" w:rsidRDefault="00CE398C" w:rsidP="00CE398C">
      <w:pPr>
        <w:overflowPunct w:val="0"/>
        <w:ind w:firstLine="709"/>
        <w:contextualSpacing/>
        <w:jc w:val="both"/>
        <w:rPr>
          <w:rFonts w:ascii="Calibri" w:eastAsia="Calibri" w:hAnsi="Calibri"/>
          <w:sz w:val="22"/>
          <w:szCs w:val="22"/>
          <w:lang w:eastAsia="en-US"/>
        </w:rPr>
      </w:pPr>
      <w:r w:rsidRPr="00CE398C">
        <w:rPr>
          <w:rFonts w:eastAsia="Calibri"/>
          <w:sz w:val="28"/>
          <w:szCs w:val="28"/>
          <w:lang w:eastAsia="ar-SA"/>
        </w:rPr>
        <w:t>развитие культурной инфраструктуры и повышения ее доступности для населения;</w:t>
      </w:r>
    </w:p>
    <w:p w14:paraId="0468EB50" w14:textId="77777777" w:rsidR="00CE398C" w:rsidRPr="00CE398C" w:rsidRDefault="00CE398C" w:rsidP="00CE398C">
      <w:pPr>
        <w:overflowPunct w:val="0"/>
        <w:ind w:firstLine="709"/>
        <w:contextualSpacing/>
        <w:jc w:val="both"/>
        <w:rPr>
          <w:rFonts w:ascii="Calibri" w:eastAsia="Calibri" w:hAnsi="Calibri"/>
          <w:sz w:val="22"/>
          <w:szCs w:val="22"/>
          <w:lang w:eastAsia="en-US"/>
        </w:rPr>
      </w:pPr>
      <w:r w:rsidRPr="00CE398C">
        <w:rPr>
          <w:rFonts w:eastAsia="Calibri"/>
          <w:sz w:val="28"/>
          <w:szCs w:val="28"/>
          <w:lang w:eastAsia="ar-SA"/>
        </w:rPr>
        <w:t>развитие традиционных и новых культурных направлений (декоративно-прикладное искусство, дизайн, искусство эстрады, видео- и мультимедиа);</w:t>
      </w:r>
    </w:p>
    <w:p w14:paraId="48181622" w14:textId="77777777" w:rsidR="00CE398C" w:rsidRPr="00CE398C" w:rsidRDefault="00CE398C" w:rsidP="00CE398C">
      <w:pPr>
        <w:overflowPunct w:val="0"/>
        <w:ind w:firstLine="709"/>
        <w:contextualSpacing/>
        <w:jc w:val="both"/>
        <w:rPr>
          <w:rFonts w:ascii="Calibri" w:eastAsia="Calibri" w:hAnsi="Calibri"/>
          <w:sz w:val="22"/>
          <w:szCs w:val="22"/>
          <w:lang w:eastAsia="en-US"/>
        </w:rPr>
      </w:pPr>
      <w:r w:rsidRPr="00CE398C">
        <w:rPr>
          <w:rFonts w:eastAsia="Calibri"/>
          <w:sz w:val="28"/>
          <w:szCs w:val="28"/>
          <w:lang w:eastAsia="ar-SA"/>
        </w:rPr>
        <w:t>перевод в электронный вид библиотечных фондов, обеспечение доступа населения к ним с использованием сети Интернет;</w:t>
      </w:r>
    </w:p>
    <w:p w14:paraId="5F15E76C" w14:textId="77777777" w:rsidR="00CE398C" w:rsidRPr="00CE398C" w:rsidRDefault="00CE398C" w:rsidP="00CE398C">
      <w:pPr>
        <w:overflowPunct w:val="0"/>
        <w:ind w:firstLine="709"/>
        <w:contextualSpacing/>
        <w:jc w:val="both"/>
        <w:rPr>
          <w:rFonts w:ascii="Calibri" w:eastAsia="Calibri" w:hAnsi="Calibri"/>
          <w:sz w:val="22"/>
          <w:szCs w:val="22"/>
          <w:lang w:eastAsia="en-US"/>
        </w:rPr>
      </w:pPr>
      <w:r w:rsidRPr="00CE398C">
        <w:rPr>
          <w:rFonts w:eastAsia="Calibri"/>
          <w:sz w:val="28"/>
          <w:szCs w:val="28"/>
          <w:lang w:eastAsia="ar-SA"/>
        </w:rPr>
        <w:t>сохранение и популяризации культурного наследия народов, проживающих на территории района, поддержки межкультурного взаимодействия;</w:t>
      </w:r>
    </w:p>
    <w:p w14:paraId="665C089A" w14:textId="77777777" w:rsidR="00CE398C" w:rsidRPr="00CE398C" w:rsidRDefault="00CE398C" w:rsidP="00CE398C">
      <w:pPr>
        <w:overflowPunct w:val="0"/>
        <w:ind w:firstLine="709"/>
        <w:contextualSpacing/>
        <w:jc w:val="both"/>
        <w:rPr>
          <w:rFonts w:ascii="Calibri" w:eastAsia="Calibri" w:hAnsi="Calibri"/>
          <w:sz w:val="22"/>
          <w:szCs w:val="22"/>
          <w:lang w:eastAsia="en-US"/>
        </w:rPr>
      </w:pPr>
      <w:r w:rsidRPr="00CE398C">
        <w:rPr>
          <w:rFonts w:eastAsia="Calibri"/>
          <w:sz w:val="28"/>
          <w:szCs w:val="28"/>
          <w:lang w:eastAsia="ar-SA"/>
        </w:rPr>
        <w:t>создание новых творческих коллективов;</w:t>
      </w:r>
    </w:p>
    <w:p w14:paraId="73C2EB23" w14:textId="77777777" w:rsidR="00CE398C" w:rsidRPr="00CE398C" w:rsidRDefault="00CE398C" w:rsidP="00CE398C">
      <w:pPr>
        <w:overflowPunct w:val="0"/>
        <w:ind w:firstLine="709"/>
        <w:contextualSpacing/>
        <w:jc w:val="both"/>
        <w:rPr>
          <w:rFonts w:ascii="Calibri" w:eastAsia="Calibri" w:hAnsi="Calibri"/>
          <w:sz w:val="22"/>
          <w:szCs w:val="22"/>
          <w:lang w:eastAsia="en-US"/>
        </w:rPr>
      </w:pPr>
      <w:r w:rsidRPr="00CE398C">
        <w:rPr>
          <w:rFonts w:eastAsia="Calibri"/>
          <w:sz w:val="28"/>
          <w:szCs w:val="28"/>
          <w:lang w:eastAsia="ar-SA"/>
        </w:rPr>
        <w:t>поддержка профессионального и любительского художественного творчества, музейного, библиотечного дела;</w:t>
      </w:r>
    </w:p>
    <w:p w14:paraId="17C38CD6" w14:textId="77777777" w:rsidR="00CE398C" w:rsidRPr="00CE398C" w:rsidRDefault="00CE398C" w:rsidP="00CE398C">
      <w:pPr>
        <w:overflowPunct w:val="0"/>
        <w:ind w:firstLine="709"/>
        <w:contextualSpacing/>
        <w:jc w:val="both"/>
        <w:rPr>
          <w:rFonts w:ascii="Calibri" w:eastAsia="Calibri" w:hAnsi="Calibri"/>
          <w:sz w:val="22"/>
          <w:szCs w:val="22"/>
          <w:lang w:eastAsia="en-US"/>
        </w:rPr>
      </w:pPr>
      <w:r w:rsidRPr="00CE398C">
        <w:rPr>
          <w:rFonts w:eastAsia="Calibri"/>
          <w:sz w:val="28"/>
          <w:szCs w:val="28"/>
          <w:lang w:eastAsia="ar-SA"/>
        </w:rPr>
        <w:t>применение в деятельности учреждений культуры информационно-коммуникационных технологий, оснащение современным оборудованием, обеспечивающим равный доступ жителей района к культурным ценностям;</w:t>
      </w:r>
    </w:p>
    <w:p w14:paraId="43FEAF9B" w14:textId="77777777" w:rsidR="00CE398C" w:rsidRPr="00CE398C" w:rsidRDefault="00CE398C" w:rsidP="00CE398C">
      <w:pPr>
        <w:overflowPunct w:val="0"/>
        <w:ind w:firstLine="709"/>
        <w:contextualSpacing/>
        <w:jc w:val="both"/>
        <w:rPr>
          <w:rFonts w:ascii="Calibri" w:eastAsia="Calibri" w:hAnsi="Calibri"/>
          <w:sz w:val="22"/>
          <w:szCs w:val="22"/>
          <w:lang w:eastAsia="en-US"/>
        </w:rPr>
      </w:pPr>
      <w:r w:rsidRPr="00CE398C">
        <w:rPr>
          <w:rFonts w:eastAsia="Calibri"/>
          <w:sz w:val="28"/>
          <w:szCs w:val="28"/>
          <w:lang w:eastAsia="ar-SA"/>
        </w:rPr>
        <w:t>обеспечение сохранения культурно-исторического наследия;</w:t>
      </w:r>
    </w:p>
    <w:p w14:paraId="1CA39A30" w14:textId="77777777" w:rsidR="00CE398C" w:rsidRPr="00CE398C" w:rsidRDefault="00CE398C" w:rsidP="00CE398C">
      <w:pPr>
        <w:overflowPunct w:val="0"/>
        <w:ind w:firstLine="709"/>
        <w:contextualSpacing/>
        <w:jc w:val="both"/>
        <w:rPr>
          <w:rFonts w:ascii="Calibri" w:eastAsia="Calibri" w:hAnsi="Calibri"/>
          <w:sz w:val="22"/>
          <w:szCs w:val="22"/>
          <w:lang w:eastAsia="en-US"/>
        </w:rPr>
      </w:pPr>
      <w:r w:rsidRPr="00CE398C">
        <w:rPr>
          <w:rFonts w:eastAsia="Calibri"/>
          <w:sz w:val="28"/>
          <w:szCs w:val="28"/>
          <w:lang w:eastAsia="ar-SA"/>
        </w:rPr>
        <w:t>выявление одаренных детей и молодежи, обеспечение условий для их образования и творческого развития;</w:t>
      </w:r>
    </w:p>
    <w:p w14:paraId="4B5EE4D9" w14:textId="77777777" w:rsidR="00CE398C" w:rsidRPr="00CE398C" w:rsidRDefault="00CE398C" w:rsidP="00CE398C">
      <w:pPr>
        <w:overflowPunct w:val="0"/>
        <w:ind w:firstLine="709"/>
        <w:contextualSpacing/>
        <w:jc w:val="both"/>
        <w:rPr>
          <w:rFonts w:ascii="Calibri" w:eastAsia="Calibri" w:hAnsi="Calibri"/>
          <w:sz w:val="22"/>
          <w:szCs w:val="22"/>
          <w:lang w:eastAsia="en-US"/>
        </w:rPr>
      </w:pPr>
      <w:r w:rsidRPr="00CE398C">
        <w:rPr>
          <w:rFonts w:eastAsia="Calibri"/>
          <w:sz w:val="28"/>
          <w:szCs w:val="28"/>
          <w:lang w:eastAsia="ar-SA"/>
        </w:rPr>
        <w:t>поддержка культурных проектов в детской и молодежной среде, роста охвата детского населения района дополнительным образованием музыкальной и художественно-эстетической направленности;</w:t>
      </w:r>
    </w:p>
    <w:p w14:paraId="127E48A1" w14:textId="77777777" w:rsidR="00CE398C" w:rsidRPr="00CE398C" w:rsidRDefault="00CE398C" w:rsidP="00CE398C">
      <w:pPr>
        <w:overflowPunct w:val="0"/>
        <w:ind w:firstLine="709"/>
        <w:contextualSpacing/>
        <w:jc w:val="both"/>
        <w:rPr>
          <w:rFonts w:ascii="Calibri" w:eastAsia="Calibri" w:hAnsi="Calibri"/>
          <w:sz w:val="22"/>
          <w:szCs w:val="22"/>
          <w:lang w:eastAsia="en-US"/>
        </w:rPr>
      </w:pPr>
      <w:r w:rsidRPr="00CE398C">
        <w:rPr>
          <w:rFonts w:eastAsia="Calibri"/>
          <w:sz w:val="28"/>
          <w:szCs w:val="28"/>
          <w:lang w:eastAsia="ar-SA"/>
        </w:rPr>
        <w:t>участие района в национальном проекте «Культура», региональных проектах «Культурная среда», «Цифровая культура», «Творческие люди»;</w:t>
      </w:r>
    </w:p>
    <w:p w14:paraId="11B4FC44" w14:textId="77777777" w:rsidR="00CE398C" w:rsidRPr="00CE398C" w:rsidRDefault="00CE398C" w:rsidP="00CE398C">
      <w:pPr>
        <w:overflowPunct w:val="0"/>
        <w:ind w:firstLine="709"/>
        <w:contextualSpacing/>
        <w:jc w:val="both"/>
        <w:rPr>
          <w:rFonts w:ascii="Calibri" w:eastAsia="Calibri" w:hAnsi="Calibri"/>
          <w:sz w:val="22"/>
          <w:szCs w:val="22"/>
          <w:lang w:eastAsia="en-US"/>
        </w:rPr>
      </w:pPr>
      <w:r w:rsidRPr="00CE398C">
        <w:rPr>
          <w:rFonts w:eastAsia="Calibri"/>
          <w:sz w:val="28"/>
          <w:szCs w:val="28"/>
          <w:lang w:eastAsia="ar-SA"/>
        </w:rPr>
        <w:t>увеличения эстетически развитой и заинтересованной аудитории;</w:t>
      </w:r>
    </w:p>
    <w:p w14:paraId="673E83E2" w14:textId="25579939" w:rsidR="00CE398C" w:rsidRPr="00CE398C" w:rsidRDefault="00CE398C" w:rsidP="00CE398C">
      <w:pPr>
        <w:overflowPunct w:val="0"/>
        <w:ind w:firstLine="709"/>
        <w:contextualSpacing/>
        <w:jc w:val="both"/>
        <w:rPr>
          <w:rFonts w:ascii="Calibri" w:eastAsia="Calibri" w:hAnsi="Calibri"/>
          <w:sz w:val="22"/>
          <w:szCs w:val="22"/>
          <w:lang w:eastAsia="en-US"/>
        </w:rPr>
      </w:pPr>
      <w:r w:rsidRPr="00CE398C">
        <w:rPr>
          <w:rFonts w:eastAsia="Calibri"/>
          <w:sz w:val="28"/>
          <w:szCs w:val="28"/>
          <w:lang w:eastAsia="ar-SA"/>
        </w:rPr>
        <w:t>вовлечение в культурную жизнь людей с ограниченными возможностями и людей пожилого возраста</w:t>
      </w:r>
      <w:r>
        <w:rPr>
          <w:rFonts w:eastAsia="Calibri"/>
          <w:sz w:val="28"/>
          <w:szCs w:val="28"/>
          <w:lang w:eastAsia="ar-SA"/>
        </w:rPr>
        <w:t>.</w:t>
      </w:r>
    </w:p>
    <w:p w14:paraId="6456645E" w14:textId="77777777" w:rsidR="00CE398C" w:rsidRPr="00CE398C" w:rsidRDefault="00CE398C" w:rsidP="00CE398C">
      <w:pPr>
        <w:overflowPunct w:val="0"/>
        <w:ind w:firstLine="709"/>
        <w:jc w:val="both"/>
      </w:pPr>
      <w:r w:rsidRPr="00CE398C">
        <w:rPr>
          <w:i/>
          <w:sz w:val="28"/>
          <w:szCs w:val="28"/>
          <w:u w:val="single"/>
        </w:rPr>
        <w:t>Ожидаемые результаты выполнения мероприятий</w:t>
      </w:r>
      <w:r w:rsidRPr="00CE398C">
        <w:rPr>
          <w:i/>
          <w:sz w:val="28"/>
          <w:szCs w:val="28"/>
        </w:rPr>
        <w:t>:</w:t>
      </w:r>
    </w:p>
    <w:p w14:paraId="6155603C" w14:textId="5FB38A63" w:rsidR="00CE398C" w:rsidRPr="00CE398C" w:rsidRDefault="00CE398C" w:rsidP="00CE398C">
      <w:pPr>
        <w:overflowPunct w:val="0"/>
        <w:ind w:firstLine="709"/>
        <w:jc w:val="both"/>
      </w:pPr>
      <w:r w:rsidRPr="00CE398C">
        <w:rPr>
          <w:sz w:val="28"/>
          <w:szCs w:val="28"/>
        </w:rPr>
        <w:t>сохранение численности учреждений культуры и искусства;</w:t>
      </w:r>
    </w:p>
    <w:p w14:paraId="2359C1D4" w14:textId="77777777" w:rsidR="00CE398C" w:rsidRPr="00CE398C" w:rsidRDefault="00CE398C" w:rsidP="00CE398C">
      <w:pPr>
        <w:overflowPunct w:val="0"/>
        <w:ind w:firstLine="709"/>
        <w:contextualSpacing/>
        <w:jc w:val="both"/>
        <w:rPr>
          <w:rFonts w:ascii="Calibri" w:eastAsia="Calibri" w:hAnsi="Calibri"/>
          <w:sz w:val="22"/>
          <w:szCs w:val="22"/>
          <w:lang w:eastAsia="en-US"/>
        </w:rPr>
      </w:pPr>
      <w:r w:rsidRPr="00CE398C">
        <w:rPr>
          <w:rFonts w:eastAsia="Calibri"/>
          <w:sz w:val="28"/>
          <w:szCs w:val="28"/>
          <w:lang w:eastAsia="en-US"/>
        </w:rPr>
        <w:t>увеличение охвата детей школьного возраста эстетическим образованием;</w:t>
      </w:r>
    </w:p>
    <w:p w14:paraId="456DA84C" w14:textId="77777777" w:rsidR="00CE398C" w:rsidRPr="00CE398C" w:rsidRDefault="00CE398C" w:rsidP="00CE398C">
      <w:pPr>
        <w:overflowPunct w:val="0"/>
        <w:ind w:firstLine="709"/>
        <w:contextualSpacing/>
        <w:jc w:val="both"/>
        <w:rPr>
          <w:rFonts w:ascii="Calibri" w:eastAsia="Calibri" w:hAnsi="Calibri"/>
          <w:sz w:val="22"/>
          <w:szCs w:val="22"/>
          <w:lang w:eastAsia="en-US"/>
        </w:rPr>
      </w:pPr>
      <w:r w:rsidRPr="00CE398C">
        <w:rPr>
          <w:rFonts w:eastAsia="Calibri"/>
          <w:sz w:val="28"/>
          <w:szCs w:val="28"/>
          <w:lang w:eastAsia="en-US"/>
        </w:rPr>
        <w:t>увеличение количества посещений библиотек;</w:t>
      </w:r>
    </w:p>
    <w:p w14:paraId="1ADE53FD" w14:textId="77777777" w:rsidR="00CE398C" w:rsidRPr="00CE398C" w:rsidRDefault="00CE398C" w:rsidP="00CE398C">
      <w:pPr>
        <w:overflowPunct w:val="0"/>
        <w:ind w:firstLine="709"/>
        <w:contextualSpacing/>
        <w:jc w:val="both"/>
        <w:rPr>
          <w:rFonts w:ascii="Calibri" w:eastAsia="Calibri" w:hAnsi="Calibri"/>
          <w:sz w:val="22"/>
          <w:szCs w:val="22"/>
          <w:lang w:eastAsia="en-US"/>
        </w:rPr>
      </w:pPr>
      <w:r w:rsidRPr="00CE398C">
        <w:rPr>
          <w:rFonts w:eastAsia="Calibri"/>
          <w:sz w:val="28"/>
          <w:szCs w:val="28"/>
          <w:lang w:eastAsia="en-US"/>
        </w:rPr>
        <w:t>увеличение количества культурно-массовых мероприятий, проведенных на территории района;</w:t>
      </w:r>
    </w:p>
    <w:p w14:paraId="5E48C55C" w14:textId="77777777" w:rsidR="00CE398C" w:rsidRPr="00CE398C" w:rsidRDefault="00CE398C" w:rsidP="00CE398C">
      <w:pPr>
        <w:overflowPunct w:val="0"/>
        <w:ind w:firstLine="709"/>
        <w:contextualSpacing/>
        <w:jc w:val="both"/>
        <w:rPr>
          <w:rFonts w:ascii="Calibri" w:eastAsia="Calibri" w:hAnsi="Calibri"/>
          <w:sz w:val="22"/>
          <w:szCs w:val="22"/>
          <w:lang w:eastAsia="en-US"/>
        </w:rPr>
      </w:pPr>
      <w:r w:rsidRPr="00CE398C">
        <w:rPr>
          <w:rFonts w:eastAsia="Calibri"/>
          <w:sz w:val="28"/>
          <w:szCs w:val="28"/>
          <w:lang w:eastAsia="en-US"/>
        </w:rPr>
        <w:lastRenderedPageBreak/>
        <w:t>сохранение и развитие традиционного народного декоративно-прикладного творчества, других видов творчества, самодеятельной творческой инициативы и социально-культурной активности населения;</w:t>
      </w:r>
    </w:p>
    <w:p w14:paraId="28C839F5" w14:textId="77777777" w:rsidR="00CE398C" w:rsidRPr="00CE398C" w:rsidRDefault="00CE398C" w:rsidP="00CE398C">
      <w:pPr>
        <w:overflowPunct w:val="0"/>
        <w:ind w:firstLine="709"/>
        <w:contextualSpacing/>
        <w:jc w:val="both"/>
        <w:rPr>
          <w:rFonts w:ascii="Calibri" w:eastAsia="Calibri" w:hAnsi="Calibri"/>
          <w:sz w:val="22"/>
          <w:szCs w:val="22"/>
          <w:lang w:eastAsia="en-US"/>
        </w:rPr>
      </w:pPr>
      <w:r w:rsidRPr="00CE398C">
        <w:rPr>
          <w:rFonts w:eastAsia="Calibri"/>
          <w:sz w:val="28"/>
          <w:szCs w:val="28"/>
          <w:lang w:eastAsia="en-US"/>
        </w:rPr>
        <w:t>поддержка и развитие самобытных национальных культур, народных промыслов и ремесел.</w:t>
      </w:r>
    </w:p>
    <w:p w14:paraId="2464362F" w14:textId="63AC4CCB" w:rsidR="00CE398C" w:rsidRPr="00CE398C" w:rsidRDefault="00CE398C" w:rsidP="00CE398C">
      <w:pPr>
        <w:overflowPunct w:val="0"/>
        <w:ind w:left="2149"/>
        <w:contextualSpacing/>
        <w:jc w:val="right"/>
        <w:rPr>
          <w:rFonts w:ascii="Calibri" w:eastAsia="Calibri" w:hAnsi="Calibri"/>
          <w:sz w:val="22"/>
          <w:szCs w:val="22"/>
          <w:lang w:eastAsia="en-US"/>
        </w:rPr>
      </w:pPr>
      <w:r w:rsidRPr="00CE398C">
        <w:rPr>
          <w:rFonts w:eastAsia="Calibri"/>
          <w:b/>
          <w:sz w:val="28"/>
          <w:szCs w:val="28"/>
          <w:lang w:eastAsia="en-US"/>
        </w:rPr>
        <w:t>Таблица №</w:t>
      </w:r>
      <w:r w:rsidR="00636D65">
        <w:rPr>
          <w:rFonts w:eastAsia="Calibri"/>
          <w:b/>
          <w:sz w:val="28"/>
          <w:szCs w:val="28"/>
          <w:lang w:eastAsia="en-US"/>
        </w:rPr>
        <w:t xml:space="preserve"> 33</w:t>
      </w:r>
    </w:p>
    <w:p w14:paraId="67244712" w14:textId="77777777" w:rsidR="00CE398C" w:rsidRPr="00CE398C" w:rsidRDefault="00CE398C" w:rsidP="00CE398C">
      <w:pPr>
        <w:overflowPunct w:val="0"/>
        <w:ind w:left="1429"/>
        <w:contextualSpacing/>
        <w:jc w:val="center"/>
        <w:rPr>
          <w:b/>
          <w:sz w:val="16"/>
          <w:szCs w:val="16"/>
        </w:rPr>
      </w:pPr>
    </w:p>
    <w:p w14:paraId="337F7C2C" w14:textId="7633B3FB" w:rsidR="00CE398C" w:rsidRPr="00CE398C" w:rsidRDefault="00CE398C" w:rsidP="00CE398C">
      <w:pPr>
        <w:overflowPunct w:val="0"/>
        <w:contextualSpacing/>
        <w:jc w:val="center"/>
      </w:pPr>
      <w:r w:rsidRPr="00CE398C">
        <w:rPr>
          <w:b/>
          <w:sz w:val="28"/>
          <w:szCs w:val="28"/>
        </w:rPr>
        <w:t>Целевые показатели отрасли «Культура»</w:t>
      </w:r>
    </w:p>
    <w:p w14:paraId="3CCB6852" w14:textId="77777777" w:rsidR="00CE398C" w:rsidRPr="00CE398C" w:rsidRDefault="00CE398C" w:rsidP="00CE398C">
      <w:pPr>
        <w:overflowPunct w:val="0"/>
        <w:ind w:firstLine="709"/>
        <w:jc w:val="both"/>
        <w:rPr>
          <w:sz w:val="16"/>
          <w:szCs w:val="16"/>
        </w:rPr>
      </w:pPr>
    </w:p>
    <w:tbl>
      <w:tblPr>
        <w:tblW w:w="949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9"/>
        <w:gridCol w:w="1107"/>
        <w:gridCol w:w="1107"/>
        <w:gridCol w:w="1108"/>
        <w:gridCol w:w="1252"/>
      </w:tblGrid>
      <w:tr w:rsidR="00CE398C" w:rsidRPr="00CE398C" w14:paraId="78495585" w14:textId="77777777" w:rsidTr="00CE398C">
        <w:trPr>
          <w:jc w:val="right"/>
        </w:trPr>
        <w:tc>
          <w:tcPr>
            <w:tcW w:w="4919" w:type="dxa"/>
            <w:shd w:val="clear" w:color="auto" w:fill="92D050"/>
          </w:tcPr>
          <w:p w14:paraId="626DDE70" w14:textId="77777777" w:rsidR="00CE398C" w:rsidRPr="00CE398C" w:rsidRDefault="00CE398C" w:rsidP="00CE398C">
            <w:pPr>
              <w:overflowPunct w:val="0"/>
              <w:jc w:val="center"/>
            </w:pPr>
            <w:r w:rsidRPr="00CE398C">
              <w:rPr>
                <w:rFonts w:eastAsia="Calibri"/>
                <w:b/>
              </w:rPr>
              <w:t>Показатель</w:t>
            </w:r>
          </w:p>
        </w:tc>
        <w:tc>
          <w:tcPr>
            <w:tcW w:w="1107" w:type="dxa"/>
            <w:shd w:val="clear" w:color="auto" w:fill="92D050"/>
          </w:tcPr>
          <w:p w14:paraId="2BFB67EC" w14:textId="77777777" w:rsidR="00CE398C" w:rsidRPr="00CE398C" w:rsidRDefault="00CE398C" w:rsidP="00CE398C">
            <w:pPr>
              <w:overflowPunct w:val="0"/>
              <w:jc w:val="center"/>
            </w:pPr>
            <w:r w:rsidRPr="00CE398C">
              <w:rPr>
                <w:rFonts w:eastAsia="Calibri"/>
                <w:b/>
              </w:rPr>
              <w:t>2019 год</w:t>
            </w:r>
          </w:p>
        </w:tc>
        <w:tc>
          <w:tcPr>
            <w:tcW w:w="1107" w:type="dxa"/>
            <w:shd w:val="clear" w:color="auto" w:fill="92D050"/>
          </w:tcPr>
          <w:p w14:paraId="66CE9E86" w14:textId="77777777" w:rsidR="00CE398C" w:rsidRPr="00CE398C" w:rsidRDefault="00CE398C" w:rsidP="00CE398C">
            <w:pPr>
              <w:overflowPunct w:val="0"/>
              <w:jc w:val="center"/>
            </w:pPr>
            <w:r w:rsidRPr="00CE398C">
              <w:rPr>
                <w:rFonts w:eastAsia="Calibri"/>
                <w:b/>
              </w:rPr>
              <w:t>2022 год</w:t>
            </w:r>
          </w:p>
        </w:tc>
        <w:tc>
          <w:tcPr>
            <w:tcW w:w="1108" w:type="dxa"/>
            <w:shd w:val="clear" w:color="auto" w:fill="92D050"/>
          </w:tcPr>
          <w:p w14:paraId="1FA47A0F" w14:textId="77777777" w:rsidR="00CE398C" w:rsidRPr="00CE398C" w:rsidRDefault="00CE398C" w:rsidP="00CE398C">
            <w:pPr>
              <w:overflowPunct w:val="0"/>
              <w:jc w:val="center"/>
            </w:pPr>
            <w:r w:rsidRPr="00CE398C">
              <w:rPr>
                <w:rFonts w:eastAsia="Calibri"/>
                <w:b/>
              </w:rPr>
              <w:t>2025 год</w:t>
            </w:r>
          </w:p>
        </w:tc>
        <w:tc>
          <w:tcPr>
            <w:tcW w:w="1252" w:type="dxa"/>
            <w:shd w:val="clear" w:color="auto" w:fill="92D050"/>
          </w:tcPr>
          <w:p w14:paraId="03EB6333" w14:textId="77777777" w:rsidR="00CE398C" w:rsidRPr="00CE398C" w:rsidRDefault="00CE398C" w:rsidP="00CE398C">
            <w:pPr>
              <w:overflowPunct w:val="0"/>
              <w:jc w:val="center"/>
            </w:pPr>
            <w:r w:rsidRPr="00CE398C">
              <w:rPr>
                <w:rFonts w:eastAsia="Calibri"/>
                <w:b/>
              </w:rPr>
              <w:t>2030 год</w:t>
            </w:r>
          </w:p>
        </w:tc>
      </w:tr>
      <w:tr w:rsidR="00CE398C" w:rsidRPr="00CE398C" w14:paraId="2D5FB44D" w14:textId="77777777" w:rsidTr="00CE398C">
        <w:trPr>
          <w:jc w:val="right"/>
        </w:trPr>
        <w:tc>
          <w:tcPr>
            <w:tcW w:w="4919" w:type="dxa"/>
            <w:shd w:val="clear" w:color="auto" w:fill="E2EFD9" w:themeFill="accent6" w:themeFillTint="33"/>
          </w:tcPr>
          <w:p w14:paraId="3062BFC9" w14:textId="77777777" w:rsidR="00CE398C" w:rsidRPr="00CE398C" w:rsidRDefault="00CE398C" w:rsidP="00CE398C">
            <w:pPr>
              <w:overflowPunct w:val="0"/>
              <w:jc w:val="both"/>
              <w:rPr>
                <w:rFonts w:eastAsia="Calibri"/>
                <w:b/>
              </w:rPr>
            </w:pPr>
            <w:r w:rsidRPr="00CE398C">
              <w:rPr>
                <w:rFonts w:eastAsia="Calibri"/>
                <w:b/>
              </w:rPr>
              <w:t>Число учреждений культуры и искусства, единиц</w:t>
            </w:r>
          </w:p>
        </w:tc>
        <w:tc>
          <w:tcPr>
            <w:tcW w:w="1107" w:type="dxa"/>
            <w:shd w:val="clear" w:color="auto" w:fill="E2EFD9" w:themeFill="accent6" w:themeFillTint="33"/>
            <w:vAlign w:val="center"/>
          </w:tcPr>
          <w:p w14:paraId="57644E38" w14:textId="77777777" w:rsidR="00CE398C" w:rsidRPr="00CE398C" w:rsidRDefault="00CE398C" w:rsidP="00CE398C">
            <w:pPr>
              <w:overflowPunct w:val="0"/>
              <w:jc w:val="both"/>
              <w:rPr>
                <w:rFonts w:eastAsia="Calibri"/>
                <w:b/>
              </w:rPr>
            </w:pPr>
          </w:p>
        </w:tc>
        <w:tc>
          <w:tcPr>
            <w:tcW w:w="1107" w:type="dxa"/>
            <w:shd w:val="clear" w:color="auto" w:fill="E2EFD9" w:themeFill="accent6" w:themeFillTint="33"/>
            <w:vAlign w:val="center"/>
          </w:tcPr>
          <w:p w14:paraId="3E19B022" w14:textId="77777777" w:rsidR="00CE398C" w:rsidRPr="00CE398C" w:rsidRDefault="00CE398C" w:rsidP="00CE398C">
            <w:pPr>
              <w:overflowPunct w:val="0"/>
              <w:jc w:val="both"/>
              <w:rPr>
                <w:rFonts w:eastAsia="Calibri"/>
                <w:b/>
              </w:rPr>
            </w:pPr>
          </w:p>
        </w:tc>
        <w:tc>
          <w:tcPr>
            <w:tcW w:w="1108" w:type="dxa"/>
            <w:shd w:val="clear" w:color="auto" w:fill="E2EFD9" w:themeFill="accent6" w:themeFillTint="33"/>
            <w:vAlign w:val="center"/>
          </w:tcPr>
          <w:p w14:paraId="7A86D081" w14:textId="77777777" w:rsidR="00CE398C" w:rsidRPr="00CE398C" w:rsidRDefault="00CE398C" w:rsidP="00CE398C">
            <w:pPr>
              <w:overflowPunct w:val="0"/>
              <w:jc w:val="both"/>
              <w:rPr>
                <w:rFonts w:eastAsia="Calibri"/>
                <w:b/>
              </w:rPr>
            </w:pPr>
          </w:p>
        </w:tc>
        <w:tc>
          <w:tcPr>
            <w:tcW w:w="1252" w:type="dxa"/>
            <w:shd w:val="clear" w:color="auto" w:fill="E2EFD9" w:themeFill="accent6" w:themeFillTint="33"/>
            <w:vAlign w:val="center"/>
          </w:tcPr>
          <w:p w14:paraId="20F9E1FF" w14:textId="77777777" w:rsidR="00CE398C" w:rsidRPr="00CE398C" w:rsidRDefault="00CE398C" w:rsidP="00CE398C">
            <w:pPr>
              <w:overflowPunct w:val="0"/>
              <w:jc w:val="both"/>
              <w:rPr>
                <w:rFonts w:eastAsia="Calibri"/>
                <w:b/>
              </w:rPr>
            </w:pPr>
          </w:p>
        </w:tc>
      </w:tr>
      <w:tr w:rsidR="00CE398C" w:rsidRPr="00CE398C" w14:paraId="5E470543" w14:textId="77777777" w:rsidTr="00CE398C">
        <w:trPr>
          <w:jc w:val="right"/>
        </w:trPr>
        <w:tc>
          <w:tcPr>
            <w:tcW w:w="4919" w:type="dxa"/>
            <w:shd w:val="clear" w:color="auto" w:fill="auto"/>
          </w:tcPr>
          <w:p w14:paraId="4B94BE72" w14:textId="77777777" w:rsidR="00CE398C" w:rsidRPr="00CE398C" w:rsidRDefault="00CE398C" w:rsidP="00CE398C">
            <w:pPr>
              <w:overflowPunct w:val="0"/>
              <w:jc w:val="both"/>
            </w:pPr>
            <w:r w:rsidRPr="00CE398C">
              <w:rPr>
                <w:rFonts w:eastAsia="Calibri"/>
              </w:rPr>
              <w:t>Инерционный</w:t>
            </w:r>
          </w:p>
        </w:tc>
        <w:tc>
          <w:tcPr>
            <w:tcW w:w="1107" w:type="dxa"/>
            <w:vMerge w:val="restart"/>
            <w:shd w:val="clear" w:color="auto" w:fill="auto"/>
            <w:vAlign w:val="center"/>
          </w:tcPr>
          <w:p w14:paraId="245AF867" w14:textId="77777777" w:rsidR="00CE398C" w:rsidRPr="00CE398C" w:rsidRDefault="00CE398C" w:rsidP="00CE398C">
            <w:pPr>
              <w:overflowPunct w:val="0"/>
              <w:jc w:val="right"/>
              <w:rPr>
                <w:rFonts w:eastAsia="Calibri"/>
              </w:rPr>
            </w:pPr>
            <w:r w:rsidRPr="00CE398C">
              <w:rPr>
                <w:rFonts w:eastAsia="Calibri"/>
              </w:rPr>
              <w:t>63</w:t>
            </w:r>
          </w:p>
        </w:tc>
        <w:tc>
          <w:tcPr>
            <w:tcW w:w="1107" w:type="dxa"/>
            <w:shd w:val="clear" w:color="auto" w:fill="auto"/>
            <w:vAlign w:val="center"/>
          </w:tcPr>
          <w:p w14:paraId="50F84ADA" w14:textId="77777777" w:rsidR="00CE398C" w:rsidRPr="00CE398C" w:rsidRDefault="00CE398C" w:rsidP="00CE398C">
            <w:pPr>
              <w:overflowPunct w:val="0"/>
              <w:jc w:val="right"/>
              <w:rPr>
                <w:rFonts w:eastAsia="Calibri"/>
              </w:rPr>
            </w:pPr>
            <w:r w:rsidRPr="00CE398C">
              <w:rPr>
                <w:rFonts w:eastAsia="Calibri"/>
              </w:rPr>
              <w:t>63</w:t>
            </w:r>
          </w:p>
        </w:tc>
        <w:tc>
          <w:tcPr>
            <w:tcW w:w="1108" w:type="dxa"/>
            <w:shd w:val="clear" w:color="auto" w:fill="auto"/>
            <w:vAlign w:val="center"/>
          </w:tcPr>
          <w:p w14:paraId="605C7951" w14:textId="77777777" w:rsidR="00CE398C" w:rsidRPr="00CE398C" w:rsidRDefault="00CE398C" w:rsidP="00CE398C">
            <w:pPr>
              <w:overflowPunct w:val="0"/>
              <w:jc w:val="right"/>
              <w:rPr>
                <w:rFonts w:eastAsia="Calibri"/>
              </w:rPr>
            </w:pPr>
            <w:r w:rsidRPr="00CE398C">
              <w:rPr>
                <w:rFonts w:eastAsia="Calibri"/>
              </w:rPr>
              <w:t>63</w:t>
            </w:r>
          </w:p>
        </w:tc>
        <w:tc>
          <w:tcPr>
            <w:tcW w:w="1252" w:type="dxa"/>
            <w:shd w:val="clear" w:color="auto" w:fill="auto"/>
            <w:vAlign w:val="center"/>
          </w:tcPr>
          <w:p w14:paraId="56A6F663" w14:textId="77777777" w:rsidR="00CE398C" w:rsidRPr="00CE398C" w:rsidRDefault="00CE398C" w:rsidP="00CE398C">
            <w:pPr>
              <w:overflowPunct w:val="0"/>
              <w:jc w:val="right"/>
              <w:rPr>
                <w:rFonts w:eastAsia="Calibri"/>
              </w:rPr>
            </w:pPr>
            <w:r w:rsidRPr="00CE398C">
              <w:rPr>
                <w:rFonts w:eastAsia="Calibri"/>
              </w:rPr>
              <w:t>63</w:t>
            </w:r>
          </w:p>
        </w:tc>
      </w:tr>
      <w:tr w:rsidR="00CE398C" w:rsidRPr="00CE398C" w14:paraId="20C32FC2" w14:textId="77777777" w:rsidTr="00CE398C">
        <w:trPr>
          <w:jc w:val="right"/>
        </w:trPr>
        <w:tc>
          <w:tcPr>
            <w:tcW w:w="4919" w:type="dxa"/>
            <w:shd w:val="clear" w:color="auto" w:fill="auto"/>
          </w:tcPr>
          <w:p w14:paraId="65A1B840" w14:textId="77777777" w:rsidR="00CE398C" w:rsidRPr="00CE398C" w:rsidRDefault="00CE398C" w:rsidP="00CE398C">
            <w:pPr>
              <w:overflowPunct w:val="0"/>
              <w:jc w:val="both"/>
            </w:pPr>
            <w:r w:rsidRPr="00CE398C">
              <w:rPr>
                <w:rFonts w:eastAsia="Calibri"/>
              </w:rPr>
              <w:t>Базовый</w:t>
            </w:r>
          </w:p>
        </w:tc>
        <w:tc>
          <w:tcPr>
            <w:tcW w:w="1107" w:type="dxa"/>
            <w:vMerge/>
            <w:shd w:val="clear" w:color="auto" w:fill="auto"/>
            <w:vAlign w:val="center"/>
          </w:tcPr>
          <w:p w14:paraId="08265216" w14:textId="77777777" w:rsidR="00CE398C" w:rsidRPr="00CE398C" w:rsidRDefault="00CE398C" w:rsidP="00CE398C">
            <w:pPr>
              <w:overflowPunct w:val="0"/>
              <w:jc w:val="right"/>
              <w:rPr>
                <w:rFonts w:eastAsia="Calibri"/>
              </w:rPr>
            </w:pPr>
          </w:p>
        </w:tc>
        <w:tc>
          <w:tcPr>
            <w:tcW w:w="1107" w:type="dxa"/>
            <w:shd w:val="clear" w:color="auto" w:fill="auto"/>
            <w:vAlign w:val="center"/>
          </w:tcPr>
          <w:p w14:paraId="4127B982" w14:textId="77777777" w:rsidR="00CE398C" w:rsidRPr="00CE398C" w:rsidRDefault="00CE398C" w:rsidP="00CE398C">
            <w:pPr>
              <w:overflowPunct w:val="0"/>
              <w:jc w:val="right"/>
              <w:rPr>
                <w:rFonts w:eastAsia="Calibri"/>
              </w:rPr>
            </w:pPr>
            <w:r w:rsidRPr="00CE398C">
              <w:rPr>
                <w:rFonts w:eastAsia="Calibri"/>
              </w:rPr>
              <w:t>63</w:t>
            </w:r>
          </w:p>
        </w:tc>
        <w:tc>
          <w:tcPr>
            <w:tcW w:w="1108" w:type="dxa"/>
            <w:shd w:val="clear" w:color="auto" w:fill="auto"/>
            <w:vAlign w:val="center"/>
          </w:tcPr>
          <w:p w14:paraId="2C048DD0" w14:textId="77777777" w:rsidR="00CE398C" w:rsidRPr="00CE398C" w:rsidRDefault="00CE398C" w:rsidP="00CE398C">
            <w:pPr>
              <w:overflowPunct w:val="0"/>
              <w:jc w:val="right"/>
              <w:rPr>
                <w:rFonts w:eastAsia="Calibri"/>
              </w:rPr>
            </w:pPr>
            <w:r w:rsidRPr="00CE398C">
              <w:rPr>
                <w:rFonts w:eastAsia="Calibri"/>
              </w:rPr>
              <w:t>63</w:t>
            </w:r>
          </w:p>
        </w:tc>
        <w:tc>
          <w:tcPr>
            <w:tcW w:w="1252" w:type="dxa"/>
            <w:shd w:val="clear" w:color="auto" w:fill="auto"/>
            <w:vAlign w:val="center"/>
          </w:tcPr>
          <w:p w14:paraId="45C13962" w14:textId="77777777" w:rsidR="00CE398C" w:rsidRPr="00CE398C" w:rsidRDefault="00CE398C" w:rsidP="00CE398C">
            <w:pPr>
              <w:overflowPunct w:val="0"/>
              <w:jc w:val="right"/>
              <w:rPr>
                <w:rFonts w:eastAsia="Calibri"/>
              </w:rPr>
            </w:pPr>
            <w:r w:rsidRPr="00CE398C">
              <w:rPr>
                <w:rFonts w:eastAsia="Calibri"/>
              </w:rPr>
              <w:t>63</w:t>
            </w:r>
          </w:p>
        </w:tc>
      </w:tr>
      <w:tr w:rsidR="00CE398C" w:rsidRPr="00CE398C" w14:paraId="45BE2349" w14:textId="77777777" w:rsidTr="00CE398C">
        <w:trPr>
          <w:jc w:val="right"/>
        </w:trPr>
        <w:tc>
          <w:tcPr>
            <w:tcW w:w="4919" w:type="dxa"/>
            <w:shd w:val="clear" w:color="auto" w:fill="auto"/>
          </w:tcPr>
          <w:p w14:paraId="7B0BE011" w14:textId="77777777" w:rsidR="00CE398C" w:rsidRPr="00CE398C" w:rsidRDefault="00CE398C" w:rsidP="00CE398C">
            <w:pPr>
              <w:overflowPunct w:val="0"/>
              <w:jc w:val="both"/>
            </w:pPr>
            <w:r w:rsidRPr="00CE398C">
              <w:rPr>
                <w:rFonts w:eastAsia="Calibri"/>
              </w:rPr>
              <w:t>Оптимистический</w:t>
            </w:r>
          </w:p>
        </w:tc>
        <w:tc>
          <w:tcPr>
            <w:tcW w:w="1107" w:type="dxa"/>
            <w:vMerge/>
            <w:shd w:val="clear" w:color="auto" w:fill="auto"/>
            <w:vAlign w:val="center"/>
          </w:tcPr>
          <w:p w14:paraId="119FEE08" w14:textId="77777777" w:rsidR="00CE398C" w:rsidRPr="00CE398C" w:rsidRDefault="00CE398C" w:rsidP="00CE398C">
            <w:pPr>
              <w:overflowPunct w:val="0"/>
              <w:jc w:val="right"/>
              <w:rPr>
                <w:rFonts w:eastAsia="Calibri"/>
              </w:rPr>
            </w:pPr>
          </w:p>
        </w:tc>
        <w:tc>
          <w:tcPr>
            <w:tcW w:w="1107" w:type="dxa"/>
            <w:shd w:val="clear" w:color="auto" w:fill="auto"/>
            <w:vAlign w:val="center"/>
          </w:tcPr>
          <w:p w14:paraId="3F7B5424" w14:textId="77777777" w:rsidR="00CE398C" w:rsidRPr="00CE398C" w:rsidRDefault="00CE398C" w:rsidP="00CE398C">
            <w:pPr>
              <w:overflowPunct w:val="0"/>
              <w:jc w:val="right"/>
              <w:rPr>
                <w:rFonts w:eastAsia="Calibri"/>
              </w:rPr>
            </w:pPr>
            <w:r w:rsidRPr="00CE398C">
              <w:rPr>
                <w:rFonts w:eastAsia="Calibri"/>
              </w:rPr>
              <w:t>63</w:t>
            </w:r>
          </w:p>
        </w:tc>
        <w:tc>
          <w:tcPr>
            <w:tcW w:w="1108" w:type="dxa"/>
            <w:shd w:val="clear" w:color="auto" w:fill="auto"/>
            <w:vAlign w:val="center"/>
          </w:tcPr>
          <w:p w14:paraId="7957BB7F" w14:textId="77777777" w:rsidR="00CE398C" w:rsidRPr="00CE398C" w:rsidRDefault="00CE398C" w:rsidP="00CE398C">
            <w:pPr>
              <w:overflowPunct w:val="0"/>
              <w:jc w:val="right"/>
              <w:rPr>
                <w:rFonts w:eastAsia="Calibri"/>
              </w:rPr>
            </w:pPr>
            <w:r w:rsidRPr="00CE398C">
              <w:rPr>
                <w:rFonts w:eastAsia="Calibri"/>
              </w:rPr>
              <w:t>63</w:t>
            </w:r>
          </w:p>
        </w:tc>
        <w:tc>
          <w:tcPr>
            <w:tcW w:w="1252" w:type="dxa"/>
            <w:shd w:val="clear" w:color="auto" w:fill="auto"/>
            <w:vAlign w:val="center"/>
          </w:tcPr>
          <w:p w14:paraId="35C0EFD9" w14:textId="77777777" w:rsidR="00CE398C" w:rsidRPr="00CE398C" w:rsidRDefault="00CE398C" w:rsidP="00CE398C">
            <w:pPr>
              <w:overflowPunct w:val="0"/>
              <w:jc w:val="right"/>
              <w:rPr>
                <w:rFonts w:eastAsia="Calibri"/>
              </w:rPr>
            </w:pPr>
            <w:r w:rsidRPr="00CE398C">
              <w:rPr>
                <w:rFonts w:eastAsia="Calibri"/>
              </w:rPr>
              <w:t>63</w:t>
            </w:r>
          </w:p>
        </w:tc>
      </w:tr>
      <w:tr w:rsidR="00CE398C" w:rsidRPr="00CE398C" w14:paraId="128D8464" w14:textId="77777777" w:rsidTr="00CE398C">
        <w:trPr>
          <w:jc w:val="right"/>
        </w:trPr>
        <w:tc>
          <w:tcPr>
            <w:tcW w:w="4919" w:type="dxa"/>
            <w:shd w:val="clear" w:color="auto" w:fill="E2EFD9" w:themeFill="accent6" w:themeFillTint="33"/>
          </w:tcPr>
          <w:p w14:paraId="2A5C7DFD" w14:textId="77777777" w:rsidR="00CE398C" w:rsidRPr="00CE398C" w:rsidRDefault="00CE398C" w:rsidP="00CE398C">
            <w:pPr>
              <w:overflowPunct w:val="0"/>
              <w:jc w:val="both"/>
              <w:rPr>
                <w:rFonts w:eastAsia="Calibri"/>
                <w:b/>
              </w:rPr>
            </w:pPr>
            <w:r w:rsidRPr="00CE398C">
              <w:rPr>
                <w:rFonts w:eastAsia="Calibri"/>
                <w:b/>
              </w:rPr>
              <w:t>Охват детей школьного возраста эстетическим образованием, %</w:t>
            </w:r>
          </w:p>
        </w:tc>
        <w:tc>
          <w:tcPr>
            <w:tcW w:w="1107" w:type="dxa"/>
            <w:shd w:val="clear" w:color="auto" w:fill="E2EFD9" w:themeFill="accent6" w:themeFillTint="33"/>
            <w:vAlign w:val="center"/>
          </w:tcPr>
          <w:p w14:paraId="395A1DEA" w14:textId="77777777" w:rsidR="00CE398C" w:rsidRPr="00CE398C" w:rsidRDefault="00CE398C" w:rsidP="00CE398C">
            <w:pPr>
              <w:overflowPunct w:val="0"/>
              <w:jc w:val="right"/>
              <w:rPr>
                <w:rFonts w:eastAsia="Calibri"/>
                <w:b/>
              </w:rPr>
            </w:pPr>
          </w:p>
        </w:tc>
        <w:tc>
          <w:tcPr>
            <w:tcW w:w="1107" w:type="dxa"/>
            <w:shd w:val="clear" w:color="auto" w:fill="E2EFD9" w:themeFill="accent6" w:themeFillTint="33"/>
            <w:vAlign w:val="center"/>
          </w:tcPr>
          <w:p w14:paraId="513A6D07" w14:textId="77777777" w:rsidR="00CE398C" w:rsidRPr="00CE398C" w:rsidRDefault="00CE398C" w:rsidP="00CE398C">
            <w:pPr>
              <w:overflowPunct w:val="0"/>
              <w:jc w:val="right"/>
              <w:rPr>
                <w:rFonts w:eastAsia="Calibri"/>
                <w:b/>
              </w:rPr>
            </w:pPr>
          </w:p>
        </w:tc>
        <w:tc>
          <w:tcPr>
            <w:tcW w:w="1108" w:type="dxa"/>
            <w:shd w:val="clear" w:color="auto" w:fill="E2EFD9" w:themeFill="accent6" w:themeFillTint="33"/>
            <w:vAlign w:val="center"/>
          </w:tcPr>
          <w:p w14:paraId="49758946" w14:textId="77777777" w:rsidR="00CE398C" w:rsidRPr="00CE398C" w:rsidRDefault="00CE398C" w:rsidP="00CE398C">
            <w:pPr>
              <w:overflowPunct w:val="0"/>
              <w:jc w:val="right"/>
              <w:rPr>
                <w:rFonts w:eastAsia="Calibri"/>
                <w:b/>
              </w:rPr>
            </w:pPr>
          </w:p>
        </w:tc>
        <w:tc>
          <w:tcPr>
            <w:tcW w:w="1252" w:type="dxa"/>
            <w:shd w:val="clear" w:color="auto" w:fill="E2EFD9" w:themeFill="accent6" w:themeFillTint="33"/>
            <w:vAlign w:val="center"/>
          </w:tcPr>
          <w:p w14:paraId="3D201334" w14:textId="77777777" w:rsidR="00CE398C" w:rsidRPr="00CE398C" w:rsidRDefault="00CE398C" w:rsidP="00CE398C">
            <w:pPr>
              <w:overflowPunct w:val="0"/>
              <w:jc w:val="right"/>
              <w:rPr>
                <w:rFonts w:eastAsia="Calibri"/>
                <w:b/>
              </w:rPr>
            </w:pPr>
          </w:p>
        </w:tc>
      </w:tr>
      <w:tr w:rsidR="00CE398C" w:rsidRPr="00CE398C" w14:paraId="7B65EE3D" w14:textId="77777777" w:rsidTr="00CE398C">
        <w:trPr>
          <w:jc w:val="right"/>
        </w:trPr>
        <w:tc>
          <w:tcPr>
            <w:tcW w:w="4919" w:type="dxa"/>
            <w:shd w:val="clear" w:color="auto" w:fill="auto"/>
          </w:tcPr>
          <w:p w14:paraId="5A1CA347" w14:textId="77777777" w:rsidR="00CE398C" w:rsidRPr="00CE398C" w:rsidRDefault="00CE398C" w:rsidP="00CE398C">
            <w:pPr>
              <w:overflowPunct w:val="0"/>
              <w:jc w:val="both"/>
            </w:pPr>
            <w:r w:rsidRPr="00CE398C">
              <w:rPr>
                <w:rFonts w:eastAsia="Calibri"/>
              </w:rPr>
              <w:t>Инерционный</w:t>
            </w:r>
          </w:p>
        </w:tc>
        <w:tc>
          <w:tcPr>
            <w:tcW w:w="1107" w:type="dxa"/>
            <w:vMerge w:val="restart"/>
            <w:shd w:val="clear" w:color="auto" w:fill="auto"/>
            <w:vAlign w:val="center"/>
          </w:tcPr>
          <w:p w14:paraId="17B0C86A" w14:textId="77777777" w:rsidR="00CE398C" w:rsidRPr="00CE398C" w:rsidRDefault="00CE398C" w:rsidP="00CE398C">
            <w:pPr>
              <w:overflowPunct w:val="0"/>
              <w:jc w:val="right"/>
              <w:rPr>
                <w:rFonts w:eastAsia="Calibri"/>
              </w:rPr>
            </w:pPr>
            <w:r w:rsidRPr="00CE398C">
              <w:rPr>
                <w:rFonts w:eastAsia="Calibri"/>
              </w:rPr>
              <w:t>11,9</w:t>
            </w:r>
          </w:p>
        </w:tc>
        <w:tc>
          <w:tcPr>
            <w:tcW w:w="1107" w:type="dxa"/>
            <w:shd w:val="clear" w:color="auto" w:fill="auto"/>
            <w:vAlign w:val="center"/>
          </w:tcPr>
          <w:p w14:paraId="74055A61" w14:textId="77777777" w:rsidR="00CE398C" w:rsidRPr="00CE398C" w:rsidRDefault="00CE398C" w:rsidP="00CE398C">
            <w:pPr>
              <w:overflowPunct w:val="0"/>
              <w:jc w:val="right"/>
              <w:rPr>
                <w:rFonts w:eastAsia="Calibri"/>
              </w:rPr>
            </w:pPr>
            <w:r w:rsidRPr="00CE398C">
              <w:rPr>
                <w:rFonts w:eastAsia="Calibri"/>
              </w:rPr>
              <w:t>11,8</w:t>
            </w:r>
          </w:p>
        </w:tc>
        <w:tc>
          <w:tcPr>
            <w:tcW w:w="1108" w:type="dxa"/>
            <w:shd w:val="clear" w:color="auto" w:fill="auto"/>
            <w:vAlign w:val="center"/>
          </w:tcPr>
          <w:p w14:paraId="0C692D35" w14:textId="77777777" w:rsidR="00CE398C" w:rsidRPr="00CE398C" w:rsidRDefault="00CE398C" w:rsidP="00CE398C">
            <w:pPr>
              <w:overflowPunct w:val="0"/>
              <w:jc w:val="right"/>
              <w:rPr>
                <w:rFonts w:eastAsia="Calibri"/>
              </w:rPr>
            </w:pPr>
            <w:r w:rsidRPr="00CE398C">
              <w:rPr>
                <w:rFonts w:eastAsia="Calibri"/>
              </w:rPr>
              <w:t>11,8</w:t>
            </w:r>
          </w:p>
        </w:tc>
        <w:tc>
          <w:tcPr>
            <w:tcW w:w="1252" w:type="dxa"/>
            <w:shd w:val="clear" w:color="auto" w:fill="auto"/>
            <w:vAlign w:val="center"/>
          </w:tcPr>
          <w:p w14:paraId="39F8085F" w14:textId="77777777" w:rsidR="00CE398C" w:rsidRPr="00CE398C" w:rsidRDefault="00CE398C" w:rsidP="00CE398C">
            <w:pPr>
              <w:overflowPunct w:val="0"/>
              <w:jc w:val="right"/>
              <w:rPr>
                <w:rFonts w:eastAsia="Calibri"/>
              </w:rPr>
            </w:pPr>
            <w:r w:rsidRPr="00CE398C">
              <w:rPr>
                <w:rFonts w:eastAsia="Calibri"/>
              </w:rPr>
              <w:t>12,0</w:t>
            </w:r>
          </w:p>
        </w:tc>
      </w:tr>
      <w:tr w:rsidR="00CE398C" w:rsidRPr="00CE398C" w14:paraId="78F448F9" w14:textId="77777777" w:rsidTr="00CE398C">
        <w:trPr>
          <w:jc w:val="right"/>
        </w:trPr>
        <w:tc>
          <w:tcPr>
            <w:tcW w:w="4919" w:type="dxa"/>
            <w:shd w:val="clear" w:color="auto" w:fill="auto"/>
          </w:tcPr>
          <w:p w14:paraId="1071902D" w14:textId="77777777" w:rsidR="00CE398C" w:rsidRPr="00CE398C" w:rsidRDefault="00CE398C" w:rsidP="00CE398C">
            <w:pPr>
              <w:overflowPunct w:val="0"/>
              <w:jc w:val="both"/>
            </w:pPr>
            <w:r w:rsidRPr="00CE398C">
              <w:rPr>
                <w:rFonts w:eastAsia="Calibri"/>
              </w:rPr>
              <w:t>Базовый</w:t>
            </w:r>
          </w:p>
        </w:tc>
        <w:tc>
          <w:tcPr>
            <w:tcW w:w="1107" w:type="dxa"/>
            <w:vMerge/>
            <w:shd w:val="clear" w:color="auto" w:fill="auto"/>
            <w:vAlign w:val="center"/>
          </w:tcPr>
          <w:p w14:paraId="6FB4C51E" w14:textId="77777777" w:rsidR="00CE398C" w:rsidRPr="00CE398C" w:rsidRDefault="00CE398C" w:rsidP="00CE398C">
            <w:pPr>
              <w:overflowPunct w:val="0"/>
              <w:jc w:val="right"/>
              <w:rPr>
                <w:rFonts w:eastAsia="Calibri"/>
              </w:rPr>
            </w:pPr>
          </w:p>
        </w:tc>
        <w:tc>
          <w:tcPr>
            <w:tcW w:w="1107" w:type="dxa"/>
            <w:shd w:val="clear" w:color="auto" w:fill="auto"/>
            <w:vAlign w:val="center"/>
          </w:tcPr>
          <w:p w14:paraId="04FB07A3" w14:textId="77777777" w:rsidR="00CE398C" w:rsidRPr="00CE398C" w:rsidRDefault="00CE398C" w:rsidP="00CE398C">
            <w:pPr>
              <w:overflowPunct w:val="0"/>
              <w:jc w:val="right"/>
              <w:rPr>
                <w:rFonts w:eastAsia="Calibri"/>
              </w:rPr>
            </w:pPr>
            <w:r w:rsidRPr="00CE398C">
              <w:rPr>
                <w:rFonts w:eastAsia="Calibri"/>
              </w:rPr>
              <w:t>12,0</w:t>
            </w:r>
          </w:p>
        </w:tc>
        <w:tc>
          <w:tcPr>
            <w:tcW w:w="1108" w:type="dxa"/>
            <w:shd w:val="clear" w:color="auto" w:fill="auto"/>
            <w:vAlign w:val="center"/>
          </w:tcPr>
          <w:p w14:paraId="2D60B5E2" w14:textId="77777777" w:rsidR="00CE398C" w:rsidRPr="00CE398C" w:rsidRDefault="00CE398C" w:rsidP="00CE398C">
            <w:pPr>
              <w:overflowPunct w:val="0"/>
              <w:jc w:val="right"/>
              <w:rPr>
                <w:rFonts w:eastAsia="Calibri"/>
              </w:rPr>
            </w:pPr>
            <w:r w:rsidRPr="00CE398C">
              <w:rPr>
                <w:rFonts w:eastAsia="Calibri"/>
              </w:rPr>
              <w:t>12,2</w:t>
            </w:r>
          </w:p>
        </w:tc>
        <w:tc>
          <w:tcPr>
            <w:tcW w:w="1252" w:type="dxa"/>
            <w:shd w:val="clear" w:color="auto" w:fill="auto"/>
            <w:vAlign w:val="center"/>
          </w:tcPr>
          <w:p w14:paraId="722E6562" w14:textId="77777777" w:rsidR="00CE398C" w:rsidRPr="00CE398C" w:rsidRDefault="00CE398C" w:rsidP="00CE398C">
            <w:pPr>
              <w:overflowPunct w:val="0"/>
              <w:jc w:val="right"/>
              <w:rPr>
                <w:rFonts w:eastAsia="Calibri"/>
              </w:rPr>
            </w:pPr>
            <w:r w:rsidRPr="00CE398C">
              <w:rPr>
                <w:rFonts w:eastAsia="Calibri"/>
              </w:rPr>
              <w:t>12,4</w:t>
            </w:r>
          </w:p>
        </w:tc>
      </w:tr>
      <w:tr w:rsidR="00CE398C" w:rsidRPr="00CE398C" w14:paraId="689E4585" w14:textId="77777777" w:rsidTr="00CE398C">
        <w:trPr>
          <w:jc w:val="right"/>
        </w:trPr>
        <w:tc>
          <w:tcPr>
            <w:tcW w:w="4919" w:type="dxa"/>
            <w:shd w:val="clear" w:color="auto" w:fill="auto"/>
          </w:tcPr>
          <w:p w14:paraId="4EA079B5" w14:textId="77777777" w:rsidR="00CE398C" w:rsidRPr="00CE398C" w:rsidRDefault="00CE398C" w:rsidP="00CE398C">
            <w:pPr>
              <w:overflowPunct w:val="0"/>
              <w:jc w:val="both"/>
            </w:pPr>
            <w:r w:rsidRPr="00CE398C">
              <w:rPr>
                <w:rFonts w:eastAsia="Calibri"/>
              </w:rPr>
              <w:t>Оптимистический</w:t>
            </w:r>
          </w:p>
        </w:tc>
        <w:tc>
          <w:tcPr>
            <w:tcW w:w="1107" w:type="dxa"/>
            <w:vMerge/>
            <w:shd w:val="clear" w:color="auto" w:fill="auto"/>
            <w:vAlign w:val="center"/>
          </w:tcPr>
          <w:p w14:paraId="7D69FB54" w14:textId="77777777" w:rsidR="00CE398C" w:rsidRPr="00CE398C" w:rsidRDefault="00CE398C" w:rsidP="00CE398C">
            <w:pPr>
              <w:overflowPunct w:val="0"/>
              <w:jc w:val="right"/>
              <w:rPr>
                <w:rFonts w:eastAsia="Calibri"/>
              </w:rPr>
            </w:pPr>
          </w:p>
        </w:tc>
        <w:tc>
          <w:tcPr>
            <w:tcW w:w="1107" w:type="dxa"/>
            <w:shd w:val="clear" w:color="auto" w:fill="auto"/>
            <w:vAlign w:val="center"/>
          </w:tcPr>
          <w:p w14:paraId="65DBB8E7" w14:textId="77777777" w:rsidR="00CE398C" w:rsidRPr="00CE398C" w:rsidRDefault="00CE398C" w:rsidP="00CE398C">
            <w:pPr>
              <w:overflowPunct w:val="0"/>
              <w:jc w:val="right"/>
              <w:rPr>
                <w:rFonts w:eastAsia="Calibri"/>
              </w:rPr>
            </w:pPr>
            <w:r w:rsidRPr="00CE398C">
              <w:rPr>
                <w:rFonts w:eastAsia="Calibri"/>
              </w:rPr>
              <w:t>12,4</w:t>
            </w:r>
          </w:p>
        </w:tc>
        <w:tc>
          <w:tcPr>
            <w:tcW w:w="1108" w:type="dxa"/>
            <w:shd w:val="clear" w:color="auto" w:fill="auto"/>
            <w:vAlign w:val="center"/>
          </w:tcPr>
          <w:p w14:paraId="39516BA2" w14:textId="77777777" w:rsidR="00CE398C" w:rsidRPr="00CE398C" w:rsidRDefault="00CE398C" w:rsidP="00CE398C">
            <w:pPr>
              <w:overflowPunct w:val="0"/>
              <w:jc w:val="right"/>
              <w:rPr>
                <w:rFonts w:eastAsia="Calibri"/>
              </w:rPr>
            </w:pPr>
            <w:r w:rsidRPr="00CE398C">
              <w:rPr>
                <w:rFonts w:eastAsia="Calibri"/>
              </w:rPr>
              <w:t>12,7</w:t>
            </w:r>
          </w:p>
        </w:tc>
        <w:tc>
          <w:tcPr>
            <w:tcW w:w="1252" w:type="dxa"/>
            <w:shd w:val="clear" w:color="auto" w:fill="auto"/>
            <w:vAlign w:val="center"/>
          </w:tcPr>
          <w:p w14:paraId="039AE70B" w14:textId="77777777" w:rsidR="00CE398C" w:rsidRPr="00CE398C" w:rsidRDefault="00CE398C" w:rsidP="00CE398C">
            <w:pPr>
              <w:overflowPunct w:val="0"/>
              <w:jc w:val="right"/>
              <w:rPr>
                <w:rFonts w:eastAsia="Calibri"/>
              </w:rPr>
            </w:pPr>
            <w:r w:rsidRPr="00CE398C">
              <w:rPr>
                <w:rFonts w:eastAsia="Calibri"/>
              </w:rPr>
              <w:t>13,0</w:t>
            </w:r>
          </w:p>
        </w:tc>
      </w:tr>
      <w:tr w:rsidR="00CE398C" w:rsidRPr="00CE398C" w14:paraId="34E98A3A" w14:textId="77777777" w:rsidTr="00CE398C">
        <w:trPr>
          <w:jc w:val="right"/>
        </w:trPr>
        <w:tc>
          <w:tcPr>
            <w:tcW w:w="4919" w:type="dxa"/>
            <w:shd w:val="clear" w:color="auto" w:fill="E2EFD9" w:themeFill="accent6" w:themeFillTint="33"/>
          </w:tcPr>
          <w:p w14:paraId="1ADDE5D2" w14:textId="77777777" w:rsidR="00CE398C" w:rsidRPr="00CE398C" w:rsidRDefault="00CE398C" w:rsidP="00CE398C">
            <w:pPr>
              <w:overflowPunct w:val="0"/>
              <w:jc w:val="both"/>
              <w:rPr>
                <w:rFonts w:eastAsia="Calibri"/>
                <w:b/>
              </w:rPr>
            </w:pPr>
            <w:r w:rsidRPr="00CE398C">
              <w:rPr>
                <w:rFonts w:eastAsia="Calibri"/>
                <w:b/>
              </w:rPr>
              <w:t>Количество краевых конкурсов в которых районные коллективы приняли участие, человек</w:t>
            </w:r>
          </w:p>
        </w:tc>
        <w:tc>
          <w:tcPr>
            <w:tcW w:w="1107" w:type="dxa"/>
            <w:shd w:val="clear" w:color="auto" w:fill="E2EFD9" w:themeFill="accent6" w:themeFillTint="33"/>
            <w:vAlign w:val="center"/>
          </w:tcPr>
          <w:p w14:paraId="4DC66F59" w14:textId="77777777" w:rsidR="00CE398C" w:rsidRPr="00CE398C" w:rsidRDefault="00CE398C" w:rsidP="00CE398C">
            <w:pPr>
              <w:overflowPunct w:val="0"/>
              <w:jc w:val="right"/>
              <w:rPr>
                <w:rFonts w:eastAsia="Calibri"/>
                <w:b/>
              </w:rPr>
            </w:pPr>
          </w:p>
        </w:tc>
        <w:tc>
          <w:tcPr>
            <w:tcW w:w="1107" w:type="dxa"/>
            <w:shd w:val="clear" w:color="auto" w:fill="E2EFD9" w:themeFill="accent6" w:themeFillTint="33"/>
            <w:vAlign w:val="center"/>
          </w:tcPr>
          <w:p w14:paraId="50AA7CCD" w14:textId="77777777" w:rsidR="00CE398C" w:rsidRPr="00CE398C" w:rsidRDefault="00CE398C" w:rsidP="00CE398C">
            <w:pPr>
              <w:overflowPunct w:val="0"/>
              <w:jc w:val="right"/>
              <w:rPr>
                <w:rFonts w:eastAsia="Calibri"/>
                <w:b/>
              </w:rPr>
            </w:pPr>
          </w:p>
        </w:tc>
        <w:tc>
          <w:tcPr>
            <w:tcW w:w="1108" w:type="dxa"/>
            <w:shd w:val="clear" w:color="auto" w:fill="E2EFD9" w:themeFill="accent6" w:themeFillTint="33"/>
            <w:vAlign w:val="center"/>
          </w:tcPr>
          <w:p w14:paraId="3782ABA6" w14:textId="77777777" w:rsidR="00CE398C" w:rsidRPr="00CE398C" w:rsidRDefault="00CE398C" w:rsidP="00CE398C">
            <w:pPr>
              <w:overflowPunct w:val="0"/>
              <w:jc w:val="right"/>
              <w:rPr>
                <w:rFonts w:eastAsia="Calibri"/>
                <w:b/>
              </w:rPr>
            </w:pPr>
          </w:p>
        </w:tc>
        <w:tc>
          <w:tcPr>
            <w:tcW w:w="1252" w:type="dxa"/>
            <w:shd w:val="clear" w:color="auto" w:fill="E2EFD9" w:themeFill="accent6" w:themeFillTint="33"/>
            <w:vAlign w:val="center"/>
          </w:tcPr>
          <w:p w14:paraId="2AFFDDB7" w14:textId="77777777" w:rsidR="00CE398C" w:rsidRPr="00CE398C" w:rsidRDefault="00CE398C" w:rsidP="00CE398C">
            <w:pPr>
              <w:overflowPunct w:val="0"/>
              <w:jc w:val="right"/>
              <w:rPr>
                <w:rFonts w:eastAsia="Calibri"/>
                <w:b/>
              </w:rPr>
            </w:pPr>
          </w:p>
        </w:tc>
      </w:tr>
      <w:tr w:rsidR="00CE398C" w:rsidRPr="00CE398C" w14:paraId="3A77ECF4" w14:textId="77777777" w:rsidTr="00CE398C">
        <w:trPr>
          <w:jc w:val="right"/>
        </w:trPr>
        <w:tc>
          <w:tcPr>
            <w:tcW w:w="4919" w:type="dxa"/>
            <w:shd w:val="clear" w:color="auto" w:fill="auto"/>
          </w:tcPr>
          <w:p w14:paraId="7E689740" w14:textId="77777777" w:rsidR="00CE398C" w:rsidRPr="00CE398C" w:rsidRDefault="00CE398C" w:rsidP="00CE398C">
            <w:pPr>
              <w:overflowPunct w:val="0"/>
              <w:jc w:val="both"/>
            </w:pPr>
            <w:r w:rsidRPr="00CE398C">
              <w:rPr>
                <w:rFonts w:eastAsia="Calibri"/>
              </w:rPr>
              <w:t>Инерционный</w:t>
            </w:r>
          </w:p>
        </w:tc>
        <w:tc>
          <w:tcPr>
            <w:tcW w:w="1107" w:type="dxa"/>
            <w:vMerge w:val="restart"/>
            <w:shd w:val="clear" w:color="auto" w:fill="auto"/>
            <w:vAlign w:val="center"/>
          </w:tcPr>
          <w:p w14:paraId="0D7F7DB2" w14:textId="77777777" w:rsidR="00CE398C" w:rsidRPr="00CE398C" w:rsidRDefault="00CE398C" w:rsidP="00CE398C">
            <w:pPr>
              <w:overflowPunct w:val="0"/>
              <w:jc w:val="right"/>
              <w:rPr>
                <w:rFonts w:eastAsia="Calibri"/>
              </w:rPr>
            </w:pPr>
            <w:r w:rsidRPr="00CE398C">
              <w:rPr>
                <w:rFonts w:eastAsia="Calibri"/>
              </w:rPr>
              <w:t>100</w:t>
            </w:r>
          </w:p>
        </w:tc>
        <w:tc>
          <w:tcPr>
            <w:tcW w:w="1107" w:type="dxa"/>
            <w:shd w:val="clear" w:color="auto" w:fill="auto"/>
            <w:vAlign w:val="center"/>
          </w:tcPr>
          <w:p w14:paraId="6F05CA7C" w14:textId="77777777" w:rsidR="00CE398C" w:rsidRPr="00CE398C" w:rsidRDefault="00CE398C" w:rsidP="00CE398C">
            <w:pPr>
              <w:overflowPunct w:val="0"/>
              <w:jc w:val="right"/>
              <w:rPr>
                <w:rFonts w:eastAsia="Calibri"/>
              </w:rPr>
            </w:pPr>
            <w:r w:rsidRPr="00CE398C">
              <w:rPr>
                <w:rFonts w:eastAsia="Calibri"/>
              </w:rPr>
              <w:t>102</w:t>
            </w:r>
          </w:p>
        </w:tc>
        <w:tc>
          <w:tcPr>
            <w:tcW w:w="1108" w:type="dxa"/>
            <w:shd w:val="clear" w:color="auto" w:fill="auto"/>
            <w:vAlign w:val="center"/>
          </w:tcPr>
          <w:p w14:paraId="4C35F96C" w14:textId="77777777" w:rsidR="00CE398C" w:rsidRPr="00CE398C" w:rsidRDefault="00CE398C" w:rsidP="00CE398C">
            <w:pPr>
              <w:overflowPunct w:val="0"/>
              <w:jc w:val="right"/>
              <w:rPr>
                <w:rFonts w:eastAsia="Calibri"/>
              </w:rPr>
            </w:pPr>
            <w:r w:rsidRPr="00CE398C">
              <w:rPr>
                <w:rFonts w:eastAsia="Calibri"/>
              </w:rPr>
              <w:t>105</w:t>
            </w:r>
          </w:p>
        </w:tc>
        <w:tc>
          <w:tcPr>
            <w:tcW w:w="1252" w:type="dxa"/>
            <w:shd w:val="clear" w:color="auto" w:fill="auto"/>
            <w:vAlign w:val="center"/>
          </w:tcPr>
          <w:p w14:paraId="4DAE802C" w14:textId="77777777" w:rsidR="00CE398C" w:rsidRPr="00CE398C" w:rsidRDefault="00CE398C" w:rsidP="00CE398C">
            <w:pPr>
              <w:overflowPunct w:val="0"/>
              <w:jc w:val="right"/>
              <w:rPr>
                <w:rFonts w:eastAsia="Calibri"/>
              </w:rPr>
            </w:pPr>
            <w:r w:rsidRPr="00CE398C">
              <w:rPr>
                <w:rFonts w:eastAsia="Calibri"/>
              </w:rPr>
              <w:t>110</w:t>
            </w:r>
          </w:p>
        </w:tc>
      </w:tr>
      <w:tr w:rsidR="00CE398C" w:rsidRPr="00CE398C" w14:paraId="5C5F4BCF" w14:textId="77777777" w:rsidTr="00CE398C">
        <w:trPr>
          <w:jc w:val="right"/>
        </w:trPr>
        <w:tc>
          <w:tcPr>
            <w:tcW w:w="4919" w:type="dxa"/>
            <w:shd w:val="clear" w:color="auto" w:fill="auto"/>
          </w:tcPr>
          <w:p w14:paraId="25CA25BB" w14:textId="77777777" w:rsidR="00CE398C" w:rsidRPr="00CE398C" w:rsidRDefault="00CE398C" w:rsidP="00CE398C">
            <w:pPr>
              <w:overflowPunct w:val="0"/>
              <w:jc w:val="both"/>
            </w:pPr>
            <w:r w:rsidRPr="00CE398C">
              <w:rPr>
                <w:rFonts w:eastAsia="Calibri"/>
              </w:rPr>
              <w:t>Базовый</w:t>
            </w:r>
          </w:p>
        </w:tc>
        <w:tc>
          <w:tcPr>
            <w:tcW w:w="1107" w:type="dxa"/>
            <w:vMerge/>
            <w:shd w:val="clear" w:color="auto" w:fill="auto"/>
            <w:vAlign w:val="center"/>
          </w:tcPr>
          <w:p w14:paraId="57164FA6" w14:textId="77777777" w:rsidR="00CE398C" w:rsidRPr="00CE398C" w:rsidRDefault="00CE398C" w:rsidP="00CE398C">
            <w:pPr>
              <w:overflowPunct w:val="0"/>
              <w:jc w:val="right"/>
              <w:rPr>
                <w:rFonts w:eastAsia="Calibri"/>
              </w:rPr>
            </w:pPr>
          </w:p>
        </w:tc>
        <w:tc>
          <w:tcPr>
            <w:tcW w:w="1107" w:type="dxa"/>
            <w:shd w:val="clear" w:color="auto" w:fill="auto"/>
            <w:vAlign w:val="center"/>
          </w:tcPr>
          <w:p w14:paraId="0DFA6F8B" w14:textId="77777777" w:rsidR="00CE398C" w:rsidRPr="00CE398C" w:rsidRDefault="00CE398C" w:rsidP="00CE398C">
            <w:pPr>
              <w:overflowPunct w:val="0"/>
              <w:jc w:val="right"/>
              <w:rPr>
                <w:rFonts w:eastAsia="Calibri"/>
              </w:rPr>
            </w:pPr>
            <w:r w:rsidRPr="00CE398C">
              <w:rPr>
                <w:rFonts w:eastAsia="Calibri"/>
              </w:rPr>
              <w:t>104</w:t>
            </w:r>
          </w:p>
        </w:tc>
        <w:tc>
          <w:tcPr>
            <w:tcW w:w="1108" w:type="dxa"/>
            <w:shd w:val="clear" w:color="auto" w:fill="auto"/>
            <w:vAlign w:val="center"/>
          </w:tcPr>
          <w:p w14:paraId="5B95F1F9" w14:textId="77777777" w:rsidR="00CE398C" w:rsidRPr="00CE398C" w:rsidRDefault="00CE398C" w:rsidP="00CE398C">
            <w:pPr>
              <w:overflowPunct w:val="0"/>
              <w:jc w:val="right"/>
              <w:rPr>
                <w:rFonts w:eastAsia="Calibri"/>
              </w:rPr>
            </w:pPr>
            <w:r w:rsidRPr="00CE398C">
              <w:rPr>
                <w:rFonts w:eastAsia="Calibri"/>
              </w:rPr>
              <w:t>107</w:t>
            </w:r>
          </w:p>
        </w:tc>
        <w:tc>
          <w:tcPr>
            <w:tcW w:w="1252" w:type="dxa"/>
            <w:shd w:val="clear" w:color="auto" w:fill="auto"/>
            <w:vAlign w:val="center"/>
          </w:tcPr>
          <w:p w14:paraId="2270CC6E" w14:textId="77777777" w:rsidR="00CE398C" w:rsidRPr="00CE398C" w:rsidRDefault="00CE398C" w:rsidP="00CE398C">
            <w:pPr>
              <w:overflowPunct w:val="0"/>
              <w:jc w:val="right"/>
              <w:rPr>
                <w:rFonts w:eastAsia="Calibri"/>
              </w:rPr>
            </w:pPr>
            <w:r w:rsidRPr="00CE398C">
              <w:rPr>
                <w:rFonts w:eastAsia="Calibri"/>
              </w:rPr>
              <w:t>112</w:t>
            </w:r>
          </w:p>
        </w:tc>
      </w:tr>
      <w:tr w:rsidR="00CE398C" w:rsidRPr="00CE398C" w14:paraId="770426F4" w14:textId="77777777" w:rsidTr="00CE398C">
        <w:trPr>
          <w:jc w:val="right"/>
        </w:trPr>
        <w:tc>
          <w:tcPr>
            <w:tcW w:w="4919" w:type="dxa"/>
            <w:shd w:val="clear" w:color="auto" w:fill="auto"/>
          </w:tcPr>
          <w:p w14:paraId="4EEC38B6" w14:textId="77777777" w:rsidR="00CE398C" w:rsidRPr="00CE398C" w:rsidRDefault="00CE398C" w:rsidP="00CE398C">
            <w:pPr>
              <w:overflowPunct w:val="0"/>
              <w:jc w:val="both"/>
            </w:pPr>
            <w:r w:rsidRPr="00CE398C">
              <w:rPr>
                <w:rFonts w:eastAsia="Calibri"/>
              </w:rPr>
              <w:t>Оптимистический</w:t>
            </w:r>
          </w:p>
        </w:tc>
        <w:tc>
          <w:tcPr>
            <w:tcW w:w="1107" w:type="dxa"/>
            <w:vMerge/>
            <w:shd w:val="clear" w:color="auto" w:fill="auto"/>
            <w:vAlign w:val="center"/>
          </w:tcPr>
          <w:p w14:paraId="57488943" w14:textId="77777777" w:rsidR="00CE398C" w:rsidRPr="00CE398C" w:rsidRDefault="00CE398C" w:rsidP="00CE398C">
            <w:pPr>
              <w:overflowPunct w:val="0"/>
              <w:jc w:val="right"/>
              <w:rPr>
                <w:rFonts w:eastAsia="Calibri"/>
              </w:rPr>
            </w:pPr>
          </w:p>
        </w:tc>
        <w:tc>
          <w:tcPr>
            <w:tcW w:w="1107" w:type="dxa"/>
            <w:shd w:val="clear" w:color="auto" w:fill="auto"/>
            <w:vAlign w:val="center"/>
          </w:tcPr>
          <w:p w14:paraId="14C6C5CE" w14:textId="77777777" w:rsidR="00CE398C" w:rsidRPr="00CE398C" w:rsidRDefault="00CE398C" w:rsidP="00CE398C">
            <w:pPr>
              <w:overflowPunct w:val="0"/>
              <w:jc w:val="right"/>
              <w:rPr>
                <w:rFonts w:eastAsia="Calibri"/>
              </w:rPr>
            </w:pPr>
            <w:r w:rsidRPr="00CE398C">
              <w:rPr>
                <w:rFonts w:eastAsia="Calibri"/>
              </w:rPr>
              <w:t>107</w:t>
            </w:r>
          </w:p>
        </w:tc>
        <w:tc>
          <w:tcPr>
            <w:tcW w:w="1108" w:type="dxa"/>
            <w:shd w:val="clear" w:color="auto" w:fill="auto"/>
            <w:vAlign w:val="center"/>
          </w:tcPr>
          <w:p w14:paraId="289F29FB" w14:textId="77777777" w:rsidR="00CE398C" w:rsidRPr="00CE398C" w:rsidRDefault="00CE398C" w:rsidP="00CE398C">
            <w:pPr>
              <w:overflowPunct w:val="0"/>
              <w:jc w:val="right"/>
              <w:rPr>
                <w:rFonts w:eastAsia="Calibri"/>
              </w:rPr>
            </w:pPr>
            <w:r w:rsidRPr="00CE398C">
              <w:rPr>
                <w:rFonts w:eastAsia="Calibri"/>
              </w:rPr>
              <w:t>111</w:t>
            </w:r>
          </w:p>
        </w:tc>
        <w:tc>
          <w:tcPr>
            <w:tcW w:w="1252" w:type="dxa"/>
            <w:shd w:val="clear" w:color="auto" w:fill="auto"/>
            <w:vAlign w:val="center"/>
          </w:tcPr>
          <w:p w14:paraId="7D1A5A39" w14:textId="77777777" w:rsidR="00CE398C" w:rsidRPr="00CE398C" w:rsidRDefault="00CE398C" w:rsidP="00CE398C">
            <w:pPr>
              <w:overflowPunct w:val="0"/>
              <w:jc w:val="right"/>
              <w:rPr>
                <w:rFonts w:eastAsia="Calibri"/>
              </w:rPr>
            </w:pPr>
            <w:r w:rsidRPr="00CE398C">
              <w:rPr>
                <w:rFonts w:eastAsia="Calibri"/>
              </w:rPr>
              <w:t>118</w:t>
            </w:r>
          </w:p>
        </w:tc>
      </w:tr>
      <w:tr w:rsidR="00CE398C" w:rsidRPr="00CE398C" w14:paraId="49C10B21" w14:textId="77777777" w:rsidTr="00CE398C">
        <w:trPr>
          <w:jc w:val="right"/>
        </w:trPr>
        <w:tc>
          <w:tcPr>
            <w:tcW w:w="4919" w:type="dxa"/>
            <w:shd w:val="clear" w:color="auto" w:fill="E2EFD9" w:themeFill="accent6" w:themeFillTint="33"/>
          </w:tcPr>
          <w:p w14:paraId="75574E5B" w14:textId="77777777" w:rsidR="00CE398C" w:rsidRPr="00CE398C" w:rsidRDefault="00CE398C" w:rsidP="00CE398C">
            <w:pPr>
              <w:overflowPunct w:val="0"/>
              <w:jc w:val="both"/>
              <w:rPr>
                <w:rFonts w:eastAsia="Calibri"/>
                <w:b/>
              </w:rPr>
            </w:pPr>
            <w:r w:rsidRPr="00CE398C">
              <w:rPr>
                <w:rFonts w:eastAsia="Calibri"/>
                <w:b/>
              </w:rPr>
              <w:t>Число посещений библиотек, единиц</w:t>
            </w:r>
          </w:p>
        </w:tc>
        <w:tc>
          <w:tcPr>
            <w:tcW w:w="1107" w:type="dxa"/>
            <w:shd w:val="clear" w:color="auto" w:fill="E2EFD9" w:themeFill="accent6" w:themeFillTint="33"/>
            <w:vAlign w:val="center"/>
          </w:tcPr>
          <w:p w14:paraId="3165F2AB" w14:textId="77777777" w:rsidR="00CE398C" w:rsidRPr="00CE398C" w:rsidRDefault="00CE398C" w:rsidP="00CE398C">
            <w:pPr>
              <w:overflowPunct w:val="0"/>
              <w:jc w:val="right"/>
              <w:rPr>
                <w:rFonts w:eastAsia="Calibri"/>
              </w:rPr>
            </w:pPr>
          </w:p>
        </w:tc>
        <w:tc>
          <w:tcPr>
            <w:tcW w:w="1107" w:type="dxa"/>
            <w:shd w:val="clear" w:color="auto" w:fill="E2EFD9" w:themeFill="accent6" w:themeFillTint="33"/>
            <w:vAlign w:val="center"/>
          </w:tcPr>
          <w:p w14:paraId="2F1B5C78" w14:textId="77777777" w:rsidR="00CE398C" w:rsidRPr="00CE398C" w:rsidRDefault="00CE398C" w:rsidP="00CE398C">
            <w:pPr>
              <w:overflowPunct w:val="0"/>
              <w:jc w:val="right"/>
              <w:rPr>
                <w:rFonts w:eastAsia="Calibri"/>
              </w:rPr>
            </w:pPr>
          </w:p>
        </w:tc>
        <w:tc>
          <w:tcPr>
            <w:tcW w:w="1108" w:type="dxa"/>
            <w:shd w:val="clear" w:color="auto" w:fill="E2EFD9" w:themeFill="accent6" w:themeFillTint="33"/>
            <w:vAlign w:val="center"/>
          </w:tcPr>
          <w:p w14:paraId="47B732F9" w14:textId="77777777" w:rsidR="00CE398C" w:rsidRPr="00CE398C" w:rsidRDefault="00CE398C" w:rsidP="00CE398C">
            <w:pPr>
              <w:overflowPunct w:val="0"/>
              <w:jc w:val="right"/>
              <w:rPr>
                <w:rFonts w:eastAsia="Calibri"/>
              </w:rPr>
            </w:pPr>
          </w:p>
        </w:tc>
        <w:tc>
          <w:tcPr>
            <w:tcW w:w="1252" w:type="dxa"/>
            <w:shd w:val="clear" w:color="auto" w:fill="E2EFD9" w:themeFill="accent6" w:themeFillTint="33"/>
            <w:vAlign w:val="center"/>
          </w:tcPr>
          <w:p w14:paraId="5A2B49F4" w14:textId="77777777" w:rsidR="00CE398C" w:rsidRPr="00CE398C" w:rsidRDefault="00CE398C" w:rsidP="00CE398C">
            <w:pPr>
              <w:overflowPunct w:val="0"/>
              <w:jc w:val="right"/>
              <w:rPr>
                <w:rFonts w:eastAsia="Calibri"/>
              </w:rPr>
            </w:pPr>
          </w:p>
        </w:tc>
      </w:tr>
      <w:tr w:rsidR="00CE398C" w:rsidRPr="00CE398C" w14:paraId="7A0E5440" w14:textId="77777777" w:rsidTr="00CE398C">
        <w:trPr>
          <w:jc w:val="right"/>
        </w:trPr>
        <w:tc>
          <w:tcPr>
            <w:tcW w:w="4919" w:type="dxa"/>
            <w:shd w:val="clear" w:color="auto" w:fill="auto"/>
          </w:tcPr>
          <w:p w14:paraId="0DD4C3A3" w14:textId="77777777" w:rsidR="00CE398C" w:rsidRPr="00CE398C" w:rsidRDefault="00CE398C" w:rsidP="00CE398C">
            <w:pPr>
              <w:overflowPunct w:val="0"/>
              <w:jc w:val="both"/>
            </w:pPr>
            <w:r w:rsidRPr="00CE398C">
              <w:rPr>
                <w:rFonts w:eastAsia="Calibri"/>
              </w:rPr>
              <w:t>Инерционный</w:t>
            </w:r>
          </w:p>
        </w:tc>
        <w:tc>
          <w:tcPr>
            <w:tcW w:w="1107" w:type="dxa"/>
            <w:vMerge w:val="restart"/>
            <w:shd w:val="clear" w:color="auto" w:fill="auto"/>
            <w:vAlign w:val="center"/>
          </w:tcPr>
          <w:p w14:paraId="3662051B" w14:textId="77777777" w:rsidR="00CE398C" w:rsidRPr="00CE398C" w:rsidRDefault="00CE398C" w:rsidP="00CE398C">
            <w:pPr>
              <w:overflowPunct w:val="0"/>
              <w:jc w:val="right"/>
              <w:rPr>
                <w:rFonts w:eastAsia="Calibri"/>
              </w:rPr>
            </w:pPr>
            <w:r w:rsidRPr="00CE398C">
              <w:rPr>
                <w:rFonts w:eastAsia="Calibri"/>
              </w:rPr>
              <w:t>310641</w:t>
            </w:r>
          </w:p>
        </w:tc>
        <w:tc>
          <w:tcPr>
            <w:tcW w:w="1107" w:type="dxa"/>
            <w:shd w:val="clear" w:color="auto" w:fill="auto"/>
            <w:vAlign w:val="center"/>
          </w:tcPr>
          <w:p w14:paraId="696A9BD2" w14:textId="77777777" w:rsidR="00CE398C" w:rsidRPr="00CE398C" w:rsidRDefault="00CE398C" w:rsidP="00CE398C">
            <w:pPr>
              <w:overflowPunct w:val="0"/>
              <w:jc w:val="right"/>
              <w:rPr>
                <w:rFonts w:eastAsia="Calibri"/>
              </w:rPr>
            </w:pPr>
            <w:r w:rsidRPr="00CE398C">
              <w:rPr>
                <w:rFonts w:eastAsia="Calibri"/>
              </w:rPr>
              <w:t>316 442</w:t>
            </w:r>
          </w:p>
        </w:tc>
        <w:tc>
          <w:tcPr>
            <w:tcW w:w="1108" w:type="dxa"/>
            <w:shd w:val="clear" w:color="auto" w:fill="auto"/>
            <w:vAlign w:val="center"/>
          </w:tcPr>
          <w:p w14:paraId="39E8BE47" w14:textId="77777777" w:rsidR="00CE398C" w:rsidRPr="00CE398C" w:rsidRDefault="00CE398C" w:rsidP="00CE398C">
            <w:pPr>
              <w:overflowPunct w:val="0"/>
              <w:jc w:val="right"/>
              <w:rPr>
                <w:rFonts w:eastAsia="Calibri"/>
              </w:rPr>
            </w:pPr>
            <w:r w:rsidRPr="00CE398C">
              <w:rPr>
                <w:rFonts w:eastAsia="Calibri"/>
              </w:rPr>
              <w:t>344 707</w:t>
            </w:r>
          </w:p>
        </w:tc>
        <w:tc>
          <w:tcPr>
            <w:tcW w:w="1252" w:type="dxa"/>
            <w:shd w:val="clear" w:color="auto" w:fill="auto"/>
            <w:vAlign w:val="center"/>
          </w:tcPr>
          <w:p w14:paraId="30D86E5B" w14:textId="77777777" w:rsidR="00CE398C" w:rsidRPr="00CE398C" w:rsidRDefault="00CE398C" w:rsidP="00CE398C">
            <w:pPr>
              <w:overflowPunct w:val="0"/>
              <w:jc w:val="right"/>
              <w:rPr>
                <w:rFonts w:eastAsia="Calibri"/>
              </w:rPr>
            </w:pPr>
            <w:r w:rsidRPr="00CE398C">
              <w:rPr>
                <w:rFonts w:eastAsia="Calibri"/>
              </w:rPr>
              <w:t>353 413</w:t>
            </w:r>
          </w:p>
        </w:tc>
      </w:tr>
      <w:tr w:rsidR="00CE398C" w:rsidRPr="00CE398C" w14:paraId="308EF8E7" w14:textId="77777777" w:rsidTr="00CE398C">
        <w:trPr>
          <w:jc w:val="right"/>
        </w:trPr>
        <w:tc>
          <w:tcPr>
            <w:tcW w:w="4919" w:type="dxa"/>
            <w:shd w:val="clear" w:color="auto" w:fill="auto"/>
          </w:tcPr>
          <w:p w14:paraId="12C30820" w14:textId="77777777" w:rsidR="00CE398C" w:rsidRPr="00CE398C" w:rsidRDefault="00CE398C" w:rsidP="00CE398C">
            <w:pPr>
              <w:overflowPunct w:val="0"/>
              <w:jc w:val="both"/>
            </w:pPr>
            <w:r w:rsidRPr="00CE398C">
              <w:rPr>
                <w:rFonts w:eastAsia="Calibri"/>
              </w:rPr>
              <w:t>Базовый</w:t>
            </w:r>
          </w:p>
        </w:tc>
        <w:tc>
          <w:tcPr>
            <w:tcW w:w="1107" w:type="dxa"/>
            <w:vMerge/>
            <w:shd w:val="clear" w:color="auto" w:fill="auto"/>
            <w:vAlign w:val="center"/>
          </w:tcPr>
          <w:p w14:paraId="5F1B6440" w14:textId="77777777" w:rsidR="00CE398C" w:rsidRPr="00CE398C" w:rsidRDefault="00CE398C" w:rsidP="00CE398C">
            <w:pPr>
              <w:overflowPunct w:val="0"/>
              <w:jc w:val="right"/>
              <w:rPr>
                <w:rFonts w:eastAsia="Calibri"/>
              </w:rPr>
            </w:pPr>
          </w:p>
        </w:tc>
        <w:tc>
          <w:tcPr>
            <w:tcW w:w="1107" w:type="dxa"/>
            <w:shd w:val="clear" w:color="auto" w:fill="auto"/>
            <w:vAlign w:val="center"/>
          </w:tcPr>
          <w:p w14:paraId="38E1E708" w14:textId="77777777" w:rsidR="00CE398C" w:rsidRPr="00CE398C" w:rsidRDefault="00CE398C" w:rsidP="00CE398C">
            <w:pPr>
              <w:overflowPunct w:val="0"/>
              <w:jc w:val="right"/>
              <w:rPr>
                <w:rFonts w:eastAsia="Calibri"/>
              </w:rPr>
            </w:pPr>
            <w:r w:rsidRPr="00CE398C">
              <w:rPr>
                <w:rFonts w:eastAsia="Calibri"/>
              </w:rPr>
              <w:t>322 900</w:t>
            </w:r>
          </w:p>
        </w:tc>
        <w:tc>
          <w:tcPr>
            <w:tcW w:w="1108" w:type="dxa"/>
            <w:shd w:val="clear" w:color="auto" w:fill="auto"/>
            <w:vAlign w:val="center"/>
          </w:tcPr>
          <w:p w14:paraId="4D68FA71" w14:textId="77777777" w:rsidR="00CE398C" w:rsidRPr="00CE398C" w:rsidRDefault="00CE398C" w:rsidP="00CE398C">
            <w:pPr>
              <w:overflowPunct w:val="0"/>
              <w:jc w:val="right"/>
              <w:rPr>
                <w:rFonts w:eastAsia="Calibri"/>
              </w:rPr>
            </w:pPr>
            <w:r w:rsidRPr="00CE398C">
              <w:rPr>
                <w:rFonts w:eastAsia="Calibri"/>
              </w:rPr>
              <w:t>355 368</w:t>
            </w:r>
          </w:p>
        </w:tc>
        <w:tc>
          <w:tcPr>
            <w:tcW w:w="1252" w:type="dxa"/>
            <w:shd w:val="clear" w:color="auto" w:fill="auto"/>
            <w:vAlign w:val="center"/>
          </w:tcPr>
          <w:p w14:paraId="4F5CA767" w14:textId="77777777" w:rsidR="00CE398C" w:rsidRPr="00CE398C" w:rsidRDefault="00CE398C" w:rsidP="00CE398C">
            <w:pPr>
              <w:overflowPunct w:val="0"/>
              <w:jc w:val="right"/>
              <w:rPr>
                <w:rFonts w:eastAsia="Calibri"/>
              </w:rPr>
            </w:pPr>
            <w:r w:rsidRPr="00CE398C">
              <w:rPr>
                <w:rFonts w:eastAsia="Calibri"/>
              </w:rPr>
              <w:t>364 343</w:t>
            </w:r>
          </w:p>
        </w:tc>
      </w:tr>
      <w:tr w:rsidR="00CE398C" w:rsidRPr="00CE398C" w14:paraId="60DB5C78" w14:textId="77777777" w:rsidTr="00CE398C">
        <w:trPr>
          <w:jc w:val="right"/>
        </w:trPr>
        <w:tc>
          <w:tcPr>
            <w:tcW w:w="4919" w:type="dxa"/>
            <w:shd w:val="clear" w:color="auto" w:fill="auto"/>
          </w:tcPr>
          <w:p w14:paraId="77EF91A1" w14:textId="77777777" w:rsidR="00CE398C" w:rsidRPr="00CE398C" w:rsidRDefault="00CE398C" w:rsidP="00CE398C">
            <w:pPr>
              <w:overflowPunct w:val="0"/>
              <w:jc w:val="both"/>
            </w:pPr>
            <w:r w:rsidRPr="00CE398C">
              <w:rPr>
                <w:rFonts w:eastAsia="Calibri"/>
              </w:rPr>
              <w:t>Оптимистический</w:t>
            </w:r>
          </w:p>
        </w:tc>
        <w:tc>
          <w:tcPr>
            <w:tcW w:w="1107" w:type="dxa"/>
            <w:vMerge/>
            <w:shd w:val="clear" w:color="auto" w:fill="auto"/>
            <w:vAlign w:val="center"/>
          </w:tcPr>
          <w:p w14:paraId="3CB2B3EA" w14:textId="77777777" w:rsidR="00CE398C" w:rsidRPr="00CE398C" w:rsidRDefault="00CE398C" w:rsidP="00CE398C">
            <w:pPr>
              <w:overflowPunct w:val="0"/>
              <w:jc w:val="right"/>
              <w:rPr>
                <w:rFonts w:eastAsia="Calibri"/>
              </w:rPr>
            </w:pPr>
          </w:p>
        </w:tc>
        <w:tc>
          <w:tcPr>
            <w:tcW w:w="1107" w:type="dxa"/>
            <w:shd w:val="clear" w:color="auto" w:fill="auto"/>
            <w:vAlign w:val="center"/>
          </w:tcPr>
          <w:p w14:paraId="2EACFD89" w14:textId="77777777" w:rsidR="00CE398C" w:rsidRPr="00CE398C" w:rsidRDefault="00CE398C" w:rsidP="00CE398C">
            <w:pPr>
              <w:overflowPunct w:val="0"/>
              <w:jc w:val="right"/>
              <w:rPr>
                <w:rFonts w:eastAsia="Calibri"/>
              </w:rPr>
            </w:pPr>
            <w:r w:rsidRPr="00CE398C">
              <w:rPr>
                <w:rFonts w:eastAsia="Calibri"/>
              </w:rPr>
              <w:t>332 587</w:t>
            </w:r>
          </w:p>
        </w:tc>
        <w:tc>
          <w:tcPr>
            <w:tcW w:w="1108" w:type="dxa"/>
            <w:shd w:val="clear" w:color="auto" w:fill="auto"/>
            <w:vAlign w:val="center"/>
          </w:tcPr>
          <w:p w14:paraId="3D874F54" w14:textId="77777777" w:rsidR="00CE398C" w:rsidRPr="00CE398C" w:rsidRDefault="00CE398C" w:rsidP="00CE398C">
            <w:pPr>
              <w:overflowPunct w:val="0"/>
              <w:jc w:val="right"/>
              <w:rPr>
                <w:rFonts w:eastAsia="Calibri"/>
              </w:rPr>
            </w:pPr>
            <w:r w:rsidRPr="00CE398C">
              <w:rPr>
                <w:rFonts w:eastAsia="Calibri"/>
              </w:rPr>
              <w:t>369 583</w:t>
            </w:r>
          </w:p>
        </w:tc>
        <w:tc>
          <w:tcPr>
            <w:tcW w:w="1252" w:type="dxa"/>
            <w:shd w:val="clear" w:color="auto" w:fill="auto"/>
            <w:vAlign w:val="center"/>
          </w:tcPr>
          <w:p w14:paraId="0AFB2C33" w14:textId="77777777" w:rsidR="00CE398C" w:rsidRPr="00CE398C" w:rsidRDefault="00CE398C" w:rsidP="00CE398C">
            <w:pPr>
              <w:overflowPunct w:val="0"/>
              <w:jc w:val="right"/>
              <w:rPr>
                <w:rFonts w:eastAsia="Calibri"/>
              </w:rPr>
            </w:pPr>
            <w:r w:rsidRPr="00CE398C">
              <w:rPr>
                <w:rFonts w:eastAsia="Calibri"/>
              </w:rPr>
              <w:t>382 560</w:t>
            </w:r>
          </w:p>
        </w:tc>
      </w:tr>
    </w:tbl>
    <w:p w14:paraId="68B3A547" w14:textId="77777777" w:rsidR="00F446B4" w:rsidRPr="00F446B4" w:rsidRDefault="00F446B4" w:rsidP="00391A75">
      <w:pPr>
        <w:ind w:left="709"/>
        <w:jc w:val="both"/>
        <w:rPr>
          <w:sz w:val="28"/>
          <w:szCs w:val="28"/>
        </w:rPr>
      </w:pPr>
    </w:p>
    <w:p w14:paraId="4ED88722" w14:textId="2FE36B2C" w:rsidR="009F51A2" w:rsidRPr="00D95F31" w:rsidRDefault="00077BD1" w:rsidP="000D260E">
      <w:pPr>
        <w:pStyle w:val="3"/>
        <w:spacing w:before="0" w:after="0"/>
        <w:jc w:val="center"/>
        <w:rPr>
          <w:rFonts w:ascii="Times New Roman" w:hAnsi="Times New Roman"/>
          <w:sz w:val="28"/>
          <w:szCs w:val="28"/>
        </w:rPr>
      </w:pPr>
      <w:bookmarkStart w:id="94" w:name="_Toc56601924"/>
      <w:bookmarkStart w:id="95" w:name="_Toc58597677"/>
      <w:r w:rsidRPr="00D95F31">
        <w:rPr>
          <w:rFonts w:ascii="Times New Roman" w:hAnsi="Times New Roman"/>
          <w:sz w:val="28"/>
          <w:szCs w:val="28"/>
        </w:rPr>
        <w:t>4.1.5. Физическая культура и спорт</w:t>
      </w:r>
      <w:bookmarkEnd w:id="94"/>
      <w:bookmarkEnd w:id="95"/>
    </w:p>
    <w:p w14:paraId="63C5043B" w14:textId="77777777" w:rsidR="00077BD1" w:rsidRDefault="00077BD1" w:rsidP="00391A75">
      <w:pPr>
        <w:rPr>
          <w:b/>
          <w:sz w:val="28"/>
          <w:szCs w:val="28"/>
        </w:rPr>
      </w:pPr>
    </w:p>
    <w:p w14:paraId="75357095" w14:textId="77777777" w:rsidR="00D95F31" w:rsidRPr="00D95F31" w:rsidRDefault="00D95F31" w:rsidP="00D95F31">
      <w:pPr>
        <w:ind w:firstLine="708"/>
        <w:jc w:val="both"/>
        <w:rPr>
          <w:sz w:val="28"/>
          <w:szCs w:val="28"/>
        </w:rPr>
      </w:pPr>
      <w:r w:rsidRPr="00D95F31">
        <w:rPr>
          <w:b/>
          <w:sz w:val="28"/>
          <w:szCs w:val="28"/>
        </w:rPr>
        <w:t xml:space="preserve">Стратегическая цель - </w:t>
      </w:r>
      <w:r w:rsidRPr="00D95F31">
        <w:rPr>
          <w:sz w:val="28"/>
          <w:szCs w:val="28"/>
        </w:rPr>
        <w:t>создание условий, обеспечивающих возможность для населения Курганинского района вести здоровый образ жизни, систематически заниматься физической культурой и спортом, получить доступ к развитой спортивной инфраструктуре, совершенствование физического воспитания, подготовка спортсменов.</w:t>
      </w:r>
    </w:p>
    <w:p w14:paraId="1E2D0755" w14:textId="77777777" w:rsidR="00D95F31" w:rsidRPr="00D95F31" w:rsidRDefault="00D95F31" w:rsidP="00D95F31">
      <w:pPr>
        <w:ind w:left="709"/>
        <w:jc w:val="both"/>
        <w:rPr>
          <w:i/>
          <w:sz w:val="28"/>
          <w:szCs w:val="28"/>
          <w:u w:val="single"/>
        </w:rPr>
      </w:pPr>
      <w:r w:rsidRPr="00D95F31">
        <w:rPr>
          <w:i/>
          <w:sz w:val="28"/>
          <w:szCs w:val="28"/>
          <w:u w:val="single"/>
        </w:rPr>
        <w:t>Задачи для достижения стратегической цели:</w:t>
      </w:r>
    </w:p>
    <w:p w14:paraId="407EFD74" w14:textId="77777777" w:rsidR="00D95F31" w:rsidRPr="00D95F31" w:rsidRDefault="00D95F31" w:rsidP="00D95F31">
      <w:pPr>
        <w:ind w:firstLine="709"/>
        <w:jc w:val="both"/>
        <w:rPr>
          <w:sz w:val="28"/>
          <w:szCs w:val="28"/>
        </w:rPr>
      </w:pPr>
      <w:r w:rsidRPr="00D95F31">
        <w:rPr>
          <w:sz w:val="28"/>
          <w:szCs w:val="28"/>
        </w:rPr>
        <w:t>обеспечить условия развития спорта и физической культуры района;</w:t>
      </w:r>
    </w:p>
    <w:p w14:paraId="62CE201C" w14:textId="77777777" w:rsidR="00D95F31" w:rsidRPr="00D95F31" w:rsidRDefault="00D95F31" w:rsidP="00D95F31">
      <w:pPr>
        <w:ind w:firstLine="709"/>
        <w:jc w:val="both"/>
        <w:rPr>
          <w:sz w:val="28"/>
          <w:szCs w:val="28"/>
        </w:rPr>
      </w:pPr>
      <w:r w:rsidRPr="00D95F31">
        <w:rPr>
          <w:sz w:val="28"/>
          <w:szCs w:val="28"/>
        </w:rPr>
        <w:t>повысить значимость здорового и активного образа жизни населения;</w:t>
      </w:r>
    </w:p>
    <w:p w14:paraId="18B2AB44" w14:textId="77777777" w:rsidR="00D95F31" w:rsidRPr="00D95F31" w:rsidRDefault="00D95F31" w:rsidP="00D95F31">
      <w:pPr>
        <w:ind w:firstLine="709"/>
        <w:jc w:val="both"/>
        <w:rPr>
          <w:sz w:val="28"/>
          <w:szCs w:val="28"/>
        </w:rPr>
      </w:pPr>
      <w:r w:rsidRPr="00D95F31">
        <w:rPr>
          <w:sz w:val="28"/>
          <w:szCs w:val="28"/>
        </w:rPr>
        <w:t>повышение доступности услуг сферы физической культуры и спорта;</w:t>
      </w:r>
    </w:p>
    <w:p w14:paraId="1961020F" w14:textId="77777777" w:rsidR="00D95F31" w:rsidRPr="00D95F31" w:rsidRDefault="00D95F31" w:rsidP="00D95F31">
      <w:pPr>
        <w:ind w:firstLine="709"/>
        <w:jc w:val="both"/>
        <w:rPr>
          <w:sz w:val="28"/>
          <w:szCs w:val="28"/>
        </w:rPr>
      </w:pPr>
      <w:r w:rsidRPr="00D95F31">
        <w:rPr>
          <w:sz w:val="28"/>
          <w:szCs w:val="28"/>
        </w:rPr>
        <w:t>развитие и совершенствование спортивной инфраструктуры в муниципальном образовании Курганинский район;</w:t>
      </w:r>
    </w:p>
    <w:p w14:paraId="3998AF53" w14:textId="77777777" w:rsidR="00D95F31" w:rsidRPr="00D95F31" w:rsidRDefault="00D95F31" w:rsidP="00D95F31">
      <w:pPr>
        <w:ind w:firstLine="709"/>
        <w:jc w:val="both"/>
        <w:rPr>
          <w:sz w:val="28"/>
          <w:szCs w:val="28"/>
        </w:rPr>
      </w:pPr>
      <w:r w:rsidRPr="00D95F31">
        <w:rPr>
          <w:sz w:val="28"/>
          <w:szCs w:val="28"/>
        </w:rPr>
        <w:t>повышение эффективности функционирования учреждений сферы физической культуры и спорта;</w:t>
      </w:r>
    </w:p>
    <w:p w14:paraId="318ACDA2" w14:textId="77777777" w:rsidR="00D95F31" w:rsidRPr="00D95F31" w:rsidRDefault="00D95F31" w:rsidP="00D95F31">
      <w:pPr>
        <w:ind w:firstLine="709"/>
        <w:jc w:val="both"/>
        <w:rPr>
          <w:sz w:val="28"/>
          <w:szCs w:val="28"/>
        </w:rPr>
      </w:pPr>
      <w:r w:rsidRPr="00D95F31">
        <w:rPr>
          <w:sz w:val="28"/>
          <w:szCs w:val="28"/>
        </w:rPr>
        <w:lastRenderedPageBreak/>
        <w:t>приобщение различных слоев населения к регулярным занятиям физической культурой и спортом;</w:t>
      </w:r>
    </w:p>
    <w:p w14:paraId="34FF8875" w14:textId="77777777" w:rsidR="00D95F31" w:rsidRPr="00D95F31" w:rsidRDefault="00D95F31" w:rsidP="00D95F31">
      <w:pPr>
        <w:ind w:firstLine="709"/>
        <w:jc w:val="both"/>
        <w:rPr>
          <w:i/>
          <w:sz w:val="28"/>
          <w:szCs w:val="28"/>
        </w:rPr>
      </w:pPr>
      <w:r w:rsidRPr="00D95F31">
        <w:rPr>
          <w:i/>
          <w:sz w:val="28"/>
          <w:szCs w:val="28"/>
          <w:u w:val="single"/>
        </w:rPr>
        <w:t>Мероприятия для достижения стратегической цели</w:t>
      </w:r>
      <w:r w:rsidRPr="00D95F31">
        <w:rPr>
          <w:i/>
          <w:sz w:val="28"/>
          <w:szCs w:val="28"/>
        </w:rPr>
        <w:t>:</w:t>
      </w:r>
    </w:p>
    <w:p w14:paraId="4A22CAB8" w14:textId="77777777" w:rsidR="00D95F31" w:rsidRPr="00D95F31" w:rsidRDefault="00D95F31" w:rsidP="00D95F31">
      <w:pPr>
        <w:ind w:firstLine="709"/>
        <w:jc w:val="both"/>
        <w:rPr>
          <w:sz w:val="28"/>
          <w:szCs w:val="28"/>
        </w:rPr>
      </w:pPr>
      <w:r w:rsidRPr="00D95F31">
        <w:rPr>
          <w:sz w:val="28"/>
          <w:szCs w:val="28"/>
        </w:rPr>
        <w:t>укрепление материально-технической базы учреждений в сфере физической культуры и спорта;</w:t>
      </w:r>
    </w:p>
    <w:p w14:paraId="33C7C2FF" w14:textId="77777777" w:rsidR="00D95F31" w:rsidRPr="00D95F31" w:rsidRDefault="00D95F31" w:rsidP="00D95F31">
      <w:pPr>
        <w:ind w:firstLine="709"/>
        <w:jc w:val="both"/>
        <w:rPr>
          <w:sz w:val="28"/>
          <w:szCs w:val="28"/>
        </w:rPr>
      </w:pPr>
      <w:r w:rsidRPr="00D95F31">
        <w:rPr>
          <w:sz w:val="28"/>
          <w:szCs w:val="28"/>
        </w:rPr>
        <w:t>строительство и открытие новых объектов спорта и физической культуры, в том числе частных;</w:t>
      </w:r>
    </w:p>
    <w:p w14:paraId="1190756D" w14:textId="77777777" w:rsidR="00D95F31" w:rsidRPr="00D95F31" w:rsidRDefault="00D95F31" w:rsidP="00D95F31">
      <w:pPr>
        <w:ind w:firstLine="709"/>
        <w:jc w:val="both"/>
        <w:rPr>
          <w:sz w:val="28"/>
          <w:szCs w:val="28"/>
        </w:rPr>
      </w:pPr>
      <w:r w:rsidRPr="00D95F31">
        <w:rPr>
          <w:sz w:val="28"/>
          <w:szCs w:val="28"/>
        </w:rPr>
        <w:t>организация и проведение спортивно-массовых мероприятий с участием всех категорий населения;</w:t>
      </w:r>
    </w:p>
    <w:p w14:paraId="6DF58055" w14:textId="77777777" w:rsidR="00D95F31" w:rsidRPr="00D95F31" w:rsidRDefault="00D95F31" w:rsidP="00D95F31">
      <w:pPr>
        <w:ind w:firstLine="709"/>
        <w:jc w:val="both"/>
        <w:rPr>
          <w:sz w:val="28"/>
          <w:szCs w:val="28"/>
        </w:rPr>
      </w:pPr>
      <w:r w:rsidRPr="00D95F31">
        <w:rPr>
          <w:sz w:val="28"/>
          <w:szCs w:val="28"/>
        </w:rPr>
        <w:t>проведение информационно-пропагандистской работы по формированию у населения, интереса к регулярным занятиям физической культурой и спортом, потребности в ведении здорового образа жизни;</w:t>
      </w:r>
    </w:p>
    <w:p w14:paraId="7E491D62" w14:textId="77777777" w:rsidR="00D95F31" w:rsidRPr="00D95F31" w:rsidRDefault="00D95F31" w:rsidP="00D95F31">
      <w:pPr>
        <w:ind w:firstLine="709"/>
        <w:jc w:val="both"/>
        <w:rPr>
          <w:sz w:val="28"/>
          <w:szCs w:val="28"/>
        </w:rPr>
      </w:pPr>
      <w:r w:rsidRPr="00D95F31">
        <w:rPr>
          <w:sz w:val="28"/>
          <w:szCs w:val="28"/>
        </w:rPr>
        <w:t>создание инфраструктуры для различных слоев населения для самостоятельных занятий физической культурой и спортом, строительство спортивных площадок, установка уличных тренажеров для занятия массовым спортом;</w:t>
      </w:r>
    </w:p>
    <w:p w14:paraId="55F93701" w14:textId="77777777" w:rsidR="00D95F31" w:rsidRPr="00D95F31" w:rsidRDefault="00D95F31" w:rsidP="00D95F31">
      <w:pPr>
        <w:ind w:firstLine="709"/>
        <w:jc w:val="both"/>
        <w:rPr>
          <w:sz w:val="28"/>
          <w:szCs w:val="28"/>
        </w:rPr>
      </w:pPr>
      <w:r w:rsidRPr="00D95F31">
        <w:rPr>
          <w:sz w:val="28"/>
          <w:szCs w:val="28"/>
        </w:rPr>
        <w:t>повышение квалификации тренеров и тренеров-преподавателей учреждений физкультурно-спортивной направленности;</w:t>
      </w:r>
    </w:p>
    <w:p w14:paraId="54C00BB0" w14:textId="77777777" w:rsidR="00D95F31" w:rsidRPr="00D95F31" w:rsidRDefault="00D95F31" w:rsidP="00D95F31">
      <w:pPr>
        <w:ind w:firstLine="709"/>
        <w:jc w:val="both"/>
        <w:rPr>
          <w:sz w:val="28"/>
          <w:szCs w:val="28"/>
        </w:rPr>
      </w:pPr>
      <w:r w:rsidRPr="00D95F31">
        <w:rPr>
          <w:sz w:val="28"/>
          <w:szCs w:val="28"/>
        </w:rPr>
        <w:t>реализация Всероссийского физкультурно-спортивного комплекса «Готов к труду и обороне»;</w:t>
      </w:r>
    </w:p>
    <w:p w14:paraId="668D2F1C" w14:textId="77777777" w:rsidR="00D95F31" w:rsidRPr="00D95F31" w:rsidRDefault="00D95F31" w:rsidP="00D95F31">
      <w:pPr>
        <w:ind w:firstLine="709"/>
        <w:jc w:val="both"/>
        <w:rPr>
          <w:sz w:val="28"/>
          <w:szCs w:val="28"/>
        </w:rPr>
      </w:pPr>
      <w:r w:rsidRPr="00D95F31">
        <w:rPr>
          <w:sz w:val="28"/>
          <w:szCs w:val="28"/>
        </w:rPr>
        <w:t>реконструкция и ремонт построенных ранее спортивных сооружений, в том числе спортивно-игровых площадок.</w:t>
      </w:r>
    </w:p>
    <w:p w14:paraId="51552CA6" w14:textId="77777777" w:rsidR="00D95F31" w:rsidRPr="00D95F31" w:rsidRDefault="00D95F31" w:rsidP="00D95F31">
      <w:pPr>
        <w:ind w:firstLine="709"/>
        <w:jc w:val="both"/>
        <w:rPr>
          <w:i/>
          <w:sz w:val="28"/>
          <w:szCs w:val="28"/>
        </w:rPr>
      </w:pPr>
      <w:r w:rsidRPr="00D95F31">
        <w:rPr>
          <w:i/>
          <w:sz w:val="28"/>
          <w:szCs w:val="28"/>
          <w:u w:val="single"/>
        </w:rPr>
        <w:t>Ожидаемые результаты выполнения мероприятий</w:t>
      </w:r>
      <w:r w:rsidRPr="00D95F31">
        <w:rPr>
          <w:i/>
          <w:sz w:val="28"/>
          <w:szCs w:val="28"/>
        </w:rPr>
        <w:t>:</w:t>
      </w:r>
    </w:p>
    <w:p w14:paraId="4B9EB039" w14:textId="77777777" w:rsidR="00D95F31" w:rsidRPr="00D95F31" w:rsidRDefault="00D95F31" w:rsidP="00D95F31">
      <w:pPr>
        <w:ind w:firstLine="709"/>
        <w:jc w:val="both"/>
        <w:rPr>
          <w:sz w:val="28"/>
          <w:szCs w:val="28"/>
        </w:rPr>
      </w:pPr>
      <w:r w:rsidRPr="00D95F31">
        <w:rPr>
          <w:sz w:val="28"/>
          <w:szCs w:val="28"/>
        </w:rPr>
        <w:t>увеличение доли граждан, систематически занимающихся физической культурой и спортом до 55,6%;</w:t>
      </w:r>
    </w:p>
    <w:p w14:paraId="21DB6555" w14:textId="77777777" w:rsidR="00D95F31" w:rsidRPr="00D95F31" w:rsidRDefault="00D95F31" w:rsidP="00D95F31">
      <w:pPr>
        <w:ind w:firstLine="709"/>
        <w:jc w:val="both"/>
        <w:rPr>
          <w:sz w:val="28"/>
          <w:szCs w:val="28"/>
        </w:rPr>
      </w:pPr>
      <w:r w:rsidRPr="00D95F31">
        <w:rPr>
          <w:sz w:val="28"/>
          <w:szCs w:val="28"/>
        </w:rPr>
        <w:t xml:space="preserve">увеличение численности детей, занимающихся в спортивных школах;    </w:t>
      </w:r>
    </w:p>
    <w:p w14:paraId="78CB338F" w14:textId="77777777" w:rsidR="00D95F31" w:rsidRPr="00D95F31" w:rsidRDefault="00D95F31" w:rsidP="00D95F31">
      <w:pPr>
        <w:ind w:firstLine="709"/>
        <w:jc w:val="both"/>
        <w:rPr>
          <w:sz w:val="28"/>
          <w:szCs w:val="28"/>
        </w:rPr>
      </w:pPr>
      <w:r w:rsidRPr="00D95F31">
        <w:rPr>
          <w:sz w:val="28"/>
          <w:szCs w:val="28"/>
        </w:rPr>
        <w:t>строительство спортивного центра единоборств в рамках реализации проекта «Спорт - норма жизни»;</w:t>
      </w:r>
    </w:p>
    <w:p w14:paraId="2685F24E" w14:textId="77777777" w:rsidR="00D95F31" w:rsidRPr="00D95F31" w:rsidRDefault="00D95F31" w:rsidP="00D95F31">
      <w:pPr>
        <w:ind w:firstLine="709"/>
        <w:jc w:val="both"/>
        <w:rPr>
          <w:sz w:val="28"/>
          <w:szCs w:val="28"/>
        </w:rPr>
      </w:pPr>
      <w:r w:rsidRPr="00D95F31">
        <w:rPr>
          <w:sz w:val="28"/>
          <w:szCs w:val="28"/>
        </w:rPr>
        <w:t>завершение строительства и открытие в 2021 году спортивного центр с универсальным игровым залом и плавательным бассейном в г. Курганинске по ул. 76 квартал;</w:t>
      </w:r>
    </w:p>
    <w:p w14:paraId="7BAD6FD3" w14:textId="77777777" w:rsidR="00D95F31" w:rsidRPr="00D95F31" w:rsidRDefault="00D95F31" w:rsidP="00D95F31">
      <w:pPr>
        <w:ind w:firstLine="709"/>
        <w:jc w:val="both"/>
        <w:rPr>
          <w:sz w:val="28"/>
          <w:szCs w:val="28"/>
        </w:rPr>
      </w:pPr>
      <w:r w:rsidRPr="00D95F31">
        <w:rPr>
          <w:sz w:val="28"/>
          <w:szCs w:val="28"/>
        </w:rPr>
        <w:t>привлечение молодежи к организации и проведению спортивных мероприятий, фестивалей и праздников;</w:t>
      </w:r>
    </w:p>
    <w:p w14:paraId="47A7FB85" w14:textId="01D53A2C" w:rsidR="00D95F31" w:rsidRDefault="00D95F31" w:rsidP="00D95F31">
      <w:pPr>
        <w:ind w:firstLine="709"/>
        <w:jc w:val="both"/>
        <w:rPr>
          <w:sz w:val="28"/>
          <w:szCs w:val="28"/>
        </w:rPr>
      </w:pPr>
      <w:r w:rsidRPr="00D95F31">
        <w:rPr>
          <w:sz w:val="28"/>
          <w:szCs w:val="28"/>
        </w:rPr>
        <w:t>достижение спортсменами района высоких спортивных результатов на крупнейших краевых, всероссийских и международных спортивных соревнованиях.</w:t>
      </w:r>
    </w:p>
    <w:p w14:paraId="6C2568B2" w14:textId="77777777" w:rsidR="00D95F31" w:rsidRPr="00D95F31" w:rsidRDefault="00D95F31" w:rsidP="00D95F31">
      <w:pPr>
        <w:ind w:firstLine="709"/>
        <w:jc w:val="both"/>
        <w:rPr>
          <w:sz w:val="16"/>
          <w:szCs w:val="16"/>
        </w:rPr>
      </w:pPr>
    </w:p>
    <w:p w14:paraId="61207CB8" w14:textId="2FB4A80A" w:rsidR="00D95F31" w:rsidRPr="00D95F31" w:rsidRDefault="00D95F31" w:rsidP="00D95F31">
      <w:pPr>
        <w:ind w:firstLine="709"/>
        <w:jc w:val="right"/>
        <w:rPr>
          <w:b/>
          <w:sz w:val="28"/>
          <w:szCs w:val="28"/>
        </w:rPr>
      </w:pPr>
      <w:r w:rsidRPr="00D95F31">
        <w:rPr>
          <w:b/>
          <w:sz w:val="28"/>
          <w:szCs w:val="28"/>
        </w:rPr>
        <w:t>Таблица №</w:t>
      </w:r>
      <w:r w:rsidR="00636D65">
        <w:rPr>
          <w:b/>
          <w:sz w:val="28"/>
          <w:szCs w:val="28"/>
        </w:rPr>
        <w:t xml:space="preserve"> 34</w:t>
      </w:r>
    </w:p>
    <w:p w14:paraId="365D7709" w14:textId="77777777" w:rsidR="00D95F31" w:rsidRPr="00D95F31" w:rsidRDefault="00D95F31" w:rsidP="00D95F31">
      <w:pPr>
        <w:ind w:firstLine="709"/>
        <w:jc w:val="right"/>
        <w:rPr>
          <w:b/>
          <w:sz w:val="16"/>
          <w:szCs w:val="16"/>
        </w:rPr>
      </w:pPr>
    </w:p>
    <w:p w14:paraId="3AAC6618" w14:textId="77777777" w:rsidR="00D95F31" w:rsidRPr="00D95F31" w:rsidRDefault="00D95F31" w:rsidP="00D95F31">
      <w:pPr>
        <w:ind w:firstLine="709"/>
        <w:jc w:val="center"/>
        <w:rPr>
          <w:b/>
          <w:sz w:val="28"/>
          <w:szCs w:val="28"/>
        </w:rPr>
      </w:pPr>
      <w:r w:rsidRPr="00D95F31">
        <w:rPr>
          <w:b/>
          <w:sz w:val="28"/>
          <w:szCs w:val="28"/>
        </w:rPr>
        <w:t>Целевые показатели отрасли «Физическая культура и спорт»</w:t>
      </w:r>
    </w:p>
    <w:p w14:paraId="02D567B0" w14:textId="77777777" w:rsidR="00D95F31" w:rsidRPr="00D95F31" w:rsidRDefault="00D95F31" w:rsidP="00D95F31">
      <w:pPr>
        <w:ind w:firstLine="709"/>
        <w:jc w:val="center"/>
        <w:rPr>
          <w:b/>
          <w:sz w:val="16"/>
          <w:szCs w:val="16"/>
        </w:rPr>
      </w:pPr>
    </w:p>
    <w:tbl>
      <w:tblPr>
        <w:tblStyle w:val="130"/>
        <w:tblW w:w="0" w:type="auto"/>
        <w:jc w:val="right"/>
        <w:tblLook w:val="04A0" w:firstRow="1" w:lastRow="0" w:firstColumn="1" w:lastColumn="0" w:noHBand="0" w:noVBand="1"/>
      </w:tblPr>
      <w:tblGrid>
        <w:gridCol w:w="4919"/>
        <w:gridCol w:w="1108"/>
        <w:gridCol w:w="1198"/>
        <w:gridCol w:w="1134"/>
        <w:gridCol w:w="1186"/>
      </w:tblGrid>
      <w:tr w:rsidR="00D95F31" w:rsidRPr="00D95F31" w14:paraId="7F06C12D" w14:textId="77777777" w:rsidTr="00D95F31">
        <w:trPr>
          <w:jc w:val="right"/>
        </w:trPr>
        <w:tc>
          <w:tcPr>
            <w:tcW w:w="4919" w:type="dxa"/>
            <w:shd w:val="clear" w:color="auto" w:fill="92D050"/>
          </w:tcPr>
          <w:p w14:paraId="4FF76A8E" w14:textId="77777777" w:rsidR="00D95F31" w:rsidRPr="00D95F31" w:rsidRDefault="00D95F31" w:rsidP="00D95F31">
            <w:pPr>
              <w:jc w:val="center"/>
              <w:rPr>
                <w:rFonts w:ascii="Times New Roman" w:hAnsi="Times New Roman"/>
                <w:b/>
              </w:rPr>
            </w:pPr>
            <w:r w:rsidRPr="00D95F31">
              <w:rPr>
                <w:rFonts w:ascii="Times New Roman" w:hAnsi="Times New Roman"/>
                <w:b/>
              </w:rPr>
              <w:t>Показатель</w:t>
            </w:r>
          </w:p>
        </w:tc>
        <w:tc>
          <w:tcPr>
            <w:tcW w:w="1108" w:type="dxa"/>
            <w:shd w:val="clear" w:color="auto" w:fill="92D050"/>
          </w:tcPr>
          <w:p w14:paraId="61BFBC74" w14:textId="77777777" w:rsidR="00D95F31" w:rsidRPr="00D95F31" w:rsidRDefault="00D95F31" w:rsidP="00D95F31">
            <w:pPr>
              <w:jc w:val="center"/>
              <w:rPr>
                <w:rFonts w:ascii="Times New Roman" w:hAnsi="Times New Roman"/>
                <w:b/>
              </w:rPr>
            </w:pPr>
            <w:r w:rsidRPr="00D95F31">
              <w:rPr>
                <w:rFonts w:ascii="Times New Roman" w:hAnsi="Times New Roman"/>
                <w:b/>
              </w:rPr>
              <w:t>2019 год</w:t>
            </w:r>
          </w:p>
        </w:tc>
        <w:tc>
          <w:tcPr>
            <w:tcW w:w="1198" w:type="dxa"/>
            <w:shd w:val="clear" w:color="auto" w:fill="92D050"/>
          </w:tcPr>
          <w:p w14:paraId="13AD8A15" w14:textId="77777777" w:rsidR="00D95F31" w:rsidRPr="00D95F31" w:rsidRDefault="00D95F31" w:rsidP="00D95F31">
            <w:pPr>
              <w:jc w:val="center"/>
              <w:rPr>
                <w:rFonts w:ascii="Times New Roman" w:hAnsi="Times New Roman"/>
                <w:b/>
              </w:rPr>
            </w:pPr>
            <w:r w:rsidRPr="00D95F31">
              <w:rPr>
                <w:rFonts w:ascii="Times New Roman" w:hAnsi="Times New Roman"/>
                <w:b/>
              </w:rPr>
              <w:t>2022 год</w:t>
            </w:r>
          </w:p>
        </w:tc>
        <w:tc>
          <w:tcPr>
            <w:tcW w:w="1134" w:type="dxa"/>
            <w:shd w:val="clear" w:color="auto" w:fill="92D050"/>
          </w:tcPr>
          <w:p w14:paraId="0396F63D" w14:textId="77777777" w:rsidR="00D95F31" w:rsidRPr="00D95F31" w:rsidRDefault="00D95F31" w:rsidP="00D95F31">
            <w:pPr>
              <w:jc w:val="center"/>
              <w:rPr>
                <w:rFonts w:ascii="Times New Roman" w:hAnsi="Times New Roman"/>
                <w:b/>
              </w:rPr>
            </w:pPr>
            <w:r w:rsidRPr="00D95F31">
              <w:rPr>
                <w:rFonts w:ascii="Times New Roman" w:hAnsi="Times New Roman"/>
                <w:b/>
              </w:rPr>
              <w:t>2025 год</w:t>
            </w:r>
          </w:p>
        </w:tc>
        <w:tc>
          <w:tcPr>
            <w:tcW w:w="1186" w:type="dxa"/>
            <w:shd w:val="clear" w:color="auto" w:fill="92D050"/>
          </w:tcPr>
          <w:p w14:paraId="517134E3" w14:textId="77777777" w:rsidR="00D95F31" w:rsidRPr="00D95F31" w:rsidRDefault="00D95F31" w:rsidP="00D95F31">
            <w:pPr>
              <w:jc w:val="center"/>
              <w:rPr>
                <w:rFonts w:ascii="Times New Roman" w:hAnsi="Times New Roman"/>
                <w:b/>
              </w:rPr>
            </w:pPr>
            <w:r w:rsidRPr="00D95F31">
              <w:rPr>
                <w:rFonts w:ascii="Times New Roman" w:hAnsi="Times New Roman"/>
                <w:b/>
              </w:rPr>
              <w:t>2030 год</w:t>
            </w:r>
          </w:p>
        </w:tc>
      </w:tr>
      <w:tr w:rsidR="00D95F31" w:rsidRPr="00D95F31" w14:paraId="7C4AF6E9" w14:textId="77777777" w:rsidTr="00D95F31">
        <w:trPr>
          <w:jc w:val="right"/>
        </w:trPr>
        <w:tc>
          <w:tcPr>
            <w:tcW w:w="4919" w:type="dxa"/>
            <w:shd w:val="clear" w:color="auto" w:fill="E2EFD9"/>
          </w:tcPr>
          <w:p w14:paraId="412DDDF3" w14:textId="77777777" w:rsidR="00D95F31" w:rsidRPr="00D95F31" w:rsidRDefault="00D95F31" w:rsidP="00D95F31">
            <w:pPr>
              <w:rPr>
                <w:rFonts w:ascii="Times New Roman" w:hAnsi="Times New Roman"/>
                <w:b/>
              </w:rPr>
            </w:pPr>
            <w:r w:rsidRPr="00D95F31">
              <w:rPr>
                <w:rFonts w:ascii="Times New Roman" w:hAnsi="Times New Roman"/>
                <w:b/>
              </w:rPr>
              <w:t>Доля населения, систематически занимающегося физической культурой и спортом, %</w:t>
            </w:r>
          </w:p>
        </w:tc>
        <w:tc>
          <w:tcPr>
            <w:tcW w:w="1108" w:type="dxa"/>
            <w:shd w:val="clear" w:color="auto" w:fill="E2EFD9"/>
            <w:vAlign w:val="center"/>
          </w:tcPr>
          <w:p w14:paraId="17A87DD5" w14:textId="77777777" w:rsidR="00D95F31" w:rsidRPr="00D95F31" w:rsidRDefault="00D95F31" w:rsidP="00D95F31">
            <w:pPr>
              <w:jc w:val="both"/>
              <w:rPr>
                <w:rFonts w:ascii="Times New Roman" w:hAnsi="Times New Roman"/>
                <w:b/>
              </w:rPr>
            </w:pPr>
          </w:p>
        </w:tc>
        <w:tc>
          <w:tcPr>
            <w:tcW w:w="1198" w:type="dxa"/>
            <w:shd w:val="clear" w:color="auto" w:fill="E2EFD9"/>
            <w:vAlign w:val="center"/>
          </w:tcPr>
          <w:p w14:paraId="35F023F4" w14:textId="77777777" w:rsidR="00D95F31" w:rsidRPr="00D95F31" w:rsidRDefault="00D95F31" w:rsidP="00D95F31">
            <w:pPr>
              <w:jc w:val="both"/>
              <w:rPr>
                <w:rFonts w:ascii="Times New Roman" w:hAnsi="Times New Roman"/>
                <w:b/>
              </w:rPr>
            </w:pPr>
          </w:p>
        </w:tc>
        <w:tc>
          <w:tcPr>
            <w:tcW w:w="1134" w:type="dxa"/>
            <w:shd w:val="clear" w:color="auto" w:fill="E2EFD9"/>
            <w:vAlign w:val="center"/>
          </w:tcPr>
          <w:p w14:paraId="58A01DBB" w14:textId="77777777" w:rsidR="00D95F31" w:rsidRPr="00D95F31" w:rsidRDefault="00D95F31" w:rsidP="00D95F31">
            <w:pPr>
              <w:jc w:val="both"/>
              <w:rPr>
                <w:rFonts w:ascii="Times New Roman" w:hAnsi="Times New Roman"/>
                <w:b/>
              </w:rPr>
            </w:pPr>
          </w:p>
        </w:tc>
        <w:tc>
          <w:tcPr>
            <w:tcW w:w="1186" w:type="dxa"/>
            <w:shd w:val="clear" w:color="auto" w:fill="E2EFD9"/>
            <w:vAlign w:val="center"/>
          </w:tcPr>
          <w:p w14:paraId="11A183D3" w14:textId="77777777" w:rsidR="00D95F31" w:rsidRPr="00D95F31" w:rsidRDefault="00D95F31" w:rsidP="00D95F31">
            <w:pPr>
              <w:jc w:val="both"/>
              <w:rPr>
                <w:rFonts w:ascii="Times New Roman" w:hAnsi="Times New Roman"/>
                <w:b/>
              </w:rPr>
            </w:pPr>
          </w:p>
        </w:tc>
      </w:tr>
      <w:tr w:rsidR="00D95F31" w:rsidRPr="00D95F31" w14:paraId="1ADF67A1" w14:textId="77777777" w:rsidTr="00D95F31">
        <w:trPr>
          <w:jc w:val="right"/>
        </w:trPr>
        <w:tc>
          <w:tcPr>
            <w:tcW w:w="4919" w:type="dxa"/>
          </w:tcPr>
          <w:p w14:paraId="62EF50DD" w14:textId="77777777" w:rsidR="00D95F31" w:rsidRPr="00D95F31" w:rsidRDefault="00D95F31" w:rsidP="00D95F31">
            <w:pPr>
              <w:jc w:val="both"/>
              <w:rPr>
                <w:rFonts w:ascii="Times New Roman" w:hAnsi="Times New Roman"/>
              </w:rPr>
            </w:pPr>
            <w:r w:rsidRPr="00D95F31">
              <w:rPr>
                <w:rFonts w:ascii="Times New Roman" w:hAnsi="Times New Roman"/>
              </w:rPr>
              <w:lastRenderedPageBreak/>
              <w:t>Инерционный</w:t>
            </w:r>
          </w:p>
        </w:tc>
        <w:tc>
          <w:tcPr>
            <w:tcW w:w="1108" w:type="dxa"/>
            <w:vMerge w:val="restart"/>
            <w:vAlign w:val="center"/>
          </w:tcPr>
          <w:p w14:paraId="11FE10D2" w14:textId="77777777" w:rsidR="00D95F31" w:rsidRPr="00D95F31" w:rsidRDefault="00D95F31" w:rsidP="00D95F31">
            <w:pPr>
              <w:jc w:val="center"/>
              <w:rPr>
                <w:rFonts w:ascii="Times New Roman" w:hAnsi="Times New Roman"/>
              </w:rPr>
            </w:pPr>
            <w:r w:rsidRPr="00D95F31">
              <w:rPr>
                <w:rFonts w:ascii="Times New Roman" w:hAnsi="Times New Roman"/>
              </w:rPr>
              <w:t>52,7</w:t>
            </w:r>
          </w:p>
        </w:tc>
        <w:tc>
          <w:tcPr>
            <w:tcW w:w="1198" w:type="dxa"/>
            <w:vAlign w:val="center"/>
          </w:tcPr>
          <w:p w14:paraId="5AD7F64B" w14:textId="77777777" w:rsidR="00D95F31" w:rsidRPr="00D95F31" w:rsidRDefault="00D95F31" w:rsidP="00D95F31">
            <w:pPr>
              <w:jc w:val="center"/>
              <w:rPr>
                <w:rFonts w:ascii="Times New Roman" w:hAnsi="Times New Roman"/>
              </w:rPr>
            </w:pPr>
            <w:r w:rsidRPr="00D95F31">
              <w:rPr>
                <w:rFonts w:ascii="Times New Roman" w:hAnsi="Times New Roman"/>
              </w:rPr>
              <w:t>52,4</w:t>
            </w:r>
          </w:p>
        </w:tc>
        <w:tc>
          <w:tcPr>
            <w:tcW w:w="1134" w:type="dxa"/>
            <w:vAlign w:val="center"/>
          </w:tcPr>
          <w:p w14:paraId="2A108951" w14:textId="77777777" w:rsidR="00D95F31" w:rsidRPr="00D95F31" w:rsidRDefault="00D95F31" w:rsidP="00D95F31">
            <w:pPr>
              <w:jc w:val="center"/>
              <w:rPr>
                <w:rFonts w:ascii="Times New Roman" w:hAnsi="Times New Roman"/>
              </w:rPr>
            </w:pPr>
            <w:r w:rsidRPr="00D95F31">
              <w:rPr>
                <w:rFonts w:ascii="Times New Roman" w:hAnsi="Times New Roman"/>
              </w:rPr>
              <w:t>55,1</w:t>
            </w:r>
          </w:p>
        </w:tc>
        <w:tc>
          <w:tcPr>
            <w:tcW w:w="1186" w:type="dxa"/>
            <w:vAlign w:val="center"/>
          </w:tcPr>
          <w:p w14:paraId="5770BBBF" w14:textId="77777777" w:rsidR="00D95F31" w:rsidRPr="00D95F31" w:rsidRDefault="00D95F31" w:rsidP="00D95F31">
            <w:pPr>
              <w:jc w:val="center"/>
              <w:rPr>
                <w:rFonts w:ascii="Times New Roman" w:hAnsi="Times New Roman"/>
              </w:rPr>
            </w:pPr>
            <w:r w:rsidRPr="00D95F31">
              <w:rPr>
                <w:rFonts w:ascii="Times New Roman" w:hAnsi="Times New Roman"/>
              </w:rPr>
              <w:t>53,9</w:t>
            </w:r>
          </w:p>
        </w:tc>
      </w:tr>
      <w:tr w:rsidR="00D95F31" w:rsidRPr="00D95F31" w14:paraId="55D2348B" w14:textId="77777777" w:rsidTr="00D95F31">
        <w:trPr>
          <w:jc w:val="right"/>
        </w:trPr>
        <w:tc>
          <w:tcPr>
            <w:tcW w:w="4919" w:type="dxa"/>
          </w:tcPr>
          <w:p w14:paraId="07974BC8" w14:textId="77777777" w:rsidR="00D95F31" w:rsidRPr="00D95F31" w:rsidRDefault="00D95F31" w:rsidP="00D95F31">
            <w:pPr>
              <w:jc w:val="both"/>
              <w:rPr>
                <w:rFonts w:ascii="Times New Roman" w:hAnsi="Times New Roman"/>
              </w:rPr>
            </w:pPr>
            <w:r w:rsidRPr="00D95F31">
              <w:rPr>
                <w:rFonts w:ascii="Times New Roman" w:hAnsi="Times New Roman"/>
              </w:rPr>
              <w:t>Базовый</w:t>
            </w:r>
          </w:p>
        </w:tc>
        <w:tc>
          <w:tcPr>
            <w:tcW w:w="1108" w:type="dxa"/>
            <w:vMerge/>
            <w:vAlign w:val="center"/>
          </w:tcPr>
          <w:p w14:paraId="5242E549" w14:textId="77777777" w:rsidR="00D95F31" w:rsidRPr="00D95F31" w:rsidRDefault="00D95F31" w:rsidP="00D95F31">
            <w:pPr>
              <w:jc w:val="right"/>
              <w:rPr>
                <w:rFonts w:ascii="Times New Roman" w:hAnsi="Times New Roman"/>
              </w:rPr>
            </w:pPr>
          </w:p>
        </w:tc>
        <w:tc>
          <w:tcPr>
            <w:tcW w:w="1198" w:type="dxa"/>
            <w:vAlign w:val="center"/>
          </w:tcPr>
          <w:p w14:paraId="6B63131C" w14:textId="77777777" w:rsidR="00D95F31" w:rsidRPr="00D95F31" w:rsidRDefault="00D95F31" w:rsidP="00D95F31">
            <w:pPr>
              <w:jc w:val="center"/>
              <w:rPr>
                <w:rFonts w:ascii="Times New Roman" w:hAnsi="Times New Roman"/>
              </w:rPr>
            </w:pPr>
            <w:r w:rsidRPr="00D95F31">
              <w:rPr>
                <w:rFonts w:ascii="Times New Roman" w:hAnsi="Times New Roman"/>
              </w:rPr>
              <w:t>53,5</w:t>
            </w:r>
          </w:p>
        </w:tc>
        <w:tc>
          <w:tcPr>
            <w:tcW w:w="1134" w:type="dxa"/>
            <w:vAlign w:val="center"/>
          </w:tcPr>
          <w:p w14:paraId="52E10119" w14:textId="77777777" w:rsidR="00D95F31" w:rsidRPr="00D95F31" w:rsidRDefault="00D95F31" w:rsidP="00D95F31">
            <w:pPr>
              <w:jc w:val="center"/>
              <w:rPr>
                <w:rFonts w:ascii="Times New Roman" w:hAnsi="Times New Roman"/>
              </w:rPr>
            </w:pPr>
            <w:r w:rsidRPr="00D95F31">
              <w:rPr>
                <w:rFonts w:ascii="Times New Roman" w:hAnsi="Times New Roman"/>
              </w:rPr>
              <w:t>55,1</w:t>
            </w:r>
          </w:p>
        </w:tc>
        <w:tc>
          <w:tcPr>
            <w:tcW w:w="1186" w:type="dxa"/>
            <w:vAlign w:val="center"/>
          </w:tcPr>
          <w:p w14:paraId="1CF3F387" w14:textId="77777777" w:rsidR="00D95F31" w:rsidRPr="00D95F31" w:rsidRDefault="00D95F31" w:rsidP="00D95F31">
            <w:pPr>
              <w:jc w:val="center"/>
              <w:rPr>
                <w:rFonts w:ascii="Times New Roman" w:hAnsi="Times New Roman"/>
              </w:rPr>
            </w:pPr>
            <w:r w:rsidRPr="00D95F31">
              <w:rPr>
                <w:rFonts w:ascii="Times New Roman" w:hAnsi="Times New Roman"/>
              </w:rPr>
              <w:t>55,6</w:t>
            </w:r>
          </w:p>
        </w:tc>
      </w:tr>
      <w:tr w:rsidR="00D95F31" w:rsidRPr="00D95F31" w14:paraId="62E74FF7" w14:textId="77777777" w:rsidTr="00D95F31">
        <w:trPr>
          <w:jc w:val="right"/>
        </w:trPr>
        <w:tc>
          <w:tcPr>
            <w:tcW w:w="4919" w:type="dxa"/>
          </w:tcPr>
          <w:p w14:paraId="7C36A2AB" w14:textId="77777777" w:rsidR="00D95F31" w:rsidRPr="00D95F31" w:rsidRDefault="00D95F31" w:rsidP="00D95F31">
            <w:pPr>
              <w:jc w:val="both"/>
              <w:rPr>
                <w:rFonts w:ascii="Times New Roman" w:hAnsi="Times New Roman"/>
              </w:rPr>
            </w:pPr>
            <w:r w:rsidRPr="00D95F31">
              <w:rPr>
                <w:rFonts w:ascii="Times New Roman" w:hAnsi="Times New Roman"/>
              </w:rPr>
              <w:t>Оптимистический</w:t>
            </w:r>
          </w:p>
        </w:tc>
        <w:tc>
          <w:tcPr>
            <w:tcW w:w="1108" w:type="dxa"/>
            <w:vMerge/>
            <w:vAlign w:val="center"/>
          </w:tcPr>
          <w:p w14:paraId="570B62B8" w14:textId="77777777" w:rsidR="00D95F31" w:rsidRPr="00D95F31" w:rsidRDefault="00D95F31" w:rsidP="00D95F31">
            <w:pPr>
              <w:jc w:val="right"/>
              <w:rPr>
                <w:rFonts w:ascii="Times New Roman" w:hAnsi="Times New Roman"/>
              </w:rPr>
            </w:pPr>
          </w:p>
        </w:tc>
        <w:tc>
          <w:tcPr>
            <w:tcW w:w="1198" w:type="dxa"/>
            <w:vAlign w:val="center"/>
          </w:tcPr>
          <w:p w14:paraId="6AD71C8F" w14:textId="77777777" w:rsidR="00D95F31" w:rsidRPr="00D95F31" w:rsidRDefault="00D95F31" w:rsidP="00D95F31">
            <w:pPr>
              <w:jc w:val="center"/>
              <w:rPr>
                <w:rFonts w:ascii="Times New Roman" w:hAnsi="Times New Roman"/>
              </w:rPr>
            </w:pPr>
            <w:r w:rsidRPr="00D95F31">
              <w:rPr>
                <w:rFonts w:ascii="Times New Roman" w:hAnsi="Times New Roman"/>
              </w:rPr>
              <w:t>55,1</w:t>
            </w:r>
          </w:p>
        </w:tc>
        <w:tc>
          <w:tcPr>
            <w:tcW w:w="1134" w:type="dxa"/>
            <w:vAlign w:val="center"/>
          </w:tcPr>
          <w:p w14:paraId="596F937B" w14:textId="77777777" w:rsidR="00D95F31" w:rsidRPr="00D95F31" w:rsidRDefault="00D95F31" w:rsidP="00D95F31">
            <w:pPr>
              <w:jc w:val="center"/>
              <w:rPr>
                <w:rFonts w:ascii="Times New Roman" w:hAnsi="Times New Roman"/>
              </w:rPr>
            </w:pPr>
            <w:r w:rsidRPr="00D95F31">
              <w:rPr>
                <w:rFonts w:ascii="Times New Roman" w:hAnsi="Times New Roman"/>
              </w:rPr>
              <w:t>57,3</w:t>
            </w:r>
          </w:p>
        </w:tc>
        <w:tc>
          <w:tcPr>
            <w:tcW w:w="1186" w:type="dxa"/>
            <w:vAlign w:val="center"/>
          </w:tcPr>
          <w:p w14:paraId="2879C780" w14:textId="77777777" w:rsidR="00D95F31" w:rsidRPr="00D95F31" w:rsidRDefault="00D95F31" w:rsidP="00D95F31">
            <w:pPr>
              <w:jc w:val="center"/>
              <w:rPr>
                <w:rFonts w:ascii="Times New Roman" w:hAnsi="Times New Roman"/>
              </w:rPr>
            </w:pPr>
            <w:r w:rsidRPr="00D95F31">
              <w:rPr>
                <w:rFonts w:ascii="Times New Roman" w:hAnsi="Times New Roman"/>
              </w:rPr>
              <w:t>58,4</w:t>
            </w:r>
          </w:p>
        </w:tc>
      </w:tr>
      <w:tr w:rsidR="00D95F31" w:rsidRPr="00D95F31" w14:paraId="45AE14CB" w14:textId="77777777" w:rsidTr="00D95F31">
        <w:trPr>
          <w:jc w:val="right"/>
        </w:trPr>
        <w:tc>
          <w:tcPr>
            <w:tcW w:w="4919" w:type="dxa"/>
            <w:shd w:val="clear" w:color="auto" w:fill="E2EFD9"/>
          </w:tcPr>
          <w:p w14:paraId="5EF3A818" w14:textId="77777777" w:rsidR="00D95F31" w:rsidRPr="00D95F31" w:rsidRDefault="00D95F31" w:rsidP="00D95F31">
            <w:pPr>
              <w:jc w:val="both"/>
              <w:rPr>
                <w:rFonts w:ascii="Times New Roman" w:hAnsi="Times New Roman"/>
                <w:b/>
              </w:rPr>
            </w:pPr>
            <w:r w:rsidRPr="00D95F31">
              <w:rPr>
                <w:rFonts w:ascii="Times New Roman" w:hAnsi="Times New Roman"/>
                <w:b/>
              </w:rPr>
              <w:t>Количество спортивных сооружений, единиц</w:t>
            </w:r>
          </w:p>
        </w:tc>
        <w:tc>
          <w:tcPr>
            <w:tcW w:w="1108" w:type="dxa"/>
            <w:shd w:val="clear" w:color="auto" w:fill="E2EFD9"/>
            <w:vAlign w:val="center"/>
          </w:tcPr>
          <w:p w14:paraId="44849A1A" w14:textId="77777777" w:rsidR="00D95F31" w:rsidRPr="00D95F31" w:rsidRDefault="00D95F31" w:rsidP="00D95F31">
            <w:pPr>
              <w:jc w:val="right"/>
              <w:rPr>
                <w:rFonts w:ascii="Times New Roman" w:hAnsi="Times New Roman"/>
                <w:b/>
              </w:rPr>
            </w:pPr>
          </w:p>
        </w:tc>
        <w:tc>
          <w:tcPr>
            <w:tcW w:w="1198" w:type="dxa"/>
            <w:shd w:val="clear" w:color="auto" w:fill="E2EFD9"/>
            <w:vAlign w:val="center"/>
          </w:tcPr>
          <w:p w14:paraId="2E18BB2D" w14:textId="77777777" w:rsidR="00D95F31" w:rsidRPr="00D95F31" w:rsidRDefault="00D95F31" w:rsidP="00D95F31">
            <w:pPr>
              <w:jc w:val="right"/>
              <w:rPr>
                <w:rFonts w:ascii="Times New Roman" w:hAnsi="Times New Roman"/>
                <w:b/>
              </w:rPr>
            </w:pPr>
          </w:p>
        </w:tc>
        <w:tc>
          <w:tcPr>
            <w:tcW w:w="1134" w:type="dxa"/>
            <w:shd w:val="clear" w:color="auto" w:fill="E2EFD9"/>
            <w:vAlign w:val="center"/>
          </w:tcPr>
          <w:p w14:paraId="05D17E20" w14:textId="77777777" w:rsidR="00D95F31" w:rsidRPr="00D95F31" w:rsidRDefault="00D95F31" w:rsidP="00D95F31">
            <w:pPr>
              <w:jc w:val="right"/>
              <w:rPr>
                <w:rFonts w:ascii="Times New Roman" w:hAnsi="Times New Roman"/>
                <w:b/>
              </w:rPr>
            </w:pPr>
          </w:p>
        </w:tc>
        <w:tc>
          <w:tcPr>
            <w:tcW w:w="1186" w:type="dxa"/>
            <w:shd w:val="clear" w:color="auto" w:fill="E2EFD9"/>
            <w:vAlign w:val="center"/>
          </w:tcPr>
          <w:p w14:paraId="50E03DC2" w14:textId="77777777" w:rsidR="00D95F31" w:rsidRPr="00D95F31" w:rsidRDefault="00D95F31" w:rsidP="00D95F31">
            <w:pPr>
              <w:jc w:val="right"/>
              <w:rPr>
                <w:rFonts w:ascii="Times New Roman" w:hAnsi="Times New Roman"/>
                <w:b/>
              </w:rPr>
            </w:pPr>
          </w:p>
        </w:tc>
      </w:tr>
      <w:tr w:rsidR="00D95F31" w:rsidRPr="00D95F31" w14:paraId="2CA8AC13" w14:textId="77777777" w:rsidTr="00D95F31">
        <w:trPr>
          <w:jc w:val="right"/>
        </w:trPr>
        <w:tc>
          <w:tcPr>
            <w:tcW w:w="4919" w:type="dxa"/>
          </w:tcPr>
          <w:p w14:paraId="42607701" w14:textId="77777777" w:rsidR="00D95F31" w:rsidRPr="00D95F31" w:rsidRDefault="00D95F31" w:rsidP="00D95F31">
            <w:pPr>
              <w:jc w:val="both"/>
              <w:rPr>
                <w:rFonts w:ascii="Times New Roman" w:hAnsi="Times New Roman"/>
              </w:rPr>
            </w:pPr>
            <w:r w:rsidRPr="00D95F31">
              <w:rPr>
                <w:rFonts w:ascii="Times New Roman" w:hAnsi="Times New Roman"/>
              </w:rPr>
              <w:t>Инерционный</w:t>
            </w:r>
          </w:p>
        </w:tc>
        <w:tc>
          <w:tcPr>
            <w:tcW w:w="1108" w:type="dxa"/>
            <w:vMerge w:val="restart"/>
            <w:vAlign w:val="center"/>
          </w:tcPr>
          <w:p w14:paraId="09C2313E" w14:textId="77777777" w:rsidR="00D95F31" w:rsidRPr="00D95F31" w:rsidRDefault="00D95F31" w:rsidP="00D95F31">
            <w:pPr>
              <w:jc w:val="center"/>
              <w:rPr>
                <w:rFonts w:ascii="Times New Roman" w:hAnsi="Times New Roman"/>
              </w:rPr>
            </w:pPr>
            <w:r w:rsidRPr="00D95F31">
              <w:rPr>
                <w:rFonts w:ascii="Times New Roman" w:hAnsi="Times New Roman"/>
              </w:rPr>
              <w:t>204</w:t>
            </w:r>
          </w:p>
        </w:tc>
        <w:tc>
          <w:tcPr>
            <w:tcW w:w="1198" w:type="dxa"/>
            <w:vAlign w:val="center"/>
          </w:tcPr>
          <w:p w14:paraId="79E7BCC2" w14:textId="77777777" w:rsidR="00D95F31" w:rsidRPr="00D95F31" w:rsidRDefault="00D95F31" w:rsidP="00D95F31">
            <w:pPr>
              <w:jc w:val="center"/>
              <w:rPr>
                <w:rFonts w:ascii="Times New Roman" w:hAnsi="Times New Roman"/>
              </w:rPr>
            </w:pPr>
            <w:r w:rsidRPr="00D95F31">
              <w:rPr>
                <w:rFonts w:ascii="Times New Roman" w:hAnsi="Times New Roman"/>
              </w:rPr>
              <w:t>203</w:t>
            </w:r>
          </w:p>
        </w:tc>
        <w:tc>
          <w:tcPr>
            <w:tcW w:w="1134" w:type="dxa"/>
            <w:vAlign w:val="center"/>
          </w:tcPr>
          <w:p w14:paraId="4A41693E" w14:textId="77777777" w:rsidR="00D95F31" w:rsidRPr="00D95F31" w:rsidRDefault="00D95F31" w:rsidP="00D95F31">
            <w:pPr>
              <w:jc w:val="center"/>
              <w:rPr>
                <w:rFonts w:ascii="Times New Roman" w:hAnsi="Times New Roman"/>
              </w:rPr>
            </w:pPr>
            <w:r w:rsidRPr="00D95F31">
              <w:rPr>
                <w:rFonts w:ascii="Times New Roman" w:hAnsi="Times New Roman"/>
              </w:rPr>
              <w:t>205</w:t>
            </w:r>
          </w:p>
        </w:tc>
        <w:tc>
          <w:tcPr>
            <w:tcW w:w="1186" w:type="dxa"/>
            <w:vAlign w:val="center"/>
          </w:tcPr>
          <w:p w14:paraId="4A6F58A6" w14:textId="77777777" w:rsidR="00D95F31" w:rsidRPr="00D95F31" w:rsidRDefault="00D95F31" w:rsidP="00D95F31">
            <w:pPr>
              <w:jc w:val="center"/>
              <w:rPr>
                <w:rFonts w:ascii="Times New Roman" w:hAnsi="Times New Roman"/>
              </w:rPr>
            </w:pPr>
            <w:r w:rsidRPr="00D95F31">
              <w:rPr>
                <w:rFonts w:ascii="Times New Roman" w:hAnsi="Times New Roman"/>
              </w:rPr>
              <w:t>210</w:t>
            </w:r>
          </w:p>
        </w:tc>
      </w:tr>
      <w:tr w:rsidR="00D95F31" w:rsidRPr="00D95F31" w14:paraId="30B2B159" w14:textId="77777777" w:rsidTr="00D95F31">
        <w:trPr>
          <w:jc w:val="right"/>
        </w:trPr>
        <w:tc>
          <w:tcPr>
            <w:tcW w:w="4919" w:type="dxa"/>
          </w:tcPr>
          <w:p w14:paraId="5DDE3196" w14:textId="77777777" w:rsidR="00D95F31" w:rsidRPr="00D95F31" w:rsidRDefault="00D95F31" w:rsidP="00D95F31">
            <w:pPr>
              <w:jc w:val="both"/>
              <w:rPr>
                <w:rFonts w:ascii="Times New Roman" w:hAnsi="Times New Roman"/>
              </w:rPr>
            </w:pPr>
            <w:r w:rsidRPr="00D95F31">
              <w:rPr>
                <w:rFonts w:ascii="Times New Roman" w:hAnsi="Times New Roman"/>
              </w:rPr>
              <w:t>Базовый</w:t>
            </w:r>
          </w:p>
        </w:tc>
        <w:tc>
          <w:tcPr>
            <w:tcW w:w="1108" w:type="dxa"/>
            <w:vMerge/>
            <w:vAlign w:val="center"/>
          </w:tcPr>
          <w:p w14:paraId="30213BC8" w14:textId="77777777" w:rsidR="00D95F31" w:rsidRPr="00D95F31" w:rsidRDefault="00D95F31" w:rsidP="00D95F31">
            <w:pPr>
              <w:jc w:val="right"/>
              <w:rPr>
                <w:rFonts w:ascii="Times New Roman" w:hAnsi="Times New Roman"/>
              </w:rPr>
            </w:pPr>
          </w:p>
        </w:tc>
        <w:tc>
          <w:tcPr>
            <w:tcW w:w="1198" w:type="dxa"/>
            <w:vAlign w:val="center"/>
          </w:tcPr>
          <w:p w14:paraId="05FF3DE7" w14:textId="77777777" w:rsidR="00D95F31" w:rsidRPr="00D95F31" w:rsidRDefault="00D95F31" w:rsidP="00D95F31">
            <w:pPr>
              <w:jc w:val="center"/>
              <w:rPr>
                <w:rFonts w:ascii="Times New Roman" w:hAnsi="Times New Roman"/>
              </w:rPr>
            </w:pPr>
            <w:r w:rsidRPr="00D95F31">
              <w:rPr>
                <w:rFonts w:ascii="Times New Roman" w:hAnsi="Times New Roman"/>
              </w:rPr>
              <w:t>207</w:t>
            </w:r>
          </w:p>
        </w:tc>
        <w:tc>
          <w:tcPr>
            <w:tcW w:w="1134" w:type="dxa"/>
            <w:vAlign w:val="center"/>
          </w:tcPr>
          <w:p w14:paraId="2BF67D05" w14:textId="77777777" w:rsidR="00D95F31" w:rsidRPr="00D95F31" w:rsidRDefault="00D95F31" w:rsidP="00D95F31">
            <w:pPr>
              <w:jc w:val="center"/>
              <w:rPr>
                <w:rFonts w:ascii="Times New Roman" w:hAnsi="Times New Roman"/>
              </w:rPr>
            </w:pPr>
            <w:r w:rsidRPr="00D95F31">
              <w:rPr>
                <w:rFonts w:ascii="Times New Roman" w:hAnsi="Times New Roman"/>
              </w:rPr>
              <w:t>211</w:t>
            </w:r>
          </w:p>
        </w:tc>
        <w:tc>
          <w:tcPr>
            <w:tcW w:w="1186" w:type="dxa"/>
            <w:vAlign w:val="center"/>
          </w:tcPr>
          <w:p w14:paraId="2A26E1D7" w14:textId="77777777" w:rsidR="00D95F31" w:rsidRPr="00D95F31" w:rsidRDefault="00D95F31" w:rsidP="00D95F31">
            <w:pPr>
              <w:jc w:val="center"/>
              <w:rPr>
                <w:rFonts w:ascii="Times New Roman" w:hAnsi="Times New Roman"/>
              </w:rPr>
            </w:pPr>
            <w:r w:rsidRPr="00D95F31">
              <w:rPr>
                <w:rFonts w:ascii="Times New Roman" w:hAnsi="Times New Roman"/>
              </w:rPr>
              <w:t>216</w:t>
            </w:r>
          </w:p>
        </w:tc>
      </w:tr>
      <w:tr w:rsidR="00D95F31" w:rsidRPr="00D95F31" w14:paraId="282360DF" w14:textId="77777777" w:rsidTr="00D95F31">
        <w:trPr>
          <w:jc w:val="right"/>
        </w:trPr>
        <w:tc>
          <w:tcPr>
            <w:tcW w:w="4919" w:type="dxa"/>
          </w:tcPr>
          <w:p w14:paraId="524A7EAB" w14:textId="77777777" w:rsidR="00D95F31" w:rsidRPr="00D95F31" w:rsidRDefault="00D95F31" w:rsidP="00D95F31">
            <w:pPr>
              <w:jc w:val="both"/>
              <w:rPr>
                <w:rFonts w:ascii="Times New Roman" w:hAnsi="Times New Roman"/>
              </w:rPr>
            </w:pPr>
            <w:r w:rsidRPr="00D95F31">
              <w:rPr>
                <w:rFonts w:ascii="Times New Roman" w:hAnsi="Times New Roman"/>
              </w:rPr>
              <w:t>Оптимистический</w:t>
            </w:r>
          </w:p>
        </w:tc>
        <w:tc>
          <w:tcPr>
            <w:tcW w:w="1108" w:type="dxa"/>
            <w:vMerge/>
            <w:vAlign w:val="center"/>
          </w:tcPr>
          <w:p w14:paraId="0EEA5013" w14:textId="77777777" w:rsidR="00D95F31" w:rsidRPr="00D95F31" w:rsidRDefault="00D95F31" w:rsidP="00D95F31">
            <w:pPr>
              <w:jc w:val="right"/>
              <w:rPr>
                <w:rFonts w:ascii="Times New Roman" w:hAnsi="Times New Roman"/>
              </w:rPr>
            </w:pPr>
          </w:p>
        </w:tc>
        <w:tc>
          <w:tcPr>
            <w:tcW w:w="1198" w:type="dxa"/>
            <w:vAlign w:val="center"/>
          </w:tcPr>
          <w:p w14:paraId="4E0E963C" w14:textId="77777777" w:rsidR="00D95F31" w:rsidRPr="00D95F31" w:rsidRDefault="00D95F31" w:rsidP="00D95F31">
            <w:pPr>
              <w:jc w:val="center"/>
              <w:rPr>
                <w:rFonts w:ascii="Times New Roman" w:hAnsi="Times New Roman"/>
              </w:rPr>
            </w:pPr>
            <w:r w:rsidRPr="00D95F31">
              <w:rPr>
                <w:rFonts w:ascii="Times New Roman" w:hAnsi="Times New Roman"/>
              </w:rPr>
              <w:t>213</w:t>
            </w:r>
          </w:p>
        </w:tc>
        <w:tc>
          <w:tcPr>
            <w:tcW w:w="1134" w:type="dxa"/>
            <w:vAlign w:val="center"/>
          </w:tcPr>
          <w:p w14:paraId="20A65184" w14:textId="77777777" w:rsidR="00D95F31" w:rsidRPr="00D95F31" w:rsidRDefault="00D95F31" w:rsidP="00D95F31">
            <w:pPr>
              <w:jc w:val="center"/>
              <w:rPr>
                <w:rFonts w:ascii="Times New Roman" w:hAnsi="Times New Roman"/>
              </w:rPr>
            </w:pPr>
            <w:r w:rsidRPr="00D95F31">
              <w:rPr>
                <w:rFonts w:ascii="Times New Roman" w:hAnsi="Times New Roman"/>
              </w:rPr>
              <w:t>219</w:t>
            </w:r>
          </w:p>
        </w:tc>
        <w:tc>
          <w:tcPr>
            <w:tcW w:w="1186" w:type="dxa"/>
            <w:vAlign w:val="center"/>
          </w:tcPr>
          <w:p w14:paraId="27920700" w14:textId="77777777" w:rsidR="00D95F31" w:rsidRPr="00D95F31" w:rsidRDefault="00D95F31" w:rsidP="00D95F31">
            <w:pPr>
              <w:jc w:val="center"/>
              <w:rPr>
                <w:rFonts w:ascii="Times New Roman" w:hAnsi="Times New Roman"/>
              </w:rPr>
            </w:pPr>
            <w:r w:rsidRPr="00D95F31">
              <w:rPr>
                <w:rFonts w:ascii="Times New Roman" w:hAnsi="Times New Roman"/>
              </w:rPr>
              <w:t>227</w:t>
            </w:r>
          </w:p>
        </w:tc>
      </w:tr>
      <w:tr w:rsidR="00D95F31" w:rsidRPr="00D95F31" w14:paraId="159DC922" w14:textId="77777777" w:rsidTr="00D95F31">
        <w:trPr>
          <w:jc w:val="right"/>
        </w:trPr>
        <w:tc>
          <w:tcPr>
            <w:tcW w:w="4919" w:type="dxa"/>
            <w:shd w:val="clear" w:color="auto" w:fill="E2EFD9"/>
          </w:tcPr>
          <w:p w14:paraId="704804A1" w14:textId="77777777" w:rsidR="00D95F31" w:rsidRPr="00D95F31" w:rsidRDefault="00D95F31" w:rsidP="00D95F31">
            <w:pPr>
              <w:jc w:val="both"/>
              <w:rPr>
                <w:rFonts w:ascii="Times New Roman" w:hAnsi="Times New Roman"/>
                <w:b/>
              </w:rPr>
            </w:pPr>
            <w:r w:rsidRPr="00D95F31">
              <w:rPr>
                <w:rFonts w:ascii="Times New Roman" w:hAnsi="Times New Roman"/>
                <w:b/>
              </w:rPr>
              <w:t>Численность детей, занимающихся в спортивных школах, человек</w:t>
            </w:r>
          </w:p>
        </w:tc>
        <w:tc>
          <w:tcPr>
            <w:tcW w:w="1108" w:type="dxa"/>
            <w:shd w:val="clear" w:color="auto" w:fill="E2EFD9"/>
            <w:vAlign w:val="center"/>
          </w:tcPr>
          <w:p w14:paraId="15E6887B" w14:textId="77777777" w:rsidR="00D95F31" w:rsidRPr="00D95F31" w:rsidRDefault="00D95F31" w:rsidP="00D95F31">
            <w:pPr>
              <w:jc w:val="right"/>
              <w:rPr>
                <w:rFonts w:ascii="Times New Roman" w:hAnsi="Times New Roman"/>
                <w:b/>
              </w:rPr>
            </w:pPr>
          </w:p>
        </w:tc>
        <w:tc>
          <w:tcPr>
            <w:tcW w:w="1198" w:type="dxa"/>
            <w:shd w:val="clear" w:color="auto" w:fill="E2EFD9"/>
            <w:vAlign w:val="center"/>
          </w:tcPr>
          <w:p w14:paraId="480E910D" w14:textId="77777777" w:rsidR="00D95F31" w:rsidRPr="00D95F31" w:rsidRDefault="00D95F31" w:rsidP="00D95F31">
            <w:pPr>
              <w:jc w:val="right"/>
              <w:rPr>
                <w:rFonts w:ascii="Times New Roman" w:hAnsi="Times New Roman"/>
                <w:b/>
              </w:rPr>
            </w:pPr>
          </w:p>
        </w:tc>
        <w:tc>
          <w:tcPr>
            <w:tcW w:w="1134" w:type="dxa"/>
            <w:shd w:val="clear" w:color="auto" w:fill="E2EFD9"/>
            <w:vAlign w:val="center"/>
          </w:tcPr>
          <w:p w14:paraId="71DF8CAA" w14:textId="77777777" w:rsidR="00D95F31" w:rsidRPr="00D95F31" w:rsidRDefault="00D95F31" w:rsidP="00D95F31">
            <w:pPr>
              <w:jc w:val="right"/>
              <w:rPr>
                <w:rFonts w:ascii="Times New Roman" w:hAnsi="Times New Roman"/>
                <w:b/>
              </w:rPr>
            </w:pPr>
          </w:p>
        </w:tc>
        <w:tc>
          <w:tcPr>
            <w:tcW w:w="1186" w:type="dxa"/>
            <w:shd w:val="clear" w:color="auto" w:fill="E2EFD9"/>
            <w:vAlign w:val="center"/>
          </w:tcPr>
          <w:p w14:paraId="28245A02" w14:textId="77777777" w:rsidR="00D95F31" w:rsidRPr="00D95F31" w:rsidRDefault="00D95F31" w:rsidP="00D95F31">
            <w:pPr>
              <w:jc w:val="right"/>
              <w:rPr>
                <w:rFonts w:ascii="Times New Roman" w:hAnsi="Times New Roman"/>
                <w:b/>
              </w:rPr>
            </w:pPr>
          </w:p>
        </w:tc>
      </w:tr>
      <w:tr w:rsidR="00D95F31" w:rsidRPr="00D95F31" w14:paraId="0CD55E97" w14:textId="77777777" w:rsidTr="00D95F31">
        <w:trPr>
          <w:jc w:val="right"/>
        </w:trPr>
        <w:tc>
          <w:tcPr>
            <w:tcW w:w="4919" w:type="dxa"/>
          </w:tcPr>
          <w:p w14:paraId="6139DEFD" w14:textId="77777777" w:rsidR="00D95F31" w:rsidRPr="00D95F31" w:rsidRDefault="00D95F31" w:rsidP="00D95F31">
            <w:pPr>
              <w:jc w:val="both"/>
              <w:rPr>
                <w:rFonts w:ascii="Times New Roman" w:hAnsi="Times New Roman"/>
              </w:rPr>
            </w:pPr>
            <w:r w:rsidRPr="00D95F31">
              <w:rPr>
                <w:rFonts w:ascii="Times New Roman" w:hAnsi="Times New Roman"/>
              </w:rPr>
              <w:t>Инерционный</w:t>
            </w:r>
          </w:p>
        </w:tc>
        <w:tc>
          <w:tcPr>
            <w:tcW w:w="1108" w:type="dxa"/>
            <w:vMerge w:val="restart"/>
            <w:vAlign w:val="center"/>
          </w:tcPr>
          <w:p w14:paraId="042C6E40" w14:textId="77777777" w:rsidR="00D95F31" w:rsidRPr="00D95F31" w:rsidRDefault="00D95F31" w:rsidP="00D95F31">
            <w:pPr>
              <w:jc w:val="center"/>
              <w:rPr>
                <w:rFonts w:ascii="Times New Roman" w:hAnsi="Times New Roman"/>
              </w:rPr>
            </w:pPr>
            <w:r w:rsidRPr="00D95F31">
              <w:rPr>
                <w:rFonts w:ascii="Times New Roman" w:hAnsi="Times New Roman"/>
              </w:rPr>
              <w:t>4102</w:t>
            </w:r>
          </w:p>
        </w:tc>
        <w:tc>
          <w:tcPr>
            <w:tcW w:w="1198" w:type="dxa"/>
            <w:vAlign w:val="center"/>
          </w:tcPr>
          <w:p w14:paraId="378E34AA" w14:textId="77777777" w:rsidR="00D95F31" w:rsidRPr="00D95F31" w:rsidRDefault="00D95F31" w:rsidP="00D95F31">
            <w:pPr>
              <w:jc w:val="center"/>
              <w:rPr>
                <w:rFonts w:ascii="Times New Roman" w:hAnsi="Times New Roman"/>
              </w:rPr>
            </w:pPr>
            <w:r w:rsidRPr="00D95F31">
              <w:rPr>
                <w:rFonts w:ascii="Times New Roman" w:hAnsi="Times New Roman"/>
              </w:rPr>
              <w:t>4165</w:t>
            </w:r>
          </w:p>
        </w:tc>
        <w:tc>
          <w:tcPr>
            <w:tcW w:w="1134" w:type="dxa"/>
            <w:vAlign w:val="center"/>
          </w:tcPr>
          <w:p w14:paraId="65872610" w14:textId="77777777" w:rsidR="00D95F31" w:rsidRPr="00D95F31" w:rsidRDefault="00D95F31" w:rsidP="00D95F31">
            <w:pPr>
              <w:jc w:val="center"/>
              <w:rPr>
                <w:rFonts w:ascii="Times New Roman" w:hAnsi="Times New Roman"/>
              </w:rPr>
            </w:pPr>
            <w:r w:rsidRPr="00D95F31">
              <w:rPr>
                <w:rFonts w:ascii="Times New Roman" w:hAnsi="Times New Roman"/>
              </w:rPr>
              <w:t>4190</w:t>
            </w:r>
          </w:p>
        </w:tc>
        <w:tc>
          <w:tcPr>
            <w:tcW w:w="1186" w:type="dxa"/>
            <w:vAlign w:val="center"/>
          </w:tcPr>
          <w:p w14:paraId="0CCC1885" w14:textId="77777777" w:rsidR="00D95F31" w:rsidRPr="00D95F31" w:rsidRDefault="00D95F31" w:rsidP="00D95F31">
            <w:pPr>
              <w:jc w:val="center"/>
              <w:rPr>
                <w:rFonts w:ascii="Times New Roman" w:hAnsi="Times New Roman"/>
              </w:rPr>
            </w:pPr>
            <w:r w:rsidRPr="00D95F31">
              <w:rPr>
                <w:rFonts w:ascii="Times New Roman" w:hAnsi="Times New Roman"/>
              </w:rPr>
              <w:t>4239</w:t>
            </w:r>
          </w:p>
        </w:tc>
      </w:tr>
      <w:tr w:rsidR="00D95F31" w:rsidRPr="00D95F31" w14:paraId="66D7810C" w14:textId="77777777" w:rsidTr="00D95F31">
        <w:trPr>
          <w:jc w:val="right"/>
        </w:trPr>
        <w:tc>
          <w:tcPr>
            <w:tcW w:w="4919" w:type="dxa"/>
          </w:tcPr>
          <w:p w14:paraId="709A8A23" w14:textId="77777777" w:rsidR="00D95F31" w:rsidRPr="00D95F31" w:rsidRDefault="00D95F31" w:rsidP="00D95F31">
            <w:pPr>
              <w:jc w:val="both"/>
              <w:rPr>
                <w:rFonts w:ascii="Times New Roman" w:hAnsi="Times New Roman"/>
              </w:rPr>
            </w:pPr>
            <w:r w:rsidRPr="00D95F31">
              <w:rPr>
                <w:rFonts w:ascii="Times New Roman" w:hAnsi="Times New Roman"/>
              </w:rPr>
              <w:t>Базовый</w:t>
            </w:r>
          </w:p>
        </w:tc>
        <w:tc>
          <w:tcPr>
            <w:tcW w:w="1108" w:type="dxa"/>
            <w:vMerge/>
            <w:vAlign w:val="center"/>
          </w:tcPr>
          <w:p w14:paraId="73B26543" w14:textId="77777777" w:rsidR="00D95F31" w:rsidRPr="00D95F31" w:rsidRDefault="00D95F31" w:rsidP="00D95F31">
            <w:pPr>
              <w:jc w:val="right"/>
              <w:rPr>
                <w:rFonts w:ascii="Times New Roman" w:hAnsi="Times New Roman"/>
              </w:rPr>
            </w:pPr>
          </w:p>
        </w:tc>
        <w:tc>
          <w:tcPr>
            <w:tcW w:w="1198" w:type="dxa"/>
            <w:vAlign w:val="center"/>
          </w:tcPr>
          <w:p w14:paraId="1DE3A19F" w14:textId="77777777" w:rsidR="00D95F31" w:rsidRPr="00D95F31" w:rsidRDefault="00D95F31" w:rsidP="00D95F31">
            <w:pPr>
              <w:jc w:val="center"/>
              <w:rPr>
                <w:rFonts w:ascii="Times New Roman" w:hAnsi="Times New Roman"/>
              </w:rPr>
            </w:pPr>
            <w:r w:rsidRPr="00D95F31">
              <w:rPr>
                <w:rFonts w:ascii="Times New Roman" w:hAnsi="Times New Roman"/>
              </w:rPr>
              <w:t>4250</w:t>
            </w:r>
          </w:p>
        </w:tc>
        <w:tc>
          <w:tcPr>
            <w:tcW w:w="1134" w:type="dxa"/>
            <w:vAlign w:val="center"/>
          </w:tcPr>
          <w:p w14:paraId="40BC01FD" w14:textId="77777777" w:rsidR="00D95F31" w:rsidRPr="00D95F31" w:rsidRDefault="00D95F31" w:rsidP="00D95F31">
            <w:pPr>
              <w:jc w:val="center"/>
              <w:rPr>
                <w:rFonts w:ascii="Times New Roman" w:hAnsi="Times New Roman"/>
              </w:rPr>
            </w:pPr>
            <w:r w:rsidRPr="00D95F31">
              <w:rPr>
                <w:rFonts w:ascii="Times New Roman" w:hAnsi="Times New Roman"/>
              </w:rPr>
              <w:t>4320</w:t>
            </w:r>
          </w:p>
        </w:tc>
        <w:tc>
          <w:tcPr>
            <w:tcW w:w="1186" w:type="dxa"/>
            <w:vAlign w:val="center"/>
          </w:tcPr>
          <w:p w14:paraId="07A52DB7" w14:textId="77777777" w:rsidR="00D95F31" w:rsidRPr="00D95F31" w:rsidRDefault="00D95F31" w:rsidP="00D95F31">
            <w:pPr>
              <w:jc w:val="center"/>
              <w:rPr>
                <w:rFonts w:ascii="Times New Roman" w:hAnsi="Times New Roman"/>
              </w:rPr>
            </w:pPr>
            <w:r w:rsidRPr="00D95F31">
              <w:rPr>
                <w:rFonts w:ascii="Times New Roman" w:hAnsi="Times New Roman"/>
              </w:rPr>
              <w:t>4370</w:t>
            </w:r>
          </w:p>
        </w:tc>
      </w:tr>
      <w:tr w:rsidR="00D95F31" w:rsidRPr="00D95F31" w14:paraId="4C7B490E" w14:textId="77777777" w:rsidTr="00D95F31">
        <w:trPr>
          <w:jc w:val="right"/>
        </w:trPr>
        <w:tc>
          <w:tcPr>
            <w:tcW w:w="4919" w:type="dxa"/>
          </w:tcPr>
          <w:p w14:paraId="747E92B5" w14:textId="77777777" w:rsidR="00D95F31" w:rsidRPr="00D95F31" w:rsidRDefault="00D95F31" w:rsidP="00D95F31">
            <w:pPr>
              <w:jc w:val="both"/>
              <w:rPr>
                <w:rFonts w:ascii="Times New Roman" w:hAnsi="Times New Roman"/>
              </w:rPr>
            </w:pPr>
            <w:r w:rsidRPr="00D95F31">
              <w:rPr>
                <w:rFonts w:ascii="Times New Roman" w:hAnsi="Times New Roman"/>
              </w:rPr>
              <w:t>Оптимистический</w:t>
            </w:r>
          </w:p>
        </w:tc>
        <w:tc>
          <w:tcPr>
            <w:tcW w:w="1108" w:type="dxa"/>
            <w:vMerge/>
            <w:vAlign w:val="center"/>
          </w:tcPr>
          <w:p w14:paraId="36CF126E" w14:textId="77777777" w:rsidR="00D95F31" w:rsidRPr="00D95F31" w:rsidRDefault="00D95F31" w:rsidP="00D95F31">
            <w:pPr>
              <w:jc w:val="right"/>
              <w:rPr>
                <w:rFonts w:ascii="Times New Roman" w:hAnsi="Times New Roman"/>
              </w:rPr>
            </w:pPr>
          </w:p>
        </w:tc>
        <w:tc>
          <w:tcPr>
            <w:tcW w:w="1198" w:type="dxa"/>
            <w:vAlign w:val="center"/>
          </w:tcPr>
          <w:p w14:paraId="4102D65C" w14:textId="77777777" w:rsidR="00D95F31" w:rsidRPr="00D95F31" w:rsidRDefault="00D95F31" w:rsidP="00D95F31">
            <w:pPr>
              <w:jc w:val="center"/>
              <w:rPr>
                <w:rFonts w:ascii="Times New Roman" w:hAnsi="Times New Roman"/>
              </w:rPr>
            </w:pPr>
            <w:r w:rsidRPr="00D95F31">
              <w:rPr>
                <w:rFonts w:ascii="Times New Roman" w:hAnsi="Times New Roman"/>
              </w:rPr>
              <w:t>4378</w:t>
            </w:r>
          </w:p>
        </w:tc>
        <w:tc>
          <w:tcPr>
            <w:tcW w:w="1134" w:type="dxa"/>
            <w:vAlign w:val="center"/>
          </w:tcPr>
          <w:p w14:paraId="24E65D71" w14:textId="77777777" w:rsidR="00D95F31" w:rsidRPr="00D95F31" w:rsidRDefault="00D95F31" w:rsidP="00D95F31">
            <w:pPr>
              <w:jc w:val="center"/>
              <w:rPr>
                <w:rFonts w:ascii="Times New Roman" w:hAnsi="Times New Roman"/>
              </w:rPr>
            </w:pPr>
            <w:r w:rsidRPr="00D95F31">
              <w:rPr>
                <w:rFonts w:ascii="Times New Roman" w:hAnsi="Times New Roman"/>
              </w:rPr>
              <w:t>4493</w:t>
            </w:r>
          </w:p>
        </w:tc>
        <w:tc>
          <w:tcPr>
            <w:tcW w:w="1186" w:type="dxa"/>
            <w:vAlign w:val="center"/>
          </w:tcPr>
          <w:p w14:paraId="349B7F9C" w14:textId="77777777" w:rsidR="00D95F31" w:rsidRPr="00D95F31" w:rsidRDefault="00D95F31" w:rsidP="00D95F31">
            <w:pPr>
              <w:jc w:val="center"/>
              <w:rPr>
                <w:rFonts w:ascii="Times New Roman" w:hAnsi="Times New Roman"/>
              </w:rPr>
            </w:pPr>
            <w:r w:rsidRPr="00D95F31">
              <w:rPr>
                <w:rFonts w:ascii="Times New Roman" w:hAnsi="Times New Roman"/>
              </w:rPr>
              <w:t>4589</w:t>
            </w:r>
          </w:p>
        </w:tc>
      </w:tr>
      <w:tr w:rsidR="00D95F31" w:rsidRPr="00D95F31" w14:paraId="17C7AFE0" w14:textId="77777777" w:rsidTr="00D95F31">
        <w:trPr>
          <w:jc w:val="right"/>
        </w:trPr>
        <w:tc>
          <w:tcPr>
            <w:tcW w:w="4919" w:type="dxa"/>
            <w:shd w:val="clear" w:color="auto" w:fill="E2EFD9"/>
          </w:tcPr>
          <w:p w14:paraId="30AE7F92" w14:textId="77777777" w:rsidR="00D95F31" w:rsidRPr="00D95F31" w:rsidRDefault="00D95F31" w:rsidP="00D95F31">
            <w:pPr>
              <w:jc w:val="both"/>
              <w:rPr>
                <w:rFonts w:ascii="Times New Roman" w:hAnsi="Times New Roman"/>
                <w:b/>
              </w:rPr>
            </w:pPr>
            <w:r w:rsidRPr="00D95F31">
              <w:rPr>
                <w:rFonts w:ascii="Times New Roman" w:hAnsi="Times New Roman"/>
                <w:b/>
              </w:rPr>
              <w:t>Количество проведенных спортивных мероприятий, единиц</w:t>
            </w:r>
          </w:p>
        </w:tc>
        <w:tc>
          <w:tcPr>
            <w:tcW w:w="1108" w:type="dxa"/>
            <w:shd w:val="clear" w:color="auto" w:fill="E2EFD9"/>
            <w:vAlign w:val="center"/>
          </w:tcPr>
          <w:p w14:paraId="3160C394" w14:textId="77777777" w:rsidR="00D95F31" w:rsidRPr="00D95F31" w:rsidRDefault="00D95F31" w:rsidP="00D95F31">
            <w:pPr>
              <w:jc w:val="right"/>
              <w:rPr>
                <w:rFonts w:ascii="Times New Roman" w:hAnsi="Times New Roman"/>
              </w:rPr>
            </w:pPr>
          </w:p>
        </w:tc>
        <w:tc>
          <w:tcPr>
            <w:tcW w:w="1198" w:type="dxa"/>
            <w:shd w:val="clear" w:color="auto" w:fill="E2EFD9"/>
            <w:vAlign w:val="center"/>
          </w:tcPr>
          <w:p w14:paraId="683BDFCD" w14:textId="77777777" w:rsidR="00D95F31" w:rsidRPr="00D95F31" w:rsidRDefault="00D95F31" w:rsidP="00D95F31">
            <w:pPr>
              <w:jc w:val="right"/>
              <w:rPr>
                <w:rFonts w:ascii="Times New Roman" w:hAnsi="Times New Roman"/>
              </w:rPr>
            </w:pPr>
          </w:p>
        </w:tc>
        <w:tc>
          <w:tcPr>
            <w:tcW w:w="1134" w:type="dxa"/>
            <w:shd w:val="clear" w:color="auto" w:fill="E2EFD9"/>
            <w:vAlign w:val="center"/>
          </w:tcPr>
          <w:p w14:paraId="5C05AFE9" w14:textId="77777777" w:rsidR="00D95F31" w:rsidRPr="00D95F31" w:rsidRDefault="00D95F31" w:rsidP="00D95F31">
            <w:pPr>
              <w:jc w:val="right"/>
              <w:rPr>
                <w:rFonts w:ascii="Times New Roman" w:hAnsi="Times New Roman"/>
              </w:rPr>
            </w:pPr>
          </w:p>
        </w:tc>
        <w:tc>
          <w:tcPr>
            <w:tcW w:w="1186" w:type="dxa"/>
            <w:shd w:val="clear" w:color="auto" w:fill="E2EFD9"/>
            <w:vAlign w:val="center"/>
          </w:tcPr>
          <w:p w14:paraId="613A61D2" w14:textId="77777777" w:rsidR="00D95F31" w:rsidRPr="00D95F31" w:rsidRDefault="00D95F31" w:rsidP="00D95F31">
            <w:pPr>
              <w:jc w:val="right"/>
              <w:rPr>
                <w:rFonts w:ascii="Times New Roman" w:hAnsi="Times New Roman"/>
              </w:rPr>
            </w:pPr>
          </w:p>
        </w:tc>
      </w:tr>
      <w:tr w:rsidR="00D95F31" w:rsidRPr="00D95F31" w14:paraId="689E4E43" w14:textId="77777777" w:rsidTr="00D95F31">
        <w:trPr>
          <w:jc w:val="right"/>
        </w:trPr>
        <w:tc>
          <w:tcPr>
            <w:tcW w:w="4919" w:type="dxa"/>
          </w:tcPr>
          <w:p w14:paraId="62B2DE25" w14:textId="77777777" w:rsidR="00D95F31" w:rsidRPr="00D95F31" w:rsidRDefault="00D95F31" w:rsidP="00D95F31">
            <w:pPr>
              <w:jc w:val="both"/>
              <w:rPr>
                <w:rFonts w:ascii="Times New Roman" w:hAnsi="Times New Roman"/>
              </w:rPr>
            </w:pPr>
            <w:r w:rsidRPr="00D95F31">
              <w:rPr>
                <w:rFonts w:ascii="Times New Roman" w:hAnsi="Times New Roman"/>
              </w:rPr>
              <w:t>Инерционный</w:t>
            </w:r>
          </w:p>
        </w:tc>
        <w:tc>
          <w:tcPr>
            <w:tcW w:w="1108" w:type="dxa"/>
            <w:vMerge w:val="restart"/>
            <w:vAlign w:val="center"/>
          </w:tcPr>
          <w:p w14:paraId="03010D02" w14:textId="77777777" w:rsidR="00D95F31" w:rsidRPr="00D95F31" w:rsidRDefault="00D95F31" w:rsidP="00D95F31">
            <w:pPr>
              <w:jc w:val="center"/>
              <w:rPr>
                <w:rFonts w:ascii="Times New Roman" w:hAnsi="Times New Roman"/>
              </w:rPr>
            </w:pPr>
            <w:r w:rsidRPr="00D95F31">
              <w:rPr>
                <w:rFonts w:ascii="Times New Roman" w:hAnsi="Times New Roman"/>
              </w:rPr>
              <w:t>407</w:t>
            </w:r>
          </w:p>
        </w:tc>
        <w:tc>
          <w:tcPr>
            <w:tcW w:w="1198" w:type="dxa"/>
            <w:vAlign w:val="center"/>
          </w:tcPr>
          <w:p w14:paraId="5A5CB7DA" w14:textId="77777777" w:rsidR="00D95F31" w:rsidRPr="00D95F31" w:rsidRDefault="00D95F31" w:rsidP="00D95F31">
            <w:pPr>
              <w:jc w:val="center"/>
              <w:rPr>
                <w:rFonts w:ascii="Times New Roman" w:hAnsi="Times New Roman"/>
              </w:rPr>
            </w:pPr>
            <w:r w:rsidRPr="00D95F31">
              <w:rPr>
                <w:rFonts w:ascii="Times New Roman" w:hAnsi="Times New Roman"/>
              </w:rPr>
              <w:t>414</w:t>
            </w:r>
          </w:p>
        </w:tc>
        <w:tc>
          <w:tcPr>
            <w:tcW w:w="1134" w:type="dxa"/>
            <w:vAlign w:val="center"/>
          </w:tcPr>
          <w:p w14:paraId="320613E5" w14:textId="77777777" w:rsidR="00D95F31" w:rsidRPr="00D95F31" w:rsidRDefault="00D95F31" w:rsidP="00D95F31">
            <w:pPr>
              <w:jc w:val="center"/>
              <w:rPr>
                <w:rFonts w:ascii="Times New Roman" w:hAnsi="Times New Roman"/>
              </w:rPr>
            </w:pPr>
            <w:r w:rsidRPr="00D95F31">
              <w:rPr>
                <w:rFonts w:ascii="Times New Roman" w:hAnsi="Times New Roman"/>
              </w:rPr>
              <w:t>415</w:t>
            </w:r>
          </w:p>
        </w:tc>
        <w:tc>
          <w:tcPr>
            <w:tcW w:w="1186" w:type="dxa"/>
            <w:vAlign w:val="center"/>
          </w:tcPr>
          <w:p w14:paraId="2E35FFAD" w14:textId="77777777" w:rsidR="00D95F31" w:rsidRPr="00D95F31" w:rsidRDefault="00D95F31" w:rsidP="00D95F31">
            <w:pPr>
              <w:jc w:val="center"/>
              <w:rPr>
                <w:rFonts w:ascii="Times New Roman" w:hAnsi="Times New Roman"/>
              </w:rPr>
            </w:pPr>
            <w:r w:rsidRPr="00D95F31">
              <w:rPr>
                <w:rFonts w:ascii="Times New Roman" w:hAnsi="Times New Roman"/>
              </w:rPr>
              <w:t>427</w:t>
            </w:r>
          </w:p>
        </w:tc>
      </w:tr>
      <w:tr w:rsidR="00D95F31" w:rsidRPr="00D95F31" w14:paraId="49EFA1E7" w14:textId="77777777" w:rsidTr="00D95F31">
        <w:trPr>
          <w:jc w:val="right"/>
        </w:trPr>
        <w:tc>
          <w:tcPr>
            <w:tcW w:w="4919" w:type="dxa"/>
          </w:tcPr>
          <w:p w14:paraId="1C2D45F2" w14:textId="77777777" w:rsidR="00D95F31" w:rsidRPr="00D95F31" w:rsidRDefault="00D95F31" w:rsidP="00D95F31">
            <w:pPr>
              <w:jc w:val="both"/>
              <w:rPr>
                <w:rFonts w:ascii="Times New Roman" w:hAnsi="Times New Roman"/>
              </w:rPr>
            </w:pPr>
            <w:r w:rsidRPr="00D95F31">
              <w:rPr>
                <w:rFonts w:ascii="Times New Roman" w:hAnsi="Times New Roman"/>
              </w:rPr>
              <w:t>Базовый</w:t>
            </w:r>
          </w:p>
        </w:tc>
        <w:tc>
          <w:tcPr>
            <w:tcW w:w="1108" w:type="dxa"/>
            <w:vMerge/>
            <w:vAlign w:val="center"/>
          </w:tcPr>
          <w:p w14:paraId="0FE11415" w14:textId="77777777" w:rsidR="00D95F31" w:rsidRPr="00D95F31" w:rsidRDefault="00D95F31" w:rsidP="00D95F31">
            <w:pPr>
              <w:jc w:val="center"/>
              <w:rPr>
                <w:rFonts w:ascii="Times New Roman" w:hAnsi="Times New Roman"/>
              </w:rPr>
            </w:pPr>
          </w:p>
        </w:tc>
        <w:tc>
          <w:tcPr>
            <w:tcW w:w="1198" w:type="dxa"/>
            <w:vAlign w:val="center"/>
          </w:tcPr>
          <w:p w14:paraId="48CC21D3" w14:textId="77777777" w:rsidR="00D95F31" w:rsidRPr="00D95F31" w:rsidRDefault="00D95F31" w:rsidP="00D95F31">
            <w:pPr>
              <w:jc w:val="center"/>
              <w:rPr>
                <w:rFonts w:ascii="Times New Roman" w:hAnsi="Times New Roman"/>
              </w:rPr>
            </w:pPr>
            <w:r w:rsidRPr="00D95F31">
              <w:rPr>
                <w:rFonts w:ascii="Times New Roman" w:hAnsi="Times New Roman"/>
              </w:rPr>
              <w:t>422</w:t>
            </w:r>
          </w:p>
        </w:tc>
        <w:tc>
          <w:tcPr>
            <w:tcW w:w="1134" w:type="dxa"/>
            <w:vAlign w:val="center"/>
          </w:tcPr>
          <w:p w14:paraId="5A3A7E55" w14:textId="77777777" w:rsidR="00D95F31" w:rsidRPr="00D95F31" w:rsidRDefault="00D95F31" w:rsidP="00D95F31">
            <w:pPr>
              <w:jc w:val="center"/>
              <w:rPr>
                <w:rFonts w:ascii="Times New Roman" w:hAnsi="Times New Roman"/>
              </w:rPr>
            </w:pPr>
            <w:r w:rsidRPr="00D95F31">
              <w:rPr>
                <w:rFonts w:ascii="Times New Roman" w:hAnsi="Times New Roman"/>
              </w:rPr>
              <w:t>428</w:t>
            </w:r>
          </w:p>
        </w:tc>
        <w:tc>
          <w:tcPr>
            <w:tcW w:w="1186" w:type="dxa"/>
            <w:vAlign w:val="center"/>
          </w:tcPr>
          <w:p w14:paraId="110D6530" w14:textId="77777777" w:rsidR="00D95F31" w:rsidRPr="00D95F31" w:rsidRDefault="00D95F31" w:rsidP="00D95F31">
            <w:pPr>
              <w:jc w:val="center"/>
              <w:rPr>
                <w:rFonts w:ascii="Times New Roman" w:hAnsi="Times New Roman"/>
              </w:rPr>
            </w:pPr>
            <w:r w:rsidRPr="00D95F31">
              <w:rPr>
                <w:rFonts w:ascii="Times New Roman" w:hAnsi="Times New Roman"/>
              </w:rPr>
              <w:t>440</w:t>
            </w:r>
          </w:p>
        </w:tc>
      </w:tr>
      <w:tr w:rsidR="00D95F31" w:rsidRPr="00D95F31" w14:paraId="5590E4CF" w14:textId="77777777" w:rsidTr="00D95F31">
        <w:trPr>
          <w:jc w:val="right"/>
        </w:trPr>
        <w:tc>
          <w:tcPr>
            <w:tcW w:w="4919" w:type="dxa"/>
          </w:tcPr>
          <w:p w14:paraId="0922EEFE" w14:textId="77777777" w:rsidR="00D95F31" w:rsidRPr="00D95F31" w:rsidRDefault="00D95F31" w:rsidP="00D95F31">
            <w:pPr>
              <w:jc w:val="both"/>
              <w:rPr>
                <w:rFonts w:ascii="Times New Roman" w:hAnsi="Times New Roman"/>
              </w:rPr>
            </w:pPr>
            <w:r w:rsidRPr="00D95F31">
              <w:rPr>
                <w:rFonts w:ascii="Times New Roman" w:hAnsi="Times New Roman"/>
              </w:rPr>
              <w:t>Оптимистический</w:t>
            </w:r>
          </w:p>
        </w:tc>
        <w:tc>
          <w:tcPr>
            <w:tcW w:w="1108" w:type="dxa"/>
            <w:vMerge/>
            <w:vAlign w:val="center"/>
          </w:tcPr>
          <w:p w14:paraId="1C37321C" w14:textId="77777777" w:rsidR="00D95F31" w:rsidRPr="00D95F31" w:rsidRDefault="00D95F31" w:rsidP="00D95F31">
            <w:pPr>
              <w:jc w:val="center"/>
              <w:rPr>
                <w:rFonts w:ascii="Times New Roman" w:hAnsi="Times New Roman"/>
              </w:rPr>
            </w:pPr>
          </w:p>
        </w:tc>
        <w:tc>
          <w:tcPr>
            <w:tcW w:w="1198" w:type="dxa"/>
            <w:vAlign w:val="center"/>
          </w:tcPr>
          <w:p w14:paraId="0C8A199E" w14:textId="77777777" w:rsidR="00D95F31" w:rsidRPr="00D95F31" w:rsidRDefault="00D95F31" w:rsidP="00D95F31">
            <w:pPr>
              <w:jc w:val="center"/>
              <w:rPr>
                <w:rFonts w:ascii="Times New Roman" w:hAnsi="Times New Roman"/>
              </w:rPr>
            </w:pPr>
            <w:r w:rsidRPr="00D95F31">
              <w:rPr>
                <w:rFonts w:ascii="Times New Roman" w:hAnsi="Times New Roman"/>
              </w:rPr>
              <w:t>435</w:t>
            </w:r>
          </w:p>
        </w:tc>
        <w:tc>
          <w:tcPr>
            <w:tcW w:w="1134" w:type="dxa"/>
            <w:vAlign w:val="center"/>
          </w:tcPr>
          <w:p w14:paraId="290573C7" w14:textId="77777777" w:rsidR="00D95F31" w:rsidRPr="00D95F31" w:rsidRDefault="00D95F31" w:rsidP="00D95F31">
            <w:pPr>
              <w:jc w:val="center"/>
              <w:rPr>
                <w:rFonts w:ascii="Times New Roman" w:hAnsi="Times New Roman"/>
              </w:rPr>
            </w:pPr>
            <w:r w:rsidRPr="00D95F31">
              <w:rPr>
                <w:rFonts w:ascii="Times New Roman" w:hAnsi="Times New Roman"/>
              </w:rPr>
              <w:t>445</w:t>
            </w:r>
          </w:p>
        </w:tc>
        <w:tc>
          <w:tcPr>
            <w:tcW w:w="1186" w:type="dxa"/>
            <w:vAlign w:val="center"/>
          </w:tcPr>
          <w:p w14:paraId="513767AB" w14:textId="77777777" w:rsidR="00D95F31" w:rsidRPr="00D95F31" w:rsidRDefault="00D95F31" w:rsidP="00D95F31">
            <w:pPr>
              <w:jc w:val="center"/>
              <w:rPr>
                <w:rFonts w:ascii="Times New Roman" w:hAnsi="Times New Roman"/>
              </w:rPr>
            </w:pPr>
            <w:r w:rsidRPr="00D95F31">
              <w:rPr>
                <w:rFonts w:ascii="Times New Roman" w:hAnsi="Times New Roman"/>
              </w:rPr>
              <w:t>458</w:t>
            </w:r>
          </w:p>
        </w:tc>
      </w:tr>
      <w:tr w:rsidR="00D95F31" w:rsidRPr="00D95F31" w14:paraId="46A8A3D5" w14:textId="77777777" w:rsidTr="00D95F31">
        <w:trPr>
          <w:jc w:val="right"/>
        </w:trPr>
        <w:tc>
          <w:tcPr>
            <w:tcW w:w="4919" w:type="dxa"/>
            <w:shd w:val="clear" w:color="auto" w:fill="E2EFD9"/>
          </w:tcPr>
          <w:p w14:paraId="32A6C34C" w14:textId="77777777" w:rsidR="00D95F31" w:rsidRPr="00D95F31" w:rsidRDefault="00D95F31" w:rsidP="00D95F31">
            <w:pPr>
              <w:jc w:val="both"/>
              <w:rPr>
                <w:rFonts w:ascii="Times New Roman" w:hAnsi="Times New Roman"/>
                <w:b/>
              </w:rPr>
            </w:pPr>
            <w:r w:rsidRPr="00D95F31">
              <w:rPr>
                <w:rFonts w:ascii="Times New Roman" w:hAnsi="Times New Roman"/>
                <w:b/>
              </w:rPr>
              <w:t>Количество жителей муниципального образования, принявших участие в выполнении нормативов ГТО, от общей численности населения муниципального образования, %</w:t>
            </w:r>
          </w:p>
        </w:tc>
        <w:tc>
          <w:tcPr>
            <w:tcW w:w="1108" w:type="dxa"/>
            <w:shd w:val="clear" w:color="auto" w:fill="E2EFD9"/>
            <w:vAlign w:val="center"/>
          </w:tcPr>
          <w:p w14:paraId="429F1C3E" w14:textId="77777777" w:rsidR="00D95F31" w:rsidRPr="00D95F31" w:rsidRDefault="00D95F31" w:rsidP="00D95F31">
            <w:pPr>
              <w:jc w:val="right"/>
              <w:rPr>
                <w:rFonts w:ascii="Times New Roman" w:hAnsi="Times New Roman"/>
                <w:b/>
              </w:rPr>
            </w:pPr>
          </w:p>
        </w:tc>
        <w:tc>
          <w:tcPr>
            <w:tcW w:w="1198" w:type="dxa"/>
            <w:shd w:val="clear" w:color="auto" w:fill="E2EFD9"/>
            <w:vAlign w:val="center"/>
          </w:tcPr>
          <w:p w14:paraId="6D0B43FF" w14:textId="77777777" w:rsidR="00D95F31" w:rsidRPr="00D95F31" w:rsidRDefault="00D95F31" w:rsidP="00D95F31">
            <w:pPr>
              <w:jc w:val="right"/>
              <w:rPr>
                <w:rFonts w:ascii="Times New Roman" w:hAnsi="Times New Roman"/>
                <w:b/>
              </w:rPr>
            </w:pPr>
          </w:p>
        </w:tc>
        <w:tc>
          <w:tcPr>
            <w:tcW w:w="1134" w:type="dxa"/>
            <w:shd w:val="clear" w:color="auto" w:fill="E2EFD9"/>
            <w:vAlign w:val="center"/>
          </w:tcPr>
          <w:p w14:paraId="643C86CB" w14:textId="77777777" w:rsidR="00D95F31" w:rsidRPr="00D95F31" w:rsidRDefault="00D95F31" w:rsidP="00D95F31">
            <w:pPr>
              <w:jc w:val="right"/>
              <w:rPr>
                <w:rFonts w:ascii="Times New Roman" w:hAnsi="Times New Roman"/>
                <w:b/>
              </w:rPr>
            </w:pPr>
          </w:p>
        </w:tc>
        <w:tc>
          <w:tcPr>
            <w:tcW w:w="1186" w:type="dxa"/>
            <w:shd w:val="clear" w:color="auto" w:fill="E2EFD9"/>
            <w:vAlign w:val="center"/>
          </w:tcPr>
          <w:p w14:paraId="010C0F03" w14:textId="77777777" w:rsidR="00D95F31" w:rsidRPr="00D95F31" w:rsidRDefault="00D95F31" w:rsidP="00D95F31">
            <w:pPr>
              <w:jc w:val="right"/>
              <w:rPr>
                <w:rFonts w:ascii="Times New Roman" w:hAnsi="Times New Roman"/>
                <w:b/>
              </w:rPr>
            </w:pPr>
          </w:p>
        </w:tc>
      </w:tr>
      <w:tr w:rsidR="00D95F31" w:rsidRPr="00D95F31" w14:paraId="37A06406" w14:textId="77777777" w:rsidTr="00D95F31">
        <w:trPr>
          <w:jc w:val="right"/>
        </w:trPr>
        <w:tc>
          <w:tcPr>
            <w:tcW w:w="4919" w:type="dxa"/>
          </w:tcPr>
          <w:p w14:paraId="4EA1EFA1" w14:textId="77777777" w:rsidR="00D95F31" w:rsidRPr="00D95F31" w:rsidRDefault="00D95F31" w:rsidP="00D95F31">
            <w:pPr>
              <w:jc w:val="both"/>
              <w:rPr>
                <w:rFonts w:ascii="Times New Roman" w:hAnsi="Times New Roman"/>
              </w:rPr>
            </w:pPr>
            <w:r w:rsidRPr="00D95F31">
              <w:rPr>
                <w:rFonts w:ascii="Times New Roman" w:hAnsi="Times New Roman"/>
              </w:rPr>
              <w:t>Инерционный</w:t>
            </w:r>
          </w:p>
        </w:tc>
        <w:tc>
          <w:tcPr>
            <w:tcW w:w="1108" w:type="dxa"/>
            <w:vMerge w:val="restart"/>
            <w:vAlign w:val="center"/>
          </w:tcPr>
          <w:p w14:paraId="3572E335" w14:textId="77777777" w:rsidR="00D95F31" w:rsidRPr="00D95F31" w:rsidRDefault="00D95F31" w:rsidP="00D95F31">
            <w:pPr>
              <w:jc w:val="center"/>
              <w:rPr>
                <w:rFonts w:ascii="Times New Roman" w:hAnsi="Times New Roman"/>
              </w:rPr>
            </w:pPr>
            <w:r w:rsidRPr="00D95F31">
              <w:rPr>
                <w:rFonts w:ascii="Times New Roman" w:hAnsi="Times New Roman"/>
              </w:rPr>
              <w:t>12653</w:t>
            </w:r>
          </w:p>
        </w:tc>
        <w:tc>
          <w:tcPr>
            <w:tcW w:w="1198" w:type="dxa"/>
            <w:vAlign w:val="center"/>
          </w:tcPr>
          <w:p w14:paraId="13833B6D" w14:textId="77777777" w:rsidR="00D95F31" w:rsidRPr="00D95F31" w:rsidRDefault="00D95F31" w:rsidP="00D95F31">
            <w:pPr>
              <w:jc w:val="center"/>
              <w:rPr>
                <w:rFonts w:ascii="Times New Roman" w:hAnsi="Times New Roman"/>
              </w:rPr>
            </w:pPr>
            <w:r w:rsidRPr="00D95F31">
              <w:rPr>
                <w:rFonts w:ascii="Times New Roman" w:hAnsi="Times New Roman"/>
              </w:rPr>
              <w:t>11858</w:t>
            </w:r>
          </w:p>
        </w:tc>
        <w:tc>
          <w:tcPr>
            <w:tcW w:w="1134" w:type="dxa"/>
            <w:vAlign w:val="center"/>
          </w:tcPr>
          <w:p w14:paraId="2C8B8FE7" w14:textId="77777777" w:rsidR="00D95F31" w:rsidRPr="00D95F31" w:rsidRDefault="00D95F31" w:rsidP="00D95F31">
            <w:pPr>
              <w:jc w:val="center"/>
              <w:rPr>
                <w:rFonts w:ascii="Times New Roman" w:hAnsi="Times New Roman"/>
              </w:rPr>
            </w:pPr>
            <w:r w:rsidRPr="00D95F31">
              <w:rPr>
                <w:rFonts w:ascii="Times New Roman" w:hAnsi="Times New Roman"/>
              </w:rPr>
              <w:t>12028</w:t>
            </w:r>
          </w:p>
        </w:tc>
        <w:tc>
          <w:tcPr>
            <w:tcW w:w="1186" w:type="dxa"/>
            <w:vAlign w:val="center"/>
          </w:tcPr>
          <w:p w14:paraId="011C5974" w14:textId="77777777" w:rsidR="00D95F31" w:rsidRPr="00D95F31" w:rsidRDefault="00D95F31" w:rsidP="00D95F31">
            <w:pPr>
              <w:jc w:val="center"/>
              <w:rPr>
                <w:rFonts w:ascii="Times New Roman" w:hAnsi="Times New Roman"/>
              </w:rPr>
            </w:pPr>
            <w:r w:rsidRPr="00D95F31">
              <w:rPr>
                <w:rFonts w:ascii="Times New Roman" w:hAnsi="Times New Roman"/>
              </w:rPr>
              <w:t>12513</w:t>
            </w:r>
          </w:p>
        </w:tc>
      </w:tr>
      <w:tr w:rsidR="00D95F31" w:rsidRPr="00D95F31" w14:paraId="64327B8A" w14:textId="77777777" w:rsidTr="00D95F31">
        <w:trPr>
          <w:jc w:val="right"/>
        </w:trPr>
        <w:tc>
          <w:tcPr>
            <w:tcW w:w="4919" w:type="dxa"/>
          </w:tcPr>
          <w:p w14:paraId="1F2A0C74" w14:textId="77777777" w:rsidR="00D95F31" w:rsidRPr="00D95F31" w:rsidRDefault="00D95F31" w:rsidP="00D95F31">
            <w:pPr>
              <w:jc w:val="both"/>
              <w:rPr>
                <w:rFonts w:ascii="Times New Roman" w:hAnsi="Times New Roman"/>
              </w:rPr>
            </w:pPr>
            <w:r w:rsidRPr="00D95F31">
              <w:rPr>
                <w:rFonts w:ascii="Times New Roman" w:hAnsi="Times New Roman"/>
              </w:rPr>
              <w:t>Базовый</w:t>
            </w:r>
          </w:p>
        </w:tc>
        <w:tc>
          <w:tcPr>
            <w:tcW w:w="1108" w:type="dxa"/>
            <w:vMerge/>
            <w:vAlign w:val="center"/>
          </w:tcPr>
          <w:p w14:paraId="2B2C8E04" w14:textId="77777777" w:rsidR="00D95F31" w:rsidRPr="00D95F31" w:rsidRDefault="00D95F31" w:rsidP="00D95F31">
            <w:pPr>
              <w:jc w:val="center"/>
              <w:rPr>
                <w:rFonts w:ascii="Times New Roman" w:hAnsi="Times New Roman"/>
              </w:rPr>
            </w:pPr>
          </w:p>
        </w:tc>
        <w:tc>
          <w:tcPr>
            <w:tcW w:w="1198" w:type="dxa"/>
            <w:vAlign w:val="center"/>
          </w:tcPr>
          <w:p w14:paraId="6750FB0E" w14:textId="77777777" w:rsidR="00D95F31" w:rsidRPr="00D95F31" w:rsidRDefault="00D95F31" w:rsidP="00D95F31">
            <w:pPr>
              <w:jc w:val="center"/>
              <w:rPr>
                <w:rFonts w:ascii="Times New Roman" w:hAnsi="Times New Roman"/>
              </w:rPr>
            </w:pPr>
            <w:r w:rsidRPr="00D95F31">
              <w:rPr>
                <w:rFonts w:ascii="Times New Roman" w:hAnsi="Times New Roman"/>
              </w:rPr>
              <w:t>12100</w:t>
            </w:r>
          </w:p>
        </w:tc>
        <w:tc>
          <w:tcPr>
            <w:tcW w:w="1134" w:type="dxa"/>
            <w:vAlign w:val="center"/>
          </w:tcPr>
          <w:p w14:paraId="28BC2C7E" w14:textId="77777777" w:rsidR="00D95F31" w:rsidRPr="00D95F31" w:rsidRDefault="00D95F31" w:rsidP="00D95F31">
            <w:pPr>
              <w:jc w:val="center"/>
              <w:rPr>
                <w:rFonts w:ascii="Times New Roman" w:hAnsi="Times New Roman"/>
              </w:rPr>
            </w:pPr>
            <w:r w:rsidRPr="00D95F31">
              <w:rPr>
                <w:rFonts w:ascii="Times New Roman" w:hAnsi="Times New Roman"/>
              </w:rPr>
              <w:t>12400</w:t>
            </w:r>
          </w:p>
        </w:tc>
        <w:tc>
          <w:tcPr>
            <w:tcW w:w="1186" w:type="dxa"/>
            <w:vAlign w:val="center"/>
          </w:tcPr>
          <w:p w14:paraId="5603A089" w14:textId="77777777" w:rsidR="00D95F31" w:rsidRPr="00D95F31" w:rsidRDefault="00D95F31" w:rsidP="00D95F31">
            <w:pPr>
              <w:jc w:val="center"/>
              <w:rPr>
                <w:rFonts w:ascii="Times New Roman" w:hAnsi="Times New Roman"/>
              </w:rPr>
            </w:pPr>
            <w:r w:rsidRPr="00D95F31">
              <w:rPr>
                <w:rFonts w:ascii="Times New Roman" w:hAnsi="Times New Roman"/>
              </w:rPr>
              <w:t>12900</w:t>
            </w:r>
          </w:p>
        </w:tc>
      </w:tr>
      <w:tr w:rsidR="00D95F31" w:rsidRPr="00D95F31" w14:paraId="328BA3F8" w14:textId="77777777" w:rsidTr="00D95F31">
        <w:trPr>
          <w:jc w:val="right"/>
        </w:trPr>
        <w:tc>
          <w:tcPr>
            <w:tcW w:w="4919" w:type="dxa"/>
          </w:tcPr>
          <w:p w14:paraId="7FBA39D1" w14:textId="77777777" w:rsidR="00D95F31" w:rsidRPr="00D95F31" w:rsidRDefault="00D95F31" w:rsidP="00D95F31">
            <w:pPr>
              <w:jc w:val="both"/>
              <w:rPr>
                <w:rFonts w:ascii="Times New Roman" w:hAnsi="Times New Roman"/>
              </w:rPr>
            </w:pPr>
            <w:r w:rsidRPr="00D95F31">
              <w:rPr>
                <w:rFonts w:ascii="Times New Roman" w:hAnsi="Times New Roman"/>
              </w:rPr>
              <w:t>Оптимистический</w:t>
            </w:r>
          </w:p>
        </w:tc>
        <w:tc>
          <w:tcPr>
            <w:tcW w:w="1108" w:type="dxa"/>
            <w:vMerge/>
            <w:vAlign w:val="center"/>
          </w:tcPr>
          <w:p w14:paraId="2648FB37" w14:textId="77777777" w:rsidR="00D95F31" w:rsidRPr="00D95F31" w:rsidRDefault="00D95F31" w:rsidP="00D95F31">
            <w:pPr>
              <w:jc w:val="center"/>
              <w:rPr>
                <w:rFonts w:ascii="Times New Roman" w:hAnsi="Times New Roman"/>
              </w:rPr>
            </w:pPr>
          </w:p>
        </w:tc>
        <w:tc>
          <w:tcPr>
            <w:tcW w:w="1198" w:type="dxa"/>
            <w:vAlign w:val="center"/>
          </w:tcPr>
          <w:p w14:paraId="58DA4339" w14:textId="77777777" w:rsidR="00D95F31" w:rsidRPr="00D95F31" w:rsidRDefault="00D95F31" w:rsidP="00D95F31">
            <w:pPr>
              <w:jc w:val="center"/>
              <w:rPr>
                <w:rFonts w:ascii="Times New Roman" w:hAnsi="Times New Roman"/>
              </w:rPr>
            </w:pPr>
            <w:r w:rsidRPr="00D95F31">
              <w:rPr>
                <w:rFonts w:ascii="Times New Roman" w:hAnsi="Times New Roman"/>
              </w:rPr>
              <w:t>12463</w:t>
            </w:r>
          </w:p>
        </w:tc>
        <w:tc>
          <w:tcPr>
            <w:tcW w:w="1134" w:type="dxa"/>
            <w:vAlign w:val="center"/>
          </w:tcPr>
          <w:p w14:paraId="4851BE2B" w14:textId="77777777" w:rsidR="00D95F31" w:rsidRPr="00D95F31" w:rsidRDefault="00D95F31" w:rsidP="00D95F31">
            <w:pPr>
              <w:jc w:val="center"/>
              <w:rPr>
                <w:rFonts w:ascii="Times New Roman" w:hAnsi="Times New Roman"/>
              </w:rPr>
            </w:pPr>
            <w:r w:rsidRPr="00D95F31">
              <w:rPr>
                <w:rFonts w:ascii="Times New Roman" w:hAnsi="Times New Roman"/>
              </w:rPr>
              <w:t>12896</w:t>
            </w:r>
          </w:p>
        </w:tc>
        <w:tc>
          <w:tcPr>
            <w:tcW w:w="1186" w:type="dxa"/>
            <w:vAlign w:val="center"/>
          </w:tcPr>
          <w:p w14:paraId="02F95702" w14:textId="77777777" w:rsidR="00D95F31" w:rsidRPr="00D95F31" w:rsidRDefault="00D95F31" w:rsidP="00D95F31">
            <w:pPr>
              <w:jc w:val="center"/>
              <w:rPr>
                <w:rFonts w:ascii="Times New Roman" w:hAnsi="Times New Roman"/>
              </w:rPr>
            </w:pPr>
            <w:r w:rsidRPr="00D95F31">
              <w:rPr>
                <w:rFonts w:ascii="Times New Roman" w:hAnsi="Times New Roman"/>
              </w:rPr>
              <w:t>13416</w:t>
            </w:r>
          </w:p>
        </w:tc>
      </w:tr>
    </w:tbl>
    <w:p w14:paraId="7571BDC4" w14:textId="77777777" w:rsidR="00D327F8" w:rsidRPr="009F2CD5" w:rsidRDefault="00D327F8" w:rsidP="00391A75">
      <w:pPr>
        <w:rPr>
          <w:sz w:val="28"/>
          <w:szCs w:val="28"/>
        </w:rPr>
      </w:pPr>
    </w:p>
    <w:p w14:paraId="278A0EC7" w14:textId="6E3492AB" w:rsidR="00BB57F7" w:rsidRPr="009F2CD5" w:rsidRDefault="00BB57F7" w:rsidP="000D260E">
      <w:pPr>
        <w:pStyle w:val="3"/>
        <w:spacing w:before="0" w:after="0"/>
        <w:jc w:val="center"/>
        <w:rPr>
          <w:rFonts w:ascii="Times New Roman" w:hAnsi="Times New Roman"/>
          <w:sz w:val="28"/>
          <w:szCs w:val="28"/>
        </w:rPr>
      </w:pPr>
      <w:bookmarkStart w:id="96" w:name="_Toc56601925"/>
      <w:bookmarkStart w:id="97" w:name="_Toc58597678"/>
      <w:r w:rsidRPr="009F2CD5">
        <w:rPr>
          <w:rFonts w:ascii="Times New Roman" w:hAnsi="Times New Roman"/>
          <w:sz w:val="28"/>
          <w:szCs w:val="28"/>
        </w:rPr>
        <w:t xml:space="preserve">4.1.6. </w:t>
      </w:r>
      <w:r w:rsidR="00B6673A" w:rsidRPr="009F2CD5">
        <w:rPr>
          <w:rFonts w:ascii="Times New Roman" w:hAnsi="Times New Roman"/>
          <w:sz w:val="28"/>
          <w:szCs w:val="28"/>
        </w:rPr>
        <w:t>Молодежная политика</w:t>
      </w:r>
      <w:bookmarkEnd w:id="96"/>
      <w:bookmarkEnd w:id="97"/>
    </w:p>
    <w:p w14:paraId="7665A475" w14:textId="77777777" w:rsidR="00B6673A" w:rsidRPr="00BC686D" w:rsidRDefault="00B6673A" w:rsidP="00391A75">
      <w:pPr>
        <w:rPr>
          <w:b/>
          <w:color w:val="FF0000"/>
          <w:sz w:val="28"/>
          <w:szCs w:val="28"/>
        </w:rPr>
      </w:pPr>
    </w:p>
    <w:p w14:paraId="5D2BD785" w14:textId="77777777" w:rsidR="009F2CD5" w:rsidRPr="009F2CD5" w:rsidRDefault="009F2CD5" w:rsidP="009F2CD5">
      <w:pPr>
        <w:ind w:firstLine="708"/>
        <w:jc w:val="both"/>
        <w:rPr>
          <w:sz w:val="28"/>
          <w:szCs w:val="28"/>
        </w:rPr>
      </w:pPr>
      <w:r w:rsidRPr="009F2CD5">
        <w:rPr>
          <w:b/>
          <w:sz w:val="28"/>
          <w:szCs w:val="28"/>
        </w:rPr>
        <w:t xml:space="preserve">Стратегическая цель - </w:t>
      </w:r>
      <w:r w:rsidRPr="009F2CD5">
        <w:rPr>
          <w:sz w:val="28"/>
          <w:szCs w:val="28"/>
        </w:rPr>
        <w:t>социальное, культурное, духовно-нравственное, творческое и физическое развитие молодежи, ее благополучие, успешная интеграция молодежи в общественную жизнь Краснодарского края и Курганинского района.</w:t>
      </w:r>
    </w:p>
    <w:p w14:paraId="75F7EA6C" w14:textId="77777777" w:rsidR="009F2CD5" w:rsidRPr="009F2CD5" w:rsidRDefault="009F2CD5" w:rsidP="009F2CD5">
      <w:pPr>
        <w:ind w:firstLine="708"/>
        <w:jc w:val="both"/>
        <w:rPr>
          <w:i/>
          <w:sz w:val="28"/>
          <w:szCs w:val="28"/>
          <w:u w:val="single"/>
        </w:rPr>
      </w:pPr>
      <w:r w:rsidRPr="009F2CD5">
        <w:rPr>
          <w:i/>
          <w:sz w:val="28"/>
          <w:szCs w:val="28"/>
          <w:u w:val="single"/>
        </w:rPr>
        <w:t>Задачи для достижения стратегической цели:</w:t>
      </w:r>
    </w:p>
    <w:p w14:paraId="42E91AA9" w14:textId="77777777" w:rsidR="009F2CD5" w:rsidRPr="009F2CD5" w:rsidRDefault="009F2CD5" w:rsidP="009F2CD5">
      <w:pPr>
        <w:ind w:firstLine="708"/>
        <w:jc w:val="both"/>
        <w:rPr>
          <w:sz w:val="28"/>
          <w:szCs w:val="28"/>
        </w:rPr>
      </w:pPr>
      <w:r w:rsidRPr="009F2CD5">
        <w:rPr>
          <w:sz w:val="28"/>
          <w:szCs w:val="28"/>
        </w:rPr>
        <w:t>создание условий для воспитания и развития молодежи, обладающей гуманистическим мировоззрением, устойчивой системой нравственных и гражданских ценностей;</w:t>
      </w:r>
    </w:p>
    <w:p w14:paraId="03B08EC1" w14:textId="77777777" w:rsidR="009F2CD5" w:rsidRPr="009F2CD5" w:rsidRDefault="009F2CD5" w:rsidP="009F2CD5">
      <w:pPr>
        <w:ind w:firstLine="708"/>
        <w:jc w:val="both"/>
        <w:rPr>
          <w:sz w:val="28"/>
          <w:szCs w:val="28"/>
        </w:rPr>
      </w:pPr>
      <w:r w:rsidRPr="009F2CD5">
        <w:rPr>
          <w:sz w:val="28"/>
          <w:szCs w:val="28"/>
        </w:rPr>
        <w:t>формирование здорового образа жизни у молодежи и создание условий для ее физического развития;</w:t>
      </w:r>
    </w:p>
    <w:p w14:paraId="27612EEC" w14:textId="77777777" w:rsidR="009F2CD5" w:rsidRPr="009F2CD5" w:rsidRDefault="009F2CD5" w:rsidP="009F2CD5">
      <w:pPr>
        <w:ind w:firstLine="708"/>
        <w:jc w:val="both"/>
        <w:rPr>
          <w:sz w:val="28"/>
          <w:szCs w:val="28"/>
        </w:rPr>
      </w:pPr>
      <w:r w:rsidRPr="009F2CD5">
        <w:rPr>
          <w:sz w:val="28"/>
          <w:szCs w:val="28"/>
        </w:rPr>
        <w:t>создание условий для реализации потенциала молодежи в социально — экономической сфере;</w:t>
      </w:r>
    </w:p>
    <w:p w14:paraId="5651DF09" w14:textId="77777777" w:rsidR="009F2CD5" w:rsidRPr="009F2CD5" w:rsidRDefault="009F2CD5" w:rsidP="009F2CD5">
      <w:pPr>
        <w:ind w:firstLine="708"/>
        <w:jc w:val="both"/>
        <w:rPr>
          <w:sz w:val="28"/>
          <w:szCs w:val="28"/>
        </w:rPr>
      </w:pPr>
      <w:r w:rsidRPr="009F2CD5">
        <w:rPr>
          <w:sz w:val="28"/>
          <w:szCs w:val="28"/>
        </w:rPr>
        <w:t>выявление и дальнейшее стимулирование талантливой молодежи к раскрытию своих творческих способностей через организацию и проведение мероприятий, фестивалей, конкурсов;</w:t>
      </w:r>
    </w:p>
    <w:p w14:paraId="1DE64B2A" w14:textId="77777777" w:rsidR="009F2CD5" w:rsidRPr="009F2CD5" w:rsidRDefault="009F2CD5" w:rsidP="009F2CD5">
      <w:pPr>
        <w:ind w:firstLine="708"/>
        <w:jc w:val="both"/>
        <w:rPr>
          <w:sz w:val="28"/>
          <w:szCs w:val="28"/>
        </w:rPr>
      </w:pPr>
      <w:r w:rsidRPr="009F2CD5">
        <w:rPr>
          <w:sz w:val="28"/>
          <w:szCs w:val="28"/>
        </w:rPr>
        <w:t>формирование информационного фона, благоприятного для развития молодежи; повышение эффективности деятельности по реализации молодежной политики.</w:t>
      </w:r>
    </w:p>
    <w:p w14:paraId="26DE5D81" w14:textId="77777777" w:rsidR="009F2CD5" w:rsidRPr="009F2CD5" w:rsidRDefault="009F2CD5" w:rsidP="009F2CD5">
      <w:pPr>
        <w:ind w:firstLine="708"/>
        <w:jc w:val="both"/>
        <w:rPr>
          <w:i/>
          <w:sz w:val="28"/>
          <w:szCs w:val="28"/>
          <w:u w:val="single"/>
        </w:rPr>
      </w:pPr>
      <w:r w:rsidRPr="009F2CD5">
        <w:rPr>
          <w:i/>
          <w:sz w:val="28"/>
          <w:szCs w:val="28"/>
          <w:u w:val="single"/>
        </w:rPr>
        <w:lastRenderedPageBreak/>
        <w:t>Мероприятия для достижения стратегической цели:</w:t>
      </w:r>
    </w:p>
    <w:p w14:paraId="3BB5F023" w14:textId="77777777" w:rsidR="009F2CD5" w:rsidRPr="009F2CD5" w:rsidRDefault="009F2CD5" w:rsidP="009F2CD5">
      <w:pPr>
        <w:ind w:firstLine="708"/>
        <w:jc w:val="both"/>
        <w:rPr>
          <w:sz w:val="28"/>
          <w:szCs w:val="28"/>
        </w:rPr>
      </w:pPr>
      <w:r w:rsidRPr="009F2CD5">
        <w:rPr>
          <w:sz w:val="28"/>
          <w:szCs w:val="28"/>
        </w:rPr>
        <w:t>организация и проведение акций, фестивалей, семинаров, конкурсов и других мероприятий по творческому и интеллектуальному развитию молодежи, направленных на повышение уровня гражданского и патриотического воспитания молодых граждан;</w:t>
      </w:r>
    </w:p>
    <w:p w14:paraId="4DCA3320" w14:textId="77777777" w:rsidR="009F2CD5" w:rsidRPr="009F2CD5" w:rsidRDefault="009F2CD5" w:rsidP="009F2CD5">
      <w:pPr>
        <w:ind w:firstLine="708"/>
        <w:jc w:val="both"/>
        <w:rPr>
          <w:sz w:val="28"/>
          <w:szCs w:val="28"/>
        </w:rPr>
      </w:pPr>
      <w:r w:rsidRPr="009F2CD5">
        <w:rPr>
          <w:sz w:val="28"/>
          <w:szCs w:val="28"/>
        </w:rPr>
        <w:t>реализация проектов по повышению квалификации специалистов по работе с молодежью (методические семинары, тренинги, конкурсы среди специалистов);</w:t>
      </w:r>
    </w:p>
    <w:p w14:paraId="6118263E" w14:textId="77777777" w:rsidR="009F2CD5" w:rsidRPr="009F2CD5" w:rsidRDefault="009F2CD5" w:rsidP="009F2CD5">
      <w:pPr>
        <w:ind w:firstLine="708"/>
        <w:jc w:val="both"/>
        <w:rPr>
          <w:sz w:val="28"/>
          <w:szCs w:val="28"/>
        </w:rPr>
      </w:pPr>
      <w:r w:rsidRPr="009F2CD5">
        <w:rPr>
          <w:sz w:val="28"/>
          <w:szCs w:val="28"/>
        </w:rPr>
        <w:t>реализация проектов, направленных на мотивацию молодежи к продвижению общественных социально значимых инициатив;</w:t>
      </w:r>
    </w:p>
    <w:p w14:paraId="76800DA2" w14:textId="77777777" w:rsidR="009F2CD5" w:rsidRPr="009F2CD5" w:rsidRDefault="009F2CD5" w:rsidP="009F2CD5">
      <w:pPr>
        <w:ind w:firstLine="708"/>
        <w:jc w:val="both"/>
        <w:rPr>
          <w:sz w:val="28"/>
          <w:szCs w:val="28"/>
        </w:rPr>
      </w:pPr>
      <w:r w:rsidRPr="009F2CD5">
        <w:rPr>
          <w:sz w:val="28"/>
          <w:szCs w:val="28"/>
        </w:rPr>
        <w:t>содействие профориентации, временной занятости, трудоустройству молодежи;</w:t>
      </w:r>
    </w:p>
    <w:p w14:paraId="2997FC62" w14:textId="77777777" w:rsidR="009F2CD5" w:rsidRPr="009F2CD5" w:rsidRDefault="009F2CD5" w:rsidP="009F2CD5">
      <w:pPr>
        <w:ind w:firstLine="708"/>
        <w:jc w:val="both"/>
        <w:rPr>
          <w:sz w:val="28"/>
          <w:szCs w:val="28"/>
        </w:rPr>
      </w:pPr>
      <w:r w:rsidRPr="009F2CD5">
        <w:rPr>
          <w:sz w:val="28"/>
          <w:szCs w:val="28"/>
        </w:rPr>
        <w:t>пропаганда традиционных семейных ценностей, стабильного зарегистрированного брака, рождения и воспитания детей в семье;</w:t>
      </w:r>
    </w:p>
    <w:p w14:paraId="46BA113F" w14:textId="77777777" w:rsidR="009F2CD5" w:rsidRPr="009F2CD5" w:rsidRDefault="009F2CD5" w:rsidP="009F2CD5">
      <w:pPr>
        <w:ind w:firstLine="708"/>
        <w:jc w:val="both"/>
        <w:rPr>
          <w:sz w:val="28"/>
          <w:szCs w:val="28"/>
        </w:rPr>
      </w:pPr>
      <w:r w:rsidRPr="009F2CD5">
        <w:rPr>
          <w:sz w:val="28"/>
          <w:szCs w:val="28"/>
        </w:rPr>
        <w:t>содействие развитию добровольческой (волонтерской) деятельности молодежи, участию молодежи в реализации социальных проектов;</w:t>
      </w:r>
    </w:p>
    <w:p w14:paraId="6B3468F6" w14:textId="77777777" w:rsidR="009F2CD5" w:rsidRPr="009F2CD5" w:rsidRDefault="009F2CD5" w:rsidP="009F2CD5">
      <w:pPr>
        <w:ind w:firstLine="708"/>
        <w:jc w:val="both"/>
        <w:rPr>
          <w:sz w:val="28"/>
          <w:szCs w:val="28"/>
        </w:rPr>
      </w:pPr>
      <w:r w:rsidRPr="009F2CD5">
        <w:rPr>
          <w:sz w:val="28"/>
          <w:szCs w:val="28"/>
        </w:rPr>
        <w:t>организация социально-досуговой работы с молодежью по месту жительства, работы по профилактике безнадзорности и правонарушений среди подростков и молодежи;</w:t>
      </w:r>
    </w:p>
    <w:p w14:paraId="54ABA5B8" w14:textId="77777777" w:rsidR="009F2CD5" w:rsidRPr="009F2CD5" w:rsidRDefault="009F2CD5" w:rsidP="009F2CD5">
      <w:pPr>
        <w:ind w:firstLine="708"/>
        <w:jc w:val="both"/>
        <w:rPr>
          <w:sz w:val="28"/>
          <w:szCs w:val="28"/>
        </w:rPr>
      </w:pPr>
      <w:r w:rsidRPr="009F2CD5">
        <w:rPr>
          <w:sz w:val="28"/>
          <w:szCs w:val="28"/>
        </w:rPr>
        <w:t>проведение мероприятий, направленных на формирование здорового образа жизни молодежи;</w:t>
      </w:r>
    </w:p>
    <w:p w14:paraId="58016387" w14:textId="77777777" w:rsidR="009F2CD5" w:rsidRPr="009F2CD5" w:rsidRDefault="009F2CD5" w:rsidP="009F2CD5">
      <w:pPr>
        <w:ind w:firstLine="708"/>
        <w:jc w:val="both"/>
        <w:rPr>
          <w:sz w:val="28"/>
          <w:szCs w:val="28"/>
        </w:rPr>
      </w:pPr>
      <w:r w:rsidRPr="009F2CD5">
        <w:rPr>
          <w:sz w:val="28"/>
          <w:szCs w:val="28"/>
        </w:rPr>
        <w:t>профилактика экстремизма; взаимодействие с молодежными субкультурами и неформальными движениями на территории района;</w:t>
      </w:r>
    </w:p>
    <w:p w14:paraId="48540A29" w14:textId="77777777" w:rsidR="009F2CD5" w:rsidRPr="009F2CD5" w:rsidRDefault="009F2CD5" w:rsidP="009F2CD5">
      <w:pPr>
        <w:ind w:firstLine="708"/>
        <w:jc w:val="both"/>
        <w:rPr>
          <w:sz w:val="28"/>
          <w:szCs w:val="28"/>
        </w:rPr>
      </w:pPr>
      <w:r w:rsidRPr="009F2CD5">
        <w:rPr>
          <w:sz w:val="28"/>
          <w:szCs w:val="28"/>
        </w:rPr>
        <w:t>создание предпринимательской среды среди молодежи Курганинского района;</w:t>
      </w:r>
    </w:p>
    <w:p w14:paraId="5B1691BF" w14:textId="77777777" w:rsidR="009F2CD5" w:rsidRPr="009F2CD5" w:rsidRDefault="009F2CD5" w:rsidP="009F2CD5">
      <w:pPr>
        <w:ind w:firstLine="708"/>
        <w:jc w:val="both"/>
        <w:rPr>
          <w:sz w:val="28"/>
          <w:szCs w:val="28"/>
        </w:rPr>
      </w:pPr>
      <w:r w:rsidRPr="009F2CD5">
        <w:rPr>
          <w:sz w:val="28"/>
          <w:szCs w:val="28"/>
        </w:rPr>
        <w:t>информирование молодежи о мероприятиях и направлениях молодежной политики в Курганинском районе.</w:t>
      </w:r>
    </w:p>
    <w:p w14:paraId="0BE237D6" w14:textId="77777777" w:rsidR="009F2CD5" w:rsidRPr="009F2CD5" w:rsidRDefault="009F2CD5" w:rsidP="009F2CD5">
      <w:pPr>
        <w:ind w:firstLine="708"/>
        <w:jc w:val="both"/>
        <w:rPr>
          <w:i/>
          <w:sz w:val="28"/>
          <w:szCs w:val="28"/>
          <w:u w:val="single"/>
        </w:rPr>
      </w:pPr>
      <w:r w:rsidRPr="009F2CD5">
        <w:rPr>
          <w:i/>
          <w:sz w:val="28"/>
          <w:szCs w:val="28"/>
          <w:u w:val="single"/>
        </w:rPr>
        <w:t>Ожидаемые результаты выполнения мероприятий:</w:t>
      </w:r>
    </w:p>
    <w:p w14:paraId="0084D25B" w14:textId="77777777" w:rsidR="009F2CD5" w:rsidRPr="009F2CD5" w:rsidRDefault="009F2CD5" w:rsidP="009F2CD5">
      <w:pPr>
        <w:ind w:firstLine="708"/>
        <w:jc w:val="both"/>
        <w:rPr>
          <w:sz w:val="28"/>
          <w:szCs w:val="28"/>
        </w:rPr>
      </w:pPr>
      <w:r w:rsidRPr="009F2CD5">
        <w:rPr>
          <w:sz w:val="28"/>
          <w:szCs w:val="28"/>
        </w:rPr>
        <w:t>повышение уровня гражданско-патриотического и духовно-нравственного воспитания молодежи;</w:t>
      </w:r>
    </w:p>
    <w:p w14:paraId="028696B9" w14:textId="77777777" w:rsidR="009F2CD5" w:rsidRPr="009F2CD5" w:rsidRDefault="009F2CD5" w:rsidP="009F2CD5">
      <w:pPr>
        <w:ind w:firstLine="708"/>
        <w:jc w:val="both"/>
        <w:rPr>
          <w:sz w:val="28"/>
          <w:szCs w:val="28"/>
        </w:rPr>
      </w:pPr>
      <w:r w:rsidRPr="009F2CD5">
        <w:rPr>
          <w:sz w:val="28"/>
          <w:szCs w:val="28"/>
        </w:rPr>
        <w:t>снижение уровня правонарушений среди молодежи;</w:t>
      </w:r>
    </w:p>
    <w:p w14:paraId="0050EA63" w14:textId="77777777" w:rsidR="009F2CD5" w:rsidRPr="009F2CD5" w:rsidRDefault="009F2CD5" w:rsidP="009F2CD5">
      <w:pPr>
        <w:ind w:firstLine="708"/>
        <w:jc w:val="both"/>
        <w:rPr>
          <w:sz w:val="28"/>
          <w:szCs w:val="28"/>
        </w:rPr>
      </w:pPr>
      <w:r w:rsidRPr="009F2CD5">
        <w:rPr>
          <w:sz w:val="28"/>
          <w:szCs w:val="28"/>
        </w:rPr>
        <w:t>участие талантливой молодежи Курганинского района в краевых, региональных, всероссийских и международных конкурсах;</w:t>
      </w:r>
    </w:p>
    <w:p w14:paraId="3B3C9943" w14:textId="77777777" w:rsidR="009F2CD5" w:rsidRPr="009F2CD5" w:rsidRDefault="009F2CD5" w:rsidP="009F2CD5">
      <w:pPr>
        <w:ind w:firstLine="708"/>
        <w:jc w:val="both"/>
        <w:rPr>
          <w:sz w:val="28"/>
          <w:szCs w:val="28"/>
        </w:rPr>
      </w:pPr>
      <w:r w:rsidRPr="009F2CD5">
        <w:rPr>
          <w:sz w:val="28"/>
          <w:szCs w:val="28"/>
        </w:rPr>
        <w:t>повышение деловой, предпринимательской, творческой, спортивной активности молодежи;</w:t>
      </w:r>
    </w:p>
    <w:p w14:paraId="1ED080DF" w14:textId="77777777" w:rsidR="009F2CD5" w:rsidRPr="009F2CD5" w:rsidRDefault="009F2CD5" w:rsidP="009F2CD5">
      <w:pPr>
        <w:ind w:firstLine="708"/>
        <w:jc w:val="both"/>
        <w:rPr>
          <w:sz w:val="28"/>
          <w:szCs w:val="28"/>
        </w:rPr>
      </w:pPr>
      <w:r w:rsidRPr="009F2CD5">
        <w:rPr>
          <w:sz w:val="28"/>
          <w:szCs w:val="28"/>
        </w:rPr>
        <w:t>повышение уровня самоорганизации и самоуправления молодежи в жизни общества.</w:t>
      </w:r>
    </w:p>
    <w:p w14:paraId="3FECA17C" w14:textId="77777777" w:rsidR="009F2CD5" w:rsidRPr="000F21F0" w:rsidRDefault="009F2CD5" w:rsidP="009F2CD5">
      <w:pPr>
        <w:rPr>
          <w:sz w:val="16"/>
          <w:szCs w:val="16"/>
        </w:rPr>
      </w:pPr>
    </w:p>
    <w:p w14:paraId="73FBEDE8" w14:textId="4DD77608" w:rsidR="009F2CD5" w:rsidRPr="009F2CD5" w:rsidRDefault="00636D65" w:rsidP="009F2CD5">
      <w:pPr>
        <w:ind w:firstLine="709"/>
        <w:jc w:val="right"/>
        <w:rPr>
          <w:b/>
          <w:sz w:val="28"/>
          <w:szCs w:val="28"/>
        </w:rPr>
      </w:pPr>
      <w:r>
        <w:rPr>
          <w:b/>
          <w:sz w:val="28"/>
          <w:szCs w:val="28"/>
        </w:rPr>
        <w:t>Таблица № 35</w:t>
      </w:r>
    </w:p>
    <w:p w14:paraId="22E2D1A6" w14:textId="77777777" w:rsidR="009F2CD5" w:rsidRPr="009F2CD5" w:rsidRDefault="009F2CD5" w:rsidP="009F2CD5">
      <w:pPr>
        <w:ind w:firstLine="709"/>
        <w:jc w:val="right"/>
        <w:rPr>
          <w:b/>
          <w:sz w:val="16"/>
          <w:szCs w:val="16"/>
        </w:rPr>
      </w:pPr>
    </w:p>
    <w:p w14:paraId="72918439" w14:textId="77777777" w:rsidR="009F2CD5" w:rsidRPr="009F2CD5" w:rsidRDefault="009F2CD5" w:rsidP="009F2CD5">
      <w:pPr>
        <w:ind w:firstLine="709"/>
        <w:jc w:val="center"/>
        <w:rPr>
          <w:b/>
          <w:sz w:val="28"/>
          <w:szCs w:val="28"/>
        </w:rPr>
      </w:pPr>
      <w:r w:rsidRPr="009F2CD5">
        <w:rPr>
          <w:b/>
          <w:sz w:val="28"/>
          <w:szCs w:val="28"/>
        </w:rPr>
        <w:t>Целевые показатели отрасли «Молодежная политика»</w:t>
      </w:r>
    </w:p>
    <w:p w14:paraId="538A8461" w14:textId="77777777" w:rsidR="009F2CD5" w:rsidRPr="009F2CD5" w:rsidRDefault="009F2CD5" w:rsidP="009F2CD5">
      <w:pPr>
        <w:ind w:firstLine="709"/>
        <w:jc w:val="center"/>
        <w:rPr>
          <w:b/>
          <w:sz w:val="16"/>
          <w:szCs w:val="16"/>
        </w:rPr>
      </w:pPr>
    </w:p>
    <w:tbl>
      <w:tblPr>
        <w:tblStyle w:val="150"/>
        <w:tblW w:w="9889" w:type="dxa"/>
        <w:jc w:val="right"/>
        <w:tblLook w:val="04A0" w:firstRow="1" w:lastRow="0" w:firstColumn="1" w:lastColumn="0" w:noHBand="0" w:noVBand="1"/>
      </w:tblPr>
      <w:tblGrid>
        <w:gridCol w:w="4930"/>
        <w:gridCol w:w="1302"/>
        <w:gridCol w:w="1190"/>
        <w:gridCol w:w="1219"/>
        <w:gridCol w:w="1248"/>
      </w:tblGrid>
      <w:tr w:rsidR="009F2CD5" w:rsidRPr="009F2CD5" w14:paraId="0F6E8847" w14:textId="77777777" w:rsidTr="009F2CD5">
        <w:trPr>
          <w:jc w:val="right"/>
        </w:trPr>
        <w:tc>
          <w:tcPr>
            <w:tcW w:w="4930" w:type="dxa"/>
            <w:tcBorders>
              <w:top w:val="single" w:sz="4" w:space="0" w:color="000000"/>
              <w:left w:val="single" w:sz="4" w:space="0" w:color="000000"/>
              <w:bottom w:val="single" w:sz="4" w:space="0" w:color="000000"/>
              <w:right w:val="single" w:sz="4" w:space="0" w:color="000000"/>
            </w:tcBorders>
            <w:shd w:val="clear" w:color="auto" w:fill="92D050"/>
            <w:hideMark/>
          </w:tcPr>
          <w:p w14:paraId="040558E1" w14:textId="77777777" w:rsidR="009F2CD5" w:rsidRPr="009F2CD5" w:rsidRDefault="009F2CD5" w:rsidP="009F2CD5">
            <w:pPr>
              <w:jc w:val="center"/>
              <w:rPr>
                <w:rFonts w:ascii="Times New Roman" w:hAnsi="Times New Roman"/>
                <w:b/>
              </w:rPr>
            </w:pPr>
            <w:r w:rsidRPr="009F2CD5">
              <w:rPr>
                <w:rFonts w:ascii="Times New Roman" w:hAnsi="Times New Roman"/>
                <w:b/>
              </w:rPr>
              <w:t>Показатель</w:t>
            </w:r>
          </w:p>
        </w:tc>
        <w:tc>
          <w:tcPr>
            <w:tcW w:w="1302" w:type="dxa"/>
            <w:tcBorders>
              <w:top w:val="single" w:sz="4" w:space="0" w:color="000000"/>
              <w:left w:val="single" w:sz="4" w:space="0" w:color="000000"/>
              <w:bottom w:val="single" w:sz="4" w:space="0" w:color="000000"/>
              <w:right w:val="single" w:sz="4" w:space="0" w:color="000000"/>
            </w:tcBorders>
            <w:shd w:val="clear" w:color="auto" w:fill="92D050"/>
            <w:hideMark/>
          </w:tcPr>
          <w:p w14:paraId="5C2F68D5" w14:textId="77777777" w:rsidR="009F2CD5" w:rsidRPr="009F2CD5" w:rsidRDefault="009F2CD5" w:rsidP="009F2CD5">
            <w:pPr>
              <w:jc w:val="center"/>
              <w:rPr>
                <w:rFonts w:ascii="Times New Roman" w:hAnsi="Times New Roman"/>
                <w:b/>
              </w:rPr>
            </w:pPr>
            <w:r w:rsidRPr="009F2CD5">
              <w:rPr>
                <w:rFonts w:ascii="Times New Roman" w:hAnsi="Times New Roman"/>
                <w:b/>
              </w:rPr>
              <w:t>2019 год</w:t>
            </w:r>
          </w:p>
        </w:tc>
        <w:tc>
          <w:tcPr>
            <w:tcW w:w="1190" w:type="dxa"/>
            <w:tcBorders>
              <w:top w:val="single" w:sz="4" w:space="0" w:color="000000"/>
              <w:left w:val="single" w:sz="4" w:space="0" w:color="000000"/>
              <w:bottom w:val="single" w:sz="4" w:space="0" w:color="000000"/>
              <w:right w:val="single" w:sz="4" w:space="0" w:color="000000"/>
            </w:tcBorders>
            <w:shd w:val="clear" w:color="auto" w:fill="92D050"/>
            <w:hideMark/>
          </w:tcPr>
          <w:p w14:paraId="21D59CF4" w14:textId="77777777" w:rsidR="009F2CD5" w:rsidRPr="009F2CD5" w:rsidRDefault="009F2CD5" w:rsidP="009F2CD5">
            <w:pPr>
              <w:jc w:val="center"/>
              <w:rPr>
                <w:rFonts w:ascii="Times New Roman" w:hAnsi="Times New Roman"/>
                <w:b/>
              </w:rPr>
            </w:pPr>
            <w:r w:rsidRPr="009F2CD5">
              <w:rPr>
                <w:rFonts w:ascii="Times New Roman" w:hAnsi="Times New Roman"/>
                <w:b/>
              </w:rPr>
              <w:t>2022 год</w:t>
            </w:r>
          </w:p>
        </w:tc>
        <w:tc>
          <w:tcPr>
            <w:tcW w:w="1219" w:type="dxa"/>
            <w:tcBorders>
              <w:top w:val="single" w:sz="4" w:space="0" w:color="000000"/>
              <w:left w:val="single" w:sz="4" w:space="0" w:color="000000"/>
              <w:bottom w:val="single" w:sz="4" w:space="0" w:color="000000"/>
              <w:right w:val="single" w:sz="4" w:space="0" w:color="000000"/>
            </w:tcBorders>
            <w:shd w:val="clear" w:color="auto" w:fill="92D050"/>
            <w:hideMark/>
          </w:tcPr>
          <w:p w14:paraId="1AF313DC" w14:textId="77777777" w:rsidR="009F2CD5" w:rsidRPr="009F2CD5" w:rsidRDefault="009F2CD5" w:rsidP="009F2CD5">
            <w:pPr>
              <w:jc w:val="center"/>
              <w:rPr>
                <w:rFonts w:ascii="Times New Roman" w:hAnsi="Times New Roman"/>
                <w:b/>
              </w:rPr>
            </w:pPr>
            <w:r w:rsidRPr="009F2CD5">
              <w:rPr>
                <w:rFonts w:ascii="Times New Roman" w:hAnsi="Times New Roman"/>
                <w:b/>
              </w:rPr>
              <w:t>2025 год</w:t>
            </w:r>
          </w:p>
        </w:tc>
        <w:tc>
          <w:tcPr>
            <w:tcW w:w="1248" w:type="dxa"/>
            <w:tcBorders>
              <w:top w:val="single" w:sz="4" w:space="0" w:color="000000"/>
              <w:left w:val="single" w:sz="4" w:space="0" w:color="000000"/>
              <w:bottom w:val="single" w:sz="4" w:space="0" w:color="000000"/>
              <w:right w:val="single" w:sz="4" w:space="0" w:color="000000"/>
            </w:tcBorders>
            <w:shd w:val="clear" w:color="auto" w:fill="92D050"/>
            <w:hideMark/>
          </w:tcPr>
          <w:p w14:paraId="7A4DA2E1" w14:textId="77777777" w:rsidR="009F2CD5" w:rsidRPr="009F2CD5" w:rsidRDefault="009F2CD5" w:rsidP="009F2CD5">
            <w:pPr>
              <w:jc w:val="center"/>
              <w:rPr>
                <w:rFonts w:ascii="Times New Roman" w:hAnsi="Times New Roman"/>
                <w:b/>
              </w:rPr>
            </w:pPr>
            <w:r w:rsidRPr="009F2CD5">
              <w:rPr>
                <w:rFonts w:ascii="Times New Roman" w:hAnsi="Times New Roman"/>
                <w:b/>
              </w:rPr>
              <w:t>2030 год</w:t>
            </w:r>
          </w:p>
        </w:tc>
      </w:tr>
      <w:tr w:rsidR="009F2CD5" w:rsidRPr="009F2CD5" w14:paraId="6DBFCAAB" w14:textId="77777777" w:rsidTr="009F2CD5">
        <w:trPr>
          <w:jc w:val="right"/>
        </w:trPr>
        <w:tc>
          <w:tcPr>
            <w:tcW w:w="4930" w:type="dxa"/>
            <w:tcBorders>
              <w:top w:val="single" w:sz="4" w:space="0" w:color="000000"/>
              <w:left w:val="single" w:sz="4" w:space="0" w:color="000000"/>
              <w:bottom w:val="single" w:sz="4" w:space="0" w:color="000000"/>
              <w:right w:val="single" w:sz="4" w:space="0" w:color="000000"/>
            </w:tcBorders>
            <w:shd w:val="clear" w:color="auto" w:fill="E2EFD9"/>
          </w:tcPr>
          <w:p w14:paraId="1E6ECD0F" w14:textId="77777777" w:rsidR="009F2CD5" w:rsidRPr="009F2CD5" w:rsidRDefault="009F2CD5" w:rsidP="009F2CD5">
            <w:pPr>
              <w:rPr>
                <w:rFonts w:ascii="Times New Roman" w:hAnsi="Times New Roman"/>
                <w:b/>
              </w:rPr>
            </w:pPr>
            <w:r w:rsidRPr="009F2CD5">
              <w:rPr>
                <w:rFonts w:ascii="Times New Roman" w:hAnsi="Times New Roman"/>
                <w:b/>
              </w:rPr>
              <w:t>Число мероприятий молодежной политики, единиц</w:t>
            </w:r>
          </w:p>
        </w:tc>
        <w:tc>
          <w:tcPr>
            <w:tcW w:w="1302"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BBD73F2" w14:textId="77777777" w:rsidR="009F2CD5" w:rsidRPr="009F2CD5" w:rsidRDefault="009F2CD5" w:rsidP="009F2CD5">
            <w:pPr>
              <w:jc w:val="both"/>
              <w:rPr>
                <w:rFonts w:ascii="Times New Roman" w:hAnsi="Times New Roman"/>
                <w:b/>
              </w:rPr>
            </w:pPr>
          </w:p>
        </w:tc>
        <w:tc>
          <w:tcPr>
            <w:tcW w:w="119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E15C6EE" w14:textId="77777777" w:rsidR="009F2CD5" w:rsidRPr="009F2CD5" w:rsidRDefault="009F2CD5" w:rsidP="009F2CD5">
            <w:pPr>
              <w:jc w:val="both"/>
              <w:rPr>
                <w:rFonts w:ascii="Times New Roman" w:hAnsi="Times New Roman"/>
                <w:b/>
              </w:rPr>
            </w:pPr>
          </w:p>
        </w:tc>
        <w:tc>
          <w:tcPr>
            <w:tcW w:w="121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47D8542" w14:textId="77777777" w:rsidR="009F2CD5" w:rsidRPr="009F2CD5" w:rsidRDefault="009F2CD5" w:rsidP="009F2CD5">
            <w:pPr>
              <w:jc w:val="both"/>
              <w:rPr>
                <w:rFonts w:ascii="Times New Roman" w:hAnsi="Times New Roman"/>
                <w:b/>
              </w:rPr>
            </w:pPr>
          </w:p>
        </w:tc>
        <w:tc>
          <w:tcPr>
            <w:tcW w:w="1248"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E6E04ED" w14:textId="77777777" w:rsidR="009F2CD5" w:rsidRPr="009F2CD5" w:rsidRDefault="009F2CD5" w:rsidP="009F2CD5">
            <w:pPr>
              <w:jc w:val="both"/>
              <w:rPr>
                <w:rFonts w:ascii="Times New Roman" w:hAnsi="Times New Roman"/>
                <w:b/>
              </w:rPr>
            </w:pPr>
          </w:p>
        </w:tc>
      </w:tr>
      <w:tr w:rsidR="009F2CD5" w:rsidRPr="009F2CD5" w14:paraId="76E1E145" w14:textId="77777777" w:rsidTr="009F2CD5">
        <w:trPr>
          <w:jc w:val="right"/>
        </w:trPr>
        <w:tc>
          <w:tcPr>
            <w:tcW w:w="4930" w:type="dxa"/>
            <w:tcBorders>
              <w:top w:val="single" w:sz="4" w:space="0" w:color="000000"/>
              <w:left w:val="single" w:sz="4" w:space="0" w:color="000000"/>
              <w:bottom w:val="single" w:sz="4" w:space="0" w:color="000000"/>
              <w:right w:val="single" w:sz="4" w:space="0" w:color="000000"/>
            </w:tcBorders>
            <w:hideMark/>
          </w:tcPr>
          <w:p w14:paraId="71CEE267" w14:textId="77777777" w:rsidR="009F2CD5" w:rsidRPr="009F2CD5" w:rsidRDefault="009F2CD5" w:rsidP="009F2CD5">
            <w:pPr>
              <w:jc w:val="both"/>
              <w:rPr>
                <w:rFonts w:ascii="Times New Roman" w:hAnsi="Times New Roman"/>
              </w:rPr>
            </w:pPr>
            <w:r w:rsidRPr="009F2CD5">
              <w:rPr>
                <w:rFonts w:ascii="Times New Roman" w:hAnsi="Times New Roman"/>
              </w:rPr>
              <w:lastRenderedPageBreak/>
              <w:t>Инерционный</w:t>
            </w:r>
          </w:p>
        </w:tc>
        <w:tc>
          <w:tcPr>
            <w:tcW w:w="1302" w:type="dxa"/>
            <w:vMerge w:val="restart"/>
            <w:tcBorders>
              <w:top w:val="single" w:sz="4" w:space="0" w:color="000000"/>
              <w:left w:val="single" w:sz="4" w:space="0" w:color="000000"/>
              <w:bottom w:val="single" w:sz="4" w:space="0" w:color="000000"/>
              <w:right w:val="single" w:sz="4" w:space="0" w:color="000000"/>
            </w:tcBorders>
            <w:vAlign w:val="center"/>
          </w:tcPr>
          <w:p w14:paraId="28D072FE" w14:textId="77777777" w:rsidR="009F2CD5" w:rsidRPr="009F2CD5" w:rsidRDefault="009F2CD5" w:rsidP="009F2CD5">
            <w:pPr>
              <w:jc w:val="center"/>
              <w:rPr>
                <w:rFonts w:ascii="Times New Roman" w:hAnsi="Times New Roman"/>
              </w:rPr>
            </w:pPr>
            <w:r w:rsidRPr="009F2CD5">
              <w:rPr>
                <w:rFonts w:ascii="Times New Roman" w:hAnsi="Times New Roman"/>
              </w:rPr>
              <w:t>500</w:t>
            </w:r>
          </w:p>
        </w:tc>
        <w:tc>
          <w:tcPr>
            <w:tcW w:w="1190" w:type="dxa"/>
            <w:tcBorders>
              <w:top w:val="single" w:sz="4" w:space="0" w:color="000000"/>
              <w:left w:val="single" w:sz="4" w:space="0" w:color="000000"/>
              <w:bottom w:val="single" w:sz="4" w:space="0" w:color="000000"/>
              <w:right w:val="single" w:sz="4" w:space="0" w:color="000000"/>
            </w:tcBorders>
            <w:vAlign w:val="center"/>
          </w:tcPr>
          <w:p w14:paraId="5FD85190" w14:textId="77777777" w:rsidR="009F2CD5" w:rsidRPr="009F2CD5" w:rsidRDefault="009F2CD5" w:rsidP="009F2CD5">
            <w:pPr>
              <w:jc w:val="center"/>
              <w:rPr>
                <w:rFonts w:ascii="Times New Roman" w:hAnsi="Times New Roman"/>
              </w:rPr>
            </w:pPr>
            <w:r w:rsidRPr="009F2CD5">
              <w:rPr>
                <w:rFonts w:ascii="Times New Roman" w:hAnsi="Times New Roman"/>
              </w:rPr>
              <w:t>392</w:t>
            </w:r>
          </w:p>
        </w:tc>
        <w:tc>
          <w:tcPr>
            <w:tcW w:w="1219" w:type="dxa"/>
            <w:tcBorders>
              <w:top w:val="single" w:sz="4" w:space="0" w:color="000000"/>
              <w:left w:val="single" w:sz="4" w:space="0" w:color="000000"/>
              <w:bottom w:val="single" w:sz="4" w:space="0" w:color="000000"/>
              <w:right w:val="single" w:sz="4" w:space="0" w:color="000000"/>
            </w:tcBorders>
            <w:vAlign w:val="center"/>
          </w:tcPr>
          <w:p w14:paraId="08BDF29C" w14:textId="77777777" w:rsidR="009F2CD5" w:rsidRPr="009F2CD5" w:rsidRDefault="009F2CD5" w:rsidP="009F2CD5">
            <w:pPr>
              <w:jc w:val="center"/>
              <w:rPr>
                <w:rFonts w:ascii="Times New Roman" w:hAnsi="Times New Roman"/>
              </w:rPr>
            </w:pPr>
            <w:r w:rsidRPr="009F2CD5">
              <w:rPr>
                <w:rFonts w:ascii="Times New Roman" w:hAnsi="Times New Roman"/>
              </w:rPr>
              <w:t>485</w:t>
            </w:r>
          </w:p>
        </w:tc>
        <w:tc>
          <w:tcPr>
            <w:tcW w:w="1248" w:type="dxa"/>
            <w:tcBorders>
              <w:top w:val="single" w:sz="4" w:space="0" w:color="000000"/>
              <w:left w:val="single" w:sz="4" w:space="0" w:color="000000"/>
              <w:bottom w:val="single" w:sz="4" w:space="0" w:color="000000"/>
              <w:right w:val="single" w:sz="4" w:space="0" w:color="000000"/>
            </w:tcBorders>
            <w:vAlign w:val="center"/>
          </w:tcPr>
          <w:p w14:paraId="7A10F05C" w14:textId="77777777" w:rsidR="009F2CD5" w:rsidRPr="009F2CD5" w:rsidRDefault="009F2CD5" w:rsidP="009F2CD5">
            <w:pPr>
              <w:jc w:val="center"/>
              <w:rPr>
                <w:rFonts w:ascii="Times New Roman" w:hAnsi="Times New Roman"/>
              </w:rPr>
            </w:pPr>
            <w:r w:rsidRPr="009F2CD5">
              <w:rPr>
                <w:rFonts w:ascii="Times New Roman" w:hAnsi="Times New Roman"/>
              </w:rPr>
              <w:t>534</w:t>
            </w:r>
          </w:p>
        </w:tc>
      </w:tr>
      <w:tr w:rsidR="009F2CD5" w:rsidRPr="009F2CD5" w14:paraId="68EBD3DA" w14:textId="77777777" w:rsidTr="009F2CD5">
        <w:trPr>
          <w:jc w:val="right"/>
        </w:trPr>
        <w:tc>
          <w:tcPr>
            <w:tcW w:w="4930" w:type="dxa"/>
            <w:tcBorders>
              <w:top w:val="single" w:sz="4" w:space="0" w:color="000000"/>
              <w:left w:val="single" w:sz="4" w:space="0" w:color="000000"/>
              <w:bottom w:val="single" w:sz="4" w:space="0" w:color="000000"/>
              <w:right w:val="single" w:sz="4" w:space="0" w:color="000000"/>
            </w:tcBorders>
            <w:hideMark/>
          </w:tcPr>
          <w:p w14:paraId="528C0AFA" w14:textId="77777777" w:rsidR="009F2CD5" w:rsidRPr="009F2CD5" w:rsidRDefault="009F2CD5" w:rsidP="009F2CD5">
            <w:pPr>
              <w:jc w:val="both"/>
              <w:rPr>
                <w:rFonts w:ascii="Times New Roman" w:hAnsi="Times New Roman"/>
              </w:rPr>
            </w:pPr>
            <w:r w:rsidRPr="009F2CD5">
              <w:rPr>
                <w:rFonts w:ascii="Times New Roman" w:hAnsi="Times New Roman"/>
              </w:rPr>
              <w:t>Базовый</w:t>
            </w:r>
          </w:p>
        </w:tc>
        <w:tc>
          <w:tcPr>
            <w:tcW w:w="1302" w:type="dxa"/>
            <w:vMerge/>
            <w:tcBorders>
              <w:top w:val="single" w:sz="4" w:space="0" w:color="000000"/>
              <w:left w:val="single" w:sz="4" w:space="0" w:color="000000"/>
              <w:bottom w:val="single" w:sz="4" w:space="0" w:color="000000"/>
              <w:right w:val="single" w:sz="4" w:space="0" w:color="000000"/>
            </w:tcBorders>
            <w:vAlign w:val="center"/>
            <w:hideMark/>
          </w:tcPr>
          <w:p w14:paraId="618DFCD9" w14:textId="77777777" w:rsidR="009F2CD5" w:rsidRPr="009F2CD5" w:rsidRDefault="009F2CD5" w:rsidP="009F2CD5">
            <w:pPr>
              <w:jc w:val="center"/>
              <w:rPr>
                <w:rFonts w:ascii="Times New Roman" w:hAnsi="Times New Roman"/>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1F29FD7B" w14:textId="77777777" w:rsidR="009F2CD5" w:rsidRPr="009F2CD5" w:rsidRDefault="009F2CD5" w:rsidP="009F2CD5">
            <w:pPr>
              <w:jc w:val="center"/>
              <w:rPr>
                <w:rFonts w:ascii="Times New Roman" w:hAnsi="Times New Roman"/>
              </w:rPr>
            </w:pPr>
            <w:r w:rsidRPr="009F2CD5">
              <w:rPr>
                <w:rFonts w:ascii="Times New Roman" w:hAnsi="Times New Roman"/>
              </w:rPr>
              <w:t>400</w:t>
            </w:r>
          </w:p>
        </w:tc>
        <w:tc>
          <w:tcPr>
            <w:tcW w:w="1219" w:type="dxa"/>
            <w:tcBorders>
              <w:top w:val="single" w:sz="4" w:space="0" w:color="000000"/>
              <w:left w:val="single" w:sz="4" w:space="0" w:color="000000"/>
              <w:bottom w:val="single" w:sz="4" w:space="0" w:color="000000"/>
              <w:right w:val="single" w:sz="4" w:space="0" w:color="000000"/>
            </w:tcBorders>
            <w:vAlign w:val="center"/>
          </w:tcPr>
          <w:p w14:paraId="28EE19B2" w14:textId="77777777" w:rsidR="009F2CD5" w:rsidRPr="009F2CD5" w:rsidRDefault="009F2CD5" w:rsidP="009F2CD5">
            <w:pPr>
              <w:jc w:val="center"/>
              <w:rPr>
                <w:rFonts w:ascii="Times New Roman" w:hAnsi="Times New Roman"/>
              </w:rPr>
            </w:pPr>
            <w:r w:rsidRPr="009F2CD5">
              <w:rPr>
                <w:rFonts w:ascii="Times New Roman" w:hAnsi="Times New Roman"/>
              </w:rPr>
              <w:t>500</w:t>
            </w:r>
          </w:p>
        </w:tc>
        <w:tc>
          <w:tcPr>
            <w:tcW w:w="1248" w:type="dxa"/>
            <w:tcBorders>
              <w:top w:val="single" w:sz="4" w:space="0" w:color="000000"/>
              <w:left w:val="single" w:sz="4" w:space="0" w:color="000000"/>
              <w:bottom w:val="single" w:sz="4" w:space="0" w:color="000000"/>
              <w:right w:val="single" w:sz="4" w:space="0" w:color="000000"/>
            </w:tcBorders>
            <w:vAlign w:val="center"/>
          </w:tcPr>
          <w:p w14:paraId="515C9C7A" w14:textId="77777777" w:rsidR="009F2CD5" w:rsidRPr="009F2CD5" w:rsidRDefault="009F2CD5" w:rsidP="009F2CD5">
            <w:pPr>
              <w:jc w:val="center"/>
              <w:rPr>
                <w:rFonts w:ascii="Times New Roman" w:hAnsi="Times New Roman"/>
              </w:rPr>
            </w:pPr>
            <w:r w:rsidRPr="009F2CD5">
              <w:rPr>
                <w:rFonts w:ascii="Times New Roman" w:hAnsi="Times New Roman"/>
              </w:rPr>
              <w:t>550</w:t>
            </w:r>
          </w:p>
        </w:tc>
      </w:tr>
      <w:tr w:rsidR="009F2CD5" w:rsidRPr="009F2CD5" w14:paraId="53D465DC" w14:textId="77777777" w:rsidTr="009F2CD5">
        <w:trPr>
          <w:jc w:val="right"/>
        </w:trPr>
        <w:tc>
          <w:tcPr>
            <w:tcW w:w="4930" w:type="dxa"/>
            <w:tcBorders>
              <w:top w:val="single" w:sz="4" w:space="0" w:color="000000"/>
              <w:left w:val="single" w:sz="4" w:space="0" w:color="000000"/>
              <w:bottom w:val="single" w:sz="4" w:space="0" w:color="000000"/>
              <w:right w:val="single" w:sz="4" w:space="0" w:color="000000"/>
            </w:tcBorders>
            <w:hideMark/>
          </w:tcPr>
          <w:p w14:paraId="3A2B42BD" w14:textId="77777777" w:rsidR="009F2CD5" w:rsidRPr="009F2CD5" w:rsidRDefault="009F2CD5" w:rsidP="009F2CD5">
            <w:pPr>
              <w:jc w:val="both"/>
              <w:rPr>
                <w:rFonts w:ascii="Times New Roman" w:hAnsi="Times New Roman"/>
              </w:rPr>
            </w:pPr>
            <w:r w:rsidRPr="009F2CD5">
              <w:rPr>
                <w:rFonts w:ascii="Times New Roman" w:hAnsi="Times New Roman"/>
              </w:rPr>
              <w:t>Оптимистический</w:t>
            </w:r>
          </w:p>
        </w:tc>
        <w:tc>
          <w:tcPr>
            <w:tcW w:w="1302" w:type="dxa"/>
            <w:vMerge/>
            <w:tcBorders>
              <w:top w:val="single" w:sz="4" w:space="0" w:color="000000"/>
              <w:left w:val="single" w:sz="4" w:space="0" w:color="000000"/>
              <w:bottom w:val="single" w:sz="4" w:space="0" w:color="000000"/>
              <w:right w:val="single" w:sz="4" w:space="0" w:color="000000"/>
            </w:tcBorders>
            <w:vAlign w:val="center"/>
            <w:hideMark/>
          </w:tcPr>
          <w:p w14:paraId="28AC1FC2" w14:textId="77777777" w:rsidR="009F2CD5" w:rsidRPr="009F2CD5" w:rsidRDefault="009F2CD5" w:rsidP="009F2CD5">
            <w:pPr>
              <w:jc w:val="center"/>
              <w:rPr>
                <w:rFonts w:ascii="Times New Roman" w:hAnsi="Times New Roman"/>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6E4B19CF" w14:textId="77777777" w:rsidR="009F2CD5" w:rsidRPr="009F2CD5" w:rsidRDefault="009F2CD5" w:rsidP="009F2CD5">
            <w:pPr>
              <w:jc w:val="center"/>
              <w:rPr>
                <w:rFonts w:ascii="Times New Roman" w:hAnsi="Times New Roman"/>
              </w:rPr>
            </w:pPr>
            <w:r w:rsidRPr="009F2CD5">
              <w:rPr>
                <w:rFonts w:ascii="Times New Roman" w:hAnsi="Times New Roman"/>
              </w:rPr>
              <w:t>412</w:t>
            </w:r>
          </w:p>
        </w:tc>
        <w:tc>
          <w:tcPr>
            <w:tcW w:w="1219" w:type="dxa"/>
            <w:tcBorders>
              <w:top w:val="single" w:sz="4" w:space="0" w:color="000000"/>
              <w:left w:val="single" w:sz="4" w:space="0" w:color="000000"/>
              <w:bottom w:val="single" w:sz="4" w:space="0" w:color="000000"/>
              <w:right w:val="single" w:sz="4" w:space="0" w:color="000000"/>
            </w:tcBorders>
            <w:vAlign w:val="center"/>
          </w:tcPr>
          <w:p w14:paraId="522A0D37" w14:textId="77777777" w:rsidR="009F2CD5" w:rsidRPr="009F2CD5" w:rsidRDefault="009F2CD5" w:rsidP="009F2CD5">
            <w:pPr>
              <w:jc w:val="center"/>
              <w:rPr>
                <w:rFonts w:ascii="Times New Roman" w:hAnsi="Times New Roman"/>
              </w:rPr>
            </w:pPr>
            <w:r w:rsidRPr="009F2CD5">
              <w:rPr>
                <w:rFonts w:ascii="Times New Roman" w:hAnsi="Times New Roman"/>
              </w:rPr>
              <w:t>520</w:t>
            </w:r>
          </w:p>
        </w:tc>
        <w:tc>
          <w:tcPr>
            <w:tcW w:w="1248" w:type="dxa"/>
            <w:tcBorders>
              <w:top w:val="single" w:sz="4" w:space="0" w:color="000000"/>
              <w:left w:val="single" w:sz="4" w:space="0" w:color="000000"/>
              <w:bottom w:val="single" w:sz="4" w:space="0" w:color="000000"/>
              <w:right w:val="single" w:sz="4" w:space="0" w:color="000000"/>
            </w:tcBorders>
            <w:vAlign w:val="center"/>
          </w:tcPr>
          <w:p w14:paraId="3249C9ED" w14:textId="77777777" w:rsidR="009F2CD5" w:rsidRPr="009F2CD5" w:rsidRDefault="009F2CD5" w:rsidP="009F2CD5">
            <w:pPr>
              <w:jc w:val="center"/>
              <w:rPr>
                <w:rFonts w:ascii="Times New Roman" w:hAnsi="Times New Roman"/>
              </w:rPr>
            </w:pPr>
            <w:r w:rsidRPr="009F2CD5">
              <w:rPr>
                <w:rFonts w:ascii="Times New Roman" w:hAnsi="Times New Roman"/>
              </w:rPr>
              <w:t>572</w:t>
            </w:r>
          </w:p>
        </w:tc>
      </w:tr>
      <w:tr w:rsidR="009F2CD5" w:rsidRPr="009F2CD5" w14:paraId="52CCF7B5" w14:textId="77777777" w:rsidTr="009F2CD5">
        <w:trPr>
          <w:jc w:val="right"/>
        </w:trPr>
        <w:tc>
          <w:tcPr>
            <w:tcW w:w="4930" w:type="dxa"/>
            <w:tcBorders>
              <w:top w:val="single" w:sz="4" w:space="0" w:color="000000"/>
              <w:left w:val="single" w:sz="4" w:space="0" w:color="000000"/>
              <w:bottom w:val="single" w:sz="4" w:space="0" w:color="000000"/>
              <w:right w:val="single" w:sz="4" w:space="0" w:color="000000"/>
            </w:tcBorders>
            <w:shd w:val="clear" w:color="auto" w:fill="E2EFD9"/>
          </w:tcPr>
          <w:p w14:paraId="16547DD2" w14:textId="77777777" w:rsidR="009F2CD5" w:rsidRPr="009F2CD5" w:rsidRDefault="009F2CD5" w:rsidP="009F2CD5">
            <w:pPr>
              <w:rPr>
                <w:rFonts w:ascii="Times New Roman" w:hAnsi="Times New Roman"/>
                <w:b/>
              </w:rPr>
            </w:pPr>
            <w:r w:rsidRPr="009F2CD5">
              <w:rPr>
                <w:rFonts w:ascii="Times New Roman" w:hAnsi="Times New Roman"/>
                <w:b/>
              </w:rPr>
              <w:t>Количество участников молодежных мероприятий, человек</w:t>
            </w:r>
          </w:p>
        </w:tc>
        <w:tc>
          <w:tcPr>
            <w:tcW w:w="1302"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26B8D0C" w14:textId="77777777" w:rsidR="009F2CD5" w:rsidRPr="009F2CD5" w:rsidRDefault="009F2CD5" w:rsidP="009F2CD5">
            <w:pPr>
              <w:jc w:val="right"/>
              <w:rPr>
                <w:rFonts w:ascii="Times New Roman" w:hAnsi="Times New Roman"/>
                <w:b/>
              </w:rPr>
            </w:pPr>
          </w:p>
        </w:tc>
        <w:tc>
          <w:tcPr>
            <w:tcW w:w="119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30EE232" w14:textId="77777777" w:rsidR="009F2CD5" w:rsidRPr="009F2CD5" w:rsidRDefault="009F2CD5" w:rsidP="009F2CD5">
            <w:pPr>
              <w:jc w:val="right"/>
              <w:rPr>
                <w:rFonts w:ascii="Times New Roman" w:hAnsi="Times New Roman"/>
                <w:b/>
              </w:rPr>
            </w:pPr>
          </w:p>
        </w:tc>
        <w:tc>
          <w:tcPr>
            <w:tcW w:w="121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D087406" w14:textId="77777777" w:rsidR="009F2CD5" w:rsidRPr="009F2CD5" w:rsidRDefault="009F2CD5" w:rsidP="009F2CD5">
            <w:pPr>
              <w:jc w:val="right"/>
              <w:rPr>
                <w:rFonts w:ascii="Times New Roman" w:hAnsi="Times New Roman"/>
                <w:b/>
              </w:rPr>
            </w:pPr>
          </w:p>
        </w:tc>
        <w:tc>
          <w:tcPr>
            <w:tcW w:w="1248"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857FE8C" w14:textId="77777777" w:rsidR="009F2CD5" w:rsidRPr="009F2CD5" w:rsidRDefault="009F2CD5" w:rsidP="009F2CD5">
            <w:pPr>
              <w:jc w:val="right"/>
              <w:rPr>
                <w:rFonts w:ascii="Times New Roman" w:hAnsi="Times New Roman"/>
                <w:b/>
              </w:rPr>
            </w:pPr>
          </w:p>
        </w:tc>
      </w:tr>
      <w:tr w:rsidR="009F2CD5" w:rsidRPr="009F2CD5" w14:paraId="63B08B98" w14:textId="77777777" w:rsidTr="009F2CD5">
        <w:trPr>
          <w:jc w:val="right"/>
        </w:trPr>
        <w:tc>
          <w:tcPr>
            <w:tcW w:w="4930" w:type="dxa"/>
            <w:tcBorders>
              <w:top w:val="single" w:sz="4" w:space="0" w:color="000000"/>
              <w:left w:val="single" w:sz="4" w:space="0" w:color="000000"/>
              <w:bottom w:val="single" w:sz="4" w:space="0" w:color="000000"/>
              <w:right w:val="single" w:sz="4" w:space="0" w:color="000000"/>
            </w:tcBorders>
            <w:hideMark/>
          </w:tcPr>
          <w:p w14:paraId="1C47B319" w14:textId="77777777" w:rsidR="009F2CD5" w:rsidRPr="009F2CD5" w:rsidRDefault="009F2CD5" w:rsidP="009F2CD5">
            <w:pPr>
              <w:jc w:val="both"/>
              <w:rPr>
                <w:rFonts w:ascii="Times New Roman" w:hAnsi="Times New Roman"/>
              </w:rPr>
            </w:pPr>
            <w:r w:rsidRPr="009F2CD5">
              <w:rPr>
                <w:rFonts w:ascii="Times New Roman" w:hAnsi="Times New Roman"/>
              </w:rPr>
              <w:t>Инерционный</w:t>
            </w:r>
          </w:p>
        </w:tc>
        <w:tc>
          <w:tcPr>
            <w:tcW w:w="1302" w:type="dxa"/>
            <w:vMerge w:val="restart"/>
            <w:tcBorders>
              <w:top w:val="single" w:sz="4" w:space="0" w:color="000000"/>
              <w:left w:val="single" w:sz="4" w:space="0" w:color="000000"/>
              <w:bottom w:val="single" w:sz="4" w:space="0" w:color="000000"/>
              <w:right w:val="single" w:sz="4" w:space="0" w:color="000000"/>
            </w:tcBorders>
            <w:vAlign w:val="center"/>
          </w:tcPr>
          <w:p w14:paraId="05AE7F7B" w14:textId="77777777" w:rsidR="009F2CD5" w:rsidRPr="009F2CD5" w:rsidRDefault="009F2CD5" w:rsidP="009F2CD5">
            <w:pPr>
              <w:jc w:val="right"/>
              <w:rPr>
                <w:rFonts w:ascii="Times New Roman" w:hAnsi="Times New Roman"/>
              </w:rPr>
            </w:pPr>
            <w:r w:rsidRPr="009F2CD5">
              <w:rPr>
                <w:rFonts w:ascii="Times New Roman" w:hAnsi="Times New Roman"/>
              </w:rPr>
              <w:t>15000</w:t>
            </w:r>
          </w:p>
        </w:tc>
        <w:tc>
          <w:tcPr>
            <w:tcW w:w="1190" w:type="dxa"/>
            <w:tcBorders>
              <w:top w:val="single" w:sz="4" w:space="0" w:color="000000"/>
              <w:left w:val="single" w:sz="4" w:space="0" w:color="000000"/>
              <w:bottom w:val="single" w:sz="4" w:space="0" w:color="000000"/>
              <w:right w:val="single" w:sz="4" w:space="0" w:color="000000"/>
            </w:tcBorders>
            <w:vAlign w:val="center"/>
          </w:tcPr>
          <w:p w14:paraId="125D4A68" w14:textId="77777777" w:rsidR="009F2CD5" w:rsidRPr="009F2CD5" w:rsidRDefault="009F2CD5" w:rsidP="009F2CD5">
            <w:pPr>
              <w:jc w:val="right"/>
              <w:rPr>
                <w:rFonts w:ascii="Times New Roman" w:hAnsi="Times New Roman"/>
              </w:rPr>
            </w:pPr>
            <w:r w:rsidRPr="009F2CD5">
              <w:rPr>
                <w:rFonts w:ascii="Times New Roman" w:hAnsi="Times New Roman"/>
              </w:rPr>
              <w:t>11760</w:t>
            </w:r>
          </w:p>
        </w:tc>
        <w:tc>
          <w:tcPr>
            <w:tcW w:w="1219" w:type="dxa"/>
            <w:tcBorders>
              <w:top w:val="single" w:sz="4" w:space="0" w:color="000000"/>
              <w:left w:val="single" w:sz="4" w:space="0" w:color="000000"/>
              <w:bottom w:val="single" w:sz="4" w:space="0" w:color="000000"/>
              <w:right w:val="single" w:sz="4" w:space="0" w:color="000000"/>
            </w:tcBorders>
            <w:vAlign w:val="center"/>
          </w:tcPr>
          <w:p w14:paraId="1FFC3E84" w14:textId="77777777" w:rsidR="009F2CD5" w:rsidRPr="009F2CD5" w:rsidRDefault="009F2CD5" w:rsidP="009F2CD5">
            <w:pPr>
              <w:jc w:val="center"/>
              <w:rPr>
                <w:rFonts w:ascii="Times New Roman" w:hAnsi="Times New Roman"/>
              </w:rPr>
            </w:pPr>
            <w:r w:rsidRPr="009F2CD5">
              <w:rPr>
                <w:rFonts w:ascii="Times New Roman" w:hAnsi="Times New Roman"/>
              </w:rPr>
              <w:t>13095</w:t>
            </w:r>
          </w:p>
        </w:tc>
        <w:tc>
          <w:tcPr>
            <w:tcW w:w="1248" w:type="dxa"/>
            <w:tcBorders>
              <w:top w:val="single" w:sz="4" w:space="0" w:color="000000"/>
              <w:left w:val="single" w:sz="4" w:space="0" w:color="000000"/>
              <w:bottom w:val="single" w:sz="4" w:space="0" w:color="000000"/>
              <w:right w:val="single" w:sz="4" w:space="0" w:color="000000"/>
            </w:tcBorders>
            <w:vAlign w:val="center"/>
          </w:tcPr>
          <w:p w14:paraId="2AF7136A" w14:textId="77777777" w:rsidR="009F2CD5" w:rsidRPr="009F2CD5" w:rsidRDefault="009F2CD5" w:rsidP="009F2CD5">
            <w:pPr>
              <w:jc w:val="center"/>
              <w:rPr>
                <w:rFonts w:ascii="Times New Roman" w:hAnsi="Times New Roman"/>
              </w:rPr>
            </w:pPr>
            <w:r w:rsidRPr="009F2CD5">
              <w:rPr>
                <w:rFonts w:ascii="Times New Roman" w:hAnsi="Times New Roman"/>
              </w:rPr>
              <w:t>14550</w:t>
            </w:r>
          </w:p>
        </w:tc>
      </w:tr>
      <w:tr w:rsidR="009F2CD5" w:rsidRPr="009F2CD5" w14:paraId="4D566670" w14:textId="77777777" w:rsidTr="009F2CD5">
        <w:trPr>
          <w:jc w:val="right"/>
        </w:trPr>
        <w:tc>
          <w:tcPr>
            <w:tcW w:w="4930" w:type="dxa"/>
            <w:tcBorders>
              <w:top w:val="single" w:sz="4" w:space="0" w:color="000000"/>
              <w:left w:val="single" w:sz="4" w:space="0" w:color="000000"/>
              <w:bottom w:val="single" w:sz="4" w:space="0" w:color="000000"/>
              <w:right w:val="single" w:sz="4" w:space="0" w:color="000000"/>
            </w:tcBorders>
            <w:hideMark/>
          </w:tcPr>
          <w:p w14:paraId="06E82801" w14:textId="77777777" w:rsidR="009F2CD5" w:rsidRPr="009F2CD5" w:rsidRDefault="009F2CD5" w:rsidP="009F2CD5">
            <w:pPr>
              <w:jc w:val="both"/>
              <w:rPr>
                <w:rFonts w:ascii="Times New Roman" w:hAnsi="Times New Roman"/>
              </w:rPr>
            </w:pPr>
            <w:r w:rsidRPr="009F2CD5">
              <w:rPr>
                <w:rFonts w:ascii="Times New Roman" w:hAnsi="Times New Roman"/>
              </w:rPr>
              <w:t>Базовый</w:t>
            </w:r>
          </w:p>
        </w:tc>
        <w:tc>
          <w:tcPr>
            <w:tcW w:w="1302" w:type="dxa"/>
            <w:vMerge/>
            <w:tcBorders>
              <w:top w:val="single" w:sz="4" w:space="0" w:color="000000"/>
              <w:left w:val="single" w:sz="4" w:space="0" w:color="000000"/>
              <w:bottom w:val="single" w:sz="4" w:space="0" w:color="000000"/>
              <w:right w:val="single" w:sz="4" w:space="0" w:color="000000"/>
            </w:tcBorders>
            <w:vAlign w:val="center"/>
            <w:hideMark/>
          </w:tcPr>
          <w:p w14:paraId="1353636A" w14:textId="77777777" w:rsidR="009F2CD5" w:rsidRPr="009F2CD5" w:rsidRDefault="009F2CD5" w:rsidP="009F2CD5">
            <w:pPr>
              <w:rPr>
                <w:rFonts w:ascii="Times New Roman" w:hAnsi="Times New Roman"/>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0119A411" w14:textId="77777777" w:rsidR="009F2CD5" w:rsidRPr="009F2CD5" w:rsidRDefault="009F2CD5" w:rsidP="009F2CD5">
            <w:pPr>
              <w:jc w:val="right"/>
              <w:rPr>
                <w:rFonts w:ascii="Times New Roman" w:hAnsi="Times New Roman"/>
              </w:rPr>
            </w:pPr>
            <w:r w:rsidRPr="009F2CD5">
              <w:rPr>
                <w:rFonts w:ascii="Times New Roman" w:hAnsi="Times New Roman"/>
              </w:rPr>
              <w:t>12000</w:t>
            </w:r>
          </w:p>
        </w:tc>
        <w:tc>
          <w:tcPr>
            <w:tcW w:w="1219" w:type="dxa"/>
            <w:tcBorders>
              <w:top w:val="single" w:sz="4" w:space="0" w:color="000000"/>
              <w:left w:val="single" w:sz="4" w:space="0" w:color="000000"/>
              <w:bottom w:val="single" w:sz="4" w:space="0" w:color="000000"/>
              <w:right w:val="single" w:sz="4" w:space="0" w:color="000000"/>
            </w:tcBorders>
            <w:vAlign w:val="center"/>
          </w:tcPr>
          <w:p w14:paraId="4FB7C963" w14:textId="77777777" w:rsidR="009F2CD5" w:rsidRPr="009F2CD5" w:rsidRDefault="009F2CD5" w:rsidP="009F2CD5">
            <w:pPr>
              <w:jc w:val="center"/>
              <w:rPr>
                <w:rFonts w:ascii="Times New Roman" w:hAnsi="Times New Roman"/>
              </w:rPr>
            </w:pPr>
            <w:r w:rsidRPr="009F2CD5">
              <w:rPr>
                <w:rFonts w:ascii="Times New Roman" w:hAnsi="Times New Roman"/>
              </w:rPr>
              <w:t>13500</w:t>
            </w:r>
          </w:p>
        </w:tc>
        <w:tc>
          <w:tcPr>
            <w:tcW w:w="1248" w:type="dxa"/>
            <w:tcBorders>
              <w:top w:val="single" w:sz="4" w:space="0" w:color="000000"/>
              <w:left w:val="single" w:sz="4" w:space="0" w:color="000000"/>
              <w:bottom w:val="single" w:sz="4" w:space="0" w:color="000000"/>
              <w:right w:val="single" w:sz="4" w:space="0" w:color="000000"/>
            </w:tcBorders>
            <w:vAlign w:val="center"/>
          </w:tcPr>
          <w:p w14:paraId="58B5B10F" w14:textId="77777777" w:rsidR="009F2CD5" w:rsidRPr="009F2CD5" w:rsidRDefault="009F2CD5" w:rsidP="009F2CD5">
            <w:pPr>
              <w:jc w:val="center"/>
              <w:rPr>
                <w:rFonts w:ascii="Times New Roman" w:hAnsi="Times New Roman"/>
              </w:rPr>
            </w:pPr>
            <w:r w:rsidRPr="009F2CD5">
              <w:rPr>
                <w:rFonts w:ascii="Times New Roman" w:hAnsi="Times New Roman"/>
              </w:rPr>
              <w:t>15000</w:t>
            </w:r>
          </w:p>
        </w:tc>
      </w:tr>
      <w:tr w:rsidR="009F2CD5" w:rsidRPr="009F2CD5" w14:paraId="5B8779B6" w14:textId="77777777" w:rsidTr="009F2CD5">
        <w:trPr>
          <w:jc w:val="right"/>
        </w:trPr>
        <w:tc>
          <w:tcPr>
            <w:tcW w:w="4930" w:type="dxa"/>
            <w:tcBorders>
              <w:top w:val="single" w:sz="4" w:space="0" w:color="000000"/>
              <w:left w:val="single" w:sz="4" w:space="0" w:color="000000"/>
              <w:bottom w:val="single" w:sz="4" w:space="0" w:color="000000"/>
              <w:right w:val="single" w:sz="4" w:space="0" w:color="000000"/>
            </w:tcBorders>
            <w:hideMark/>
          </w:tcPr>
          <w:p w14:paraId="06A4B64D" w14:textId="77777777" w:rsidR="009F2CD5" w:rsidRPr="009F2CD5" w:rsidRDefault="009F2CD5" w:rsidP="009F2CD5">
            <w:pPr>
              <w:jc w:val="both"/>
              <w:rPr>
                <w:rFonts w:ascii="Times New Roman" w:hAnsi="Times New Roman"/>
              </w:rPr>
            </w:pPr>
            <w:r w:rsidRPr="009F2CD5">
              <w:rPr>
                <w:rFonts w:ascii="Times New Roman" w:hAnsi="Times New Roman"/>
              </w:rPr>
              <w:t>Оптимистический</w:t>
            </w:r>
          </w:p>
        </w:tc>
        <w:tc>
          <w:tcPr>
            <w:tcW w:w="1302" w:type="dxa"/>
            <w:vMerge/>
            <w:tcBorders>
              <w:top w:val="single" w:sz="4" w:space="0" w:color="000000"/>
              <w:left w:val="single" w:sz="4" w:space="0" w:color="000000"/>
              <w:bottom w:val="single" w:sz="4" w:space="0" w:color="000000"/>
              <w:right w:val="single" w:sz="4" w:space="0" w:color="000000"/>
            </w:tcBorders>
            <w:vAlign w:val="center"/>
            <w:hideMark/>
          </w:tcPr>
          <w:p w14:paraId="77F252C1" w14:textId="77777777" w:rsidR="009F2CD5" w:rsidRPr="009F2CD5" w:rsidRDefault="009F2CD5" w:rsidP="009F2CD5">
            <w:pPr>
              <w:rPr>
                <w:rFonts w:ascii="Times New Roman" w:hAnsi="Times New Roman"/>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265DAB74" w14:textId="77777777" w:rsidR="009F2CD5" w:rsidRPr="009F2CD5" w:rsidRDefault="009F2CD5" w:rsidP="009F2CD5">
            <w:pPr>
              <w:jc w:val="right"/>
              <w:rPr>
                <w:rFonts w:ascii="Times New Roman" w:hAnsi="Times New Roman"/>
              </w:rPr>
            </w:pPr>
            <w:r w:rsidRPr="009F2CD5">
              <w:rPr>
                <w:rFonts w:ascii="Times New Roman" w:hAnsi="Times New Roman"/>
              </w:rPr>
              <w:t>12360</w:t>
            </w:r>
          </w:p>
        </w:tc>
        <w:tc>
          <w:tcPr>
            <w:tcW w:w="1219" w:type="dxa"/>
            <w:tcBorders>
              <w:top w:val="single" w:sz="4" w:space="0" w:color="000000"/>
              <w:left w:val="single" w:sz="4" w:space="0" w:color="000000"/>
              <w:bottom w:val="single" w:sz="4" w:space="0" w:color="000000"/>
              <w:right w:val="single" w:sz="4" w:space="0" w:color="000000"/>
            </w:tcBorders>
            <w:vAlign w:val="center"/>
          </w:tcPr>
          <w:p w14:paraId="728745FF" w14:textId="77777777" w:rsidR="009F2CD5" w:rsidRPr="009F2CD5" w:rsidRDefault="009F2CD5" w:rsidP="009F2CD5">
            <w:pPr>
              <w:jc w:val="center"/>
              <w:rPr>
                <w:rFonts w:ascii="Times New Roman" w:hAnsi="Times New Roman"/>
              </w:rPr>
            </w:pPr>
            <w:r w:rsidRPr="009F2CD5">
              <w:rPr>
                <w:rFonts w:ascii="Times New Roman" w:hAnsi="Times New Roman"/>
              </w:rPr>
              <w:t>14040</w:t>
            </w:r>
          </w:p>
        </w:tc>
        <w:tc>
          <w:tcPr>
            <w:tcW w:w="1248" w:type="dxa"/>
            <w:tcBorders>
              <w:top w:val="single" w:sz="4" w:space="0" w:color="000000"/>
              <w:left w:val="single" w:sz="4" w:space="0" w:color="000000"/>
              <w:bottom w:val="single" w:sz="4" w:space="0" w:color="000000"/>
              <w:right w:val="single" w:sz="4" w:space="0" w:color="000000"/>
            </w:tcBorders>
            <w:vAlign w:val="center"/>
          </w:tcPr>
          <w:p w14:paraId="4A954511" w14:textId="77777777" w:rsidR="009F2CD5" w:rsidRPr="009F2CD5" w:rsidRDefault="009F2CD5" w:rsidP="009F2CD5">
            <w:pPr>
              <w:jc w:val="center"/>
              <w:rPr>
                <w:rFonts w:ascii="Times New Roman" w:hAnsi="Times New Roman"/>
              </w:rPr>
            </w:pPr>
            <w:r w:rsidRPr="009F2CD5">
              <w:rPr>
                <w:rFonts w:ascii="Times New Roman" w:hAnsi="Times New Roman"/>
              </w:rPr>
              <w:t>15600</w:t>
            </w:r>
          </w:p>
        </w:tc>
      </w:tr>
      <w:tr w:rsidR="009F2CD5" w:rsidRPr="009F2CD5" w14:paraId="040C3D67" w14:textId="77777777" w:rsidTr="009F2CD5">
        <w:trPr>
          <w:jc w:val="right"/>
        </w:trPr>
        <w:tc>
          <w:tcPr>
            <w:tcW w:w="4930" w:type="dxa"/>
            <w:tcBorders>
              <w:top w:val="single" w:sz="4" w:space="0" w:color="000000"/>
              <w:left w:val="single" w:sz="4" w:space="0" w:color="000000"/>
              <w:bottom w:val="single" w:sz="4" w:space="0" w:color="000000"/>
              <w:right w:val="single" w:sz="4" w:space="0" w:color="000000"/>
            </w:tcBorders>
            <w:shd w:val="clear" w:color="auto" w:fill="E2EFD9"/>
          </w:tcPr>
          <w:p w14:paraId="77552177" w14:textId="77777777" w:rsidR="009F2CD5" w:rsidRPr="009F2CD5" w:rsidRDefault="009F2CD5" w:rsidP="009F2CD5">
            <w:pPr>
              <w:rPr>
                <w:rFonts w:ascii="Times New Roman" w:hAnsi="Times New Roman"/>
                <w:b/>
              </w:rPr>
            </w:pPr>
            <w:r w:rsidRPr="009F2CD5">
              <w:rPr>
                <w:rFonts w:ascii="Times New Roman" w:hAnsi="Times New Roman"/>
                <w:b/>
              </w:rPr>
              <w:t>Количество молодежи, вовлеченной в добровольную (волонтерскую) деятельность, человек</w:t>
            </w:r>
          </w:p>
        </w:tc>
        <w:tc>
          <w:tcPr>
            <w:tcW w:w="1302"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7F1D715" w14:textId="77777777" w:rsidR="009F2CD5" w:rsidRPr="009F2CD5" w:rsidRDefault="009F2CD5" w:rsidP="009F2CD5">
            <w:pPr>
              <w:jc w:val="right"/>
              <w:rPr>
                <w:rFonts w:ascii="Times New Roman" w:hAnsi="Times New Roman"/>
                <w:b/>
              </w:rPr>
            </w:pPr>
          </w:p>
        </w:tc>
        <w:tc>
          <w:tcPr>
            <w:tcW w:w="119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3D4F60E" w14:textId="77777777" w:rsidR="009F2CD5" w:rsidRPr="009F2CD5" w:rsidRDefault="009F2CD5" w:rsidP="009F2CD5">
            <w:pPr>
              <w:jc w:val="right"/>
              <w:rPr>
                <w:rFonts w:ascii="Times New Roman" w:hAnsi="Times New Roman"/>
                <w:b/>
              </w:rPr>
            </w:pPr>
          </w:p>
        </w:tc>
        <w:tc>
          <w:tcPr>
            <w:tcW w:w="121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BF03E1F" w14:textId="77777777" w:rsidR="009F2CD5" w:rsidRPr="009F2CD5" w:rsidRDefault="009F2CD5" w:rsidP="009F2CD5">
            <w:pPr>
              <w:jc w:val="right"/>
              <w:rPr>
                <w:rFonts w:ascii="Times New Roman" w:hAnsi="Times New Roman"/>
                <w:b/>
              </w:rPr>
            </w:pPr>
          </w:p>
        </w:tc>
        <w:tc>
          <w:tcPr>
            <w:tcW w:w="1248"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A8BE63C" w14:textId="77777777" w:rsidR="009F2CD5" w:rsidRPr="009F2CD5" w:rsidRDefault="009F2CD5" w:rsidP="009F2CD5">
            <w:pPr>
              <w:jc w:val="right"/>
              <w:rPr>
                <w:rFonts w:ascii="Times New Roman" w:hAnsi="Times New Roman"/>
                <w:b/>
              </w:rPr>
            </w:pPr>
          </w:p>
        </w:tc>
      </w:tr>
      <w:tr w:rsidR="009F2CD5" w:rsidRPr="009F2CD5" w14:paraId="26C55239" w14:textId="77777777" w:rsidTr="009F2CD5">
        <w:trPr>
          <w:jc w:val="right"/>
        </w:trPr>
        <w:tc>
          <w:tcPr>
            <w:tcW w:w="4930" w:type="dxa"/>
            <w:tcBorders>
              <w:top w:val="single" w:sz="4" w:space="0" w:color="000000"/>
              <w:left w:val="single" w:sz="4" w:space="0" w:color="000000"/>
              <w:bottom w:val="single" w:sz="4" w:space="0" w:color="000000"/>
              <w:right w:val="single" w:sz="4" w:space="0" w:color="000000"/>
            </w:tcBorders>
            <w:hideMark/>
          </w:tcPr>
          <w:p w14:paraId="649C5555" w14:textId="77777777" w:rsidR="009F2CD5" w:rsidRPr="009F2CD5" w:rsidRDefault="009F2CD5" w:rsidP="009F2CD5">
            <w:pPr>
              <w:jc w:val="both"/>
              <w:rPr>
                <w:rFonts w:ascii="Times New Roman" w:hAnsi="Times New Roman"/>
              </w:rPr>
            </w:pPr>
            <w:r w:rsidRPr="009F2CD5">
              <w:rPr>
                <w:rFonts w:ascii="Times New Roman" w:hAnsi="Times New Roman"/>
              </w:rPr>
              <w:t>Инерционный</w:t>
            </w:r>
          </w:p>
        </w:tc>
        <w:tc>
          <w:tcPr>
            <w:tcW w:w="1302" w:type="dxa"/>
            <w:vMerge w:val="restart"/>
            <w:tcBorders>
              <w:top w:val="single" w:sz="4" w:space="0" w:color="000000"/>
              <w:left w:val="single" w:sz="4" w:space="0" w:color="000000"/>
              <w:bottom w:val="single" w:sz="4" w:space="0" w:color="000000"/>
              <w:right w:val="single" w:sz="4" w:space="0" w:color="000000"/>
            </w:tcBorders>
            <w:vAlign w:val="center"/>
          </w:tcPr>
          <w:p w14:paraId="5C829191" w14:textId="77777777" w:rsidR="009F2CD5" w:rsidRPr="009F2CD5" w:rsidRDefault="009F2CD5" w:rsidP="009F2CD5">
            <w:pPr>
              <w:jc w:val="center"/>
              <w:rPr>
                <w:rFonts w:ascii="Times New Roman" w:hAnsi="Times New Roman"/>
              </w:rPr>
            </w:pPr>
            <w:r w:rsidRPr="009F2CD5">
              <w:rPr>
                <w:rFonts w:ascii="Times New Roman" w:hAnsi="Times New Roman"/>
              </w:rPr>
              <w:t>14700</w:t>
            </w:r>
          </w:p>
        </w:tc>
        <w:tc>
          <w:tcPr>
            <w:tcW w:w="1190" w:type="dxa"/>
            <w:tcBorders>
              <w:top w:val="single" w:sz="4" w:space="0" w:color="000000"/>
              <w:left w:val="single" w:sz="4" w:space="0" w:color="000000"/>
              <w:bottom w:val="single" w:sz="4" w:space="0" w:color="000000"/>
              <w:right w:val="single" w:sz="4" w:space="0" w:color="000000"/>
            </w:tcBorders>
            <w:vAlign w:val="center"/>
          </w:tcPr>
          <w:p w14:paraId="181752E7" w14:textId="77777777" w:rsidR="009F2CD5" w:rsidRPr="009F2CD5" w:rsidRDefault="009F2CD5" w:rsidP="009F2CD5">
            <w:pPr>
              <w:jc w:val="center"/>
              <w:rPr>
                <w:rFonts w:ascii="Times New Roman" w:hAnsi="Times New Roman"/>
              </w:rPr>
            </w:pPr>
            <w:r w:rsidRPr="009F2CD5">
              <w:rPr>
                <w:rFonts w:ascii="Times New Roman" w:hAnsi="Times New Roman"/>
              </w:rPr>
              <w:t>16660</w:t>
            </w:r>
          </w:p>
        </w:tc>
        <w:tc>
          <w:tcPr>
            <w:tcW w:w="1219" w:type="dxa"/>
            <w:tcBorders>
              <w:top w:val="single" w:sz="4" w:space="0" w:color="000000"/>
              <w:left w:val="single" w:sz="4" w:space="0" w:color="000000"/>
              <w:bottom w:val="single" w:sz="4" w:space="0" w:color="000000"/>
              <w:right w:val="single" w:sz="4" w:space="0" w:color="000000"/>
            </w:tcBorders>
            <w:vAlign w:val="center"/>
          </w:tcPr>
          <w:p w14:paraId="51D4189F" w14:textId="77777777" w:rsidR="009F2CD5" w:rsidRPr="009F2CD5" w:rsidRDefault="009F2CD5" w:rsidP="009F2CD5">
            <w:pPr>
              <w:jc w:val="center"/>
              <w:rPr>
                <w:rFonts w:ascii="Times New Roman" w:hAnsi="Times New Roman"/>
              </w:rPr>
            </w:pPr>
            <w:r w:rsidRPr="009F2CD5">
              <w:rPr>
                <w:rFonts w:ascii="Times New Roman" w:hAnsi="Times New Roman"/>
              </w:rPr>
              <w:t>18430</w:t>
            </w:r>
          </w:p>
        </w:tc>
        <w:tc>
          <w:tcPr>
            <w:tcW w:w="1248" w:type="dxa"/>
            <w:tcBorders>
              <w:top w:val="single" w:sz="4" w:space="0" w:color="000000"/>
              <w:left w:val="single" w:sz="4" w:space="0" w:color="000000"/>
              <w:bottom w:val="single" w:sz="4" w:space="0" w:color="000000"/>
              <w:right w:val="single" w:sz="4" w:space="0" w:color="000000"/>
            </w:tcBorders>
            <w:vAlign w:val="center"/>
          </w:tcPr>
          <w:p w14:paraId="50C16826" w14:textId="77777777" w:rsidR="009F2CD5" w:rsidRPr="009F2CD5" w:rsidRDefault="009F2CD5" w:rsidP="009F2CD5">
            <w:pPr>
              <w:jc w:val="center"/>
              <w:rPr>
                <w:rFonts w:ascii="Times New Roman" w:hAnsi="Times New Roman"/>
              </w:rPr>
            </w:pPr>
            <w:r w:rsidRPr="009F2CD5">
              <w:rPr>
                <w:rFonts w:ascii="Times New Roman" w:hAnsi="Times New Roman"/>
              </w:rPr>
              <w:t>18430</w:t>
            </w:r>
          </w:p>
        </w:tc>
      </w:tr>
      <w:tr w:rsidR="009F2CD5" w:rsidRPr="009F2CD5" w14:paraId="1DD5A0E8" w14:textId="77777777" w:rsidTr="009F2CD5">
        <w:trPr>
          <w:jc w:val="right"/>
        </w:trPr>
        <w:tc>
          <w:tcPr>
            <w:tcW w:w="4930" w:type="dxa"/>
            <w:tcBorders>
              <w:top w:val="single" w:sz="4" w:space="0" w:color="000000"/>
              <w:left w:val="single" w:sz="4" w:space="0" w:color="000000"/>
              <w:bottom w:val="single" w:sz="4" w:space="0" w:color="000000"/>
              <w:right w:val="single" w:sz="4" w:space="0" w:color="000000"/>
            </w:tcBorders>
            <w:hideMark/>
          </w:tcPr>
          <w:p w14:paraId="7AF01511" w14:textId="77777777" w:rsidR="009F2CD5" w:rsidRPr="009F2CD5" w:rsidRDefault="009F2CD5" w:rsidP="009F2CD5">
            <w:pPr>
              <w:jc w:val="both"/>
              <w:rPr>
                <w:rFonts w:ascii="Times New Roman" w:hAnsi="Times New Roman"/>
              </w:rPr>
            </w:pPr>
            <w:r w:rsidRPr="009F2CD5">
              <w:rPr>
                <w:rFonts w:ascii="Times New Roman" w:hAnsi="Times New Roman"/>
              </w:rPr>
              <w:t>Базовый</w:t>
            </w:r>
          </w:p>
        </w:tc>
        <w:tc>
          <w:tcPr>
            <w:tcW w:w="1302" w:type="dxa"/>
            <w:vMerge/>
            <w:tcBorders>
              <w:top w:val="single" w:sz="4" w:space="0" w:color="000000"/>
              <w:left w:val="single" w:sz="4" w:space="0" w:color="000000"/>
              <w:bottom w:val="single" w:sz="4" w:space="0" w:color="000000"/>
              <w:right w:val="single" w:sz="4" w:space="0" w:color="000000"/>
            </w:tcBorders>
            <w:vAlign w:val="center"/>
            <w:hideMark/>
          </w:tcPr>
          <w:p w14:paraId="67652E80" w14:textId="77777777" w:rsidR="009F2CD5" w:rsidRPr="009F2CD5" w:rsidRDefault="009F2CD5" w:rsidP="009F2CD5">
            <w:pPr>
              <w:jc w:val="center"/>
              <w:rPr>
                <w:rFonts w:ascii="Times New Roman" w:hAnsi="Times New Roman"/>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2FB5D21F" w14:textId="77777777" w:rsidR="009F2CD5" w:rsidRPr="009F2CD5" w:rsidRDefault="009F2CD5" w:rsidP="009F2CD5">
            <w:pPr>
              <w:jc w:val="center"/>
              <w:rPr>
                <w:rFonts w:ascii="Times New Roman" w:hAnsi="Times New Roman"/>
              </w:rPr>
            </w:pPr>
            <w:r w:rsidRPr="009F2CD5">
              <w:rPr>
                <w:rFonts w:ascii="Times New Roman" w:hAnsi="Times New Roman"/>
              </w:rPr>
              <w:t>17000</w:t>
            </w:r>
          </w:p>
        </w:tc>
        <w:tc>
          <w:tcPr>
            <w:tcW w:w="1219" w:type="dxa"/>
            <w:tcBorders>
              <w:top w:val="single" w:sz="4" w:space="0" w:color="000000"/>
              <w:left w:val="single" w:sz="4" w:space="0" w:color="000000"/>
              <w:bottom w:val="single" w:sz="4" w:space="0" w:color="000000"/>
              <w:right w:val="single" w:sz="4" w:space="0" w:color="000000"/>
            </w:tcBorders>
            <w:vAlign w:val="center"/>
          </w:tcPr>
          <w:p w14:paraId="6D4ABF22" w14:textId="77777777" w:rsidR="009F2CD5" w:rsidRPr="009F2CD5" w:rsidRDefault="009F2CD5" w:rsidP="009F2CD5">
            <w:pPr>
              <w:jc w:val="center"/>
              <w:rPr>
                <w:rFonts w:ascii="Times New Roman" w:hAnsi="Times New Roman"/>
              </w:rPr>
            </w:pPr>
            <w:r w:rsidRPr="009F2CD5">
              <w:rPr>
                <w:rFonts w:ascii="Times New Roman" w:hAnsi="Times New Roman"/>
              </w:rPr>
              <w:t>19000</w:t>
            </w:r>
          </w:p>
        </w:tc>
        <w:tc>
          <w:tcPr>
            <w:tcW w:w="1248" w:type="dxa"/>
            <w:tcBorders>
              <w:top w:val="single" w:sz="4" w:space="0" w:color="000000"/>
              <w:left w:val="single" w:sz="4" w:space="0" w:color="000000"/>
              <w:bottom w:val="single" w:sz="4" w:space="0" w:color="000000"/>
              <w:right w:val="single" w:sz="4" w:space="0" w:color="000000"/>
            </w:tcBorders>
            <w:vAlign w:val="center"/>
          </w:tcPr>
          <w:p w14:paraId="67936D51" w14:textId="77777777" w:rsidR="009F2CD5" w:rsidRPr="009F2CD5" w:rsidRDefault="009F2CD5" w:rsidP="009F2CD5">
            <w:pPr>
              <w:jc w:val="center"/>
              <w:rPr>
                <w:rFonts w:ascii="Times New Roman" w:hAnsi="Times New Roman"/>
              </w:rPr>
            </w:pPr>
            <w:r w:rsidRPr="009F2CD5">
              <w:rPr>
                <w:rFonts w:ascii="Times New Roman" w:hAnsi="Times New Roman"/>
              </w:rPr>
              <w:t>19000</w:t>
            </w:r>
          </w:p>
        </w:tc>
      </w:tr>
      <w:tr w:rsidR="009F2CD5" w:rsidRPr="009F2CD5" w14:paraId="269C8AD2" w14:textId="77777777" w:rsidTr="009F2CD5">
        <w:trPr>
          <w:jc w:val="right"/>
        </w:trPr>
        <w:tc>
          <w:tcPr>
            <w:tcW w:w="4930" w:type="dxa"/>
            <w:tcBorders>
              <w:top w:val="single" w:sz="4" w:space="0" w:color="000000"/>
              <w:left w:val="single" w:sz="4" w:space="0" w:color="000000"/>
              <w:bottom w:val="single" w:sz="4" w:space="0" w:color="000000"/>
              <w:right w:val="single" w:sz="4" w:space="0" w:color="000000"/>
            </w:tcBorders>
            <w:hideMark/>
          </w:tcPr>
          <w:p w14:paraId="278AAE03" w14:textId="77777777" w:rsidR="009F2CD5" w:rsidRPr="009F2CD5" w:rsidRDefault="009F2CD5" w:rsidP="009F2CD5">
            <w:pPr>
              <w:jc w:val="both"/>
              <w:rPr>
                <w:rFonts w:ascii="Times New Roman" w:hAnsi="Times New Roman"/>
              </w:rPr>
            </w:pPr>
            <w:r w:rsidRPr="009F2CD5">
              <w:rPr>
                <w:rFonts w:ascii="Times New Roman" w:hAnsi="Times New Roman"/>
              </w:rPr>
              <w:t>Оптимистический</w:t>
            </w:r>
          </w:p>
        </w:tc>
        <w:tc>
          <w:tcPr>
            <w:tcW w:w="1302" w:type="dxa"/>
            <w:vMerge/>
            <w:tcBorders>
              <w:top w:val="single" w:sz="4" w:space="0" w:color="000000"/>
              <w:left w:val="single" w:sz="4" w:space="0" w:color="000000"/>
              <w:bottom w:val="single" w:sz="4" w:space="0" w:color="000000"/>
              <w:right w:val="single" w:sz="4" w:space="0" w:color="000000"/>
            </w:tcBorders>
            <w:vAlign w:val="center"/>
            <w:hideMark/>
          </w:tcPr>
          <w:p w14:paraId="0E4278BE" w14:textId="77777777" w:rsidR="009F2CD5" w:rsidRPr="009F2CD5" w:rsidRDefault="009F2CD5" w:rsidP="009F2CD5">
            <w:pPr>
              <w:jc w:val="center"/>
              <w:rPr>
                <w:rFonts w:ascii="Times New Roman" w:hAnsi="Times New Roman"/>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271EC7B9" w14:textId="77777777" w:rsidR="009F2CD5" w:rsidRPr="009F2CD5" w:rsidRDefault="009F2CD5" w:rsidP="009F2CD5">
            <w:pPr>
              <w:jc w:val="center"/>
              <w:rPr>
                <w:rFonts w:ascii="Times New Roman" w:hAnsi="Times New Roman"/>
              </w:rPr>
            </w:pPr>
            <w:r w:rsidRPr="009F2CD5">
              <w:rPr>
                <w:rFonts w:ascii="Times New Roman" w:hAnsi="Times New Roman"/>
              </w:rPr>
              <w:t>17510</w:t>
            </w:r>
          </w:p>
        </w:tc>
        <w:tc>
          <w:tcPr>
            <w:tcW w:w="1219" w:type="dxa"/>
            <w:tcBorders>
              <w:top w:val="single" w:sz="4" w:space="0" w:color="000000"/>
              <w:left w:val="single" w:sz="4" w:space="0" w:color="000000"/>
              <w:bottom w:val="single" w:sz="4" w:space="0" w:color="000000"/>
              <w:right w:val="single" w:sz="4" w:space="0" w:color="000000"/>
            </w:tcBorders>
            <w:vAlign w:val="center"/>
          </w:tcPr>
          <w:p w14:paraId="62E0CE9C" w14:textId="77777777" w:rsidR="009F2CD5" w:rsidRPr="009F2CD5" w:rsidRDefault="009F2CD5" w:rsidP="009F2CD5">
            <w:pPr>
              <w:jc w:val="center"/>
              <w:rPr>
                <w:rFonts w:ascii="Times New Roman" w:hAnsi="Times New Roman"/>
              </w:rPr>
            </w:pPr>
            <w:r w:rsidRPr="009F2CD5">
              <w:rPr>
                <w:rFonts w:ascii="Times New Roman" w:hAnsi="Times New Roman"/>
              </w:rPr>
              <w:t>19760</w:t>
            </w:r>
          </w:p>
        </w:tc>
        <w:tc>
          <w:tcPr>
            <w:tcW w:w="1248" w:type="dxa"/>
            <w:tcBorders>
              <w:top w:val="single" w:sz="4" w:space="0" w:color="000000"/>
              <w:left w:val="single" w:sz="4" w:space="0" w:color="000000"/>
              <w:bottom w:val="single" w:sz="4" w:space="0" w:color="000000"/>
              <w:right w:val="single" w:sz="4" w:space="0" w:color="000000"/>
            </w:tcBorders>
            <w:vAlign w:val="center"/>
          </w:tcPr>
          <w:p w14:paraId="65631EAC" w14:textId="77777777" w:rsidR="009F2CD5" w:rsidRPr="009F2CD5" w:rsidRDefault="009F2CD5" w:rsidP="009F2CD5">
            <w:pPr>
              <w:jc w:val="center"/>
              <w:rPr>
                <w:rFonts w:ascii="Times New Roman" w:hAnsi="Times New Roman"/>
              </w:rPr>
            </w:pPr>
            <w:r w:rsidRPr="009F2CD5">
              <w:rPr>
                <w:rFonts w:ascii="Times New Roman" w:hAnsi="Times New Roman"/>
              </w:rPr>
              <w:t>19760</w:t>
            </w:r>
          </w:p>
        </w:tc>
      </w:tr>
      <w:tr w:rsidR="009F2CD5" w:rsidRPr="009F2CD5" w14:paraId="643B9F9E" w14:textId="77777777" w:rsidTr="009F2CD5">
        <w:trPr>
          <w:jc w:val="right"/>
        </w:trPr>
        <w:tc>
          <w:tcPr>
            <w:tcW w:w="4930" w:type="dxa"/>
            <w:tcBorders>
              <w:top w:val="single" w:sz="4" w:space="0" w:color="000000"/>
              <w:left w:val="single" w:sz="4" w:space="0" w:color="000000"/>
              <w:bottom w:val="single" w:sz="4" w:space="0" w:color="000000"/>
              <w:right w:val="single" w:sz="4" w:space="0" w:color="000000"/>
            </w:tcBorders>
            <w:shd w:val="clear" w:color="auto" w:fill="E2EFD9"/>
          </w:tcPr>
          <w:p w14:paraId="5E866810" w14:textId="77777777" w:rsidR="009F2CD5" w:rsidRPr="009F2CD5" w:rsidRDefault="009F2CD5" w:rsidP="009F2CD5">
            <w:pPr>
              <w:rPr>
                <w:rFonts w:ascii="Times New Roman" w:hAnsi="Times New Roman"/>
                <w:b/>
              </w:rPr>
            </w:pPr>
            <w:r w:rsidRPr="009F2CD5">
              <w:rPr>
                <w:rFonts w:ascii="Times New Roman" w:hAnsi="Times New Roman"/>
                <w:b/>
              </w:rPr>
              <w:t>Уровень вовлеченности молодых людей в возрасте от 14 до 30 лет в массовые мероприятия, %</w:t>
            </w:r>
          </w:p>
        </w:tc>
        <w:tc>
          <w:tcPr>
            <w:tcW w:w="1302"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5531C7B" w14:textId="77777777" w:rsidR="009F2CD5" w:rsidRPr="009F2CD5" w:rsidRDefault="009F2CD5" w:rsidP="009F2CD5">
            <w:pPr>
              <w:jc w:val="right"/>
              <w:rPr>
                <w:rFonts w:ascii="Times New Roman" w:hAnsi="Times New Roman"/>
              </w:rPr>
            </w:pPr>
          </w:p>
        </w:tc>
        <w:tc>
          <w:tcPr>
            <w:tcW w:w="119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0787F63" w14:textId="77777777" w:rsidR="009F2CD5" w:rsidRPr="009F2CD5" w:rsidRDefault="009F2CD5" w:rsidP="009F2CD5">
            <w:pPr>
              <w:jc w:val="right"/>
              <w:rPr>
                <w:rFonts w:ascii="Times New Roman" w:hAnsi="Times New Roman"/>
              </w:rPr>
            </w:pPr>
          </w:p>
        </w:tc>
        <w:tc>
          <w:tcPr>
            <w:tcW w:w="121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9BBD799" w14:textId="77777777" w:rsidR="009F2CD5" w:rsidRPr="009F2CD5" w:rsidRDefault="009F2CD5" w:rsidP="009F2CD5">
            <w:pPr>
              <w:jc w:val="right"/>
              <w:rPr>
                <w:rFonts w:ascii="Times New Roman" w:hAnsi="Times New Roman"/>
              </w:rPr>
            </w:pPr>
          </w:p>
        </w:tc>
        <w:tc>
          <w:tcPr>
            <w:tcW w:w="1248"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64AF23B" w14:textId="77777777" w:rsidR="009F2CD5" w:rsidRPr="009F2CD5" w:rsidRDefault="009F2CD5" w:rsidP="009F2CD5">
            <w:pPr>
              <w:jc w:val="right"/>
              <w:rPr>
                <w:rFonts w:ascii="Times New Roman" w:hAnsi="Times New Roman"/>
              </w:rPr>
            </w:pPr>
          </w:p>
        </w:tc>
      </w:tr>
      <w:tr w:rsidR="009F2CD5" w:rsidRPr="009F2CD5" w14:paraId="39DF9B0A" w14:textId="77777777" w:rsidTr="009F2CD5">
        <w:trPr>
          <w:jc w:val="right"/>
        </w:trPr>
        <w:tc>
          <w:tcPr>
            <w:tcW w:w="4930" w:type="dxa"/>
            <w:tcBorders>
              <w:top w:val="single" w:sz="4" w:space="0" w:color="000000"/>
              <w:left w:val="single" w:sz="4" w:space="0" w:color="000000"/>
              <w:bottom w:val="single" w:sz="4" w:space="0" w:color="000000"/>
              <w:right w:val="single" w:sz="4" w:space="0" w:color="000000"/>
            </w:tcBorders>
            <w:hideMark/>
          </w:tcPr>
          <w:p w14:paraId="5E675699" w14:textId="77777777" w:rsidR="009F2CD5" w:rsidRPr="009F2CD5" w:rsidRDefault="009F2CD5" w:rsidP="009F2CD5">
            <w:pPr>
              <w:jc w:val="both"/>
              <w:rPr>
                <w:rFonts w:ascii="Times New Roman" w:hAnsi="Times New Roman"/>
              </w:rPr>
            </w:pPr>
            <w:r w:rsidRPr="009F2CD5">
              <w:rPr>
                <w:rFonts w:ascii="Times New Roman" w:hAnsi="Times New Roman"/>
              </w:rPr>
              <w:t>Инерционный</w:t>
            </w:r>
          </w:p>
        </w:tc>
        <w:tc>
          <w:tcPr>
            <w:tcW w:w="1302" w:type="dxa"/>
            <w:vMerge w:val="restart"/>
            <w:tcBorders>
              <w:top w:val="single" w:sz="4" w:space="0" w:color="000000"/>
              <w:left w:val="single" w:sz="4" w:space="0" w:color="000000"/>
              <w:bottom w:val="single" w:sz="4" w:space="0" w:color="000000"/>
              <w:right w:val="single" w:sz="4" w:space="0" w:color="000000"/>
            </w:tcBorders>
            <w:vAlign w:val="center"/>
          </w:tcPr>
          <w:p w14:paraId="3D72227E" w14:textId="77777777" w:rsidR="009F2CD5" w:rsidRPr="009F2CD5" w:rsidRDefault="009F2CD5" w:rsidP="009F2CD5">
            <w:pPr>
              <w:jc w:val="center"/>
              <w:rPr>
                <w:rFonts w:ascii="Times New Roman" w:hAnsi="Times New Roman"/>
              </w:rPr>
            </w:pPr>
            <w:r w:rsidRPr="009F2CD5">
              <w:rPr>
                <w:rFonts w:ascii="Times New Roman" w:hAnsi="Times New Roman"/>
              </w:rPr>
              <w:t>78</w:t>
            </w:r>
          </w:p>
        </w:tc>
        <w:tc>
          <w:tcPr>
            <w:tcW w:w="1190" w:type="dxa"/>
            <w:tcBorders>
              <w:top w:val="single" w:sz="4" w:space="0" w:color="000000"/>
              <w:left w:val="single" w:sz="4" w:space="0" w:color="000000"/>
              <w:bottom w:val="single" w:sz="4" w:space="0" w:color="000000"/>
              <w:right w:val="single" w:sz="4" w:space="0" w:color="000000"/>
            </w:tcBorders>
            <w:vAlign w:val="center"/>
          </w:tcPr>
          <w:p w14:paraId="5EA21FBA" w14:textId="77777777" w:rsidR="009F2CD5" w:rsidRPr="009F2CD5" w:rsidRDefault="009F2CD5" w:rsidP="009F2CD5">
            <w:pPr>
              <w:jc w:val="center"/>
              <w:rPr>
                <w:rFonts w:ascii="Times New Roman" w:hAnsi="Times New Roman"/>
              </w:rPr>
            </w:pPr>
            <w:r w:rsidRPr="009F2CD5">
              <w:rPr>
                <w:rFonts w:ascii="Times New Roman" w:hAnsi="Times New Roman"/>
              </w:rPr>
              <w:t>61</w:t>
            </w:r>
          </w:p>
        </w:tc>
        <w:tc>
          <w:tcPr>
            <w:tcW w:w="1219" w:type="dxa"/>
            <w:tcBorders>
              <w:top w:val="single" w:sz="4" w:space="0" w:color="000000"/>
              <w:left w:val="single" w:sz="4" w:space="0" w:color="000000"/>
              <w:bottom w:val="single" w:sz="4" w:space="0" w:color="000000"/>
              <w:right w:val="single" w:sz="4" w:space="0" w:color="000000"/>
            </w:tcBorders>
            <w:vAlign w:val="center"/>
          </w:tcPr>
          <w:p w14:paraId="0CA80840" w14:textId="77777777" w:rsidR="009F2CD5" w:rsidRPr="009F2CD5" w:rsidRDefault="009F2CD5" w:rsidP="009F2CD5">
            <w:pPr>
              <w:jc w:val="center"/>
              <w:rPr>
                <w:rFonts w:ascii="Times New Roman" w:hAnsi="Times New Roman"/>
              </w:rPr>
            </w:pPr>
            <w:r w:rsidRPr="009F2CD5">
              <w:rPr>
                <w:rFonts w:ascii="Times New Roman" w:hAnsi="Times New Roman"/>
              </w:rPr>
              <w:t>68</w:t>
            </w:r>
          </w:p>
        </w:tc>
        <w:tc>
          <w:tcPr>
            <w:tcW w:w="1248" w:type="dxa"/>
            <w:tcBorders>
              <w:top w:val="single" w:sz="4" w:space="0" w:color="000000"/>
              <w:left w:val="single" w:sz="4" w:space="0" w:color="000000"/>
              <w:bottom w:val="single" w:sz="4" w:space="0" w:color="000000"/>
              <w:right w:val="single" w:sz="4" w:space="0" w:color="000000"/>
            </w:tcBorders>
            <w:vAlign w:val="center"/>
          </w:tcPr>
          <w:p w14:paraId="25514563" w14:textId="77777777" w:rsidR="009F2CD5" w:rsidRPr="009F2CD5" w:rsidRDefault="009F2CD5" w:rsidP="009F2CD5">
            <w:pPr>
              <w:jc w:val="center"/>
              <w:rPr>
                <w:rFonts w:ascii="Times New Roman" w:hAnsi="Times New Roman"/>
              </w:rPr>
            </w:pPr>
            <w:r w:rsidRPr="009F2CD5">
              <w:rPr>
                <w:rFonts w:ascii="Times New Roman" w:hAnsi="Times New Roman"/>
              </w:rPr>
              <w:t>76</w:t>
            </w:r>
          </w:p>
        </w:tc>
      </w:tr>
      <w:tr w:rsidR="009F2CD5" w:rsidRPr="009F2CD5" w14:paraId="217FEE85" w14:textId="77777777" w:rsidTr="009F2CD5">
        <w:trPr>
          <w:jc w:val="right"/>
        </w:trPr>
        <w:tc>
          <w:tcPr>
            <w:tcW w:w="4930" w:type="dxa"/>
            <w:tcBorders>
              <w:top w:val="single" w:sz="4" w:space="0" w:color="000000"/>
              <w:left w:val="single" w:sz="4" w:space="0" w:color="000000"/>
              <w:bottom w:val="single" w:sz="4" w:space="0" w:color="000000"/>
              <w:right w:val="single" w:sz="4" w:space="0" w:color="000000"/>
            </w:tcBorders>
            <w:hideMark/>
          </w:tcPr>
          <w:p w14:paraId="524BB1B0" w14:textId="77777777" w:rsidR="009F2CD5" w:rsidRPr="009F2CD5" w:rsidRDefault="009F2CD5" w:rsidP="009F2CD5">
            <w:pPr>
              <w:jc w:val="both"/>
              <w:rPr>
                <w:rFonts w:ascii="Times New Roman" w:hAnsi="Times New Roman"/>
              </w:rPr>
            </w:pPr>
            <w:r w:rsidRPr="009F2CD5">
              <w:rPr>
                <w:rFonts w:ascii="Times New Roman" w:hAnsi="Times New Roman"/>
              </w:rPr>
              <w:t>Базовый</w:t>
            </w:r>
          </w:p>
        </w:tc>
        <w:tc>
          <w:tcPr>
            <w:tcW w:w="1302" w:type="dxa"/>
            <w:vMerge/>
            <w:tcBorders>
              <w:top w:val="single" w:sz="4" w:space="0" w:color="000000"/>
              <w:left w:val="single" w:sz="4" w:space="0" w:color="000000"/>
              <w:bottom w:val="single" w:sz="4" w:space="0" w:color="000000"/>
              <w:right w:val="single" w:sz="4" w:space="0" w:color="000000"/>
            </w:tcBorders>
            <w:vAlign w:val="center"/>
            <w:hideMark/>
          </w:tcPr>
          <w:p w14:paraId="3CEC8BB9" w14:textId="77777777" w:rsidR="009F2CD5" w:rsidRPr="009F2CD5" w:rsidRDefault="009F2CD5" w:rsidP="009F2CD5">
            <w:pPr>
              <w:jc w:val="center"/>
              <w:rPr>
                <w:rFonts w:ascii="Times New Roman" w:hAnsi="Times New Roman"/>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59B9096E" w14:textId="77777777" w:rsidR="009F2CD5" w:rsidRPr="009F2CD5" w:rsidRDefault="009F2CD5" w:rsidP="009F2CD5">
            <w:pPr>
              <w:jc w:val="center"/>
              <w:rPr>
                <w:rFonts w:ascii="Times New Roman" w:hAnsi="Times New Roman"/>
              </w:rPr>
            </w:pPr>
            <w:r w:rsidRPr="009F2CD5">
              <w:rPr>
                <w:rFonts w:ascii="Times New Roman" w:hAnsi="Times New Roman"/>
              </w:rPr>
              <w:t>62</w:t>
            </w:r>
          </w:p>
        </w:tc>
        <w:tc>
          <w:tcPr>
            <w:tcW w:w="1219" w:type="dxa"/>
            <w:tcBorders>
              <w:top w:val="single" w:sz="4" w:space="0" w:color="000000"/>
              <w:left w:val="single" w:sz="4" w:space="0" w:color="000000"/>
              <w:bottom w:val="single" w:sz="4" w:space="0" w:color="000000"/>
              <w:right w:val="single" w:sz="4" w:space="0" w:color="000000"/>
            </w:tcBorders>
            <w:vAlign w:val="center"/>
          </w:tcPr>
          <w:p w14:paraId="2AAB96E8" w14:textId="77777777" w:rsidR="009F2CD5" w:rsidRPr="009F2CD5" w:rsidRDefault="009F2CD5" w:rsidP="009F2CD5">
            <w:pPr>
              <w:jc w:val="center"/>
              <w:rPr>
                <w:rFonts w:ascii="Times New Roman" w:hAnsi="Times New Roman"/>
              </w:rPr>
            </w:pPr>
            <w:r w:rsidRPr="009F2CD5">
              <w:rPr>
                <w:rFonts w:ascii="Times New Roman" w:hAnsi="Times New Roman"/>
              </w:rPr>
              <w:t>70</w:t>
            </w:r>
          </w:p>
        </w:tc>
        <w:tc>
          <w:tcPr>
            <w:tcW w:w="1248" w:type="dxa"/>
            <w:tcBorders>
              <w:top w:val="single" w:sz="4" w:space="0" w:color="000000"/>
              <w:left w:val="single" w:sz="4" w:space="0" w:color="000000"/>
              <w:bottom w:val="single" w:sz="4" w:space="0" w:color="000000"/>
              <w:right w:val="single" w:sz="4" w:space="0" w:color="000000"/>
            </w:tcBorders>
            <w:vAlign w:val="center"/>
          </w:tcPr>
          <w:p w14:paraId="13C902DF" w14:textId="77777777" w:rsidR="009F2CD5" w:rsidRPr="009F2CD5" w:rsidRDefault="009F2CD5" w:rsidP="009F2CD5">
            <w:pPr>
              <w:jc w:val="center"/>
              <w:rPr>
                <w:rFonts w:ascii="Times New Roman" w:hAnsi="Times New Roman"/>
              </w:rPr>
            </w:pPr>
            <w:r w:rsidRPr="009F2CD5">
              <w:rPr>
                <w:rFonts w:ascii="Times New Roman" w:hAnsi="Times New Roman"/>
              </w:rPr>
              <w:t>78</w:t>
            </w:r>
          </w:p>
        </w:tc>
      </w:tr>
      <w:tr w:rsidR="009F2CD5" w:rsidRPr="009F2CD5" w14:paraId="3FFD49BC" w14:textId="77777777" w:rsidTr="009F2CD5">
        <w:trPr>
          <w:jc w:val="right"/>
        </w:trPr>
        <w:tc>
          <w:tcPr>
            <w:tcW w:w="4930" w:type="dxa"/>
            <w:tcBorders>
              <w:top w:val="single" w:sz="4" w:space="0" w:color="000000"/>
              <w:left w:val="single" w:sz="4" w:space="0" w:color="000000"/>
              <w:bottom w:val="single" w:sz="4" w:space="0" w:color="000000"/>
              <w:right w:val="single" w:sz="4" w:space="0" w:color="000000"/>
            </w:tcBorders>
            <w:hideMark/>
          </w:tcPr>
          <w:p w14:paraId="43EE1F0F" w14:textId="77777777" w:rsidR="009F2CD5" w:rsidRPr="009F2CD5" w:rsidRDefault="009F2CD5" w:rsidP="009F2CD5">
            <w:pPr>
              <w:jc w:val="both"/>
              <w:rPr>
                <w:rFonts w:ascii="Times New Roman" w:hAnsi="Times New Roman"/>
              </w:rPr>
            </w:pPr>
            <w:r w:rsidRPr="009F2CD5">
              <w:rPr>
                <w:rFonts w:ascii="Times New Roman" w:hAnsi="Times New Roman"/>
              </w:rPr>
              <w:t>Оптимистический</w:t>
            </w:r>
          </w:p>
        </w:tc>
        <w:tc>
          <w:tcPr>
            <w:tcW w:w="1302" w:type="dxa"/>
            <w:vMerge/>
            <w:tcBorders>
              <w:top w:val="single" w:sz="4" w:space="0" w:color="000000"/>
              <w:left w:val="single" w:sz="4" w:space="0" w:color="000000"/>
              <w:bottom w:val="single" w:sz="4" w:space="0" w:color="000000"/>
              <w:right w:val="single" w:sz="4" w:space="0" w:color="000000"/>
            </w:tcBorders>
            <w:vAlign w:val="center"/>
            <w:hideMark/>
          </w:tcPr>
          <w:p w14:paraId="212A6BE0" w14:textId="77777777" w:rsidR="009F2CD5" w:rsidRPr="009F2CD5" w:rsidRDefault="009F2CD5" w:rsidP="009F2CD5">
            <w:pPr>
              <w:jc w:val="center"/>
              <w:rPr>
                <w:rFonts w:ascii="Times New Roman" w:hAnsi="Times New Roman"/>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737939A7" w14:textId="77777777" w:rsidR="009F2CD5" w:rsidRPr="009F2CD5" w:rsidRDefault="009F2CD5" w:rsidP="009F2CD5">
            <w:pPr>
              <w:jc w:val="center"/>
              <w:rPr>
                <w:rFonts w:ascii="Times New Roman" w:hAnsi="Times New Roman"/>
              </w:rPr>
            </w:pPr>
            <w:r w:rsidRPr="009F2CD5">
              <w:rPr>
                <w:rFonts w:ascii="Times New Roman" w:hAnsi="Times New Roman"/>
              </w:rPr>
              <w:t>64</w:t>
            </w:r>
          </w:p>
        </w:tc>
        <w:tc>
          <w:tcPr>
            <w:tcW w:w="1219" w:type="dxa"/>
            <w:tcBorders>
              <w:top w:val="single" w:sz="4" w:space="0" w:color="000000"/>
              <w:left w:val="single" w:sz="4" w:space="0" w:color="000000"/>
              <w:bottom w:val="single" w:sz="4" w:space="0" w:color="000000"/>
              <w:right w:val="single" w:sz="4" w:space="0" w:color="000000"/>
            </w:tcBorders>
            <w:vAlign w:val="center"/>
          </w:tcPr>
          <w:p w14:paraId="0CA5AE3D" w14:textId="77777777" w:rsidR="009F2CD5" w:rsidRPr="009F2CD5" w:rsidRDefault="009F2CD5" w:rsidP="009F2CD5">
            <w:pPr>
              <w:jc w:val="center"/>
              <w:rPr>
                <w:rFonts w:ascii="Times New Roman" w:hAnsi="Times New Roman"/>
              </w:rPr>
            </w:pPr>
            <w:r w:rsidRPr="009F2CD5">
              <w:rPr>
                <w:rFonts w:ascii="Times New Roman" w:hAnsi="Times New Roman"/>
              </w:rPr>
              <w:t>73</w:t>
            </w:r>
          </w:p>
        </w:tc>
        <w:tc>
          <w:tcPr>
            <w:tcW w:w="1248" w:type="dxa"/>
            <w:tcBorders>
              <w:top w:val="single" w:sz="4" w:space="0" w:color="000000"/>
              <w:left w:val="single" w:sz="4" w:space="0" w:color="000000"/>
              <w:bottom w:val="single" w:sz="4" w:space="0" w:color="000000"/>
              <w:right w:val="single" w:sz="4" w:space="0" w:color="000000"/>
            </w:tcBorders>
            <w:vAlign w:val="center"/>
          </w:tcPr>
          <w:p w14:paraId="4B1A034C" w14:textId="77777777" w:rsidR="009F2CD5" w:rsidRPr="009F2CD5" w:rsidRDefault="009F2CD5" w:rsidP="009F2CD5">
            <w:pPr>
              <w:jc w:val="center"/>
              <w:rPr>
                <w:rFonts w:ascii="Times New Roman" w:hAnsi="Times New Roman"/>
              </w:rPr>
            </w:pPr>
            <w:r w:rsidRPr="009F2CD5">
              <w:rPr>
                <w:rFonts w:ascii="Times New Roman" w:hAnsi="Times New Roman"/>
              </w:rPr>
              <w:t>81</w:t>
            </w:r>
          </w:p>
        </w:tc>
      </w:tr>
    </w:tbl>
    <w:p w14:paraId="18BF7F1C" w14:textId="77777777" w:rsidR="006A32D5" w:rsidRDefault="006A32D5" w:rsidP="00391A75">
      <w:pPr>
        <w:rPr>
          <w:sz w:val="28"/>
          <w:szCs w:val="28"/>
        </w:rPr>
      </w:pPr>
    </w:p>
    <w:p w14:paraId="057C1577" w14:textId="3E0EAF66" w:rsidR="00627DC1" w:rsidRPr="00636D65" w:rsidRDefault="00627DC1" w:rsidP="001D27DC">
      <w:pPr>
        <w:pStyle w:val="3"/>
        <w:spacing w:before="0" w:after="0"/>
        <w:jc w:val="center"/>
        <w:rPr>
          <w:rFonts w:ascii="Times New Roman" w:hAnsi="Times New Roman"/>
          <w:sz w:val="28"/>
          <w:szCs w:val="28"/>
        </w:rPr>
      </w:pPr>
      <w:bookmarkStart w:id="98" w:name="_Toc56601926"/>
      <w:bookmarkStart w:id="99" w:name="_Toc58597679"/>
      <w:r w:rsidRPr="00636D65">
        <w:rPr>
          <w:rFonts w:ascii="Times New Roman" w:hAnsi="Times New Roman"/>
          <w:sz w:val="28"/>
          <w:szCs w:val="28"/>
        </w:rPr>
        <w:t xml:space="preserve">4.1.7. </w:t>
      </w:r>
      <w:r w:rsidR="008B6B6D" w:rsidRPr="00636D65">
        <w:rPr>
          <w:rFonts w:ascii="Times New Roman" w:hAnsi="Times New Roman"/>
          <w:sz w:val="28"/>
          <w:szCs w:val="28"/>
        </w:rPr>
        <w:t>Жилищно-коммунальное и дорожное хозяйство</w:t>
      </w:r>
      <w:bookmarkEnd w:id="98"/>
      <w:bookmarkEnd w:id="99"/>
    </w:p>
    <w:p w14:paraId="045023DE" w14:textId="77777777" w:rsidR="008B6B6D" w:rsidRDefault="008B6B6D" w:rsidP="00391A75">
      <w:pPr>
        <w:rPr>
          <w:b/>
          <w:sz w:val="28"/>
          <w:szCs w:val="28"/>
        </w:rPr>
      </w:pPr>
    </w:p>
    <w:p w14:paraId="117CA084" w14:textId="54179B51" w:rsidR="00627DC1" w:rsidRDefault="00627DC1" w:rsidP="00391A75">
      <w:pPr>
        <w:ind w:firstLine="708"/>
        <w:jc w:val="both"/>
        <w:rPr>
          <w:sz w:val="28"/>
          <w:szCs w:val="28"/>
        </w:rPr>
      </w:pPr>
      <w:r>
        <w:rPr>
          <w:b/>
          <w:sz w:val="28"/>
          <w:szCs w:val="28"/>
        </w:rPr>
        <w:t>С</w:t>
      </w:r>
      <w:r w:rsidR="0046264D">
        <w:rPr>
          <w:b/>
          <w:sz w:val="28"/>
          <w:szCs w:val="28"/>
        </w:rPr>
        <w:t>тратегическая цель</w:t>
      </w:r>
      <w:r>
        <w:rPr>
          <w:b/>
          <w:sz w:val="28"/>
          <w:szCs w:val="28"/>
        </w:rPr>
        <w:t xml:space="preserve"> - </w:t>
      </w:r>
      <w:r w:rsidR="00775E62">
        <w:rPr>
          <w:sz w:val="28"/>
          <w:szCs w:val="28"/>
        </w:rPr>
        <w:t>высокий уровень качеств</w:t>
      </w:r>
      <w:r w:rsidR="00F91A47">
        <w:rPr>
          <w:sz w:val="28"/>
          <w:szCs w:val="28"/>
        </w:rPr>
        <w:t xml:space="preserve">а </w:t>
      </w:r>
      <w:r w:rsidR="00775E62">
        <w:rPr>
          <w:sz w:val="28"/>
          <w:szCs w:val="28"/>
        </w:rPr>
        <w:t>коммунальных услуг;</w:t>
      </w:r>
      <w:r w:rsidR="00775E62" w:rsidRPr="00775E62">
        <w:rPr>
          <w:b/>
          <w:sz w:val="28"/>
          <w:szCs w:val="28"/>
        </w:rPr>
        <w:t xml:space="preserve"> </w:t>
      </w:r>
      <w:r w:rsidR="00415184" w:rsidRPr="00775E62">
        <w:rPr>
          <w:sz w:val="28"/>
          <w:szCs w:val="28"/>
        </w:rPr>
        <w:t xml:space="preserve">поддержание надлежащего технического </w:t>
      </w:r>
      <w:r w:rsidR="00415184">
        <w:rPr>
          <w:sz w:val="28"/>
          <w:szCs w:val="28"/>
        </w:rPr>
        <w:t xml:space="preserve">состояния автомобильных дорог, </w:t>
      </w:r>
      <w:r w:rsidR="00415184" w:rsidRPr="00775E62">
        <w:rPr>
          <w:sz w:val="28"/>
          <w:szCs w:val="28"/>
        </w:rPr>
        <w:t>организация и обеспечение безопасности дорожного движения</w:t>
      </w:r>
      <w:r w:rsidR="00415184">
        <w:rPr>
          <w:sz w:val="28"/>
          <w:szCs w:val="28"/>
        </w:rPr>
        <w:t xml:space="preserve">; </w:t>
      </w:r>
      <w:r w:rsidR="00775E62" w:rsidRPr="009333CD">
        <w:rPr>
          <w:sz w:val="28"/>
          <w:szCs w:val="28"/>
          <w:lang w:eastAsia="ar-SA"/>
        </w:rPr>
        <w:t xml:space="preserve">обеспечение надлежащего санитарно-эпидемиологического состояния </w:t>
      </w:r>
      <w:r w:rsidR="00775E62">
        <w:rPr>
          <w:sz w:val="28"/>
          <w:szCs w:val="28"/>
          <w:lang w:eastAsia="ar-SA"/>
        </w:rPr>
        <w:t>Курганинского района</w:t>
      </w:r>
      <w:r w:rsidR="008B6B6D" w:rsidRPr="008B6B6D">
        <w:rPr>
          <w:sz w:val="28"/>
          <w:szCs w:val="28"/>
        </w:rPr>
        <w:t>.</w:t>
      </w:r>
    </w:p>
    <w:p w14:paraId="7526A983" w14:textId="77777777" w:rsidR="004674D3" w:rsidRDefault="004674D3" w:rsidP="00391A75">
      <w:pPr>
        <w:ind w:left="709"/>
        <w:jc w:val="both"/>
        <w:rPr>
          <w:i/>
          <w:sz w:val="28"/>
          <w:szCs w:val="28"/>
          <w:u w:val="single"/>
        </w:rPr>
      </w:pPr>
      <w:r w:rsidRPr="00167556">
        <w:rPr>
          <w:i/>
          <w:sz w:val="28"/>
          <w:szCs w:val="28"/>
          <w:u w:val="single"/>
        </w:rPr>
        <w:t>Задачи для достижения стратегической цели:</w:t>
      </w:r>
    </w:p>
    <w:p w14:paraId="67420451" w14:textId="77777777" w:rsidR="006B5D6F" w:rsidRPr="003F7933" w:rsidRDefault="002C50C8" w:rsidP="003F7933">
      <w:pPr>
        <w:ind w:firstLine="709"/>
        <w:jc w:val="both"/>
        <w:rPr>
          <w:sz w:val="28"/>
          <w:szCs w:val="28"/>
        </w:rPr>
      </w:pPr>
      <w:r w:rsidRPr="003F7933">
        <w:rPr>
          <w:sz w:val="28"/>
          <w:szCs w:val="28"/>
        </w:rPr>
        <w:t xml:space="preserve">устойчивое развитие жилищно-коммунального </w:t>
      </w:r>
      <w:r w:rsidR="006B5D6F" w:rsidRPr="003F7933">
        <w:rPr>
          <w:sz w:val="28"/>
          <w:szCs w:val="28"/>
        </w:rPr>
        <w:t>комплекса Курганинского района;</w:t>
      </w:r>
    </w:p>
    <w:p w14:paraId="6AAC8FD5" w14:textId="77777777" w:rsidR="0068188A" w:rsidRPr="003F7933" w:rsidRDefault="0068188A" w:rsidP="003F7933">
      <w:pPr>
        <w:ind w:firstLine="709"/>
        <w:jc w:val="both"/>
        <w:rPr>
          <w:sz w:val="28"/>
          <w:szCs w:val="28"/>
        </w:rPr>
      </w:pPr>
      <w:r w:rsidRPr="003F7933">
        <w:rPr>
          <w:sz w:val="28"/>
          <w:szCs w:val="28"/>
        </w:rPr>
        <w:t xml:space="preserve">бесперебойное и эффективное обеспечение </w:t>
      </w:r>
      <w:r w:rsidR="00415184" w:rsidRPr="003F7933">
        <w:rPr>
          <w:sz w:val="28"/>
          <w:szCs w:val="28"/>
        </w:rPr>
        <w:t>услугами жилищно-коммунального комплекса</w:t>
      </w:r>
      <w:r w:rsidR="005228AD" w:rsidRPr="003F7933">
        <w:rPr>
          <w:sz w:val="28"/>
          <w:szCs w:val="28"/>
        </w:rPr>
        <w:t xml:space="preserve"> населени</w:t>
      </w:r>
      <w:r w:rsidR="00F91A47" w:rsidRPr="003F7933">
        <w:rPr>
          <w:sz w:val="28"/>
          <w:szCs w:val="28"/>
        </w:rPr>
        <w:t>я</w:t>
      </w:r>
      <w:r w:rsidR="005228AD" w:rsidRPr="003F7933">
        <w:rPr>
          <w:sz w:val="28"/>
          <w:szCs w:val="28"/>
        </w:rPr>
        <w:t xml:space="preserve"> и хозяйствующих субъектов Курганинского района</w:t>
      </w:r>
      <w:r w:rsidRPr="003F7933">
        <w:rPr>
          <w:sz w:val="28"/>
          <w:szCs w:val="28"/>
        </w:rPr>
        <w:t>;</w:t>
      </w:r>
    </w:p>
    <w:p w14:paraId="7916DA9B" w14:textId="77777777" w:rsidR="00415184" w:rsidRPr="003F7933" w:rsidRDefault="00F91A47" w:rsidP="003F7933">
      <w:pPr>
        <w:ind w:firstLine="709"/>
        <w:jc w:val="both"/>
        <w:rPr>
          <w:sz w:val="28"/>
          <w:szCs w:val="28"/>
        </w:rPr>
      </w:pPr>
      <w:r w:rsidRPr="003F7933">
        <w:rPr>
          <w:sz w:val="28"/>
          <w:szCs w:val="28"/>
        </w:rPr>
        <w:t>повышение</w:t>
      </w:r>
      <w:r w:rsidR="00415184" w:rsidRPr="003F7933">
        <w:rPr>
          <w:sz w:val="28"/>
          <w:szCs w:val="28"/>
        </w:rPr>
        <w:t xml:space="preserve"> уровня газификации населенных пунктов Курганинского района;</w:t>
      </w:r>
    </w:p>
    <w:p w14:paraId="7CCD72A7" w14:textId="43D851D5" w:rsidR="00AA7DB3" w:rsidRDefault="005228AD" w:rsidP="003F7933">
      <w:pPr>
        <w:ind w:firstLine="709"/>
        <w:jc w:val="both"/>
        <w:rPr>
          <w:sz w:val="28"/>
          <w:szCs w:val="28"/>
        </w:rPr>
      </w:pPr>
      <w:r w:rsidRPr="003F7933">
        <w:rPr>
          <w:sz w:val="28"/>
          <w:szCs w:val="28"/>
        </w:rPr>
        <w:t xml:space="preserve">обеспечение коммунальной инфраструктурой </w:t>
      </w:r>
      <w:r w:rsidR="00CF5563" w:rsidRPr="003F7933">
        <w:rPr>
          <w:sz w:val="28"/>
          <w:szCs w:val="28"/>
        </w:rPr>
        <w:t>инвестиционно привлекательных земельных участков;</w:t>
      </w:r>
    </w:p>
    <w:p w14:paraId="5CC83D9B" w14:textId="13447408" w:rsidR="00497F65" w:rsidRPr="003F7933" w:rsidRDefault="00497F65" w:rsidP="003F7933">
      <w:pPr>
        <w:ind w:firstLine="709"/>
        <w:jc w:val="both"/>
        <w:rPr>
          <w:sz w:val="28"/>
          <w:szCs w:val="28"/>
        </w:rPr>
      </w:pPr>
      <w:r>
        <w:rPr>
          <w:sz w:val="28"/>
          <w:szCs w:val="28"/>
        </w:rPr>
        <w:t>увеличение энергомощностей района;</w:t>
      </w:r>
    </w:p>
    <w:p w14:paraId="538941B5" w14:textId="502E37E4" w:rsidR="00AA7DB3" w:rsidRDefault="00606492" w:rsidP="003F7933">
      <w:pPr>
        <w:ind w:firstLine="709"/>
        <w:jc w:val="both"/>
        <w:rPr>
          <w:sz w:val="28"/>
          <w:szCs w:val="28"/>
        </w:rPr>
      </w:pPr>
      <w:r w:rsidRPr="003F7933">
        <w:rPr>
          <w:sz w:val="28"/>
          <w:szCs w:val="28"/>
        </w:rPr>
        <w:t>создание безопасных и благоприятных условий проживания граждан, переселяемых из а</w:t>
      </w:r>
      <w:r w:rsidR="008204CA" w:rsidRPr="003F7933">
        <w:rPr>
          <w:sz w:val="28"/>
          <w:szCs w:val="28"/>
        </w:rPr>
        <w:t>варийных многоквартирных домов;</w:t>
      </w:r>
    </w:p>
    <w:p w14:paraId="5C5F3D8A" w14:textId="77777777" w:rsidR="007945B4" w:rsidRPr="002824DE" w:rsidRDefault="007945B4" w:rsidP="007945B4">
      <w:pPr>
        <w:ind w:firstLine="709"/>
        <w:jc w:val="both"/>
        <w:rPr>
          <w:sz w:val="28"/>
          <w:szCs w:val="28"/>
        </w:rPr>
      </w:pPr>
      <w:r w:rsidRPr="002824DE">
        <w:rPr>
          <w:sz w:val="28"/>
          <w:szCs w:val="28"/>
        </w:rPr>
        <w:t>создание комфортных и безопасных условий проживания граждан в многоквартирных домах, включенных в Региональную программу капитального ремонта общего имущества собственников помещений в многоквартирных домах, расположенных на территории Краснодарского края, на 2014-2043 годы;</w:t>
      </w:r>
    </w:p>
    <w:p w14:paraId="4CC8B2D8" w14:textId="77777777" w:rsidR="007945B4" w:rsidRDefault="007945B4" w:rsidP="007945B4">
      <w:pPr>
        <w:ind w:firstLine="709"/>
        <w:jc w:val="both"/>
        <w:rPr>
          <w:sz w:val="28"/>
          <w:szCs w:val="28"/>
        </w:rPr>
      </w:pPr>
      <w:r w:rsidRPr="002824DE">
        <w:rPr>
          <w:sz w:val="28"/>
          <w:szCs w:val="28"/>
        </w:rPr>
        <w:lastRenderedPageBreak/>
        <w:t>переселение граждан из ветхого аварийного жилья;</w:t>
      </w:r>
    </w:p>
    <w:p w14:paraId="4A81EEE5" w14:textId="77777777" w:rsidR="007945B4" w:rsidRDefault="007945B4" w:rsidP="007945B4">
      <w:pPr>
        <w:ind w:firstLine="709"/>
        <w:jc w:val="both"/>
        <w:rPr>
          <w:sz w:val="28"/>
          <w:szCs w:val="28"/>
        </w:rPr>
      </w:pPr>
      <w:r w:rsidRPr="00005CF9">
        <w:rPr>
          <w:sz w:val="28"/>
          <w:szCs w:val="28"/>
        </w:rPr>
        <w:t>ликвидация ветхого аварийного жилья;</w:t>
      </w:r>
    </w:p>
    <w:p w14:paraId="55AD30DE" w14:textId="77777777" w:rsidR="001B2DAE" w:rsidRPr="003F7933" w:rsidRDefault="00606492" w:rsidP="003F7933">
      <w:pPr>
        <w:ind w:firstLine="709"/>
        <w:jc w:val="both"/>
        <w:rPr>
          <w:sz w:val="28"/>
          <w:szCs w:val="28"/>
        </w:rPr>
      </w:pPr>
      <w:r w:rsidRPr="003F7933">
        <w:rPr>
          <w:sz w:val="28"/>
          <w:szCs w:val="28"/>
        </w:rPr>
        <w:t>повышение безопасности дорожного движения;</w:t>
      </w:r>
    </w:p>
    <w:p w14:paraId="70389E12" w14:textId="77777777" w:rsidR="00221FF9" w:rsidRPr="003F7933" w:rsidRDefault="00221FF9" w:rsidP="003F7933">
      <w:pPr>
        <w:ind w:firstLine="709"/>
        <w:jc w:val="both"/>
        <w:rPr>
          <w:sz w:val="28"/>
          <w:szCs w:val="28"/>
        </w:rPr>
      </w:pPr>
      <w:r w:rsidRPr="003F7933">
        <w:rPr>
          <w:sz w:val="28"/>
          <w:szCs w:val="28"/>
        </w:rPr>
        <w:t>повышение транспортно-эксплуатационного состояния сети автомобильных дорог местного значения общего пользования Курганинского района;</w:t>
      </w:r>
    </w:p>
    <w:p w14:paraId="4715082F" w14:textId="77777777" w:rsidR="001B2DAE" w:rsidRPr="003F7933" w:rsidRDefault="001B2DAE" w:rsidP="003F7933">
      <w:pPr>
        <w:ind w:firstLine="709"/>
        <w:jc w:val="both"/>
        <w:rPr>
          <w:sz w:val="28"/>
          <w:szCs w:val="28"/>
        </w:rPr>
      </w:pPr>
      <w:r w:rsidRPr="003F7933">
        <w:rPr>
          <w:sz w:val="28"/>
          <w:szCs w:val="28"/>
        </w:rPr>
        <w:t>разработка и реализация проектов по благоустройству дворовых территорий;</w:t>
      </w:r>
    </w:p>
    <w:p w14:paraId="0CE7BF6E" w14:textId="77777777" w:rsidR="00CF5563" w:rsidRPr="003F7933" w:rsidRDefault="001B2DAE" w:rsidP="003F7933">
      <w:pPr>
        <w:ind w:firstLine="709"/>
        <w:jc w:val="both"/>
        <w:rPr>
          <w:sz w:val="28"/>
          <w:szCs w:val="28"/>
        </w:rPr>
      </w:pPr>
      <w:r w:rsidRPr="003F7933">
        <w:rPr>
          <w:sz w:val="28"/>
          <w:szCs w:val="28"/>
        </w:rPr>
        <w:t>разработка и реализация проектов по благоуст</w:t>
      </w:r>
      <w:r w:rsidR="00F91A47" w:rsidRPr="003F7933">
        <w:rPr>
          <w:sz w:val="28"/>
          <w:szCs w:val="28"/>
        </w:rPr>
        <w:t>ройству общественных территорий;</w:t>
      </w:r>
    </w:p>
    <w:p w14:paraId="31A795F6" w14:textId="77777777" w:rsidR="00CF5563" w:rsidRPr="003F7933" w:rsidRDefault="00F91A47" w:rsidP="003F7933">
      <w:pPr>
        <w:ind w:firstLine="709"/>
        <w:jc w:val="both"/>
        <w:rPr>
          <w:sz w:val="28"/>
          <w:szCs w:val="28"/>
        </w:rPr>
      </w:pPr>
      <w:r w:rsidRPr="003F7933">
        <w:rPr>
          <w:sz w:val="28"/>
          <w:szCs w:val="28"/>
        </w:rPr>
        <w:t>с</w:t>
      </w:r>
      <w:r w:rsidR="00CF5563" w:rsidRPr="003F7933">
        <w:rPr>
          <w:sz w:val="28"/>
          <w:szCs w:val="28"/>
        </w:rPr>
        <w:t>тимулирование создания благоприятного инвестиционного климата в районе в целях привлечения инвестиций в сферу ЖКХ, в том числе за счет механизмов му</w:t>
      </w:r>
      <w:r w:rsidRPr="003F7933">
        <w:rPr>
          <w:sz w:val="28"/>
          <w:szCs w:val="28"/>
        </w:rPr>
        <w:t>ниципально-частного партнерства;</w:t>
      </w:r>
    </w:p>
    <w:p w14:paraId="0530BE49" w14:textId="77777777" w:rsidR="0068188A" w:rsidRPr="003F7933" w:rsidRDefault="0068188A" w:rsidP="003F7933">
      <w:pPr>
        <w:ind w:firstLine="709"/>
        <w:jc w:val="both"/>
        <w:rPr>
          <w:sz w:val="28"/>
          <w:szCs w:val="28"/>
        </w:rPr>
      </w:pPr>
      <w:r w:rsidRPr="003F7933">
        <w:rPr>
          <w:sz w:val="28"/>
          <w:szCs w:val="28"/>
        </w:rPr>
        <w:t>улучшение с</w:t>
      </w:r>
      <w:r w:rsidR="00221FF9" w:rsidRPr="003F7933">
        <w:rPr>
          <w:sz w:val="28"/>
          <w:szCs w:val="28"/>
        </w:rPr>
        <w:t>анитарного состояния территории.</w:t>
      </w:r>
    </w:p>
    <w:p w14:paraId="3A00A7AC" w14:textId="77777777" w:rsidR="006B5D6F" w:rsidRPr="006B5D6F" w:rsidRDefault="006B5D6F" w:rsidP="00391A75">
      <w:pPr>
        <w:ind w:left="709"/>
        <w:jc w:val="both"/>
        <w:rPr>
          <w:i/>
          <w:sz w:val="28"/>
          <w:szCs w:val="28"/>
          <w:u w:val="single"/>
        </w:rPr>
      </w:pPr>
      <w:r w:rsidRPr="006B5D6F">
        <w:rPr>
          <w:i/>
          <w:sz w:val="28"/>
          <w:szCs w:val="28"/>
          <w:u w:val="single"/>
        </w:rPr>
        <w:t>Мероприятия для достижения стратегической цели:</w:t>
      </w:r>
    </w:p>
    <w:p w14:paraId="462D5151" w14:textId="7A4CEC16" w:rsidR="009A1BA2" w:rsidRDefault="00221FF9" w:rsidP="003F7933">
      <w:pPr>
        <w:ind w:firstLine="709"/>
        <w:jc w:val="both"/>
        <w:rPr>
          <w:sz w:val="28"/>
          <w:szCs w:val="28"/>
        </w:rPr>
      </w:pPr>
      <w:r w:rsidRPr="003F7933">
        <w:rPr>
          <w:sz w:val="28"/>
          <w:szCs w:val="28"/>
        </w:rPr>
        <w:t>ввод в эксплуатацию новых тепловых мощностей взамен м</w:t>
      </w:r>
      <w:r w:rsidR="009A1BA2" w:rsidRPr="003F7933">
        <w:rPr>
          <w:sz w:val="28"/>
          <w:szCs w:val="28"/>
        </w:rPr>
        <w:t>орально и физически изношенных;</w:t>
      </w:r>
    </w:p>
    <w:p w14:paraId="740A147B" w14:textId="3C38193C" w:rsidR="005A3E02" w:rsidRPr="003F7933" w:rsidRDefault="005A3E02" w:rsidP="003F7933">
      <w:pPr>
        <w:ind w:firstLine="709"/>
        <w:jc w:val="both"/>
        <w:rPr>
          <w:sz w:val="28"/>
          <w:szCs w:val="28"/>
        </w:rPr>
      </w:pPr>
      <w:r>
        <w:rPr>
          <w:sz w:val="28"/>
          <w:szCs w:val="28"/>
        </w:rPr>
        <w:t>обновление существующих и создание новых инфраструктурных сетей (водопроводных и канализационных сетей);</w:t>
      </w:r>
    </w:p>
    <w:p w14:paraId="5395767A" w14:textId="77777777" w:rsidR="009A1BA2" w:rsidRPr="003F7933" w:rsidRDefault="00221FF9" w:rsidP="003F7933">
      <w:pPr>
        <w:ind w:firstLine="709"/>
        <w:jc w:val="both"/>
        <w:rPr>
          <w:sz w:val="28"/>
          <w:szCs w:val="28"/>
        </w:rPr>
      </w:pPr>
      <w:r w:rsidRPr="003F7933">
        <w:rPr>
          <w:sz w:val="28"/>
          <w:szCs w:val="28"/>
        </w:rPr>
        <w:t>замена тепловых сетей</w:t>
      </w:r>
      <w:r w:rsidR="009A1BA2" w:rsidRPr="003F7933">
        <w:rPr>
          <w:sz w:val="28"/>
          <w:szCs w:val="28"/>
        </w:rPr>
        <w:t>,</w:t>
      </w:r>
      <w:r w:rsidRPr="003F7933">
        <w:rPr>
          <w:sz w:val="28"/>
          <w:szCs w:val="28"/>
        </w:rPr>
        <w:t xml:space="preserve"> отслуживших нормативные сроки эксплуатации;</w:t>
      </w:r>
    </w:p>
    <w:p w14:paraId="192A9C72" w14:textId="77777777" w:rsidR="009A1BA2" w:rsidRPr="003F7933" w:rsidRDefault="00585F2E" w:rsidP="003F7933">
      <w:pPr>
        <w:ind w:firstLine="709"/>
        <w:jc w:val="both"/>
        <w:rPr>
          <w:sz w:val="28"/>
          <w:szCs w:val="28"/>
        </w:rPr>
      </w:pPr>
      <w:r w:rsidRPr="003F7933">
        <w:rPr>
          <w:sz w:val="28"/>
          <w:szCs w:val="28"/>
        </w:rPr>
        <w:t>эффективное планирование и организация своевременного проведения капитального ремонта общего имущества в многоквартирных домах, включенных в Региональную программу, в которых имеется муниципальное имущество;</w:t>
      </w:r>
    </w:p>
    <w:p w14:paraId="7DFA8D5B" w14:textId="77777777" w:rsidR="006A32D5" w:rsidRPr="003F7933" w:rsidRDefault="006B5D6F" w:rsidP="003F7933">
      <w:pPr>
        <w:ind w:firstLine="709"/>
        <w:jc w:val="both"/>
        <w:rPr>
          <w:sz w:val="28"/>
          <w:szCs w:val="28"/>
        </w:rPr>
      </w:pPr>
      <w:r w:rsidRPr="003F7933">
        <w:rPr>
          <w:sz w:val="28"/>
          <w:szCs w:val="28"/>
        </w:rPr>
        <w:t>осуществление мероприятий по содержанию</w:t>
      </w:r>
      <w:r w:rsidR="004F2398" w:rsidRPr="003F7933">
        <w:rPr>
          <w:sz w:val="28"/>
          <w:szCs w:val="28"/>
        </w:rPr>
        <w:t>, текущему</w:t>
      </w:r>
      <w:r w:rsidRPr="003F7933">
        <w:rPr>
          <w:sz w:val="28"/>
          <w:szCs w:val="28"/>
        </w:rPr>
        <w:t xml:space="preserve"> и</w:t>
      </w:r>
      <w:r w:rsidR="004F2398" w:rsidRPr="003F7933">
        <w:rPr>
          <w:sz w:val="28"/>
          <w:szCs w:val="28"/>
        </w:rPr>
        <w:t xml:space="preserve"> капитальному ремонту</w:t>
      </w:r>
      <w:r w:rsidRPr="003F7933">
        <w:rPr>
          <w:sz w:val="28"/>
          <w:szCs w:val="28"/>
        </w:rPr>
        <w:t xml:space="preserve"> с</w:t>
      </w:r>
      <w:r w:rsidR="00B85CE9" w:rsidRPr="003F7933">
        <w:rPr>
          <w:sz w:val="28"/>
          <w:szCs w:val="28"/>
        </w:rPr>
        <w:t>уществующих автомобильных дорог;</w:t>
      </w:r>
    </w:p>
    <w:p w14:paraId="100DDFB6" w14:textId="4AFE826F" w:rsidR="00B85CE9" w:rsidRPr="003F7933" w:rsidRDefault="00B85CE9" w:rsidP="003F7933">
      <w:pPr>
        <w:ind w:firstLine="709"/>
        <w:jc w:val="both"/>
        <w:rPr>
          <w:sz w:val="28"/>
          <w:szCs w:val="28"/>
        </w:rPr>
      </w:pPr>
      <w:r w:rsidRPr="003F7933">
        <w:rPr>
          <w:sz w:val="28"/>
          <w:szCs w:val="28"/>
        </w:rPr>
        <w:t xml:space="preserve">повышение уровня </w:t>
      </w:r>
      <w:r w:rsidR="00005CF9">
        <w:rPr>
          <w:sz w:val="28"/>
          <w:szCs w:val="28"/>
        </w:rPr>
        <w:t>обслуживания</w:t>
      </w:r>
      <w:r w:rsidRPr="003F7933">
        <w:rPr>
          <w:sz w:val="28"/>
          <w:szCs w:val="28"/>
        </w:rPr>
        <w:t xml:space="preserve"> пассажирскими перевозками населенных пунктов муниципального образования за счет </w:t>
      </w:r>
      <w:r w:rsidR="00005CF9">
        <w:rPr>
          <w:sz w:val="28"/>
          <w:szCs w:val="28"/>
        </w:rPr>
        <w:t>новых и уточнения действующих</w:t>
      </w:r>
      <w:r w:rsidRPr="003F7933">
        <w:rPr>
          <w:sz w:val="28"/>
          <w:szCs w:val="28"/>
        </w:rPr>
        <w:t xml:space="preserve"> маршрутов регулярного сообщения в </w:t>
      </w:r>
      <w:r w:rsidR="004F2398" w:rsidRPr="003F7933">
        <w:rPr>
          <w:sz w:val="28"/>
          <w:szCs w:val="28"/>
        </w:rPr>
        <w:t>городских и сельских поселениях</w:t>
      </w:r>
      <w:r w:rsidRPr="003F7933">
        <w:rPr>
          <w:sz w:val="28"/>
          <w:szCs w:val="28"/>
        </w:rPr>
        <w:t>;</w:t>
      </w:r>
    </w:p>
    <w:p w14:paraId="3E9A05C9" w14:textId="718B144F" w:rsidR="00005CF9" w:rsidRDefault="00005CF9" w:rsidP="003F7933">
      <w:pPr>
        <w:ind w:firstLine="709"/>
        <w:jc w:val="both"/>
        <w:rPr>
          <w:sz w:val="28"/>
          <w:szCs w:val="28"/>
        </w:rPr>
      </w:pPr>
      <w:r w:rsidRPr="00005CF9">
        <w:rPr>
          <w:sz w:val="28"/>
          <w:szCs w:val="28"/>
        </w:rPr>
        <w:t>сокращение количества дорожно-транспортных происшествий с пострадавшими;</w:t>
      </w:r>
    </w:p>
    <w:p w14:paraId="7F4C0222" w14:textId="3891709D" w:rsidR="00B85CE9" w:rsidRPr="003F7933" w:rsidRDefault="00B85CE9" w:rsidP="003F7933">
      <w:pPr>
        <w:ind w:firstLine="709"/>
        <w:jc w:val="both"/>
        <w:rPr>
          <w:sz w:val="28"/>
          <w:szCs w:val="28"/>
        </w:rPr>
      </w:pPr>
      <w:r w:rsidRPr="003F7933">
        <w:rPr>
          <w:sz w:val="28"/>
          <w:szCs w:val="28"/>
        </w:rPr>
        <w:t>защита окружающей среды и населения Курганинского района от негативного воздействия отходов производства и потребления;</w:t>
      </w:r>
    </w:p>
    <w:p w14:paraId="21FADB53" w14:textId="77777777" w:rsidR="00B85CE9" w:rsidRPr="003F7933" w:rsidRDefault="00B85CE9" w:rsidP="003F7933">
      <w:pPr>
        <w:ind w:firstLine="709"/>
        <w:jc w:val="both"/>
        <w:rPr>
          <w:sz w:val="28"/>
          <w:szCs w:val="28"/>
        </w:rPr>
      </w:pPr>
      <w:r w:rsidRPr="003F7933">
        <w:rPr>
          <w:sz w:val="28"/>
          <w:szCs w:val="28"/>
        </w:rPr>
        <w:t>улучшение санитарного состояния, внешнего облика населенных пунктов;</w:t>
      </w:r>
    </w:p>
    <w:p w14:paraId="2FBCB421" w14:textId="77777777" w:rsidR="00F91A47" w:rsidRPr="003F7933" w:rsidRDefault="00F91A47" w:rsidP="003F7933">
      <w:pPr>
        <w:ind w:firstLine="709"/>
        <w:jc w:val="both"/>
        <w:rPr>
          <w:sz w:val="28"/>
          <w:szCs w:val="28"/>
        </w:rPr>
      </w:pPr>
      <w:r w:rsidRPr="003F7933">
        <w:rPr>
          <w:sz w:val="28"/>
          <w:szCs w:val="28"/>
        </w:rPr>
        <w:t>разработка проектов газификации населенных пунктов, участие в реализации мероприятий государственных программ газификации;</w:t>
      </w:r>
    </w:p>
    <w:p w14:paraId="75571992" w14:textId="77777777" w:rsidR="004F2398" w:rsidRPr="003F7933" w:rsidRDefault="00B85CE9" w:rsidP="003F7933">
      <w:pPr>
        <w:ind w:firstLine="709"/>
        <w:jc w:val="both"/>
        <w:rPr>
          <w:sz w:val="28"/>
          <w:szCs w:val="28"/>
        </w:rPr>
      </w:pPr>
      <w:r w:rsidRPr="003F7933">
        <w:rPr>
          <w:sz w:val="28"/>
          <w:szCs w:val="28"/>
        </w:rPr>
        <w:t>повышение качества сбора</w:t>
      </w:r>
      <w:r w:rsidR="004F2398" w:rsidRPr="003F7933">
        <w:rPr>
          <w:sz w:val="28"/>
          <w:szCs w:val="28"/>
        </w:rPr>
        <w:t>, переработки</w:t>
      </w:r>
      <w:r w:rsidRPr="003F7933">
        <w:rPr>
          <w:sz w:val="28"/>
          <w:szCs w:val="28"/>
        </w:rPr>
        <w:t xml:space="preserve"> и утилизации отходов производства и </w:t>
      </w:r>
      <w:r w:rsidR="004F2398" w:rsidRPr="003F7933">
        <w:rPr>
          <w:sz w:val="28"/>
          <w:szCs w:val="28"/>
        </w:rPr>
        <w:t>потребления;</w:t>
      </w:r>
    </w:p>
    <w:p w14:paraId="297CF019" w14:textId="17ABEB79" w:rsidR="00DE2639" w:rsidRPr="003F7933" w:rsidRDefault="00C259E8" w:rsidP="003F7933">
      <w:pPr>
        <w:ind w:firstLine="709"/>
        <w:jc w:val="both"/>
        <w:rPr>
          <w:sz w:val="28"/>
          <w:szCs w:val="28"/>
        </w:rPr>
      </w:pPr>
      <w:r w:rsidRPr="003F7933">
        <w:rPr>
          <w:sz w:val="28"/>
          <w:szCs w:val="28"/>
        </w:rPr>
        <w:t xml:space="preserve">участие в государственных </w:t>
      </w:r>
      <w:r w:rsidR="00005CF9">
        <w:rPr>
          <w:sz w:val="28"/>
          <w:szCs w:val="28"/>
        </w:rPr>
        <w:t xml:space="preserve">и региональных </w:t>
      </w:r>
      <w:r w:rsidRPr="003F7933">
        <w:rPr>
          <w:sz w:val="28"/>
          <w:szCs w:val="28"/>
        </w:rPr>
        <w:t xml:space="preserve">программах и проектах, предусматривающих субсидии на реконструкцию, расширение, модернизацию, </w:t>
      </w:r>
      <w:r w:rsidRPr="003F7933">
        <w:rPr>
          <w:sz w:val="28"/>
          <w:szCs w:val="28"/>
        </w:rPr>
        <w:lastRenderedPageBreak/>
        <w:t xml:space="preserve">строительство объектов коммунального комплекса, обеспечение коммунальных объектов резервными источниками </w:t>
      </w:r>
      <w:r w:rsidR="004F2398" w:rsidRPr="003F7933">
        <w:rPr>
          <w:sz w:val="28"/>
          <w:szCs w:val="28"/>
        </w:rPr>
        <w:t>энергомощностей</w:t>
      </w:r>
      <w:r w:rsidRPr="003F7933">
        <w:rPr>
          <w:sz w:val="28"/>
          <w:szCs w:val="28"/>
        </w:rPr>
        <w:t>;</w:t>
      </w:r>
    </w:p>
    <w:p w14:paraId="3913C4E0" w14:textId="0599B13E" w:rsidR="001822BD" w:rsidRDefault="00C57AFE" w:rsidP="003F7933">
      <w:pPr>
        <w:ind w:firstLine="709"/>
        <w:jc w:val="both"/>
        <w:rPr>
          <w:sz w:val="28"/>
          <w:szCs w:val="28"/>
        </w:rPr>
      </w:pPr>
      <w:r w:rsidRPr="003F7933">
        <w:rPr>
          <w:sz w:val="28"/>
          <w:szCs w:val="28"/>
        </w:rPr>
        <w:t>внедрение механизмов МЧП, концессионного сотрудничества в сфере жилищно-коммунального хозяйства</w:t>
      </w:r>
      <w:r w:rsidR="001822BD" w:rsidRPr="003F7933">
        <w:rPr>
          <w:sz w:val="28"/>
          <w:szCs w:val="28"/>
        </w:rPr>
        <w:t>;</w:t>
      </w:r>
    </w:p>
    <w:p w14:paraId="46749E64" w14:textId="77777777" w:rsidR="00C259E8" w:rsidRPr="003F7933" w:rsidRDefault="001822BD" w:rsidP="003F7933">
      <w:pPr>
        <w:ind w:firstLine="709"/>
        <w:jc w:val="both"/>
        <w:rPr>
          <w:sz w:val="28"/>
          <w:szCs w:val="28"/>
        </w:rPr>
      </w:pPr>
      <w:r w:rsidRPr="003F7933">
        <w:rPr>
          <w:sz w:val="28"/>
        </w:rPr>
        <w:t>участие в государственных программах по повышению комфортности городской среды</w:t>
      </w:r>
      <w:r w:rsidR="00C57AFE" w:rsidRPr="003F7933">
        <w:rPr>
          <w:sz w:val="28"/>
          <w:szCs w:val="28"/>
        </w:rPr>
        <w:t>.</w:t>
      </w:r>
    </w:p>
    <w:p w14:paraId="02ED3414" w14:textId="77777777" w:rsidR="00B85CE9" w:rsidRDefault="00B85CE9" w:rsidP="00391A75">
      <w:pPr>
        <w:ind w:left="709"/>
        <w:jc w:val="both"/>
        <w:rPr>
          <w:i/>
          <w:sz w:val="28"/>
          <w:szCs w:val="28"/>
          <w:u w:val="single"/>
        </w:rPr>
      </w:pPr>
      <w:r w:rsidRPr="00B85CE9">
        <w:rPr>
          <w:i/>
          <w:sz w:val="28"/>
          <w:szCs w:val="28"/>
          <w:u w:val="single"/>
        </w:rPr>
        <w:t>Ожидаемые результаты выполнения мероприятий:</w:t>
      </w:r>
    </w:p>
    <w:p w14:paraId="60F39D42" w14:textId="77777777" w:rsidR="00C57AFE" w:rsidRPr="003F7933" w:rsidRDefault="00C57AFE" w:rsidP="003F7933">
      <w:pPr>
        <w:ind w:firstLine="709"/>
        <w:jc w:val="both"/>
        <w:rPr>
          <w:sz w:val="28"/>
          <w:szCs w:val="28"/>
        </w:rPr>
      </w:pPr>
      <w:r w:rsidRPr="003F7933">
        <w:rPr>
          <w:sz w:val="28"/>
          <w:szCs w:val="28"/>
        </w:rPr>
        <w:t>повышение качества жизни населения Курганинского района;</w:t>
      </w:r>
    </w:p>
    <w:p w14:paraId="7CE4DD71" w14:textId="7615F320" w:rsidR="00C57AFE" w:rsidRDefault="00C57AFE" w:rsidP="003F7933">
      <w:pPr>
        <w:ind w:firstLine="709"/>
        <w:jc w:val="both"/>
        <w:rPr>
          <w:color w:val="000000"/>
          <w:sz w:val="28"/>
          <w:szCs w:val="28"/>
        </w:rPr>
      </w:pPr>
      <w:r w:rsidRPr="003F7933">
        <w:rPr>
          <w:color w:val="000000"/>
          <w:sz w:val="28"/>
          <w:szCs w:val="28"/>
        </w:rPr>
        <w:t>ликвидация дефицита энергомощностей;</w:t>
      </w:r>
    </w:p>
    <w:p w14:paraId="431D185F" w14:textId="19498E69" w:rsidR="00497F65" w:rsidRPr="003F7933" w:rsidRDefault="00497F65" w:rsidP="003F7933">
      <w:pPr>
        <w:ind w:firstLine="709"/>
        <w:jc w:val="both"/>
        <w:rPr>
          <w:color w:val="000000"/>
          <w:sz w:val="28"/>
          <w:szCs w:val="28"/>
        </w:rPr>
      </w:pPr>
      <w:r>
        <w:rPr>
          <w:color w:val="000000"/>
          <w:sz w:val="28"/>
          <w:szCs w:val="28"/>
        </w:rPr>
        <w:t>ликвидация непригодного для проживания жилищного фонда;</w:t>
      </w:r>
    </w:p>
    <w:p w14:paraId="7310418B" w14:textId="77777777" w:rsidR="00C57AFE" w:rsidRPr="003F7933" w:rsidRDefault="00C57AFE" w:rsidP="003F7933">
      <w:pPr>
        <w:ind w:firstLine="709"/>
        <w:jc w:val="both"/>
        <w:rPr>
          <w:sz w:val="28"/>
          <w:szCs w:val="28"/>
        </w:rPr>
      </w:pPr>
      <w:r w:rsidRPr="003F7933">
        <w:rPr>
          <w:sz w:val="28"/>
          <w:szCs w:val="28"/>
        </w:rPr>
        <w:t>обеспечение роста эффективности предприятий ЖКХ;</w:t>
      </w:r>
    </w:p>
    <w:p w14:paraId="51AF5753" w14:textId="77777777" w:rsidR="00C57AFE" w:rsidRPr="003F7933" w:rsidRDefault="00184B8D" w:rsidP="003F7933">
      <w:pPr>
        <w:ind w:firstLine="709"/>
        <w:jc w:val="both"/>
        <w:rPr>
          <w:sz w:val="28"/>
          <w:szCs w:val="28"/>
        </w:rPr>
      </w:pPr>
      <w:r w:rsidRPr="003F7933">
        <w:rPr>
          <w:sz w:val="28"/>
          <w:szCs w:val="28"/>
        </w:rPr>
        <w:t xml:space="preserve">модернизация </w:t>
      </w:r>
      <w:r w:rsidR="007C7008" w:rsidRPr="003F7933">
        <w:rPr>
          <w:sz w:val="28"/>
          <w:szCs w:val="28"/>
        </w:rPr>
        <w:t>инженерной</w:t>
      </w:r>
      <w:r w:rsidRPr="003F7933">
        <w:rPr>
          <w:sz w:val="28"/>
          <w:szCs w:val="28"/>
        </w:rPr>
        <w:t xml:space="preserve"> инфраструктуры;</w:t>
      </w:r>
    </w:p>
    <w:p w14:paraId="4EB5DF4C" w14:textId="77777777" w:rsidR="00184B8D" w:rsidRPr="003F7933" w:rsidRDefault="007C7008" w:rsidP="003F7933">
      <w:pPr>
        <w:ind w:firstLine="709"/>
        <w:jc w:val="both"/>
        <w:rPr>
          <w:sz w:val="28"/>
          <w:szCs w:val="28"/>
        </w:rPr>
      </w:pPr>
      <w:r w:rsidRPr="003F7933">
        <w:rPr>
          <w:sz w:val="28"/>
          <w:szCs w:val="28"/>
        </w:rPr>
        <w:t>обеспечение сохранности, модернизация и развитие сети автомобильных дорог местного значения</w:t>
      </w:r>
      <w:r w:rsidR="00FE3C0A" w:rsidRPr="003F7933">
        <w:rPr>
          <w:sz w:val="28"/>
          <w:szCs w:val="28"/>
        </w:rPr>
        <w:t>;</w:t>
      </w:r>
    </w:p>
    <w:p w14:paraId="32443FC6" w14:textId="77777777" w:rsidR="007C7008" w:rsidRPr="003F7933" w:rsidRDefault="00F5511B" w:rsidP="001127BB">
      <w:pPr>
        <w:ind w:firstLine="709"/>
        <w:jc w:val="both"/>
        <w:rPr>
          <w:sz w:val="28"/>
          <w:szCs w:val="28"/>
        </w:rPr>
      </w:pPr>
      <w:r w:rsidRPr="003F7933">
        <w:rPr>
          <w:sz w:val="28"/>
          <w:szCs w:val="28"/>
        </w:rPr>
        <w:t>р</w:t>
      </w:r>
      <w:r w:rsidR="008C4FFA" w:rsidRPr="003F7933">
        <w:rPr>
          <w:sz w:val="28"/>
          <w:szCs w:val="28"/>
        </w:rPr>
        <w:t>азвитие объектов пассажирской транспортной инфраструктуры</w:t>
      </w:r>
      <w:r w:rsidRPr="003F7933">
        <w:rPr>
          <w:sz w:val="28"/>
          <w:szCs w:val="28"/>
        </w:rPr>
        <w:t>;</w:t>
      </w:r>
    </w:p>
    <w:p w14:paraId="7F4F6E9C" w14:textId="77777777" w:rsidR="008C4FFA" w:rsidRPr="003F7933" w:rsidRDefault="00F5511B" w:rsidP="001127BB">
      <w:pPr>
        <w:ind w:firstLine="709"/>
        <w:jc w:val="both"/>
        <w:rPr>
          <w:sz w:val="28"/>
          <w:szCs w:val="28"/>
        </w:rPr>
      </w:pPr>
      <w:r w:rsidRPr="003F7933">
        <w:rPr>
          <w:sz w:val="28"/>
          <w:szCs w:val="28"/>
        </w:rPr>
        <w:t>п</w:t>
      </w:r>
      <w:r w:rsidR="008C4FFA" w:rsidRPr="003F7933">
        <w:rPr>
          <w:sz w:val="28"/>
          <w:szCs w:val="28"/>
        </w:rPr>
        <w:t>овышение качества транспортных услуг</w:t>
      </w:r>
      <w:r w:rsidRPr="003F7933">
        <w:rPr>
          <w:sz w:val="28"/>
          <w:szCs w:val="28"/>
        </w:rPr>
        <w:t>;</w:t>
      </w:r>
    </w:p>
    <w:p w14:paraId="25535527" w14:textId="77777777" w:rsidR="00F5511B" w:rsidRPr="003F7933" w:rsidRDefault="00F5511B" w:rsidP="001127BB">
      <w:pPr>
        <w:ind w:firstLine="709"/>
        <w:jc w:val="both"/>
        <w:rPr>
          <w:sz w:val="28"/>
          <w:szCs w:val="28"/>
        </w:rPr>
      </w:pPr>
      <w:r w:rsidRPr="003F7933">
        <w:rPr>
          <w:sz w:val="28"/>
          <w:szCs w:val="28"/>
        </w:rPr>
        <w:t>ф</w:t>
      </w:r>
      <w:r w:rsidR="003768E4" w:rsidRPr="003F7933">
        <w:rPr>
          <w:sz w:val="28"/>
          <w:szCs w:val="28"/>
        </w:rPr>
        <w:t>ормирование системы раздельного сбора твердых коммунальных и иных отходов производства и потребления</w:t>
      </w:r>
      <w:r w:rsidRPr="003F7933">
        <w:rPr>
          <w:sz w:val="28"/>
          <w:szCs w:val="28"/>
        </w:rPr>
        <w:t>;</w:t>
      </w:r>
    </w:p>
    <w:p w14:paraId="08F68406" w14:textId="77777777" w:rsidR="003768E4" w:rsidRPr="003F7933" w:rsidRDefault="003768E4" w:rsidP="001127BB">
      <w:pPr>
        <w:ind w:firstLine="709"/>
        <w:jc w:val="both"/>
        <w:rPr>
          <w:sz w:val="28"/>
          <w:szCs w:val="28"/>
        </w:rPr>
      </w:pPr>
      <w:r w:rsidRPr="003F7933">
        <w:rPr>
          <w:sz w:val="28"/>
          <w:szCs w:val="28"/>
        </w:rPr>
        <w:t xml:space="preserve">отсутствие несанкционированных свалок на территории района; </w:t>
      </w:r>
    </w:p>
    <w:p w14:paraId="74339F43" w14:textId="238E2D5F" w:rsidR="008C4FFA" w:rsidRDefault="001822BD" w:rsidP="001127BB">
      <w:pPr>
        <w:ind w:firstLine="709"/>
        <w:jc w:val="both"/>
        <w:rPr>
          <w:sz w:val="28"/>
          <w:szCs w:val="28"/>
        </w:rPr>
      </w:pPr>
      <w:r w:rsidRPr="003F7933">
        <w:rPr>
          <w:sz w:val="28"/>
          <w:szCs w:val="28"/>
        </w:rPr>
        <w:t>повышение качества и комфорта</w:t>
      </w:r>
      <w:r w:rsidR="008D0C11" w:rsidRPr="003F7933">
        <w:rPr>
          <w:sz w:val="28"/>
          <w:szCs w:val="28"/>
        </w:rPr>
        <w:t xml:space="preserve"> городской среды</w:t>
      </w:r>
      <w:r w:rsidR="0090280F">
        <w:rPr>
          <w:sz w:val="28"/>
          <w:szCs w:val="28"/>
        </w:rPr>
        <w:t>;</w:t>
      </w:r>
    </w:p>
    <w:p w14:paraId="206F5641" w14:textId="049D86DA" w:rsidR="0090280F" w:rsidRDefault="0090280F" w:rsidP="001127BB">
      <w:pPr>
        <w:ind w:firstLine="709"/>
        <w:jc w:val="both"/>
        <w:rPr>
          <w:sz w:val="28"/>
          <w:szCs w:val="28"/>
        </w:rPr>
      </w:pPr>
      <w:r>
        <w:rPr>
          <w:sz w:val="28"/>
          <w:szCs w:val="28"/>
        </w:rPr>
        <w:t>реализация в 2022 году инвестиционного проекта по благоустройству городского пляжа в г. Курганинск.</w:t>
      </w:r>
    </w:p>
    <w:p w14:paraId="2C601AB0" w14:textId="3F4F0E2D" w:rsidR="005F44F7" w:rsidRPr="001127BB" w:rsidRDefault="005F44F7" w:rsidP="001127BB">
      <w:pPr>
        <w:ind w:firstLine="709"/>
        <w:jc w:val="right"/>
        <w:rPr>
          <w:sz w:val="16"/>
          <w:szCs w:val="16"/>
        </w:rPr>
      </w:pPr>
    </w:p>
    <w:p w14:paraId="56DF9DB4" w14:textId="7AAE8DBC" w:rsidR="001127BB" w:rsidRDefault="001127BB" w:rsidP="001127BB">
      <w:pPr>
        <w:ind w:firstLine="709"/>
        <w:jc w:val="right"/>
        <w:rPr>
          <w:b/>
          <w:sz w:val="28"/>
          <w:szCs w:val="28"/>
        </w:rPr>
      </w:pPr>
      <w:r>
        <w:rPr>
          <w:b/>
          <w:sz w:val="28"/>
          <w:szCs w:val="28"/>
        </w:rPr>
        <w:t>Таблица №</w:t>
      </w:r>
      <w:r w:rsidR="00636D65">
        <w:rPr>
          <w:b/>
          <w:sz w:val="28"/>
          <w:szCs w:val="28"/>
        </w:rPr>
        <w:t xml:space="preserve"> 36</w:t>
      </w:r>
    </w:p>
    <w:p w14:paraId="6EC3147C" w14:textId="21534A61" w:rsidR="001127BB" w:rsidRDefault="001127BB" w:rsidP="001127BB">
      <w:pPr>
        <w:ind w:firstLine="709"/>
        <w:jc w:val="right"/>
        <w:rPr>
          <w:b/>
          <w:sz w:val="16"/>
          <w:szCs w:val="16"/>
        </w:rPr>
      </w:pPr>
    </w:p>
    <w:p w14:paraId="13592BAE" w14:textId="481A6B6F" w:rsidR="001127BB" w:rsidRDefault="001127BB" w:rsidP="001127BB">
      <w:pPr>
        <w:ind w:firstLine="709"/>
        <w:jc w:val="center"/>
        <w:rPr>
          <w:b/>
          <w:sz w:val="28"/>
          <w:szCs w:val="28"/>
        </w:rPr>
      </w:pPr>
      <w:r>
        <w:rPr>
          <w:b/>
          <w:sz w:val="28"/>
          <w:szCs w:val="28"/>
        </w:rPr>
        <w:t>Целевые показатели отрасли «Жилищно-коммунальное и дорожное хозяйство»</w:t>
      </w:r>
    </w:p>
    <w:p w14:paraId="389868BA" w14:textId="77777777" w:rsidR="001127BB" w:rsidRPr="001127BB" w:rsidRDefault="001127BB" w:rsidP="001127BB">
      <w:pPr>
        <w:ind w:firstLine="709"/>
        <w:jc w:val="center"/>
        <w:rPr>
          <w:b/>
          <w:sz w:val="16"/>
          <w:szCs w:val="16"/>
        </w:rPr>
      </w:pPr>
    </w:p>
    <w:tbl>
      <w:tblPr>
        <w:tblStyle w:val="af"/>
        <w:tblW w:w="0" w:type="auto"/>
        <w:jc w:val="right"/>
        <w:tblLook w:val="04A0" w:firstRow="1" w:lastRow="0" w:firstColumn="1" w:lastColumn="0" w:noHBand="0" w:noVBand="1"/>
      </w:tblPr>
      <w:tblGrid>
        <w:gridCol w:w="5098"/>
        <w:gridCol w:w="1134"/>
        <w:gridCol w:w="1134"/>
        <w:gridCol w:w="1134"/>
        <w:gridCol w:w="1128"/>
      </w:tblGrid>
      <w:tr w:rsidR="005F44F7" w:rsidRPr="005F44F7" w14:paraId="29C4F4C6" w14:textId="77777777" w:rsidTr="004A5EF2">
        <w:trPr>
          <w:jc w:val="right"/>
        </w:trPr>
        <w:tc>
          <w:tcPr>
            <w:tcW w:w="5098" w:type="dxa"/>
            <w:shd w:val="clear" w:color="auto" w:fill="92D050"/>
          </w:tcPr>
          <w:p w14:paraId="31709AD5" w14:textId="4B89F802" w:rsidR="005F44F7" w:rsidRPr="005F44F7" w:rsidRDefault="005F44F7" w:rsidP="001127BB">
            <w:pPr>
              <w:jc w:val="center"/>
              <w:rPr>
                <w:rFonts w:ascii="Times New Roman" w:hAnsi="Times New Roman"/>
                <w:b/>
              </w:rPr>
            </w:pPr>
            <w:r w:rsidRPr="005F44F7">
              <w:rPr>
                <w:rFonts w:ascii="Times New Roman" w:hAnsi="Times New Roman"/>
                <w:b/>
              </w:rPr>
              <w:t>Показатель</w:t>
            </w:r>
          </w:p>
        </w:tc>
        <w:tc>
          <w:tcPr>
            <w:tcW w:w="1134" w:type="dxa"/>
            <w:shd w:val="clear" w:color="auto" w:fill="92D050"/>
          </w:tcPr>
          <w:p w14:paraId="47F0A7DC" w14:textId="3902BAF9" w:rsidR="005F44F7" w:rsidRPr="005F44F7" w:rsidRDefault="005F44F7" w:rsidP="001127BB">
            <w:pPr>
              <w:jc w:val="center"/>
              <w:rPr>
                <w:rFonts w:ascii="Times New Roman" w:hAnsi="Times New Roman"/>
                <w:b/>
              </w:rPr>
            </w:pPr>
            <w:r w:rsidRPr="005F44F7">
              <w:rPr>
                <w:rFonts w:ascii="Times New Roman" w:hAnsi="Times New Roman"/>
                <w:b/>
              </w:rPr>
              <w:t>2019 год</w:t>
            </w:r>
          </w:p>
        </w:tc>
        <w:tc>
          <w:tcPr>
            <w:tcW w:w="1134" w:type="dxa"/>
            <w:shd w:val="clear" w:color="auto" w:fill="92D050"/>
          </w:tcPr>
          <w:p w14:paraId="76646B86" w14:textId="6328EEF0" w:rsidR="005F44F7" w:rsidRPr="005F44F7" w:rsidRDefault="005F44F7" w:rsidP="001127BB">
            <w:pPr>
              <w:jc w:val="center"/>
              <w:rPr>
                <w:rFonts w:ascii="Times New Roman" w:hAnsi="Times New Roman"/>
                <w:b/>
              </w:rPr>
            </w:pPr>
            <w:r w:rsidRPr="005F44F7">
              <w:rPr>
                <w:rFonts w:ascii="Times New Roman" w:hAnsi="Times New Roman"/>
                <w:b/>
              </w:rPr>
              <w:t>2022 год</w:t>
            </w:r>
          </w:p>
        </w:tc>
        <w:tc>
          <w:tcPr>
            <w:tcW w:w="1134" w:type="dxa"/>
            <w:shd w:val="clear" w:color="auto" w:fill="92D050"/>
          </w:tcPr>
          <w:p w14:paraId="057DF443" w14:textId="2C7A44AC" w:rsidR="005F44F7" w:rsidRPr="005F44F7" w:rsidRDefault="005F44F7" w:rsidP="001127BB">
            <w:pPr>
              <w:jc w:val="center"/>
              <w:rPr>
                <w:rFonts w:ascii="Times New Roman" w:hAnsi="Times New Roman"/>
                <w:b/>
              </w:rPr>
            </w:pPr>
            <w:r w:rsidRPr="005F44F7">
              <w:rPr>
                <w:rFonts w:ascii="Times New Roman" w:hAnsi="Times New Roman"/>
                <w:b/>
              </w:rPr>
              <w:t>2025 год</w:t>
            </w:r>
          </w:p>
        </w:tc>
        <w:tc>
          <w:tcPr>
            <w:tcW w:w="1128" w:type="dxa"/>
            <w:shd w:val="clear" w:color="auto" w:fill="92D050"/>
          </w:tcPr>
          <w:p w14:paraId="4C105620" w14:textId="19B257CE" w:rsidR="005F44F7" w:rsidRPr="005F44F7" w:rsidRDefault="005F44F7" w:rsidP="001127BB">
            <w:pPr>
              <w:jc w:val="center"/>
              <w:rPr>
                <w:rFonts w:ascii="Times New Roman" w:hAnsi="Times New Roman"/>
                <w:b/>
              </w:rPr>
            </w:pPr>
            <w:r w:rsidRPr="005F44F7">
              <w:rPr>
                <w:rFonts w:ascii="Times New Roman" w:hAnsi="Times New Roman"/>
                <w:b/>
              </w:rPr>
              <w:t>2030 год</w:t>
            </w:r>
          </w:p>
        </w:tc>
      </w:tr>
      <w:tr w:rsidR="007A1555" w:rsidRPr="005F44F7" w14:paraId="75DD066B" w14:textId="77777777" w:rsidTr="007A1555">
        <w:trPr>
          <w:jc w:val="right"/>
        </w:trPr>
        <w:tc>
          <w:tcPr>
            <w:tcW w:w="5098" w:type="dxa"/>
            <w:shd w:val="clear" w:color="auto" w:fill="E2EFD9" w:themeFill="accent6" w:themeFillTint="33"/>
          </w:tcPr>
          <w:p w14:paraId="2E18B668" w14:textId="752C7EF1" w:rsidR="007A1555" w:rsidRPr="000C4EAB" w:rsidRDefault="007A1555" w:rsidP="000C4EAB">
            <w:pPr>
              <w:jc w:val="both"/>
              <w:rPr>
                <w:rFonts w:ascii="Times New Roman" w:hAnsi="Times New Roman"/>
                <w:b/>
              </w:rPr>
            </w:pPr>
            <w:r w:rsidRPr="000C4EAB">
              <w:rPr>
                <w:rFonts w:ascii="Times New Roman" w:hAnsi="Times New Roman"/>
                <w:b/>
              </w:rPr>
              <w:t>Уровень газификации, %</w:t>
            </w:r>
          </w:p>
        </w:tc>
        <w:tc>
          <w:tcPr>
            <w:tcW w:w="1134" w:type="dxa"/>
            <w:shd w:val="clear" w:color="auto" w:fill="E2EFD9" w:themeFill="accent6" w:themeFillTint="33"/>
            <w:vAlign w:val="center"/>
          </w:tcPr>
          <w:p w14:paraId="051A823C" w14:textId="77777777" w:rsidR="007A1555" w:rsidRPr="007A1555" w:rsidRDefault="007A1555" w:rsidP="004E32B0">
            <w:pPr>
              <w:jc w:val="right"/>
              <w:rPr>
                <w:rFonts w:ascii="Times New Roman" w:hAnsi="Times New Roman"/>
              </w:rPr>
            </w:pPr>
          </w:p>
        </w:tc>
        <w:tc>
          <w:tcPr>
            <w:tcW w:w="1134" w:type="dxa"/>
            <w:shd w:val="clear" w:color="auto" w:fill="E2EFD9" w:themeFill="accent6" w:themeFillTint="33"/>
            <w:vAlign w:val="center"/>
          </w:tcPr>
          <w:p w14:paraId="6502F217" w14:textId="77777777" w:rsidR="007A1555" w:rsidRPr="007A1555" w:rsidRDefault="007A1555" w:rsidP="004E32B0">
            <w:pPr>
              <w:jc w:val="right"/>
              <w:rPr>
                <w:rFonts w:ascii="Times New Roman" w:hAnsi="Times New Roman"/>
              </w:rPr>
            </w:pPr>
          </w:p>
        </w:tc>
        <w:tc>
          <w:tcPr>
            <w:tcW w:w="1134" w:type="dxa"/>
            <w:shd w:val="clear" w:color="auto" w:fill="E2EFD9" w:themeFill="accent6" w:themeFillTint="33"/>
            <w:vAlign w:val="center"/>
          </w:tcPr>
          <w:p w14:paraId="3D0E4255" w14:textId="77777777" w:rsidR="007A1555" w:rsidRPr="007A1555" w:rsidRDefault="007A1555" w:rsidP="004E32B0">
            <w:pPr>
              <w:jc w:val="right"/>
              <w:rPr>
                <w:rFonts w:ascii="Times New Roman" w:hAnsi="Times New Roman"/>
              </w:rPr>
            </w:pPr>
          </w:p>
        </w:tc>
        <w:tc>
          <w:tcPr>
            <w:tcW w:w="1128" w:type="dxa"/>
            <w:shd w:val="clear" w:color="auto" w:fill="E2EFD9" w:themeFill="accent6" w:themeFillTint="33"/>
            <w:vAlign w:val="center"/>
          </w:tcPr>
          <w:p w14:paraId="671398E2" w14:textId="77777777" w:rsidR="007A1555" w:rsidRPr="007A1555" w:rsidRDefault="007A1555" w:rsidP="004E32B0">
            <w:pPr>
              <w:jc w:val="right"/>
              <w:rPr>
                <w:rFonts w:ascii="Times New Roman" w:hAnsi="Times New Roman"/>
              </w:rPr>
            </w:pPr>
          </w:p>
        </w:tc>
      </w:tr>
      <w:tr w:rsidR="000C4EAB" w:rsidRPr="005F44F7" w14:paraId="0BAEF7CA" w14:textId="77777777" w:rsidTr="004A5EF2">
        <w:trPr>
          <w:jc w:val="right"/>
        </w:trPr>
        <w:tc>
          <w:tcPr>
            <w:tcW w:w="5098" w:type="dxa"/>
          </w:tcPr>
          <w:p w14:paraId="3B4C1B6D" w14:textId="4D36F150" w:rsidR="000C4EAB" w:rsidRPr="007A1555" w:rsidRDefault="000C4EAB" w:rsidP="000C4EAB">
            <w:pPr>
              <w:jc w:val="both"/>
              <w:rPr>
                <w:rFonts w:ascii="Times New Roman" w:hAnsi="Times New Roman"/>
              </w:rPr>
            </w:pPr>
            <w:r>
              <w:rPr>
                <w:rFonts w:ascii="Times New Roman" w:hAnsi="Times New Roman"/>
              </w:rPr>
              <w:t>Инерционный</w:t>
            </w:r>
          </w:p>
        </w:tc>
        <w:tc>
          <w:tcPr>
            <w:tcW w:w="1134" w:type="dxa"/>
            <w:vMerge w:val="restart"/>
            <w:vAlign w:val="center"/>
          </w:tcPr>
          <w:p w14:paraId="71C4F571" w14:textId="05202768" w:rsidR="000C4EAB" w:rsidRPr="007A1555" w:rsidRDefault="00B12EA3" w:rsidP="000C4EAB">
            <w:pPr>
              <w:jc w:val="right"/>
              <w:rPr>
                <w:rFonts w:ascii="Times New Roman" w:hAnsi="Times New Roman"/>
              </w:rPr>
            </w:pPr>
            <w:r>
              <w:rPr>
                <w:rFonts w:ascii="Times New Roman" w:hAnsi="Times New Roman"/>
              </w:rPr>
              <w:t>88,2</w:t>
            </w:r>
          </w:p>
        </w:tc>
        <w:tc>
          <w:tcPr>
            <w:tcW w:w="1134" w:type="dxa"/>
            <w:vAlign w:val="center"/>
          </w:tcPr>
          <w:p w14:paraId="2C08EFE1" w14:textId="1E755002" w:rsidR="000C4EAB" w:rsidRPr="007A1555" w:rsidRDefault="00B12EA3" w:rsidP="000C4EAB">
            <w:pPr>
              <w:jc w:val="right"/>
              <w:rPr>
                <w:rFonts w:ascii="Times New Roman" w:hAnsi="Times New Roman"/>
              </w:rPr>
            </w:pPr>
            <w:r>
              <w:rPr>
                <w:rFonts w:ascii="Times New Roman" w:hAnsi="Times New Roman"/>
              </w:rPr>
              <w:t>88,3</w:t>
            </w:r>
          </w:p>
        </w:tc>
        <w:tc>
          <w:tcPr>
            <w:tcW w:w="1134" w:type="dxa"/>
            <w:vAlign w:val="center"/>
          </w:tcPr>
          <w:p w14:paraId="6DE76014" w14:textId="04298BAD" w:rsidR="000C4EAB" w:rsidRPr="007A1555" w:rsidRDefault="00B12EA3" w:rsidP="000C4EAB">
            <w:pPr>
              <w:jc w:val="right"/>
              <w:rPr>
                <w:rFonts w:ascii="Times New Roman" w:hAnsi="Times New Roman"/>
              </w:rPr>
            </w:pPr>
            <w:r>
              <w:rPr>
                <w:rFonts w:ascii="Times New Roman" w:hAnsi="Times New Roman"/>
              </w:rPr>
              <w:t>88,6</w:t>
            </w:r>
          </w:p>
        </w:tc>
        <w:tc>
          <w:tcPr>
            <w:tcW w:w="1128" w:type="dxa"/>
            <w:vAlign w:val="center"/>
          </w:tcPr>
          <w:p w14:paraId="605DDB32" w14:textId="55A13F1D" w:rsidR="000C4EAB" w:rsidRPr="007A1555" w:rsidRDefault="00B12EA3" w:rsidP="000C4EAB">
            <w:pPr>
              <w:jc w:val="right"/>
              <w:rPr>
                <w:rFonts w:ascii="Times New Roman" w:hAnsi="Times New Roman"/>
              </w:rPr>
            </w:pPr>
            <w:r>
              <w:rPr>
                <w:rFonts w:ascii="Times New Roman" w:hAnsi="Times New Roman"/>
              </w:rPr>
              <w:t>90,1</w:t>
            </w:r>
          </w:p>
        </w:tc>
      </w:tr>
      <w:tr w:rsidR="000C4EAB" w:rsidRPr="005F44F7" w14:paraId="6D4589F0" w14:textId="77777777" w:rsidTr="004A5EF2">
        <w:trPr>
          <w:jc w:val="right"/>
        </w:trPr>
        <w:tc>
          <w:tcPr>
            <w:tcW w:w="5098" w:type="dxa"/>
          </w:tcPr>
          <w:p w14:paraId="5264C611" w14:textId="4FD456F0" w:rsidR="000C4EAB" w:rsidRPr="007A1555" w:rsidRDefault="000C4EAB" w:rsidP="000C4EAB">
            <w:pPr>
              <w:jc w:val="both"/>
              <w:rPr>
                <w:rFonts w:ascii="Times New Roman" w:hAnsi="Times New Roman"/>
              </w:rPr>
            </w:pPr>
            <w:r>
              <w:rPr>
                <w:rFonts w:ascii="Times New Roman" w:hAnsi="Times New Roman"/>
              </w:rPr>
              <w:t>Базовый</w:t>
            </w:r>
          </w:p>
        </w:tc>
        <w:tc>
          <w:tcPr>
            <w:tcW w:w="1134" w:type="dxa"/>
            <w:vMerge/>
            <w:vAlign w:val="center"/>
          </w:tcPr>
          <w:p w14:paraId="7F0F512A" w14:textId="77777777" w:rsidR="000C4EAB" w:rsidRPr="007A1555" w:rsidRDefault="000C4EAB" w:rsidP="000C4EAB">
            <w:pPr>
              <w:jc w:val="right"/>
              <w:rPr>
                <w:rFonts w:ascii="Times New Roman" w:hAnsi="Times New Roman"/>
              </w:rPr>
            </w:pPr>
          </w:p>
        </w:tc>
        <w:tc>
          <w:tcPr>
            <w:tcW w:w="1134" w:type="dxa"/>
            <w:vAlign w:val="center"/>
          </w:tcPr>
          <w:p w14:paraId="09A9B40B" w14:textId="72EE5488" w:rsidR="000C4EAB" w:rsidRPr="007A1555" w:rsidRDefault="00B12EA3" w:rsidP="000C4EAB">
            <w:pPr>
              <w:jc w:val="right"/>
              <w:rPr>
                <w:rFonts w:ascii="Times New Roman" w:hAnsi="Times New Roman"/>
              </w:rPr>
            </w:pPr>
            <w:r>
              <w:rPr>
                <w:rFonts w:ascii="Times New Roman" w:hAnsi="Times New Roman"/>
              </w:rPr>
              <w:t>88,5</w:t>
            </w:r>
          </w:p>
        </w:tc>
        <w:tc>
          <w:tcPr>
            <w:tcW w:w="1134" w:type="dxa"/>
            <w:vAlign w:val="center"/>
          </w:tcPr>
          <w:p w14:paraId="4E6CC02B" w14:textId="30661B1B" w:rsidR="000C4EAB" w:rsidRPr="007A1555" w:rsidRDefault="00B12EA3" w:rsidP="000C4EAB">
            <w:pPr>
              <w:jc w:val="right"/>
              <w:rPr>
                <w:rFonts w:ascii="Times New Roman" w:hAnsi="Times New Roman"/>
              </w:rPr>
            </w:pPr>
            <w:r>
              <w:rPr>
                <w:rFonts w:ascii="Times New Roman" w:hAnsi="Times New Roman"/>
              </w:rPr>
              <w:t>88,8</w:t>
            </w:r>
          </w:p>
        </w:tc>
        <w:tc>
          <w:tcPr>
            <w:tcW w:w="1128" w:type="dxa"/>
            <w:vAlign w:val="center"/>
          </w:tcPr>
          <w:p w14:paraId="3D1517F9" w14:textId="684774C0" w:rsidR="000C4EAB" w:rsidRPr="007A1555" w:rsidRDefault="00B12EA3" w:rsidP="000C4EAB">
            <w:pPr>
              <w:jc w:val="right"/>
              <w:rPr>
                <w:rFonts w:ascii="Times New Roman" w:hAnsi="Times New Roman"/>
              </w:rPr>
            </w:pPr>
            <w:r>
              <w:rPr>
                <w:rFonts w:ascii="Times New Roman" w:hAnsi="Times New Roman"/>
              </w:rPr>
              <w:t>90,8</w:t>
            </w:r>
          </w:p>
        </w:tc>
      </w:tr>
      <w:tr w:rsidR="000C4EAB" w:rsidRPr="005F44F7" w14:paraId="736D6D3E" w14:textId="77777777" w:rsidTr="004A5EF2">
        <w:trPr>
          <w:jc w:val="right"/>
        </w:trPr>
        <w:tc>
          <w:tcPr>
            <w:tcW w:w="5098" w:type="dxa"/>
          </w:tcPr>
          <w:p w14:paraId="1FC9BE44" w14:textId="20181CF7" w:rsidR="000C4EAB" w:rsidRPr="007A1555" w:rsidRDefault="000C4EAB" w:rsidP="000C4EAB">
            <w:pPr>
              <w:jc w:val="both"/>
              <w:rPr>
                <w:rFonts w:ascii="Times New Roman" w:hAnsi="Times New Roman"/>
              </w:rPr>
            </w:pPr>
            <w:r>
              <w:rPr>
                <w:rFonts w:ascii="Times New Roman" w:hAnsi="Times New Roman"/>
              </w:rPr>
              <w:t>Оптимистический</w:t>
            </w:r>
          </w:p>
        </w:tc>
        <w:tc>
          <w:tcPr>
            <w:tcW w:w="1134" w:type="dxa"/>
            <w:vMerge/>
            <w:vAlign w:val="center"/>
          </w:tcPr>
          <w:p w14:paraId="1994F6C5" w14:textId="77777777" w:rsidR="000C4EAB" w:rsidRPr="007A1555" w:rsidRDefault="000C4EAB" w:rsidP="000C4EAB">
            <w:pPr>
              <w:jc w:val="right"/>
              <w:rPr>
                <w:rFonts w:ascii="Times New Roman" w:hAnsi="Times New Roman"/>
              </w:rPr>
            </w:pPr>
          </w:p>
        </w:tc>
        <w:tc>
          <w:tcPr>
            <w:tcW w:w="1134" w:type="dxa"/>
            <w:vAlign w:val="center"/>
          </w:tcPr>
          <w:p w14:paraId="02CBA2A9" w14:textId="08AADD10" w:rsidR="000C4EAB" w:rsidRPr="007A1555" w:rsidRDefault="00B12EA3" w:rsidP="000C4EAB">
            <w:pPr>
              <w:jc w:val="right"/>
              <w:rPr>
                <w:rFonts w:ascii="Times New Roman" w:hAnsi="Times New Roman"/>
              </w:rPr>
            </w:pPr>
            <w:r>
              <w:rPr>
                <w:rFonts w:ascii="Times New Roman" w:hAnsi="Times New Roman"/>
              </w:rPr>
              <w:t>90,1</w:t>
            </w:r>
          </w:p>
        </w:tc>
        <w:tc>
          <w:tcPr>
            <w:tcW w:w="1134" w:type="dxa"/>
            <w:vAlign w:val="center"/>
          </w:tcPr>
          <w:p w14:paraId="592BDE9F" w14:textId="47523977" w:rsidR="000C4EAB" w:rsidRPr="007A1555" w:rsidRDefault="00B12EA3" w:rsidP="00B12EA3">
            <w:pPr>
              <w:jc w:val="right"/>
              <w:rPr>
                <w:rFonts w:ascii="Times New Roman" w:hAnsi="Times New Roman"/>
              </w:rPr>
            </w:pPr>
            <w:r>
              <w:rPr>
                <w:rFonts w:ascii="Times New Roman" w:hAnsi="Times New Roman"/>
              </w:rPr>
              <w:t>91,0</w:t>
            </w:r>
          </w:p>
        </w:tc>
        <w:tc>
          <w:tcPr>
            <w:tcW w:w="1128" w:type="dxa"/>
            <w:vAlign w:val="center"/>
          </w:tcPr>
          <w:p w14:paraId="03086092" w14:textId="26BA0A17" w:rsidR="000C4EAB" w:rsidRPr="007A1555" w:rsidRDefault="00B12EA3" w:rsidP="000C4EAB">
            <w:pPr>
              <w:jc w:val="right"/>
              <w:rPr>
                <w:rFonts w:ascii="Times New Roman" w:hAnsi="Times New Roman"/>
              </w:rPr>
            </w:pPr>
            <w:r>
              <w:rPr>
                <w:rFonts w:ascii="Times New Roman" w:hAnsi="Times New Roman"/>
              </w:rPr>
              <w:t>94,7</w:t>
            </w:r>
          </w:p>
        </w:tc>
      </w:tr>
      <w:tr w:rsidR="000C4EAB" w:rsidRPr="005F44F7" w14:paraId="684DB3C2" w14:textId="77777777" w:rsidTr="00482292">
        <w:trPr>
          <w:jc w:val="right"/>
        </w:trPr>
        <w:tc>
          <w:tcPr>
            <w:tcW w:w="5098" w:type="dxa"/>
            <w:shd w:val="clear" w:color="auto" w:fill="E2EFD9" w:themeFill="accent6" w:themeFillTint="33"/>
          </w:tcPr>
          <w:p w14:paraId="10B81A68" w14:textId="7F8BF7A5" w:rsidR="000C4EAB" w:rsidRPr="00482292" w:rsidRDefault="000C4EAB" w:rsidP="000C4EAB">
            <w:pPr>
              <w:jc w:val="both"/>
              <w:rPr>
                <w:rFonts w:ascii="Times New Roman" w:hAnsi="Times New Roman"/>
                <w:b/>
              </w:rPr>
            </w:pPr>
            <w:r w:rsidRPr="00BA0257">
              <w:rPr>
                <w:rFonts w:ascii="Times New Roman" w:hAnsi="Times New Roman"/>
                <w:b/>
              </w:rPr>
              <w:t xml:space="preserve">Доля </w:t>
            </w:r>
            <w:r>
              <w:rPr>
                <w:rFonts w:ascii="Times New Roman" w:hAnsi="Times New Roman"/>
                <w:b/>
              </w:rPr>
              <w:t xml:space="preserve">тепловых </w:t>
            </w:r>
            <w:r w:rsidRPr="00BA0257">
              <w:rPr>
                <w:rFonts w:ascii="Times New Roman" w:hAnsi="Times New Roman"/>
                <w:b/>
              </w:rPr>
              <w:t>сетей, нуждающихся в замене</w:t>
            </w:r>
            <w:r>
              <w:rPr>
                <w:rFonts w:ascii="Times New Roman" w:hAnsi="Times New Roman"/>
                <w:b/>
              </w:rPr>
              <w:t xml:space="preserve"> в общей протяженности тепловых сетей</w:t>
            </w:r>
            <w:r w:rsidRPr="00BA0257">
              <w:rPr>
                <w:rFonts w:ascii="Times New Roman" w:hAnsi="Times New Roman"/>
                <w:b/>
              </w:rPr>
              <w:t>, %</w:t>
            </w:r>
          </w:p>
        </w:tc>
        <w:tc>
          <w:tcPr>
            <w:tcW w:w="1134" w:type="dxa"/>
            <w:shd w:val="clear" w:color="auto" w:fill="E2EFD9" w:themeFill="accent6" w:themeFillTint="33"/>
            <w:vAlign w:val="center"/>
          </w:tcPr>
          <w:p w14:paraId="01D9B99D" w14:textId="77777777" w:rsidR="000C4EAB" w:rsidRPr="00F42ACA" w:rsidRDefault="000C4EAB" w:rsidP="000C4EAB">
            <w:pPr>
              <w:jc w:val="right"/>
              <w:rPr>
                <w:rFonts w:ascii="Times New Roman" w:hAnsi="Times New Roman"/>
                <w:b/>
              </w:rPr>
            </w:pPr>
          </w:p>
        </w:tc>
        <w:tc>
          <w:tcPr>
            <w:tcW w:w="1134" w:type="dxa"/>
            <w:shd w:val="clear" w:color="auto" w:fill="E2EFD9" w:themeFill="accent6" w:themeFillTint="33"/>
            <w:vAlign w:val="center"/>
          </w:tcPr>
          <w:p w14:paraId="18B2677F" w14:textId="77777777" w:rsidR="000C4EAB" w:rsidRPr="00F42ACA" w:rsidRDefault="000C4EAB" w:rsidP="000C4EAB">
            <w:pPr>
              <w:jc w:val="right"/>
              <w:rPr>
                <w:rFonts w:ascii="Times New Roman" w:hAnsi="Times New Roman"/>
                <w:b/>
              </w:rPr>
            </w:pPr>
          </w:p>
        </w:tc>
        <w:tc>
          <w:tcPr>
            <w:tcW w:w="1134" w:type="dxa"/>
            <w:shd w:val="clear" w:color="auto" w:fill="E2EFD9" w:themeFill="accent6" w:themeFillTint="33"/>
            <w:vAlign w:val="center"/>
          </w:tcPr>
          <w:p w14:paraId="0F39341B" w14:textId="77777777" w:rsidR="000C4EAB" w:rsidRPr="00F42ACA" w:rsidRDefault="000C4EAB" w:rsidP="000C4EAB">
            <w:pPr>
              <w:jc w:val="right"/>
              <w:rPr>
                <w:rFonts w:ascii="Times New Roman" w:hAnsi="Times New Roman"/>
                <w:b/>
              </w:rPr>
            </w:pPr>
          </w:p>
        </w:tc>
        <w:tc>
          <w:tcPr>
            <w:tcW w:w="1128" w:type="dxa"/>
            <w:shd w:val="clear" w:color="auto" w:fill="E2EFD9" w:themeFill="accent6" w:themeFillTint="33"/>
            <w:vAlign w:val="center"/>
          </w:tcPr>
          <w:p w14:paraId="2090A66F" w14:textId="77777777" w:rsidR="000C4EAB" w:rsidRPr="00F42ACA" w:rsidRDefault="000C4EAB" w:rsidP="000C4EAB">
            <w:pPr>
              <w:jc w:val="right"/>
              <w:rPr>
                <w:rFonts w:ascii="Times New Roman" w:hAnsi="Times New Roman"/>
                <w:b/>
              </w:rPr>
            </w:pPr>
          </w:p>
        </w:tc>
      </w:tr>
      <w:tr w:rsidR="000C4EAB" w:rsidRPr="005F44F7" w14:paraId="6F8289D0" w14:textId="77777777" w:rsidTr="004A5EF2">
        <w:trPr>
          <w:jc w:val="right"/>
        </w:trPr>
        <w:tc>
          <w:tcPr>
            <w:tcW w:w="5098" w:type="dxa"/>
          </w:tcPr>
          <w:p w14:paraId="3C5D84E1" w14:textId="7C87E16B" w:rsidR="000C4EAB" w:rsidRPr="005F3EE6" w:rsidRDefault="000C4EAB" w:rsidP="000C4EAB">
            <w:pPr>
              <w:jc w:val="both"/>
              <w:rPr>
                <w:rFonts w:ascii="Times New Roman" w:hAnsi="Times New Roman"/>
              </w:rPr>
            </w:pPr>
            <w:r>
              <w:rPr>
                <w:rFonts w:ascii="Times New Roman" w:hAnsi="Times New Roman"/>
              </w:rPr>
              <w:t>Инерционный</w:t>
            </w:r>
          </w:p>
        </w:tc>
        <w:tc>
          <w:tcPr>
            <w:tcW w:w="1134" w:type="dxa"/>
            <w:vMerge w:val="restart"/>
            <w:vAlign w:val="center"/>
          </w:tcPr>
          <w:p w14:paraId="6ABF6DAC" w14:textId="4F41E8E8" w:rsidR="000C4EAB" w:rsidRPr="00F42ACA" w:rsidRDefault="00B12EA3" w:rsidP="000C4EAB">
            <w:pPr>
              <w:jc w:val="right"/>
              <w:rPr>
                <w:rFonts w:ascii="Times New Roman" w:hAnsi="Times New Roman"/>
              </w:rPr>
            </w:pPr>
            <w:r>
              <w:rPr>
                <w:rFonts w:ascii="Times New Roman" w:hAnsi="Times New Roman"/>
              </w:rPr>
              <w:t>49,3</w:t>
            </w:r>
          </w:p>
        </w:tc>
        <w:tc>
          <w:tcPr>
            <w:tcW w:w="1134" w:type="dxa"/>
            <w:vAlign w:val="center"/>
          </w:tcPr>
          <w:p w14:paraId="4CDF59B1" w14:textId="2ABA6CE9" w:rsidR="000C4EAB" w:rsidRPr="00F42ACA" w:rsidRDefault="00B12EA3" w:rsidP="000C4EAB">
            <w:pPr>
              <w:jc w:val="right"/>
              <w:rPr>
                <w:rFonts w:ascii="Times New Roman" w:hAnsi="Times New Roman"/>
              </w:rPr>
            </w:pPr>
            <w:r>
              <w:rPr>
                <w:rFonts w:ascii="Times New Roman" w:hAnsi="Times New Roman"/>
              </w:rPr>
              <w:t>38,9</w:t>
            </w:r>
          </w:p>
        </w:tc>
        <w:tc>
          <w:tcPr>
            <w:tcW w:w="1134" w:type="dxa"/>
            <w:vAlign w:val="center"/>
          </w:tcPr>
          <w:p w14:paraId="2F80BEF5" w14:textId="46389A01" w:rsidR="000C4EAB" w:rsidRPr="00F42ACA" w:rsidRDefault="00B12EA3" w:rsidP="000C4EAB">
            <w:pPr>
              <w:jc w:val="right"/>
              <w:rPr>
                <w:rFonts w:ascii="Times New Roman" w:hAnsi="Times New Roman"/>
              </w:rPr>
            </w:pPr>
            <w:r>
              <w:rPr>
                <w:rFonts w:ascii="Times New Roman" w:hAnsi="Times New Roman"/>
              </w:rPr>
              <w:t>28,15</w:t>
            </w:r>
          </w:p>
        </w:tc>
        <w:tc>
          <w:tcPr>
            <w:tcW w:w="1128" w:type="dxa"/>
            <w:vAlign w:val="center"/>
          </w:tcPr>
          <w:p w14:paraId="792A86CE" w14:textId="673813DE" w:rsidR="000C4EAB" w:rsidRPr="00F42ACA" w:rsidRDefault="00B12EA3" w:rsidP="000C4EAB">
            <w:pPr>
              <w:jc w:val="right"/>
              <w:rPr>
                <w:rFonts w:ascii="Times New Roman" w:hAnsi="Times New Roman"/>
              </w:rPr>
            </w:pPr>
            <w:r>
              <w:rPr>
                <w:rFonts w:ascii="Times New Roman" w:hAnsi="Times New Roman"/>
              </w:rPr>
              <w:t>2,55</w:t>
            </w:r>
          </w:p>
        </w:tc>
      </w:tr>
      <w:tr w:rsidR="000C4EAB" w:rsidRPr="005F44F7" w14:paraId="26B1EBCB" w14:textId="77777777" w:rsidTr="004A5EF2">
        <w:trPr>
          <w:jc w:val="right"/>
        </w:trPr>
        <w:tc>
          <w:tcPr>
            <w:tcW w:w="5098" w:type="dxa"/>
          </w:tcPr>
          <w:p w14:paraId="39EF77AF" w14:textId="03DFAF13" w:rsidR="000C4EAB" w:rsidRPr="005F3EE6" w:rsidRDefault="000C4EAB" w:rsidP="000C4EAB">
            <w:pPr>
              <w:jc w:val="both"/>
              <w:rPr>
                <w:rFonts w:ascii="Times New Roman" w:hAnsi="Times New Roman"/>
              </w:rPr>
            </w:pPr>
            <w:r>
              <w:rPr>
                <w:rFonts w:ascii="Times New Roman" w:hAnsi="Times New Roman"/>
              </w:rPr>
              <w:t>Базовый</w:t>
            </w:r>
          </w:p>
        </w:tc>
        <w:tc>
          <w:tcPr>
            <w:tcW w:w="1134" w:type="dxa"/>
            <w:vMerge/>
            <w:vAlign w:val="center"/>
          </w:tcPr>
          <w:p w14:paraId="32CF365D" w14:textId="77777777" w:rsidR="000C4EAB" w:rsidRPr="00F42ACA" w:rsidRDefault="000C4EAB" w:rsidP="000C4EAB">
            <w:pPr>
              <w:jc w:val="right"/>
              <w:rPr>
                <w:rFonts w:ascii="Times New Roman" w:hAnsi="Times New Roman"/>
              </w:rPr>
            </w:pPr>
          </w:p>
        </w:tc>
        <w:tc>
          <w:tcPr>
            <w:tcW w:w="1134" w:type="dxa"/>
            <w:vAlign w:val="center"/>
          </w:tcPr>
          <w:p w14:paraId="526553B1" w14:textId="30909105" w:rsidR="000C4EAB" w:rsidRPr="00F42ACA" w:rsidRDefault="00B12EA3" w:rsidP="000C4EAB">
            <w:pPr>
              <w:jc w:val="right"/>
              <w:rPr>
                <w:rFonts w:ascii="Times New Roman" w:hAnsi="Times New Roman"/>
              </w:rPr>
            </w:pPr>
            <w:r>
              <w:rPr>
                <w:rFonts w:ascii="Times New Roman" w:hAnsi="Times New Roman"/>
              </w:rPr>
              <w:t>37,47</w:t>
            </w:r>
          </w:p>
        </w:tc>
        <w:tc>
          <w:tcPr>
            <w:tcW w:w="1134" w:type="dxa"/>
            <w:vAlign w:val="center"/>
          </w:tcPr>
          <w:p w14:paraId="14489933" w14:textId="008BA1A4" w:rsidR="000C4EAB" w:rsidRPr="00F42ACA" w:rsidRDefault="00B12EA3" w:rsidP="000C4EAB">
            <w:pPr>
              <w:jc w:val="right"/>
              <w:rPr>
                <w:rFonts w:ascii="Times New Roman" w:hAnsi="Times New Roman"/>
              </w:rPr>
            </w:pPr>
            <w:r>
              <w:rPr>
                <w:rFonts w:ascii="Times New Roman" w:hAnsi="Times New Roman"/>
              </w:rPr>
              <w:t>22,5</w:t>
            </w:r>
          </w:p>
        </w:tc>
        <w:tc>
          <w:tcPr>
            <w:tcW w:w="1128" w:type="dxa"/>
            <w:vAlign w:val="center"/>
          </w:tcPr>
          <w:p w14:paraId="402A0295" w14:textId="67EE9E87" w:rsidR="000C4EAB" w:rsidRPr="00F42ACA" w:rsidRDefault="00B12EA3" w:rsidP="000C4EAB">
            <w:pPr>
              <w:jc w:val="right"/>
              <w:rPr>
                <w:rFonts w:ascii="Times New Roman" w:hAnsi="Times New Roman"/>
              </w:rPr>
            </w:pPr>
            <w:r>
              <w:rPr>
                <w:rFonts w:ascii="Times New Roman" w:hAnsi="Times New Roman"/>
              </w:rPr>
              <w:t>0</w:t>
            </w:r>
          </w:p>
        </w:tc>
      </w:tr>
      <w:tr w:rsidR="000C4EAB" w:rsidRPr="005F44F7" w14:paraId="562E9E33" w14:textId="77777777" w:rsidTr="004A5EF2">
        <w:trPr>
          <w:jc w:val="right"/>
        </w:trPr>
        <w:tc>
          <w:tcPr>
            <w:tcW w:w="5098" w:type="dxa"/>
          </w:tcPr>
          <w:p w14:paraId="645C3821" w14:textId="374C2047" w:rsidR="000C4EAB" w:rsidRPr="005F3EE6" w:rsidRDefault="000C4EAB" w:rsidP="000C4EAB">
            <w:pPr>
              <w:jc w:val="both"/>
              <w:rPr>
                <w:rFonts w:ascii="Times New Roman" w:hAnsi="Times New Roman"/>
              </w:rPr>
            </w:pPr>
            <w:r>
              <w:rPr>
                <w:rFonts w:ascii="Times New Roman" w:hAnsi="Times New Roman"/>
              </w:rPr>
              <w:t>Оптимистический</w:t>
            </w:r>
          </w:p>
        </w:tc>
        <w:tc>
          <w:tcPr>
            <w:tcW w:w="1134" w:type="dxa"/>
            <w:vMerge/>
            <w:vAlign w:val="center"/>
          </w:tcPr>
          <w:p w14:paraId="40E22B05" w14:textId="77777777" w:rsidR="000C4EAB" w:rsidRPr="00F42ACA" w:rsidRDefault="000C4EAB" w:rsidP="000C4EAB">
            <w:pPr>
              <w:jc w:val="right"/>
              <w:rPr>
                <w:rFonts w:ascii="Times New Roman" w:hAnsi="Times New Roman"/>
              </w:rPr>
            </w:pPr>
          </w:p>
        </w:tc>
        <w:tc>
          <w:tcPr>
            <w:tcW w:w="1134" w:type="dxa"/>
            <w:vAlign w:val="center"/>
          </w:tcPr>
          <w:p w14:paraId="3F994146" w14:textId="394A3149" w:rsidR="000C4EAB" w:rsidRPr="00F42ACA" w:rsidRDefault="00B12EA3" w:rsidP="000C4EAB">
            <w:pPr>
              <w:jc w:val="right"/>
              <w:rPr>
                <w:rFonts w:ascii="Times New Roman" w:hAnsi="Times New Roman"/>
              </w:rPr>
            </w:pPr>
            <w:r>
              <w:rPr>
                <w:rFonts w:ascii="Times New Roman" w:hAnsi="Times New Roman"/>
              </w:rPr>
              <w:t>36,54</w:t>
            </w:r>
          </w:p>
        </w:tc>
        <w:tc>
          <w:tcPr>
            <w:tcW w:w="1134" w:type="dxa"/>
            <w:vAlign w:val="center"/>
          </w:tcPr>
          <w:p w14:paraId="7569E7D4" w14:textId="5F238C94" w:rsidR="000C4EAB" w:rsidRPr="00F42ACA" w:rsidRDefault="00B12EA3" w:rsidP="000C4EAB">
            <w:pPr>
              <w:jc w:val="right"/>
              <w:rPr>
                <w:rFonts w:ascii="Times New Roman" w:hAnsi="Times New Roman"/>
              </w:rPr>
            </w:pPr>
            <w:r>
              <w:rPr>
                <w:rFonts w:ascii="Times New Roman" w:hAnsi="Times New Roman"/>
              </w:rPr>
              <w:t>22,0</w:t>
            </w:r>
          </w:p>
        </w:tc>
        <w:tc>
          <w:tcPr>
            <w:tcW w:w="1128" w:type="dxa"/>
            <w:vAlign w:val="center"/>
          </w:tcPr>
          <w:p w14:paraId="7AEFA234" w14:textId="7F35A780" w:rsidR="000C4EAB" w:rsidRPr="00F42ACA" w:rsidRDefault="00B12EA3" w:rsidP="000C4EAB">
            <w:pPr>
              <w:jc w:val="right"/>
              <w:rPr>
                <w:rFonts w:ascii="Times New Roman" w:hAnsi="Times New Roman"/>
              </w:rPr>
            </w:pPr>
            <w:r>
              <w:rPr>
                <w:rFonts w:ascii="Times New Roman" w:hAnsi="Times New Roman"/>
              </w:rPr>
              <w:t>0</w:t>
            </w:r>
          </w:p>
        </w:tc>
      </w:tr>
      <w:tr w:rsidR="000C4EAB" w:rsidRPr="005F44F7" w14:paraId="4E965A94" w14:textId="77777777" w:rsidTr="005F3EE6">
        <w:trPr>
          <w:jc w:val="right"/>
        </w:trPr>
        <w:tc>
          <w:tcPr>
            <w:tcW w:w="5098" w:type="dxa"/>
            <w:shd w:val="clear" w:color="auto" w:fill="E2EFD9" w:themeFill="accent6" w:themeFillTint="33"/>
          </w:tcPr>
          <w:p w14:paraId="54BAF50F" w14:textId="6BABA8D2" w:rsidR="000C4EAB" w:rsidRPr="005F3EE6" w:rsidRDefault="000C4EAB" w:rsidP="000C4EAB">
            <w:pPr>
              <w:jc w:val="both"/>
              <w:rPr>
                <w:rFonts w:ascii="Times New Roman" w:hAnsi="Times New Roman"/>
                <w:b/>
              </w:rPr>
            </w:pPr>
            <w:r w:rsidRPr="00BA0257">
              <w:rPr>
                <w:rFonts w:ascii="Times New Roman" w:hAnsi="Times New Roman"/>
                <w:b/>
              </w:rPr>
              <w:t xml:space="preserve">Доля </w:t>
            </w:r>
            <w:r>
              <w:rPr>
                <w:rFonts w:ascii="Times New Roman" w:hAnsi="Times New Roman"/>
                <w:b/>
              </w:rPr>
              <w:t xml:space="preserve">водопроводных </w:t>
            </w:r>
            <w:r w:rsidRPr="00BA0257">
              <w:rPr>
                <w:rFonts w:ascii="Times New Roman" w:hAnsi="Times New Roman"/>
                <w:b/>
              </w:rPr>
              <w:t>сетей, нуждающихся в замене, %</w:t>
            </w:r>
          </w:p>
        </w:tc>
        <w:tc>
          <w:tcPr>
            <w:tcW w:w="1134" w:type="dxa"/>
            <w:shd w:val="clear" w:color="auto" w:fill="E2EFD9" w:themeFill="accent6" w:themeFillTint="33"/>
            <w:vAlign w:val="center"/>
          </w:tcPr>
          <w:p w14:paraId="23581D36" w14:textId="77777777" w:rsidR="000C4EAB" w:rsidRPr="00F42ACA" w:rsidRDefault="000C4EAB" w:rsidP="000C4EAB">
            <w:pPr>
              <w:jc w:val="right"/>
              <w:rPr>
                <w:rFonts w:ascii="Times New Roman" w:hAnsi="Times New Roman"/>
                <w:b/>
              </w:rPr>
            </w:pPr>
          </w:p>
        </w:tc>
        <w:tc>
          <w:tcPr>
            <w:tcW w:w="1134" w:type="dxa"/>
            <w:shd w:val="clear" w:color="auto" w:fill="E2EFD9" w:themeFill="accent6" w:themeFillTint="33"/>
            <w:vAlign w:val="center"/>
          </w:tcPr>
          <w:p w14:paraId="06657584" w14:textId="77777777" w:rsidR="000C4EAB" w:rsidRPr="00F42ACA" w:rsidRDefault="000C4EAB" w:rsidP="000C4EAB">
            <w:pPr>
              <w:jc w:val="right"/>
              <w:rPr>
                <w:rFonts w:ascii="Times New Roman" w:hAnsi="Times New Roman"/>
                <w:b/>
              </w:rPr>
            </w:pPr>
          </w:p>
        </w:tc>
        <w:tc>
          <w:tcPr>
            <w:tcW w:w="1134" w:type="dxa"/>
            <w:shd w:val="clear" w:color="auto" w:fill="E2EFD9" w:themeFill="accent6" w:themeFillTint="33"/>
            <w:vAlign w:val="center"/>
          </w:tcPr>
          <w:p w14:paraId="7D59F4B5" w14:textId="77777777" w:rsidR="000C4EAB" w:rsidRPr="00F42ACA" w:rsidRDefault="000C4EAB" w:rsidP="000C4EAB">
            <w:pPr>
              <w:jc w:val="right"/>
              <w:rPr>
                <w:rFonts w:ascii="Times New Roman" w:hAnsi="Times New Roman"/>
                <w:b/>
              </w:rPr>
            </w:pPr>
          </w:p>
        </w:tc>
        <w:tc>
          <w:tcPr>
            <w:tcW w:w="1128" w:type="dxa"/>
            <w:shd w:val="clear" w:color="auto" w:fill="E2EFD9" w:themeFill="accent6" w:themeFillTint="33"/>
            <w:vAlign w:val="center"/>
          </w:tcPr>
          <w:p w14:paraId="7F0DC6F3" w14:textId="77777777" w:rsidR="000C4EAB" w:rsidRPr="00F42ACA" w:rsidRDefault="000C4EAB" w:rsidP="000C4EAB">
            <w:pPr>
              <w:jc w:val="right"/>
              <w:rPr>
                <w:rFonts w:ascii="Times New Roman" w:hAnsi="Times New Roman"/>
                <w:b/>
              </w:rPr>
            </w:pPr>
          </w:p>
        </w:tc>
      </w:tr>
      <w:tr w:rsidR="000C4EAB" w:rsidRPr="005F44F7" w14:paraId="76946BB9" w14:textId="77777777" w:rsidTr="004A5EF2">
        <w:trPr>
          <w:jc w:val="right"/>
        </w:trPr>
        <w:tc>
          <w:tcPr>
            <w:tcW w:w="5098" w:type="dxa"/>
          </w:tcPr>
          <w:p w14:paraId="46ED5D0C" w14:textId="0E86EC86" w:rsidR="000C4EAB" w:rsidRPr="005F3EE6" w:rsidRDefault="000C4EAB" w:rsidP="000C4EAB">
            <w:pPr>
              <w:jc w:val="both"/>
              <w:rPr>
                <w:rFonts w:ascii="Times New Roman" w:hAnsi="Times New Roman"/>
              </w:rPr>
            </w:pPr>
            <w:r>
              <w:rPr>
                <w:rFonts w:ascii="Times New Roman" w:hAnsi="Times New Roman"/>
              </w:rPr>
              <w:t>Инерционный</w:t>
            </w:r>
          </w:p>
        </w:tc>
        <w:tc>
          <w:tcPr>
            <w:tcW w:w="1134" w:type="dxa"/>
            <w:vMerge w:val="restart"/>
            <w:vAlign w:val="center"/>
          </w:tcPr>
          <w:p w14:paraId="1B177220" w14:textId="723F7118" w:rsidR="000C4EAB" w:rsidRPr="00F42ACA" w:rsidRDefault="00B12EA3" w:rsidP="000C4EAB">
            <w:pPr>
              <w:jc w:val="right"/>
              <w:rPr>
                <w:rFonts w:ascii="Times New Roman" w:hAnsi="Times New Roman"/>
              </w:rPr>
            </w:pPr>
            <w:r>
              <w:rPr>
                <w:rFonts w:ascii="Times New Roman" w:hAnsi="Times New Roman"/>
              </w:rPr>
              <w:t>71,6</w:t>
            </w:r>
          </w:p>
        </w:tc>
        <w:tc>
          <w:tcPr>
            <w:tcW w:w="1134" w:type="dxa"/>
            <w:vAlign w:val="center"/>
          </w:tcPr>
          <w:p w14:paraId="6D81E427" w14:textId="780259C3" w:rsidR="000C4EAB" w:rsidRPr="00F42ACA" w:rsidRDefault="00B12EA3" w:rsidP="000C4EAB">
            <w:pPr>
              <w:jc w:val="right"/>
              <w:rPr>
                <w:rFonts w:ascii="Times New Roman" w:hAnsi="Times New Roman"/>
              </w:rPr>
            </w:pPr>
            <w:r>
              <w:rPr>
                <w:rFonts w:ascii="Times New Roman" w:hAnsi="Times New Roman"/>
              </w:rPr>
              <w:t>68,4</w:t>
            </w:r>
          </w:p>
        </w:tc>
        <w:tc>
          <w:tcPr>
            <w:tcW w:w="1134" w:type="dxa"/>
            <w:vAlign w:val="center"/>
          </w:tcPr>
          <w:p w14:paraId="2B1AA4A7" w14:textId="0E99C28B" w:rsidR="000C4EAB" w:rsidRPr="00F42ACA" w:rsidRDefault="00B12EA3" w:rsidP="000C4EAB">
            <w:pPr>
              <w:jc w:val="right"/>
              <w:rPr>
                <w:rFonts w:ascii="Times New Roman" w:hAnsi="Times New Roman"/>
              </w:rPr>
            </w:pPr>
            <w:r>
              <w:rPr>
                <w:rFonts w:ascii="Times New Roman" w:hAnsi="Times New Roman"/>
              </w:rPr>
              <w:t>64,2</w:t>
            </w:r>
          </w:p>
        </w:tc>
        <w:tc>
          <w:tcPr>
            <w:tcW w:w="1128" w:type="dxa"/>
            <w:vAlign w:val="center"/>
          </w:tcPr>
          <w:p w14:paraId="382B7781" w14:textId="5890278C" w:rsidR="000C4EAB" w:rsidRPr="00F42ACA" w:rsidRDefault="00B12EA3" w:rsidP="000C4EAB">
            <w:pPr>
              <w:jc w:val="right"/>
              <w:rPr>
                <w:rFonts w:ascii="Times New Roman" w:hAnsi="Times New Roman"/>
              </w:rPr>
            </w:pPr>
            <w:r>
              <w:rPr>
                <w:rFonts w:ascii="Times New Roman" w:hAnsi="Times New Roman"/>
              </w:rPr>
              <w:t>56,7</w:t>
            </w:r>
          </w:p>
        </w:tc>
      </w:tr>
      <w:tr w:rsidR="000C4EAB" w:rsidRPr="005F44F7" w14:paraId="090A885F" w14:textId="77777777" w:rsidTr="004A5EF2">
        <w:trPr>
          <w:jc w:val="right"/>
        </w:trPr>
        <w:tc>
          <w:tcPr>
            <w:tcW w:w="5098" w:type="dxa"/>
          </w:tcPr>
          <w:p w14:paraId="58B7A7BC" w14:textId="692C7970" w:rsidR="000C4EAB" w:rsidRPr="005F3EE6" w:rsidRDefault="000C4EAB" w:rsidP="000C4EAB">
            <w:pPr>
              <w:jc w:val="both"/>
              <w:rPr>
                <w:rFonts w:ascii="Times New Roman" w:hAnsi="Times New Roman"/>
              </w:rPr>
            </w:pPr>
            <w:r>
              <w:rPr>
                <w:rFonts w:ascii="Times New Roman" w:hAnsi="Times New Roman"/>
              </w:rPr>
              <w:t>Базовый</w:t>
            </w:r>
          </w:p>
        </w:tc>
        <w:tc>
          <w:tcPr>
            <w:tcW w:w="1134" w:type="dxa"/>
            <w:vMerge/>
            <w:vAlign w:val="center"/>
          </w:tcPr>
          <w:p w14:paraId="18AAC43F" w14:textId="77777777" w:rsidR="000C4EAB" w:rsidRPr="00F42ACA" w:rsidRDefault="000C4EAB" w:rsidP="000C4EAB">
            <w:pPr>
              <w:jc w:val="right"/>
              <w:rPr>
                <w:rFonts w:ascii="Times New Roman" w:hAnsi="Times New Roman"/>
              </w:rPr>
            </w:pPr>
          </w:p>
        </w:tc>
        <w:tc>
          <w:tcPr>
            <w:tcW w:w="1134" w:type="dxa"/>
            <w:vAlign w:val="center"/>
          </w:tcPr>
          <w:p w14:paraId="6A375C68" w14:textId="381CACE3" w:rsidR="000C4EAB" w:rsidRPr="00F42ACA" w:rsidRDefault="00B12EA3" w:rsidP="000C4EAB">
            <w:pPr>
              <w:jc w:val="right"/>
              <w:rPr>
                <w:rFonts w:ascii="Times New Roman" w:hAnsi="Times New Roman"/>
              </w:rPr>
            </w:pPr>
            <w:r>
              <w:rPr>
                <w:rFonts w:ascii="Times New Roman" w:hAnsi="Times New Roman"/>
              </w:rPr>
              <w:t>67,5</w:t>
            </w:r>
          </w:p>
        </w:tc>
        <w:tc>
          <w:tcPr>
            <w:tcW w:w="1134" w:type="dxa"/>
            <w:vAlign w:val="center"/>
          </w:tcPr>
          <w:p w14:paraId="68E0F279" w14:textId="68EE4E14" w:rsidR="000C4EAB" w:rsidRPr="00F42ACA" w:rsidRDefault="00B12EA3" w:rsidP="000C4EAB">
            <w:pPr>
              <w:jc w:val="right"/>
              <w:rPr>
                <w:rFonts w:ascii="Times New Roman" w:hAnsi="Times New Roman"/>
              </w:rPr>
            </w:pPr>
            <w:r>
              <w:rPr>
                <w:rFonts w:ascii="Times New Roman" w:hAnsi="Times New Roman"/>
              </w:rPr>
              <w:t>63,0</w:t>
            </w:r>
          </w:p>
        </w:tc>
        <w:tc>
          <w:tcPr>
            <w:tcW w:w="1128" w:type="dxa"/>
            <w:vAlign w:val="center"/>
          </w:tcPr>
          <w:p w14:paraId="18C2ECFE" w14:textId="4FCEDCE9" w:rsidR="000C4EAB" w:rsidRPr="00F42ACA" w:rsidRDefault="00B12EA3" w:rsidP="000C4EAB">
            <w:pPr>
              <w:jc w:val="right"/>
              <w:rPr>
                <w:rFonts w:ascii="Times New Roman" w:hAnsi="Times New Roman"/>
              </w:rPr>
            </w:pPr>
            <w:r>
              <w:rPr>
                <w:rFonts w:ascii="Times New Roman" w:hAnsi="Times New Roman"/>
              </w:rPr>
              <w:t>55,5</w:t>
            </w:r>
          </w:p>
        </w:tc>
      </w:tr>
      <w:tr w:rsidR="000C4EAB" w:rsidRPr="005F44F7" w14:paraId="3EBD9380" w14:textId="77777777" w:rsidTr="004A5EF2">
        <w:trPr>
          <w:jc w:val="right"/>
        </w:trPr>
        <w:tc>
          <w:tcPr>
            <w:tcW w:w="5098" w:type="dxa"/>
          </w:tcPr>
          <w:p w14:paraId="741E4B8C" w14:textId="6A3BB6B2" w:rsidR="000C4EAB" w:rsidRPr="005F3EE6" w:rsidRDefault="000C4EAB" w:rsidP="000C4EAB">
            <w:pPr>
              <w:jc w:val="both"/>
              <w:rPr>
                <w:rFonts w:ascii="Times New Roman" w:hAnsi="Times New Roman"/>
              </w:rPr>
            </w:pPr>
            <w:r>
              <w:rPr>
                <w:rFonts w:ascii="Times New Roman" w:hAnsi="Times New Roman"/>
              </w:rPr>
              <w:t>Оптимистический</w:t>
            </w:r>
          </w:p>
        </w:tc>
        <w:tc>
          <w:tcPr>
            <w:tcW w:w="1134" w:type="dxa"/>
            <w:vMerge/>
            <w:vAlign w:val="center"/>
          </w:tcPr>
          <w:p w14:paraId="49452C0D" w14:textId="77777777" w:rsidR="000C4EAB" w:rsidRPr="00F42ACA" w:rsidRDefault="000C4EAB" w:rsidP="000C4EAB">
            <w:pPr>
              <w:jc w:val="right"/>
              <w:rPr>
                <w:rFonts w:ascii="Times New Roman" w:hAnsi="Times New Roman"/>
              </w:rPr>
            </w:pPr>
          </w:p>
        </w:tc>
        <w:tc>
          <w:tcPr>
            <w:tcW w:w="1134" w:type="dxa"/>
            <w:vAlign w:val="center"/>
          </w:tcPr>
          <w:p w14:paraId="7DB7C1AA" w14:textId="7466A59A" w:rsidR="000C4EAB" w:rsidRPr="00F42ACA" w:rsidRDefault="00B12EA3" w:rsidP="000C4EAB">
            <w:pPr>
              <w:jc w:val="right"/>
              <w:rPr>
                <w:rFonts w:ascii="Times New Roman" w:hAnsi="Times New Roman"/>
              </w:rPr>
            </w:pPr>
            <w:r>
              <w:rPr>
                <w:rFonts w:ascii="Times New Roman" w:hAnsi="Times New Roman"/>
              </w:rPr>
              <w:t>66,7</w:t>
            </w:r>
          </w:p>
        </w:tc>
        <w:tc>
          <w:tcPr>
            <w:tcW w:w="1134" w:type="dxa"/>
            <w:vAlign w:val="center"/>
          </w:tcPr>
          <w:p w14:paraId="0D8D99E3" w14:textId="5B8FFA1C" w:rsidR="000C4EAB" w:rsidRPr="00F42ACA" w:rsidRDefault="00B12EA3" w:rsidP="000C4EAB">
            <w:pPr>
              <w:jc w:val="right"/>
              <w:rPr>
                <w:rFonts w:ascii="Times New Roman" w:hAnsi="Times New Roman"/>
              </w:rPr>
            </w:pPr>
            <w:r>
              <w:rPr>
                <w:rFonts w:ascii="Times New Roman" w:hAnsi="Times New Roman"/>
              </w:rPr>
              <w:t>62,3</w:t>
            </w:r>
          </w:p>
        </w:tc>
        <w:tc>
          <w:tcPr>
            <w:tcW w:w="1128" w:type="dxa"/>
            <w:vAlign w:val="center"/>
          </w:tcPr>
          <w:p w14:paraId="0C554826" w14:textId="78B657FE" w:rsidR="000C4EAB" w:rsidRPr="00F42ACA" w:rsidRDefault="00B12EA3" w:rsidP="000C4EAB">
            <w:pPr>
              <w:jc w:val="right"/>
              <w:rPr>
                <w:rFonts w:ascii="Times New Roman" w:hAnsi="Times New Roman"/>
              </w:rPr>
            </w:pPr>
            <w:r>
              <w:rPr>
                <w:rFonts w:ascii="Times New Roman" w:hAnsi="Times New Roman"/>
              </w:rPr>
              <w:t>54,8</w:t>
            </w:r>
          </w:p>
        </w:tc>
      </w:tr>
      <w:tr w:rsidR="000C4EAB" w:rsidRPr="005F44F7" w14:paraId="7BCDFCF9" w14:textId="77777777" w:rsidTr="00BA0257">
        <w:trPr>
          <w:jc w:val="right"/>
        </w:trPr>
        <w:tc>
          <w:tcPr>
            <w:tcW w:w="5098" w:type="dxa"/>
            <w:shd w:val="clear" w:color="auto" w:fill="E2EFD9" w:themeFill="accent6" w:themeFillTint="33"/>
          </w:tcPr>
          <w:p w14:paraId="718DC8C6" w14:textId="4EB80816" w:rsidR="000C4EAB" w:rsidRPr="005F3EE6" w:rsidRDefault="000C4EAB" w:rsidP="000C4EAB">
            <w:pPr>
              <w:jc w:val="both"/>
              <w:rPr>
                <w:rFonts w:ascii="Times New Roman" w:hAnsi="Times New Roman"/>
                <w:b/>
              </w:rPr>
            </w:pPr>
            <w:r w:rsidRPr="00BA0257">
              <w:rPr>
                <w:rFonts w:ascii="Times New Roman" w:hAnsi="Times New Roman"/>
                <w:b/>
              </w:rPr>
              <w:t>Доля сетей</w:t>
            </w:r>
            <w:r>
              <w:rPr>
                <w:rFonts w:ascii="Times New Roman" w:hAnsi="Times New Roman"/>
                <w:b/>
              </w:rPr>
              <w:t xml:space="preserve"> водоотведения</w:t>
            </w:r>
            <w:r w:rsidRPr="00BA0257">
              <w:rPr>
                <w:rFonts w:ascii="Times New Roman" w:hAnsi="Times New Roman"/>
                <w:b/>
              </w:rPr>
              <w:t>, нуждающихся в замене, %</w:t>
            </w:r>
          </w:p>
        </w:tc>
        <w:tc>
          <w:tcPr>
            <w:tcW w:w="1134" w:type="dxa"/>
            <w:shd w:val="clear" w:color="auto" w:fill="E2EFD9" w:themeFill="accent6" w:themeFillTint="33"/>
            <w:vAlign w:val="center"/>
          </w:tcPr>
          <w:p w14:paraId="675C45D2" w14:textId="77777777" w:rsidR="000C4EAB" w:rsidRPr="00F42ACA" w:rsidRDefault="000C4EAB" w:rsidP="000C4EAB">
            <w:pPr>
              <w:jc w:val="right"/>
              <w:rPr>
                <w:rFonts w:ascii="Times New Roman" w:hAnsi="Times New Roman"/>
                <w:b/>
              </w:rPr>
            </w:pPr>
          </w:p>
        </w:tc>
        <w:tc>
          <w:tcPr>
            <w:tcW w:w="1134" w:type="dxa"/>
            <w:shd w:val="clear" w:color="auto" w:fill="E2EFD9" w:themeFill="accent6" w:themeFillTint="33"/>
            <w:vAlign w:val="center"/>
          </w:tcPr>
          <w:p w14:paraId="59EF66B9" w14:textId="77777777" w:rsidR="000C4EAB" w:rsidRPr="00F42ACA" w:rsidRDefault="000C4EAB" w:rsidP="000C4EAB">
            <w:pPr>
              <w:jc w:val="right"/>
              <w:rPr>
                <w:rFonts w:ascii="Times New Roman" w:hAnsi="Times New Roman"/>
                <w:b/>
              </w:rPr>
            </w:pPr>
          </w:p>
        </w:tc>
        <w:tc>
          <w:tcPr>
            <w:tcW w:w="1134" w:type="dxa"/>
            <w:shd w:val="clear" w:color="auto" w:fill="E2EFD9" w:themeFill="accent6" w:themeFillTint="33"/>
            <w:vAlign w:val="center"/>
          </w:tcPr>
          <w:p w14:paraId="5044B474" w14:textId="77777777" w:rsidR="000C4EAB" w:rsidRPr="00F42ACA" w:rsidRDefault="000C4EAB" w:rsidP="000C4EAB">
            <w:pPr>
              <w:jc w:val="right"/>
              <w:rPr>
                <w:rFonts w:ascii="Times New Roman" w:hAnsi="Times New Roman"/>
                <w:b/>
              </w:rPr>
            </w:pPr>
          </w:p>
        </w:tc>
        <w:tc>
          <w:tcPr>
            <w:tcW w:w="1128" w:type="dxa"/>
            <w:shd w:val="clear" w:color="auto" w:fill="E2EFD9" w:themeFill="accent6" w:themeFillTint="33"/>
            <w:vAlign w:val="center"/>
          </w:tcPr>
          <w:p w14:paraId="76CB9988" w14:textId="77777777" w:rsidR="000C4EAB" w:rsidRPr="00F42ACA" w:rsidRDefault="000C4EAB" w:rsidP="000C4EAB">
            <w:pPr>
              <w:jc w:val="right"/>
              <w:rPr>
                <w:rFonts w:ascii="Times New Roman" w:hAnsi="Times New Roman"/>
                <w:b/>
              </w:rPr>
            </w:pPr>
          </w:p>
        </w:tc>
      </w:tr>
      <w:tr w:rsidR="000C4EAB" w:rsidRPr="005F44F7" w14:paraId="6EDF81FA" w14:textId="77777777" w:rsidTr="004A5EF2">
        <w:trPr>
          <w:jc w:val="right"/>
        </w:trPr>
        <w:tc>
          <w:tcPr>
            <w:tcW w:w="5098" w:type="dxa"/>
          </w:tcPr>
          <w:p w14:paraId="286EE55A" w14:textId="6A1BEDF8" w:rsidR="000C4EAB" w:rsidRPr="005F3EE6" w:rsidRDefault="000C4EAB" w:rsidP="000C4EAB">
            <w:pPr>
              <w:jc w:val="both"/>
              <w:rPr>
                <w:rFonts w:ascii="Times New Roman" w:hAnsi="Times New Roman"/>
              </w:rPr>
            </w:pPr>
            <w:r>
              <w:rPr>
                <w:rFonts w:ascii="Times New Roman" w:hAnsi="Times New Roman"/>
              </w:rPr>
              <w:t>Инерционный</w:t>
            </w:r>
          </w:p>
        </w:tc>
        <w:tc>
          <w:tcPr>
            <w:tcW w:w="1134" w:type="dxa"/>
            <w:vMerge w:val="restart"/>
            <w:vAlign w:val="center"/>
          </w:tcPr>
          <w:p w14:paraId="41618224" w14:textId="2D42FD91" w:rsidR="000C4EAB" w:rsidRPr="00F42ACA" w:rsidRDefault="00B12EA3" w:rsidP="000C4EAB">
            <w:pPr>
              <w:jc w:val="right"/>
              <w:rPr>
                <w:rFonts w:ascii="Times New Roman" w:hAnsi="Times New Roman"/>
              </w:rPr>
            </w:pPr>
            <w:r>
              <w:rPr>
                <w:rFonts w:ascii="Times New Roman" w:hAnsi="Times New Roman"/>
              </w:rPr>
              <w:t>27,21</w:t>
            </w:r>
          </w:p>
        </w:tc>
        <w:tc>
          <w:tcPr>
            <w:tcW w:w="1134" w:type="dxa"/>
            <w:vAlign w:val="center"/>
          </w:tcPr>
          <w:p w14:paraId="54CA6DC0" w14:textId="2F13E986" w:rsidR="000C4EAB" w:rsidRPr="00F42ACA" w:rsidRDefault="00B12EA3" w:rsidP="000C4EAB">
            <w:pPr>
              <w:jc w:val="right"/>
              <w:rPr>
                <w:rFonts w:ascii="Times New Roman" w:hAnsi="Times New Roman"/>
              </w:rPr>
            </w:pPr>
            <w:r>
              <w:rPr>
                <w:rFonts w:ascii="Times New Roman" w:hAnsi="Times New Roman"/>
              </w:rPr>
              <w:t>26,64</w:t>
            </w:r>
          </w:p>
        </w:tc>
        <w:tc>
          <w:tcPr>
            <w:tcW w:w="1134" w:type="dxa"/>
            <w:vAlign w:val="center"/>
          </w:tcPr>
          <w:p w14:paraId="74E1544F" w14:textId="7451ADC5" w:rsidR="000C4EAB" w:rsidRPr="00F42ACA" w:rsidRDefault="00B12EA3" w:rsidP="000C4EAB">
            <w:pPr>
              <w:jc w:val="right"/>
              <w:rPr>
                <w:rFonts w:ascii="Times New Roman" w:hAnsi="Times New Roman"/>
              </w:rPr>
            </w:pPr>
            <w:r>
              <w:rPr>
                <w:rFonts w:ascii="Times New Roman" w:hAnsi="Times New Roman"/>
              </w:rPr>
              <w:t>26,12</w:t>
            </w:r>
          </w:p>
        </w:tc>
        <w:tc>
          <w:tcPr>
            <w:tcW w:w="1128" w:type="dxa"/>
            <w:vAlign w:val="center"/>
          </w:tcPr>
          <w:p w14:paraId="036C5AAE" w14:textId="4D7448F9" w:rsidR="000C4EAB" w:rsidRPr="00F42ACA" w:rsidRDefault="00B12EA3" w:rsidP="000C4EAB">
            <w:pPr>
              <w:jc w:val="right"/>
              <w:rPr>
                <w:rFonts w:ascii="Times New Roman" w:hAnsi="Times New Roman"/>
              </w:rPr>
            </w:pPr>
            <w:r>
              <w:rPr>
                <w:rFonts w:ascii="Times New Roman" w:hAnsi="Times New Roman"/>
              </w:rPr>
              <w:t>25,4</w:t>
            </w:r>
          </w:p>
        </w:tc>
      </w:tr>
      <w:tr w:rsidR="000C4EAB" w:rsidRPr="005F44F7" w14:paraId="30739353" w14:textId="77777777" w:rsidTr="004A5EF2">
        <w:trPr>
          <w:jc w:val="right"/>
        </w:trPr>
        <w:tc>
          <w:tcPr>
            <w:tcW w:w="5098" w:type="dxa"/>
          </w:tcPr>
          <w:p w14:paraId="0F8A3994" w14:textId="4C853356" w:rsidR="000C4EAB" w:rsidRPr="005F3EE6" w:rsidRDefault="000C4EAB" w:rsidP="000C4EAB">
            <w:pPr>
              <w:jc w:val="both"/>
              <w:rPr>
                <w:rFonts w:ascii="Times New Roman" w:hAnsi="Times New Roman"/>
              </w:rPr>
            </w:pPr>
            <w:r>
              <w:rPr>
                <w:rFonts w:ascii="Times New Roman" w:hAnsi="Times New Roman"/>
              </w:rPr>
              <w:lastRenderedPageBreak/>
              <w:t>Базовый</w:t>
            </w:r>
          </w:p>
        </w:tc>
        <w:tc>
          <w:tcPr>
            <w:tcW w:w="1134" w:type="dxa"/>
            <w:vMerge/>
            <w:vAlign w:val="center"/>
          </w:tcPr>
          <w:p w14:paraId="44CF89A7" w14:textId="77777777" w:rsidR="000C4EAB" w:rsidRPr="00F42ACA" w:rsidRDefault="000C4EAB" w:rsidP="000C4EAB">
            <w:pPr>
              <w:jc w:val="right"/>
              <w:rPr>
                <w:rFonts w:ascii="Times New Roman" w:hAnsi="Times New Roman"/>
              </w:rPr>
            </w:pPr>
          </w:p>
        </w:tc>
        <w:tc>
          <w:tcPr>
            <w:tcW w:w="1134" w:type="dxa"/>
            <w:vAlign w:val="center"/>
          </w:tcPr>
          <w:p w14:paraId="68E0AFEB" w14:textId="38B816F7" w:rsidR="000C4EAB" w:rsidRPr="00F42ACA" w:rsidRDefault="00B12EA3" w:rsidP="000C4EAB">
            <w:pPr>
              <w:jc w:val="right"/>
              <w:rPr>
                <w:rFonts w:ascii="Times New Roman" w:hAnsi="Times New Roman"/>
              </w:rPr>
            </w:pPr>
            <w:r>
              <w:rPr>
                <w:rFonts w:ascii="Times New Roman" w:hAnsi="Times New Roman"/>
              </w:rPr>
              <w:t>26,37</w:t>
            </w:r>
          </w:p>
        </w:tc>
        <w:tc>
          <w:tcPr>
            <w:tcW w:w="1134" w:type="dxa"/>
            <w:vAlign w:val="center"/>
          </w:tcPr>
          <w:p w14:paraId="0EC9CBED" w14:textId="1CAF7339" w:rsidR="000C4EAB" w:rsidRPr="00F42ACA" w:rsidRDefault="00B12EA3" w:rsidP="000C4EAB">
            <w:pPr>
              <w:jc w:val="right"/>
              <w:rPr>
                <w:rFonts w:ascii="Times New Roman" w:hAnsi="Times New Roman"/>
              </w:rPr>
            </w:pPr>
            <w:r>
              <w:rPr>
                <w:rFonts w:ascii="Times New Roman" w:hAnsi="Times New Roman"/>
              </w:rPr>
              <w:t>26,09</w:t>
            </w:r>
          </w:p>
        </w:tc>
        <w:tc>
          <w:tcPr>
            <w:tcW w:w="1128" w:type="dxa"/>
            <w:vAlign w:val="center"/>
          </w:tcPr>
          <w:p w14:paraId="6EA0F8BE" w14:textId="5896CB9C" w:rsidR="000C4EAB" w:rsidRPr="00F42ACA" w:rsidRDefault="00B12EA3" w:rsidP="000C4EAB">
            <w:pPr>
              <w:jc w:val="right"/>
              <w:rPr>
                <w:rFonts w:ascii="Times New Roman" w:hAnsi="Times New Roman"/>
              </w:rPr>
            </w:pPr>
            <w:r>
              <w:rPr>
                <w:rFonts w:ascii="Times New Roman" w:hAnsi="Times New Roman"/>
              </w:rPr>
              <w:t>24,0</w:t>
            </w:r>
          </w:p>
        </w:tc>
      </w:tr>
      <w:tr w:rsidR="000C4EAB" w:rsidRPr="005F44F7" w14:paraId="36E89E24" w14:textId="77777777" w:rsidTr="004A5EF2">
        <w:trPr>
          <w:jc w:val="right"/>
        </w:trPr>
        <w:tc>
          <w:tcPr>
            <w:tcW w:w="5098" w:type="dxa"/>
          </w:tcPr>
          <w:p w14:paraId="5CE7AC32" w14:textId="2D0F47D4" w:rsidR="000C4EAB" w:rsidRPr="005F3EE6" w:rsidRDefault="000C4EAB" w:rsidP="000C4EAB">
            <w:pPr>
              <w:jc w:val="both"/>
              <w:rPr>
                <w:rFonts w:ascii="Times New Roman" w:hAnsi="Times New Roman"/>
              </w:rPr>
            </w:pPr>
            <w:r>
              <w:rPr>
                <w:rFonts w:ascii="Times New Roman" w:hAnsi="Times New Roman"/>
              </w:rPr>
              <w:t>Оптимистический</w:t>
            </w:r>
          </w:p>
        </w:tc>
        <w:tc>
          <w:tcPr>
            <w:tcW w:w="1134" w:type="dxa"/>
            <w:vMerge/>
            <w:vAlign w:val="center"/>
          </w:tcPr>
          <w:p w14:paraId="3EC5DA39" w14:textId="77777777" w:rsidR="000C4EAB" w:rsidRPr="00F42ACA" w:rsidRDefault="000C4EAB" w:rsidP="000C4EAB">
            <w:pPr>
              <w:jc w:val="right"/>
              <w:rPr>
                <w:rFonts w:ascii="Times New Roman" w:hAnsi="Times New Roman"/>
              </w:rPr>
            </w:pPr>
          </w:p>
        </w:tc>
        <w:tc>
          <w:tcPr>
            <w:tcW w:w="1134" w:type="dxa"/>
            <w:vAlign w:val="center"/>
          </w:tcPr>
          <w:p w14:paraId="4751914D" w14:textId="60FF2CCE" w:rsidR="000C4EAB" w:rsidRPr="00F42ACA" w:rsidRDefault="00B12EA3" w:rsidP="000C4EAB">
            <w:pPr>
              <w:jc w:val="right"/>
              <w:rPr>
                <w:rFonts w:ascii="Times New Roman" w:hAnsi="Times New Roman"/>
              </w:rPr>
            </w:pPr>
            <w:r>
              <w:rPr>
                <w:rFonts w:ascii="Times New Roman" w:hAnsi="Times New Roman"/>
              </w:rPr>
              <w:t>26,14</w:t>
            </w:r>
          </w:p>
        </w:tc>
        <w:tc>
          <w:tcPr>
            <w:tcW w:w="1134" w:type="dxa"/>
            <w:vAlign w:val="center"/>
          </w:tcPr>
          <w:p w14:paraId="1F401396" w14:textId="3AC3BB7A" w:rsidR="000C4EAB" w:rsidRPr="00F42ACA" w:rsidRDefault="00B12EA3" w:rsidP="000C4EAB">
            <w:pPr>
              <w:jc w:val="right"/>
              <w:rPr>
                <w:rFonts w:ascii="Times New Roman" w:hAnsi="Times New Roman"/>
              </w:rPr>
            </w:pPr>
            <w:r>
              <w:rPr>
                <w:rFonts w:ascii="Times New Roman" w:hAnsi="Times New Roman"/>
              </w:rPr>
              <w:t>24,61</w:t>
            </w:r>
          </w:p>
        </w:tc>
        <w:tc>
          <w:tcPr>
            <w:tcW w:w="1128" w:type="dxa"/>
            <w:vAlign w:val="center"/>
          </w:tcPr>
          <w:p w14:paraId="783C2872" w14:textId="1782C572" w:rsidR="000C4EAB" w:rsidRPr="00F42ACA" w:rsidRDefault="00B12EA3" w:rsidP="000C4EAB">
            <w:pPr>
              <w:jc w:val="right"/>
              <w:rPr>
                <w:rFonts w:ascii="Times New Roman" w:hAnsi="Times New Roman"/>
              </w:rPr>
            </w:pPr>
            <w:r>
              <w:rPr>
                <w:rFonts w:ascii="Times New Roman" w:hAnsi="Times New Roman"/>
              </w:rPr>
              <w:t>22,06</w:t>
            </w:r>
          </w:p>
        </w:tc>
      </w:tr>
      <w:tr w:rsidR="00F968E5" w:rsidRPr="005F44F7" w14:paraId="31B139A2" w14:textId="77777777" w:rsidTr="00F968E5">
        <w:trPr>
          <w:jc w:val="right"/>
        </w:trPr>
        <w:tc>
          <w:tcPr>
            <w:tcW w:w="5098" w:type="dxa"/>
            <w:shd w:val="clear" w:color="auto" w:fill="E2EFD9" w:themeFill="accent6" w:themeFillTint="33"/>
          </w:tcPr>
          <w:p w14:paraId="37C2C9D8" w14:textId="1CB62C32" w:rsidR="00F968E5" w:rsidRPr="00F968E5" w:rsidRDefault="00B12EA3" w:rsidP="00F968E5">
            <w:pPr>
              <w:jc w:val="both"/>
              <w:rPr>
                <w:rFonts w:ascii="Times New Roman" w:hAnsi="Times New Roman"/>
                <w:b/>
              </w:rPr>
            </w:pPr>
            <w:r>
              <w:rPr>
                <w:rFonts w:ascii="Times New Roman" w:hAnsi="Times New Roman"/>
                <w:b/>
              </w:rPr>
              <w:t>Доля многоквартирного аварийного жилищного фонда в общем объеме многоквартирного жилищного фонда, %</w:t>
            </w:r>
          </w:p>
        </w:tc>
        <w:tc>
          <w:tcPr>
            <w:tcW w:w="1134" w:type="dxa"/>
            <w:shd w:val="clear" w:color="auto" w:fill="E2EFD9" w:themeFill="accent6" w:themeFillTint="33"/>
            <w:vAlign w:val="center"/>
          </w:tcPr>
          <w:p w14:paraId="46C63FA1" w14:textId="77777777" w:rsidR="00F968E5" w:rsidRPr="00F968E5" w:rsidRDefault="00F968E5" w:rsidP="00F968E5">
            <w:pPr>
              <w:jc w:val="right"/>
              <w:rPr>
                <w:rFonts w:ascii="Times New Roman" w:hAnsi="Times New Roman"/>
                <w:b/>
              </w:rPr>
            </w:pPr>
          </w:p>
        </w:tc>
        <w:tc>
          <w:tcPr>
            <w:tcW w:w="1134" w:type="dxa"/>
            <w:shd w:val="clear" w:color="auto" w:fill="E2EFD9" w:themeFill="accent6" w:themeFillTint="33"/>
            <w:vAlign w:val="center"/>
          </w:tcPr>
          <w:p w14:paraId="3E83ED5D" w14:textId="77777777" w:rsidR="00F968E5" w:rsidRPr="00F968E5" w:rsidRDefault="00F968E5" w:rsidP="00F968E5">
            <w:pPr>
              <w:jc w:val="right"/>
              <w:rPr>
                <w:rFonts w:ascii="Times New Roman" w:hAnsi="Times New Roman"/>
                <w:b/>
              </w:rPr>
            </w:pPr>
          </w:p>
        </w:tc>
        <w:tc>
          <w:tcPr>
            <w:tcW w:w="1134" w:type="dxa"/>
            <w:shd w:val="clear" w:color="auto" w:fill="E2EFD9" w:themeFill="accent6" w:themeFillTint="33"/>
            <w:vAlign w:val="center"/>
          </w:tcPr>
          <w:p w14:paraId="6635D582" w14:textId="77777777" w:rsidR="00F968E5" w:rsidRPr="00F968E5" w:rsidRDefault="00F968E5" w:rsidP="00F968E5">
            <w:pPr>
              <w:jc w:val="right"/>
              <w:rPr>
                <w:rFonts w:ascii="Times New Roman" w:hAnsi="Times New Roman"/>
                <w:b/>
              </w:rPr>
            </w:pPr>
          </w:p>
        </w:tc>
        <w:tc>
          <w:tcPr>
            <w:tcW w:w="1128" w:type="dxa"/>
            <w:shd w:val="clear" w:color="auto" w:fill="E2EFD9" w:themeFill="accent6" w:themeFillTint="33"/>
            <w:vAlign w:val="center"/>
          </w:tcPr>
          <w:p w14:paraId="3A4CDC6E" w14:textId="77777777" w:rsidR="00F968E5" w:rsidRPr="00F968E5" w:rsidRDefault="00F968E5" w:rsidP="00F968E5">
            <w:pPr>
              <w:jc w:val="right"/>
              <w:rPr>
                <w:rFonts w:ascii="Times New Roman" w:hAnsi="Times New Roman"/>
                <w:b/>
              </w:rPr>
            </w:pPr>
          </w:p>
        </w:tc>
      </w:tr>
      <w:tr w:rsidR="00B12EA3" w:rsidRPr="005F44F7" w14:paraId="2F44346E" w14:textId="77777777" w:rsidTr="004A5EF2">
        <w:trPr>
          <w:jc w:val="right"/>
        </w:trPr>
        <w:tc>
          <w:tcPr>
            <w:tcW w:w="5098" w:type="dxa"/>
          </w:tcPr>
          <w:p w14:paraId="76FCD53D" w14:textId="61837E83" w:rsidR="00B12EA3" w:rsidRPr="00F968E5" w:rsidRDefault="00B12EA3" w:rsidP="00F968E5">
            <w:pPr>
              <w:jc w:val="both"/>
              <w:rPr>
                <w:rFonts w:ascii="Times New Roman" w:hAnsi="Times New Roman"/>
              </w:rPr>
            </w:pPr>
            <w:r>
              <w:rPr>
                <w:rFonts w:ascii="Times New Roman" w:hAnsi="Times New Roman"/>
              </w:rPr>
              <w:t>Инерционный</w:t>
            </w:r>
          </w:p>
        </w:tc>
        <w:tc>
          <w:tcPr>
            <w:tcW w:w="1134" w:type="dxa"/>
            <w:vMerge w:val="restart"/>
            <w:vAlign w:val="center"/>
          </w:tcPr>
          <w:p w14:paraId="5C8D79BF" w14:textId="567BB7A9" w:rsidR="00B12EA3" w:rsidRPr="00F968E5" w:rsidRDefault="00B12EA3" w:rsidP="00F968E5">
            <w:pPr>
              <w:jc w:val="right"/>
              <w:rPr>
                <w:rFonts w:ascii="Times New Roman" w:hAnsi="Times New Roman"/>
              </w:rPr>
            </w:pPr>
            <w:r>
              <w:rPr>
                <w:rFonts w:ascii="Times New Roman" w:hAnsi="Times New Roman"/>
              </w:rPr>
              <w:t>1,49</w:t>
            </w:r>
          </w:p>
        </w:tc>
        <w:tc>
          <w:tcPr>
            <w:tcW w:w="1134" w:type="dxa"/>
            <w:vAlign w:val="center"/>
          </w:tcPr>
          <w:p w14:paraId="3A848681" w14:textId="4CEF47CA" w:rsidR="00B12EA3" w:rsidRPr="00F968E5" w:rsidRDefault="00B12EA3" w:rsidP="00F968E5">
            <w:pPr>
              <w:jc w:val="right"/>
              <w:rPr>
                <w:rFonts w:ascii="Times New Roman" w:hAnsi="Times New Roman"/>
              </w:rPr>
            </w:pPr>
            <w:r>
              <w:rPr>
                <w:rFonts w:ascii="Times New Roman" w:hAnsi="Times New Roman"/>
              </w:rPr>
              <w:t>2,1</w:t>
            </w:r>
          </w:p>
        </w:tc>
        <w:tc>
          <w:tcPr>
            <w:tcW w:w="1134" w:type="dxa"/>
            <w:vAlign w:val="center"/>
          </w:tcPr>
          <w:p w14:paraId="0928CED8" w14:textId="3AFEF5CC" w:rsidR="00B12EA3" w:rsidRPr="00F968E5" w:rsidRDefault="00B12EA3" w:rsidP="00F968E5">
            <w:pPr>
              <w:jc w:val="right"/>
              <w:rPr>
                <w:rFonts w:ascii="Times New Roman" w:hAnsi="Times New Roman"/>
              </w:rPr>
            </w:pPr>
            <w:r>
              <w:rPr>
                <w:rFonts w:ascii="Times New Roman" w:hAnsi="Times New Roman"/>
              </w:rPr>
              <w:t>1,5</w:t>
            </w:r>
          </w:p>
        </w:tc>
        <w:tc>
          <w:tcPr>
            <w:tcW w:w="1128" w:type="dxa"/>
            <w:vAlign w:val="center"/>
          </w:tcPr>
          <w:p w14:paraId="7D93EEFC" w14:textId="630EDEEA" w:rsidR="00B12EA3" w:rsidRPr="00F968E5" w:rsidRDefault="00B12EA3" w:rsidP="00F968E5">
            <w:pPr>
              <w:jc w:val="right"/>
              <w:rPr>
                <w:rFonts w:ascii="Times New Roman" w:hAnsi="Times New Roman"/>
              </w:rPr>
            </w:pPr>
            <w:r>
              <w:rPr>
                <w:rFonts w:ascii="Times New Roman" w:hAnsi="Times New Roman"/>
              </w:rPr>
              <w:t>0</w:t>
            </w:r>
          </w:p>
        </w:tc>
      </w:tr>
      <w:tr w:rsidR="00B12EA3" w:rsidRPr="005F44F7" w14:paraId="1667611B" w14:textId="77777777" w:rsidTr="004A5EF2">
        <w:trPr>
          <w:jc w:val="right"/>
        </w:trPr>
        <w:tc>
          <w:tcPr>
            <w:tcW w:w="5098" w:type="dxa"/>
          </w:tcPr>
          <w:p w14:paraId="669C359A" w14:textId="0C994D0C" w:rsidR="00B12EA3" w:rsidRPr="00F968E5" w:rsidRDefault="00B12EA3" w:rsidP="00F968E5">
            <w:pPr>
              <w:jc w:val="both"/>
              <w:rPr>
                <w:rFonts w:ascii="Times New Roman" w:hAnsi="Times New Roman"/>
              </w:rPr>
            </w:pPr>
            <w:r>
              <w:rPr>
                <w:rFonts w:ascii="Times New Roman" w:hAnsi="Times New Roman"/>
              </w:rPr>
              <w:t>Базовый</w:t>
            </w:r>
          </w:p>
        </w:tc>
        <w:tc>
          <w:tcPr>
            <w:tcW w:w="1134" w:type="dxa"/>
            <w:vMerge/>
            <w:vAlign w:val="center"/>
          </w:tcPr>
          <w:p w14:paraId="11C14664" w14:textId="77777777" w:rsidR="00B12EA3" w:rsidRPr="00F968E5" w:rsidRDefault="00B12EA3" w:rsidP="00F968E5">
            <w:pPr>
              <w:jc w:val="right"/>
              <w:rPr>
                <w:rFonts w:ascii="Times New Roman" w:hAnsi="Times New Roman"/>
              </w:rPr>
            </w:pPr>
          </w:p>
        </w:tc>
        <w:tc>
          <w:tcPr>
            <w:tcW w:w="1134" w:type="dxa"/>
            <w:vAlign w:val="center"/>
          </w:tcPr>
          <w:p w14:paraId="3EB61DF4" w14:textId="13016EBD" w:rsidR="00B12EA3" w:rsidRPr="00F968E5" w:rsidRDefault="00B12EA3" w:rsidP="00F968E5">
            <w:pPr>
              <w:jc w:val="right"/>
              <w:rPr>
                <w:rFonts w:ascii="Times New Roman" w:hAnsi="Times New Roman"/>
              </w:rPr>
            </w:pPr>
            <w:r>
              <w:rPr>
                <w:rFonts w:ascii="Times New Roman" w:hAnsi="Times New Roman"/>
              </w:rPr>
              <w:t>1,98</w:t>
            </w:r>
          </w:p>
        </w:tc>
        <w:tc>
          <w:tcPr>
            <w:tcW w:w="1134" w:type="dxa"/>
            <w:vAlign w:val="center"/>
          </w:tcPr>
          <w:p w14:paraId="6BA7F93F" w14:textId="4D247864" w:rsidR="00B12EA3" w:rsidRPr="00F968E5" w:rsidRDefault="00B12EA3" w:rsidP="00F968E5">
            <w:pPr>
              <w:jc w:val="right"/>
              <w:rPr>
                <w:rFonts w:ascii="Times New Roman" w:hAnsi="Times New Roman"/>
              </w:rPr>
            </w:pPr>
            <w:r>
              <w:rPr>
                <w:rFonts w:ascii="Times New Roman" w:hAnsi="Times New Roman"/>
              </w:rPr>
              <w:t>0,5</w:t>
            </w:r>
          </w:p>
        </w:tc>
        <w:tc>
          <w:tcPr>
            <w:tcW w:w="1128" w:type="dxa"/>
            <w:vAlign w:val="center"/>
          </w:tcPr>
          <w:p w14:paraId="2611DD66" w14:textId="660D9967" w:rsidR="00B12EA3" w:rsidRPr="00F968E5" w:rsidRDefault="00B12EA3" w:rsidP="00F968E5">
            <w:pPr>
              <w:jc w:val="right"/>
              <w:rPr>
                <w:rFonts w:ascii="Times New Roman" w:hAnsi="Times New Roman"/>
              </w:rPr>
            </w:pPr>
            <w:r>
              <w:rPr>
                <w:rFonts w:ascii="Times New Roman" w:hAnsi="Times New Roman"/>
              </w:rPr>
              <w:t>0</w:t>
            </w:r>
          </w:p>
        </w:tc>
      </w:tr>
      <w:tr w:rsidR="00B12EA3" w:rsidRPr="005F44F7" w14:paraId="31E38B5E" w14:textId="77777777" w:rsidTr="004A5EF2">
        <w:trPr>
          <w:jc w:val="right"/>
        </w:trPr>
        <w:tc>
          <w:tcPr>
            <w:tcW w:w="5098" w:type="dxa"/>
          </w:tcPr>
          <w:p w14:paraId="1705147D" w14:textId="702D7696" w:rsidR="00B12EA3" w:rsidRPr="00F968E5" w:rsidRDefault="00B12EA3" w:rsidP="00F968E5">
            <w:pPr>
              <w:jc w:val="both"/>
              <w:rPr>
                <w:rFonts w:ascii="Times New Roman" w:hAnsi="Times New Roman"/>
              </w:rPr>
            </w:pPr>
            <w:r>
              <w:rPr>
                <w:rFonts w:ascii="Times New Roman" w:hAnsi="Times New Roman"/>
              </w:rPr>
              <w:t>Оптимистический</w:t>
            </w:r>
          </w:p>
        </w:tc>
        <w:tc>
          <w:tcPr>
            <w:tcW w:w="1134" w:type="dxa"/>
            <w:vMerge/>
            <w:vAlign w:val="center"/>
          </w:tcPr>
          <w:p w14:paraId="38EFC46B" w14:textId="77777777" w:rsidR="00B12EA3" w:rsidRPr="00F968E5" w:rsidRDefault="00B12EA3" w:rsidP="00F968E5">
            <w:pPr>
              <w:jc w:val="right"/>
              <w:rPr>
                <w:rFonts w:ascii="Times New Roman" w:hAnsi="Times New Roman"/>
              </w:rPr>
            </w:pPr>
          </w:p>
        </w:tc>
        <w:tc>
          <w:tcPr>
            <w:tcW w:w="1134" w:type="dxa"/>
            <w:vAlign w:val="center"/>
          </w:tcPr>
          <w:p w14:paraId="614F21DF" w14:textId="75FEC516" w:rsidR="00B12EA3" w:rsidRPr="00F968E5" w:rsidRDefault="00B12EA3" w:rsidP="00F968E5">
            <w:pPr>
              <w:jc w:val="right"/>
              <w:rPr>
                <w:rFonts w:ascii="Times New Roman" w:hAnsi="Times New Roman"/>
              </w:rPr>
            </w:pPr>
            <w:r>
              <w:rPr>
                <w:rFonts w:ascii="Times New Roman" w:hAnsi="Times New Roman"/>
              </w:rPr>
              <w:t>1,0</w:t>
            </w:r>
          </w:p>
        </w:tc>
        <w:tc>
          <w:tcPr>
            <w:tcW w:w="1134" w:type="dxa"/>
            <w:vAlign w:val="center"/>
          </w:tcPr>
          <w:p w14:paraId="33D36285" w14:textId="66F8DDE7" w:rsidR="00B12EA3" w:rsidRPr="00F968E5" w:rsidRDefault="00B12EA3" w:rsidP="00F968E5">
            <w:pPr>
              <w:jc w:val="right"/>
              <w:rPr>
                <w:rFonts w:ascii="Times New Roman" w:hAnsi="Times New Roman"/>
              </w:rPr>
            </w:pPr>
            <w:r>
              <w:rPr>
                <w:rFonts w:ascii="Times New Roman" w:hAnsi="Times New Roman"/>
              </w:rPr>
              <w:t>0</w:t>
            </w:r>
          </w:p>
        </w:tc>
        <w:tc>
          <w:tcPr>
            <w:tcW w:w="1128" w:type="dxa"/>
            <w:vAlign w:val="center"/>
          </w:tcPr>
          <w:p w14:paraId="4F77617B" w14:textId="037F2005" w:rsidR="00B12EA3" w:rsidRPr="00F968E5" w:rsidRDefault="00B12EA3" w:rsidP="00F968E5">
            <w:pPr>
              <w:jc w:val="right"/>
              <w:rPr>
                <w:rFonts w:ascii="Times New Roman" w:hAnsi="Times New Roman"/>
              </w:rPr>
            </w:pPr>
            <w:r>
              <w:rPr>
                <w:rFonts w:ascii="Times New Roman" w:hAnsi="Times New Roman"/>
              </w:rPr>
              <w:t>0</w:t>
            </w:r>
          </w:p>
        </w:tc>
      </w:tr>
      <w:tr w:rsidR="00F968E5" w:rsidRPr="005F44F7" w14:paraId="4D2F53B9" w14:textId="77777777" w:rsidTr="00E24638">
        <w:trPr>
          <w:jc w:val="right"/>
        </w:trPr>
        <w:tc>
          <w:tcPr>
            <w:tcW w:w="5098" w:type="dxa"/>
            <w:shd w:val="clear" w:color="auto" w:fill="E2EFD9" w:themeFill="accent6" w:themeFillTint="33"/>
          </w:tcPr>
          <w:p w14:paraId="26E08BE6" w14:textId="15D5C07F" w:rsidR="00F968E5" w:rsidRPr="00E24638" w:rsidRDefault="00F968E5" w:rsidP="00F968E5">
            <w:pPr>
              <w:jc w:val="both"/>
              <w:rPr>
                <w:rFonts w:ascii="Times New Roman" w:hAnsi="Times New Roman"/>
                <w:b/>
              </w:rPr>
            </w:pPr>
            <w:r w:rsidRPr="00E24638">
              <w:rPr>
                <w:rFonts w:ascii="Times New Roman" w:hAnsi="Times New Roman"/>
                <w:b/>
              </w:rPr>
              <w:t xml:space="preserve">Доля муниципальных автомобильных дорог общего пользования, соответствующих нормативным требованиям, </w:t>
            </w:r>
            <w:r>
              <w:rPr>
                <w:rFonts w:ascii="Times New Roman" w:hAnsi="Times New Roman"/>
                <w:b/>
              </w:rPr>
              <w:t>%</w:t>
            </w:r>
          </w:p>
        </w:tc>
        <w:tc>
          <w:tcPr>
            <w:tcW w:w="1134" w:type="dxa"/>
            <w:shd w:val="clear" w:color="auto" w:fill="E2EFD9" w:themeFill="accent6" w:themeFillTint="33"/>
            <w:vAlign w:val="center"/>
          </w:tcPr>
          <w:p w14:paraId="0F63C29C" w14:textId="77777777" w:rsidR="00F968E5" w:rsidRPr="00F42ACA" w:rsidRDefault="00F968E5" w:rsidP="00F968E5">
            <w:pPr>
              <w:jc w:val="right"/>
              <w:rPr>
                <w:rFonts w:ascii="Times New Roman" w:hAnsi="Times New Roman"/>
                <w:b/>
              </w:rPr>
            </w:pPr>
          </w:p>
        </w:tc>
        <w:tc>
          <w:tcPr>
            <w:tcW w:w="1134" w:type="dxa"/>
            <w:shd w:val="clear" w:color="auto" w:fill="E2EFD9" w:themeFill="accent6" w:themeFillTint="33"/>
            <w:vAlign w:val="center"/>
          </w:tcPr>
          <w:p w14:paraId="012D9C2A" w14:textId="77777777" w:rsidR="00F968E5" w:rsidRPr="00F42ACA" w:rsidRDefault="00F968E5" w:rsidP="00F968E5">
            <w:pPr>
              <w:jc w:val="right"/>
              <w:rPr>
                <w:rFonts w:ascii="Times New Roman" w:hAnsi="Times New Roman"/>
                <w:b/>
              </w:rPr>
            </w:pPr>
          </w:p>
        </w:tc>
        <w:tc>
          <w:tcPr>
            <w:tcW w:w="1134" w:type="dxa"/>
            <w:shd w:val="clear" w:color="auto" w:fill="E2EFD9" w:themeFill="accent6" w:themeFillTint="33"/>
            <w:vAlign w:val="center"/>
          </w:tcPr>
          <w:p w14:paraId="4DCCA14B" w14:textId="77777777" w:rsidR="00F968E5" w:rsidRPr="00F42ACA" w:rsidRDefault="00F968E5" w:rsidP="00F968E5">
            <w:pPr>
              <w:jc w:val="right"/>
              <w:rPr>
                <w:rFonts w:ascii="Times New Roman" w:hAnsi="Times New Roman"/>
                <w:b/>
              </w:rPr>
            </w:pPr>
          </w:p>
        </w:tc>
        <w:tc>
          <w:tcPr>
            <w:tcW w:w="1128" w:type="dxa"/>
            <w:shd w:val="clear" w:color="auto" w:fill="E2EFD9" w:themeFill="accent6" w:themeFillTint="33"/>
            <w:vAlign w:val="center"/>
          </w:tcPr>
          <w:p w14:paraId="3E549044" w14:textId="77777777" w:rsidR="00F968E5" w:rsidRPr="00F42ACA" w:rsidRDefault="00F968E5" w:rsidP="00F968E5">
            <w:pPr>
              <w:jc w:val="right"/>
              <w:rPr>
                <w:rFonts w:ascii="Times New Roman" w:hAnsi="Times New Roman"/>
                <w:b/>
              </w:rPr>
            </w:pPr>
          </w:p>
        </w:tc>
      </w:tr>
      <w:tr w:rsidR="00F968E5" w:rsidRPr="005F44F7" w14:paraId="2B20EBA8" w14:textId="77777777" w:rsidTr="004A5EF2">
        <w:trPr>
          <w:jc w:val="right"/>
        </w:trPr>
        <w:tc>
          <w:tcPr>
            <w:tcW w:w="5098" w:type="dxa"/>
          </w:tcPr>
          <w:p w14:paraId="2BABC3F0" w14:textId="768A72BF" w:rsidR="00F968E5" w:rsidRDefault="00F968E5" w:rsidP="00F968E5">
            <w:pPr>
              <w:jc w:val="both"/>
            </w:pPr>
            <w:r>
              <w:rPr>
                <w:rFonts w:ascii="Times New Roman" w:hAnsi="Times New Roman"/>
              </w:rPr>
              <w:t>Инерционный</w:t>
            </w:r>
          </w:p>
        </w:tc>
        <w:tc>
          <w:tcPr>
            <w:tcW w:w="1134" w:type="dxa"/>
            <w:vMerge w:val="restart"/>
            <w:vAlign w:val="center"/>
          </w:tcPr>
          <w:p w14:paraId="77889EF5" w14:textId="0F912FC2" w:rsidR="00F968E5" w:rsidRPr="00F42ACA" w:rsidRDefault="00B12EA3" w:rsidP="00F968E5">
            <w:pPr>
              <w:jc w:val="right"/>
              <w:rPr>
                <w:rFonts w:ascii="Times New Roman" w:hAnsi="Times New Roman"/>
              </w:rPr>
            </w:pPr>
            <w:r>
              <w:rPr>
                <w:rFonts w:ascii="Times New Roman" w:hAnsi="Times New Roman"/>
              </w:rPr>
              <w:t>93,2</w:t>
            </w:r>
          </w:p>
        </w:tc>
        <w:tc>
          <w:tcPr>
            <w:tcW w:w="1134" w:type="dxa"/>
            <w:vAlign w:val="center"/>
          </w:tcPr>
          <w:p w14:paraId="4F4715DD" w14:textId="4AA49555" w:rsidR="00F968E5" w:rsidRPr="00F42ACA" w:rsidRDefault="00B12EA3" w:rsidP="00F968E5">
            <w:pPr>
              <w:jc w:val="right"/>
              <w:rPr>
                <w:rFonts w:ascii="Times New Roman" w:hAnsi="Times New Roman"/>
              </w:rPr>
            </w:pPr>
            <w:r>
              <w:rPr>
                <w:rFonts w:ascii="Times New Roman" w:hAnsi="Times New Roman"/>
              </w:rPr>
              <w:t>93,4</w:t>
            </w:r>
          </w:p>
        </w:tc>
        <w:tc>
          <w:tcPr>
            <w:tcW w:w="1134" w:type="dxa"/>
            <w:vAlign w:val="center"/>
          </w:tcPr>
          <w:p w14:paraId="751E98AC" w14:textId="79E9668C" w:rsidR="00F968E5" w:rsidRPr="00F42ACA" w:rsidRDefault="00B12EA3" w:rsidP="00F968E5">
            <w:pPr>
              <w:jc w:val="right"/>
              <w:rPr>
                <w:rFonts w:ascii="Times New Roman" w:hAnsi="Times New Roman"/>
              </w:rPr>
            </w:pPr>
            <w:r>
              <w:rPr>
                <w:rFonts w:ascii="Times New Roman" w:hAnsi="Times New Roman"/>
              </w:rPr>
              <w:t>93,5</w:t>
            </w:r>
          </w:p>
        </w:tc>
        <w:tc>
          <w:tcPr>
            <w:tcW w:w="1128" w:type="dxa"/>
            <w:vAlign w:val="center"/>
          </w:tcPr>
          <w:p w14:paraId="31D3F313" w14:textId="2D51D290" w:rsidR="00F968E5" w:rsidRPr="00F42ACA" w:rsidRDefault="00B12EA3" w:rsidP="00F968E5">
            <w:pPr>
              <w:jc w:val="right"/>
              <w:rPr>
                <w:rFonts w:ascii="Times New Roman" w:hAnsi="Times New Roman"/>
              </w:rPr>
            </w:pPr>
            <w:r>
              <w:rPr>
                <w:rFonts w:ascii="Times New Roman" w:hAnsi="Times New Roman"/>
              </w:rPr>
              <w:t>93,5</w:t>
            </w:r>
          </w:p>
        </w:tc>
      </w:tr>
      <w:tr w:rsidR="00F968E5" w:rsidRPr="005F44F7" w14:paraId="716EAEC2" w14:textId="77777777" w:rsidTr="004A5EF2">
        <w:trPr>
          <w:jc w:val="right"/>
        </w:trPr>
        <w:tc>
          <w:tcPr>
            <w:tcW w:w="5098" w:type="dxa"/>
          </w:tcPr>
          <w:p w14:paraId="28FD5803" w14:textId="386103AC" w:rsidR="00F968E5" w:rsidRDefault="00F968E5" w:rsidP="00F968E5">
            <w:pPr>
              <w:jc w:val="both"/>
            </w:pPr>
            <w:r>
              <w:rPr>
                <w:rFonts w:ascii="Times New Roman" w:hAnsi="Times New Roman"/>
              </w:rPr>
              <w:t>Базовый</w:t>
            </w:r>
          </w:p>
        </w:tc>
        <w:tc>
          <w:tcPr>
            <w:tcW w:w="1134" w:type="dxa"/>
            <w:vMerge/>
            <w:vAlign w:val="center"/>
          </w:tcPr>
          <w:p w14:paraId="1A26259D" w14:textId="77777777" w:rsidR="00F968E5" w:rsidRPr="00F42ACA" w:rsidRDefault="00F968E5" w:rsidP="00F968E5">
            <w:pPr>
              <w:jc w:val="right"/>
              <w:rPr>
                <w:rFonts w:ascii="Times New Roman" w:hAnsi="Times New Roman"/>
              </w:rPr>
            </w:pPr>
          </w:p>
        </w:tc>
        <w:tc>
          <w:tcPr>
            <w:tcW w:w="1134" w:type="dxa"/>
            <w:vAlign w:val="center"/>
          </w:tcPr>
          <w:p w14:paraId="447DA631" w14:textId="62403C10" w:rsidR="00F968E5" w:rsidRPr="00F42ACA" w:rsidRDefault="00B12EA3" w:rsidP="00F968E5">
            <w:pPr>
              <w:jc w:val="right"/>
              <w:rPr>
                <w:rFonts w:ascii="Times New Roman" w:hAnsi="Times New Roman"/>
              </w:rPr>
            </w:pPr>
            <w:r>
              <w:rPr>
                <w:rFonts w:ascii="Times New Roman" w:hAnsi="Times New Roman"/>
              </w:rPr>
              <w:t>93,5</w:t>
            </w:r>
          </w:p>
        </w:tc>
        <w:tc>
          <w:tcPr>
            <w:tcW w:w="1134" w:type="dxa"/>
            <w:vAlign w:val="center"/>
          </w:tcPr>
          <w:p w14:paraId="235D7B72" w14:textId="2D8E2625" w:rsidR="00F968E5" w:rsidRPr="00F42ACA" w:rsidRDefault="00B12EA3" w:rsidP="00F968E5">
            <w:pPr>
              <w:jc w:val="right"/>
              <w:rPr>
                <w:rFonts w:ascii="Times New Roman" w:hAnsi="Times New Roman"/>
              </w:rPr>
            </w:pPr>
            <w:r>
              <w:rPr>
                <w:rFonts w:ascii="Times New Roman" w:hAnsi="Times New Roman"/>
              </w:rPr>
              <w:t>93,6</w:t>
            </w:r>
          </w:p>
        </w:tc>
        <w:tc>
          <w:tcPr>
            <w:tcW w:w="1128" w:type="dxa"/>
            <w:vAlign w:val="center"/>
          </w:tcPr>
          <w:p w14:paraId="54558F7E" w14:textId="1E129143" w:rsidR="00F968E5" w:rsidRPr="00F42ACA" w:rsidRDefault="00B12EA3" w:rsidP="00F968E5">
            <w:pPr>
              <w:jc w:val="right"/>
              <w:rPr>
                <w:rFonts w:ascii="Times New Roman" w:hAnsi="Times New Roman"/>
              </w:rPr>
            </w:pPr>
            <w:r>
              <w:rPr>
                <w:rFonts w:ascii="Times New Roman" w:hAnsi="Times New Roman"/>
              </w:rPr>
              <w:t>93,6</w:t>
            </w:r>
          </w:p>
        </w:tc>
      </w:tr>
      <w:tr w:rsidR="00F968E5" w:rsidRPr="005F44F7" w14:paraId="773C25E2" w14:textId="77777777" w:rsidTr="004A5EF2">
        <w:trPr>
          <w:jc w:val="right"/>
        </w:trPr>
        <w:tc>
          <w:tcPr>
            <w:tcW w:w="5098" w:type="dxa"/>
          </w:tcPr>
          <w:p w14:paraId="3E334E73" w14:textId="7CD6A1BE" w:rsidR="00F968E5" w:rsidRDefault="00F968E5" w:rsidP="00F968E5">
            <w:pPr>
              <w:jc w:val="both"/>
            </w:pPr>
            <w:r>
              <w:rPr>
                <w:rFonts w:ascii="Times New Roman" w:hAnsi="Times New Roman"/>
              </w:rPr>
              <w:t>Оптимистический</w:t>
            </w:r>
          </w:p>
        </w:tc>
        <w:tc>
          <w:tcPr>
            <w:tcW w:w="1134" w:type="dxa"/>
            <w:vMerge/>
            <w:vAlign w:val="center"/>
          </w:tcPr>
          <w:p w14:paraId="515562ED" w14:textId="77777777" w:rsidR="00F968E5" w:rsidRPr="00F42ACA" w:rsidRDefault="00F968E5" w:rsidP="00F968E5">
            <w:pPr>
              <w:jc w:val="right"/>
              <w:rPr>
                <w:rFonts w:ascii="Times New Roman" w:hAnsi="Times New Roman"/>
              </w:rPr>
            </w:pPr>
          </w:p>
        </w:tc>
        <w:tc>
          <w:tcPr>
            <w:tcW w:w="1134" w:type="dxa"/>
            <w:vAlign w:val="center"/>
          </w:tcPr>
          <w:p w14:paraId="53C0ED12" w14:textId="52A9735C" w:rsidR="00F968E5" w:rsidRPr="00F42ACA" w:rsidRDefault="00B12EA3" w:rsidP="00F968E5">
            <w:pPr>
              <w:jc w:val="right"/>
              <w:rPr>
                <w:rFonts w:ascii="Times New Roman" w:hAnsi="Times New Roman"/>
              </w:rPr>
            </w:pPr>
            <w:r>
              <w:rPr>
                <w:rFonts w:ascii="Times New Roman" w:hAnsi="Times New Roman"/>
              </w:rPr>
              <w:t>93,7</w:t>
            </w:r>
          </w:p>
        </w:tc>
        <w:tc>
          <w:tcPr>
            <w:tcW w:w="1134" w:type="dxa"/>
            <w:vAlign w:val="center"/>
          </w:tcPr>
          <w:p w14:paraId="2B53B69D" w14:textId="7E229C7E" w:rsidR="00F968E5" w:rsidRPr="00F42ACA" w:rsidRDefault="00B12EA3" w:rsidP="00F968E5">
            <w:pPr>
              <w:jc w:val="right"/>
              <w:rPr>
                <w:rFonts w:ascii="Times New Roman" w:hAnsi="Times New Roman"/>
              </w:rPr>
            </w:pPr>
            <w:r>
              <w:rPr>
                <w:rFonts w:ascii="Times New Roman" w:hAnsi="Times New Roman"/>
              </w:rPr>
              <w:t>93,7</w:t>
            </w:r>
          </w:p>
        </w:tc>
        <w:tc>
          <w:tcPr>
            <w:tcW w:w="1128" w:type="dxa"/>
            <w:vAlign w:val="center"/>
          </w:tcPr>
          <w:p w14:paraId="45916E2A" w14:textId="4B7D37A9" w:rsidR="00F968E5" w:rsidRPr="00F42ACA" w:rsidRDefault="00B12EA3" w:rsidP="00F968E5">
            <w:pPr>
              <w:jc w:val="right"/>
              <w:rPr>
                <w:rFonts w:ascii="Times New Roman" w:hAnsi="Times New Roman"/>
              </w:rPr>
            </w:pPr>
            <w:r>
              <w:rPr>
                <w:rFonts w:ascii="Times New Roman" w:hAnsi="Times New Roman"/>
              </w:rPr>
              <w:t>94,2</w:t>
            </w:r>
          </w:p>
        </w:tc>
      </w:tr>
      <w:tr w:rsidR="00F968E5" w:rsidRPr="005F44F7" w14:paraId="4515650A" w14:textId="77777777" w:rsidTr="000C4EAB">
        <w:trPr>
          <w:jc w:val="right"/>
        </w:trPr>
        <w:tc>
          <w:tcPr>
            <w:tcW w:w="5098" w:type="dxa"/>
            <w:shd w:val="clear" w:color="auto" w:fill="E2EFD9" w:themeFill="accent6" w:themeFillTint="33"/>
          </w:tcPr>
          <w:p w14:paraId="3F2BD927" w14:textId="2F5519A9" w:rsidR="00F968E5" w:rsidRPr="000C4EAB" w:rsidRDefault="00F968E5" w:rsidP="00F968E5">
            <w:pPr>
              <w:jc w:val="both"/>
              <w:rPr>
                <w:rFonts w:ascii="Times New Roman" w:hAnsi="Times New Roman"/>
              </w:rPr>
            </w:pPr>
            <w:r w:rsidRPr="007A1555">
              <w:rPr>
                <w:rFonts w:ascii="Times New Roman" w:hAnsi="Times New Roman"/>
                <w:b/>
              </w:rPr>
              <w:t>Протяженность отремонтированных автомобильных дорог местного значения с твердым покрытием, км</w:t>
            </w:r>
          </w:p>
        </w:tc>
        <w:tc>
          <w:tcPr>
            <w:tcW w:w="1134" w:type="dxa"/>
            <w:shd w:val="clear" w:color="auto" w:fill="E2EFD9" w:themeFill="accent6" w:themeFillTint="33"/>
            <w:vAlign w:val="center"/>
          </w:tcPr>
          <w:p w14:paraId="10367C98" w14:textId="77777777" w:rsidR="00F968E5" w:rsidRPr="000C4EAB" w:rsidRDefault="00F968E5" w:rsidP="00F968E5">
            <w:pPr>
              <w:jc w:val="right"/>
              <w:rPr>
                <w:rFonts w:ascii="Times New Roman" w:hAnsi="Times New Roman"/>
              </w:rPr>
            </w:pPr>
          </w:p>
        </w:tc>
        <w:tc>
          <w:tcPr>
            <w:tcW w:w="1134" w:type="dxa"/>
            <w:shd w:val="clear" w:color="auto" w:fill="E2EFD9" w:themeFill="accent6" w:themeFillTint="33"/>
            <w:vAlign w:val="center"/>
          </w:tcPr>
          <w:p w14:paraId="15569B61" w14:textId="77777777" w:rsidR="00F968E5" w:rsidRPr="000C4EAB" w:rsidRDefault="00F968E5" w:rsidP="00F968E5">
            <w:pPr>
              <w:jc w:val="right"/>
              <w:rPr>
                <w:rFonts w:ascii="Times New Roman" w:hAnsi="Times New Roman"/>
              </w:rPr>
            </w:pPr>
          </w:p>
        </w:tc>
        <w:tc>
          <w:tcPr>
            <w:tcW w:w="1134" w:type="dxa"/>
            <w:shd w:val="clear" w:color="auto" w:fill="E2EFD9" w:themeFill="accent6" w:themeFillTint="33"/>
            <w:vAlign w:val="center"/>
          </w:tcPr>
          <w:p w14:paraId="369388A5" w14:textId="77777777" w:rsidR="00F968E5" w:rsidRPr="000C4EAB" w:rsidRDefault="00F968E5" w:rsidP="00F968E5">
            <w:pPr>
              <w:jc w:val="right"/>
              <w:rPr>
                <w:rFonts w:ascii="Times New Roman" w:hAnsi="Times New Roman"/>
              </w:rPr>
            </w:pPr>
          </w:p>
        </w:tc>
        <w:tc>
          <w:tcPr>
            <w:tcW w:w="1128" w:type="dxa"/>
            <w:shd w:val="clear" w:color="auto" w:fill="E2EFD9" w:themeFill="accent6" w:themeFillTint="33"/>
            <w:vAlign w:val="center"/>
          </w:tcPr>
          <w:p w14:paraId="54EDE274" w14:textId="77777777" w:rsidR="00F968E5" w:rsidRPr="000C4EAB" w:rsidRDefault="00F968E5" w:rsidP="00F968E5">
            <w:pPr>
              <w:jc w:val="right"/>
              <w:rPr>
                <w:rFonts w:ascii="Times New Roman" w:hAnsi="Times New Roman"/>
              </w:rPr>
            </w:pPr>
          </w:p>
        </w:tc>
      </w:tr>
      <w:tr w:rsidR="00F968E5" w:rsidRPr="005F44F7" w14:paraId="01BCA6B3" w14:textId="77777777" w:rsidTr="004A5EF2">
        <w:trPr>
          <w:jc w:val="right"/>
        </w:trPr>
        <w:tc>
          <w:tcPr>
            <w:tcW w:w="5098" w:type="dxa"/>
          </w:tcPr>
          <w:p w14:paraId="60D215DC" w14:textId="5CB87A0D" w:rsidR="00F968E5" w:rsidRPr="000C4EAB" w:rsidRDefault="00F968E5" w:rsidP="00F968E5">
            <w:pPr>
              <w:jc w:val="both"/>
              <w:rPr>
                <w:rFonts w:ascii="Times New Roman" w:hAnsi="Times New Roman"/>
              </w:rPr>
            </w:pPr>
            <w:r>
              <w:rPr>
                <w:rFonts w:ascii="Times New Roman" w:hAnsi="Times New Roman"/>
              </w:rPr>
              <w:t>Инерционный</w:t>
            </w:r>
          </w:p>
        </w:tc>
        <w:tc>
          <w:tcPr>
            <w:tcW w:w="1134" w:type="dxa"/>
            <w:vMerge w:val="restart"/>
            <w:vAlign w:val="center"/>
          </w:tcPr>
          <w:p w14:paraId="769D81F8" w14:textId="3EA86446" w:rsidR="00F968E5" w:rsidRPr="000C4EAB" w:rsidRDefault="00B12EA3" w:rsidP="00F968E5">
            <w:pPr>
              <w:jc w:val="right"/>
              <w:rPr>
                <w:rFonts w:ascii="Times New Roman" w:hAnsi="Times New Roman"/>
              </w:rPr>
            </w:pPr>
            <w:r>
              <w:rPr>
                <w:rFonts w:ascii="Times New Roman" w:hAnsi="Times New Roman"/>
              </w:rPr>
              <w:t>150,0</w:t>
            </w:r>
          </w:p>
        </w:tc>
        <w:tc>
          <w:tcPr>
            <w:tcW w:w="1134" w:type="dxa"/>
            <w:vAlign w:val="center"/>
          </w:tcPr>
          <w:p w14:paraId="138FFA43" w14:textId="7AA36D5F" w:rsidR="00F968E5" w:rsidRPr="000C4EAB" w:rsidRDefault="00B12EA3" w:rsidP="00F968E5">
            <w:pPr>
              <w:jc w:val="right"/>
              <w:rPr>
                <w:rFonts w:ascii="Times New Roman" w:hAnsi="Times New Roman"/>
              </w:rPr>
            </w:pPr>
            <w:r>
              <w:rPr>
                <w:rFonts w:ascii="Times New Roman" w:hAnsi="Times New Roman"/>
              </w:rPr>
              <w:t>118,1</w:t>
            </w:r>
          </w:p>
        </w:tc>
        <w:tc>
          <w:tcPr>
            <w:tcW w:w="1134" w:type="dxa"/>
            <w:vAlign w:val="center"/>
          </w:tcPr>
          <w:p w14:paraId="158096DD" w14:textId="233D7572" w:rsidR="00F968E5" w:rsidRPr="000C4EAB" w:rsidRDefault="00B12EA3" w:rsidP="00F968E5">
            <w:pPr>
              <w:jc w:val="right"/>
              <w:rPr>
                <w:rFonts w:ascii="Times New Roman" w:hAnsi="Times New Roman"/>
              </w:rPr>
            </w:pPr>
            <w:r>
              <w:rPr>
                <w:rFonts w:ascii="Times New Roman" w:hAnsi="Times New Roman"/>
              </w:rPr>
              <w:t>128,6</w:t>
            </w:r>
          </w:p>
        </w:tc>
        <w:tc>
          <w:tcPr>
            <w:tcW w:w="1128" w:type="dxa"/>
            <w:vAlign w:val="center"/>
          </w:tcPr>
          <w:p w14:paraId="01284A72" w14:textId="58B1ACFF" w:rsidR="00F968E5" w:rsidRPr="000C4EAB" w:rsidRDefault="00B12EA3" w:rsidP="00F968E5">
            <w:pPr>
              <w:jc w:val="right"/>
              <w:rPr>
                <w:rFonts w:ascii="Times New Roman" w:hAnsi="Times New Roman"/>
              </w:rPr>
            </w:pPr>
            <w:r>
              <w:rPr>
                <w:rFonts w:ascii="Times New Roman" w:hAnsi="Times New Roman"/>
              </w:rPr>
              <w:t>140,0</w:t>
            </w:r>
          </w:p>
        </w:tc>
      </w:tr>
      <w:tr w:rsidR="00F968E5" w:rsidRPr="005F44F7" w14:paraId="74960CDA" w14:textId="77777777" w:rsidTr="004A5EF2">
        <w:trPr>
          <w:jc w:val="right"/>
        </w:trPr>
        <w:tc>
          <w:tcPr>
            <w:tcW w:w="5098" w:type="dxa"/>
          </w:tcPr>
          <w:p w14:paraId="3D53C5BE" w14:textId="2C2F375D" w:rsidR="00F968E5" w:rsidRPr="000C4EAB" w:rsidRDefault="00F968E5" w:rsidP="00F968E5">
            <w:pPr>
              <w:jc w:val="both"/>
              <w:rPr>
                <w:rFonts w:ascii="Times New Roman" w:hAnsi="Times New Roman"/>
              </w:rPr>
            </w:pPr>
            <w:r>
              <w:rPr>
                <w:rFonts w:ascii="Times New Roman" w:hAnsi="Times New Roman"/>
              </w:rPr>
              <w:t>Базовый</w:t>
            </w:r>
          </w:p>
        </w:tc>
        <w:tc>
          <w:tcPr>
            <w:tcW w:w="1134" w:type="dxa"/>
            <w:vMerge/>
            <w:vAlign w:val="center"/>
          </w:tcPr>
          <w:p w14:paraId="51D5EF83" w14:textId="77777777" w:rsidR="00F968E5" w:rsidRPr="000C4EAB" w:rsidRDefault="00F968E5" w:rsidP="00F968E5">
            <w:pPr>
              <w:jc w:val="right"/>
              <w:rPr>
                <w:rFonts w:ascii="Times New Roman" w:hAnsi="Times New Roman"/>
              </w:rPr>
            </w:pPr>
          </w:p>
        </w:tc>
        <w:tc>
          <w:tcPr>
            <w:tcW w:w="1134" w:type="dxa"/>
            <w:vAlign w:val="center"/>
          </w:tcPr>
          <w:p w14:paraId="17524BE2" w14:textId="21C2D787" w:rsidR="00F968E5" w:rsidRPr="000C4EAB" w:rsidRDefault="00B12EA3" w:rsidP="00F968E5">
            <w:pPr>
              <w:jc w:val="right"/>
              <w:rPr>
                <w:rFonts w:ascii="Times New Roman" w:hAnsi="Times New Roman"/>
              </w:rPr>
            </w:pPr>
            <w:r>
              <w:rPr>
                <w:rFonts w:ascii="Times New Roman" w:hAnsi="Times New Roman"/>
              </w:rPr>
              <w:t>135,2</w:t>
            </w:r>
          </w:p>
        </w:tc>
        <w:tc>
          <w:tcPr>
            <w:tcW w:w="1134" w:type="dxa"/>
            <w:vAlign w:val="center"/>
          </w:tcPr>
          <w:p w14:paraId="4B35E808" w14:textId="7A15ABC5" w:rsidR="00F968E5" w:rsidRPr="000C4EAB" w:rsidRDefault="00B12EA3" w:rsidP="00F968E5">
            <w:pPr>
              <w:jc w:val="right"/>
              <w:rPr>
                <w:rFonts w:ascii="Times New Roman" w:hAnsi="Times New Roman"/>
              </w:rPr>
            </w:pPr>
            <w:r>
              <w:rPr>
                <w:rFonts w:ascii="Times New Roman" w:hAnsi="Times New Roman"/>
              </w:rPr>
              <w:t>144,3</w:t>
            </w:r>
          </w:p>
        </w:tc>
        <w:tc>
          <w:tcPr>
            <w:tcW w:w="1128" w:type="dxa"/>
            <w:vAlign w:val="center"/>
          </w:tcPr>
          <w:p w14:paraId="6E1346F5" w14:textId="766A61C4" w:rsidR="00F968E5" w:rsidRPr="000C4EAB" w:rsidRDefault="00B12EA3" w:rsidP="00F968E5">
            <w:pPr>
              <w:jc w:val="right"/>
              <w:rPr>
                <w:rFonts w:ascii="Times New Roman" w:hAnsi="Times New Roman"/>
              </w:rPr>
            </w:pPr>
            <w:r>
              <w:rPr>
                <w:rFonts w:ascii="Times New Roman" w:hAnsi="Times New Roman"/>
              </w:rPr>
              <w:t>150,0</w:t>
            </w:r>
          </w:p>
        </w:tc>
      </w:tr>
      <w:tr w:rsidR="00F968E5" w:rsidRPr="005F44F7" w14:paraId="73562567" w14:textId="77777777" w:rsidTr="004A5EF2">
        <w:trPr>
          <w:jc w:val="right"/>
        </w:trPr>
        <w:tc>
          <w:tcPr>
            <w:tcW w:w="5098" w:type="dxa"/>
          </w:tcPr>
          <w:p w14:paraId="3B77FE1B" w14:textId="2A6BC12E" w:rsidR="00F968E5" w:rsidRPr="000C4EAB" w:rsidRDefault="00F968E5" w:rsidP="00F968E5">
            <w:pPr>
              <w:jc w:val="both"/>
              <w:rPr>
                <w:rFonts w:ascii="Times New Roman" w:hAnsi="Times New Roman"/>
              </w:rPr>
            </w:pPr>
            <w:r>
              <w:rPr>
                <w:rFonts w:ascii="Times New Roman" w:hAnsi="Times New Roman"/>
              </w:rPr>
              <w:t>Оптимистический</w:t>
            </w:r>
          </w:p>
        </w:tc>
        <w:tc>
          <w:tcPr>
            <w:tcW w:w="1134" w:type="dxa"/>
            <w:vMerge/>
            <w:vAlign w:val="center"/>
          </w:tcPr>
          <w:p w14:paraId="055C35D7" w14:textId="77777777" w:rsidR="00F968E5" w:rsidRPr="000C4EAB" w:rsidRDefault="00F968E5" w:rsidP="00F968E5">
            <w:pPr>
              <w:jc w:val="right"/>
              <w:rPr>
                <w:rFonts w:ascii="Times New Roman" w:hAnsi="Times New Roman"/>
              </w:rPr>
            </w:pPr>
          </w:p>
        </w:tc>
        <w:tc>
          <w:tcPr>
            <w:tcW w:w="1134" w:type="dxa"/>
            <w:vAlign w:val="center"/>
          </w:tcPr>
          <w:p w14:paraId="3D8A3F64" w14:textId="4DA4548E" w:rsidR="00F968E5" w:rsidRPr="000C4EAB" w:rsidRDefault="00B12EA3" w:rsidP="00F968E5">
            <w:pPr>
              <w:jc w:val="right"/>
              <w:rPr>
                <w:rFonts w:ascii="Times New Roman" w:hAnsi="Times New Roman"/>
              </w:rPr>
            </w:pPr>
            <w:r>
              <w:rPr>
                <w:rFonts w:ascii="Times New Roman" w:hAnsi="Times New Roman"/>
              </w:rPr>
              <w:t>153,7</w:t>
            </w:r>
          </w:p>
        </w:tc>
        <w:tc>
          <w:tcPr>
            <w:tcW w:w="1134" w:type="dxa"/>
            <w:vAlign w:val="center"/>
          </w:tcPr>
          <w:p w14:paraId="7BAEA156" w14:textId="715BAB0E" w:rsidR="00F968E5" w:rsidRPr="000C4EAB" w:rsidRDefault="00B12EA3" w:rsidP="00F968E5">
            <w:pPr>
              <w:jc w:val="right"/>
              <w:rPr>
                <w:rFonts w:ascii="Times New Roman" w:hAnsi="Times New Roman"/>
              </w:rPr>
            </w:pPr>
            <w:r>
              <w:rPr>
                <w:rFonts w:ascii="Times New Roman" w:hAnsi="Times New Roman"/>
              </w:rPr>
              <w:t>158,0</w:t>
            </w:r>
          </w:p>
        </w:tc>
        <w:tc>
          <w:tcPr>
            <w:tcW w:w="1128" w:type="dxa"/>
            <w:vAlign w:val="center"/>
          </w:tcPr>
          <w:p w14:paraId="7570616A" w14:textId="7E110403" w:rsidR="00F968E5" w:rsidRPr="000C4EAB" w:rsidRDefault="00B12EA3" w:rsidP="00F968E5">
            <w:pPr>
              <w:jc w:val="right"/>
              <w:rPr>
                <w:rFonts w:ascii="Times New Roman" w:hAnsi="Times New Roman"/>
              </w:rPr>
            </w:pPr>
            <w:r>
              <w:rPr>
                <w:rFonts w:ascii="Times New Roman" w:hAnsi="Times New Roman"/>
              </w:rPr>
              <w:t>168,4</w:t>
            </w:r>
          </w:p>
        </w:tc>
      </w:tr>
      <w:tr w:rsidR="00F968E5" w:rsidRPr="005F44F7" w14:paraId="35079F97" w14:textId="77777777" w:rsidTr="00E24638">
        <w:trPr>
          <w:jc w:val="right"/>
        </w:trPr>
        <w:tc>
          <w:tcPr>
            <w:tcW w:w="5098" w:type="dxa"/>
            <w:shd w:val="clear" w:color="auto" w:fill="E2EFD9" w:themeFill="accent6" w:themeFillTint="33"/>
          </w:tcPr>
          <w:p w14:paraId="0EC0CB50" w14:textId="3971FAC0" w:rsidR="00F968E5" w:rsidRPr="00E24638" w:rsidRDefault="00F968E5" w:rsidP="00F968E5">
            <w:pPr>
              <w:jc w:val="both"/>
              <w:rPr>
                <w:rFonts w:ascii="Times New Roman" w:hAnsi="Times New Roman"/>
                <w:b/>
              </w:rPr>
            </w:pPr>
            <w:r>
              <w:rPr>
                <w:rFonts w:ascii="Times New Roman" w:hAnsi="Times New Roman"/>
                <w:b/>
              </w:rPr>
              <w:t>Уровень охвата населения договорами на сбор и транспортировку ТКО, %</w:t>
            </w:r>
          </w:p>
        </w:tc>
        <w:tc>
          <w:tcPr>
            <w:tcW w:w="1134" w:type="dxa"/>
            <w:shd w:val="clear" w:color="auto" w:fill="E2EFD9" w:themeFill="accent6" w:themeFillTint="33"/>
            <w:vAlign w:val="center"/>
          </w:tcPr>
          <w:p w14:paraId="15446E31" w14:textId="77777777" w:rsidR="00F968E5" w:rsidRPr="00F42ACA" w:rsidRDefault="00F968E5" w:rsidP="00F968E5">
            <w:pPr>
              <w:jc w:val="right"/>
              <w:rPr>
                <w:rFonts w:ascii="Times New Roman" w:hAnsi="Times New Roman"/>
                <w:b/>
              </w:rPr>
            </w:pPr>
          </w:p>
        </w:tc>
        <w:tc>
          <w:tcPr>
            <w:tcW w:w="1134" w:type="dxa"/>
            <w:shd w:val="clear" w:color="auto" w:fill="E2EFD9" w:themeFill="accent6" w:themeFillTint="33"/>
            <w:vAlign w:val="center"/>
          </w:tcPr>
          <w:p w14:paraId="7D441521" w14:textId="77777777" w:rsidR="00F968E5" w:rsidRPr="00F42ACA" w:rsidRDefault="00F968E5" w:rsidP="00F968E5">
            <w:pPr>
              <w:jc w:val="right"/>
              <w:rPr>
                <w:rFonts w:ascii="Times New Roman" w:hAnsi="Times New Roman"/>
                <w:b/>
              </w:rPr>
            </w:pPr>
          </w:p>
        </w:tc>
        <w:tc>
          <w:tcPr>
            <w:tcW w:w="1134" w:type="dxa"/>
            <w:shd w:val="clear" w:color="auto" w:fill="E2EFD9" w:themeFill="accent6" w:themeFillTint="33"/>
            <w:vAlign w:val="center"/>
          </w:tcPr>
          <w:p w14:paraId="37EB9032" w14:textId="77777777" w:rsidR="00F968E5" w:rsidRPr="00F42ACA" w:rsidRDefault="00F968E5" w:rsidP="00F968E5">
            <w:pPr>
              <w:jc w:val="right"/>
              <w:rPr>
                <w:rFonts w:ascii="Times New Roman" w:hAnsi="Times New Roman"/>
                <w:b/>
              </w:rPr>
            </w:pPr>
          </w:p>
        </w:tc>
        <w:tc>
          <w:tcPr>
            <w:tcW w:w="1128" w:type="dxa"/>
            <w:shd w:val="clear" w:color="auto" w:fill="E2EFD9" w:themeFill="accent6" w:themeFillTint="33"/>
            <w:vAlign w:val="center"/>
          </w:tcPr>
          <w:p w14:paraId="630795B8" w14:textId="77777777" w:rsidR="00F968E5" w:rsidRPr="00F42ACA" w:rsidRDefault="00F968E5" w:rsidP="00F968E5">
            <w:pPr>
              <w:jc w:val="right"/>
              <w:rPr>
                <w:rFonts w:ascii="Times New Roman" w:hAnsi="Times New Roman"/>
                <w:b/>
              </w:rPr>
            </w:pPr>
          </w:p>
        </w:tc>
      </w:tr>
      <w:tr w:rsidR="00F968E5" w:rsidRPr="005F44F7" w14:paraId="142F8189" w14:textId="77777777" w:rsidTr="004A5EF2">
        <w:trPr>
          <w:jc w:val="right"/>
        </w:trPr>
        <w:tc>
          <w:tcPr>
            <w:tcW w:w="5098" w:type="dxa"/>
          </w:tcPr>
          <w:p w14:paraId="00824557" w14:textId="5F9934AE" w:rsidR="00F968E5" w:rsidRDefault="00F968E5" w:rsidP="00F968E5">
            <w:pPr>
              <w:jc w:val="both"/>
            </w:pPr>
            <w:r>
              <w:rPr>
                <w:rFonts w:ascii="Times New Roman" w:hAnsi="Times New Roman"/>
              </w:rPr>
              <w:t>Инерционный</w:t>
            </w:r>
          </w:p>
        </w:tc>
        <w:tc>
          <w:tcPr>
            <w:tcW w:w="1134" w:type="dxa"/>
            <w:vMerge w:val="restart"/>
            <w:vAlign w:val="center"/>
          </w:tcPr>
          <w:p w14:paraId="20AADA26" w14:textId="7A0FC9A7" w:rsidR="00F968E5" w:rsidRPr="00F42ACA" w:rsidRDefault="00B12EA3" w:rsidP="00F968E5">
            <w:pPr>
              <w:jc w:val="right"/>
              <w:rPr>
                <w:rFonts w:ascii="Times New Roman" w:hAnsi="Times New Roman"/>
              </w:rPr>
            </w:pPr>
            <w:r>
              <w:rPr>
                <w:rFonts w:ascii="Times New Roman" w:hAnsi="Times New Roman"/>
              </w:rPr>
              <w:t>25,1</w:t>
            </w:r>
          </w:p>
        </w:tc>
        <w:tc>
          <w:tcPr>
            <w:tcW w:w="1134" w:type="dxa"/>
            <w:vAlign w:val="center"/>
          </w:tcPr>
          <w:p w14:paraId="557F987B" w14:textId="6C4B461D" w:rsidR="00F968E5" w:rsidRPr="00F42ACA" w:rsidRDefault="00B12EA3" w:rsidP="00F968E5">
            <w:pPr>
              <w:jc w:val="right"/>
              <w:rPr>
                <w:rFonts w:ascii="Times New Roman" w:hAnsi="Times New Roman"/>
              </w:rPr>
            </w:pPr>
            <w:r>
              <w:rPr>
                <w:rFonts w:ascii="Times New Roman" w:hAnsi="Times New Roman"/>
              </w:rPr>
              <w:t>90,6</w:t>
            </w:r>
          </w:p>
        </w:tc>
        <w:tc>
          <w:tcPr>
            <w:tcW w:w="1134" w:type="dxa"/>
            <w:vAlign w:val="center"/>
          </w:tcPr>
          <w:p w14:paraId="1B098043" w14:textId="0F936F83" w:rsidR="00F968E5" w:rsidRPr="00F42ACA" w:rsidRDefault="00B12EA3" w:rsidP="00F968E5">
            <w:pPr>
              <w:jc w:val="right"/>
              <w:rPr>
                <w:rFonts w:ascii="Times New Roman" w:hAnsi="Times New Roman"/>
              </w:rPr>
            </w:pPr>
            <w:r>
              <w:rPr>
                <w:rFonts w:ascii="Times New Roman" w:hAnsi="Times New Roman"/>
              </w:rPr>
              <w:t>91,2</w:t>
            </w:r>
          </w:p>
        </w:tc>
        <w:tc>
          <w:tcPr>
            <w:tcW w:w="1128" w:type="dxa"/>
            <w:vAlign w:val="center"/>
          </w:tcPr>
          <w:p w14:paraId="568A56C4" w14:textId="6BF3909B" w:rsidR="00F968E5" w:rsidRPr="00F42ACA" w:rsidRDefault="00B12EA3" w:rsidP="00F968E5">
            <w:pPr>
              <w:jc w:val="right"/>
              <w:rPr>
                <w:rFonts w:ascii="Times New Roman" w:hAnsi="Times New Roman"/>
              </w:rPr>
            </w:pPr>
            <w:r>
              <w:rPr>
                <w:rFonts w:ascii="Times New Roman" w:hAnsi="Times New Roman"/>
              </w:rPr>
              <w:t>100</w:t>
            </w:r>
          </w:p>
        </w:tc>
      </w:tr>
      <w:tr w:rsidR="00F968E5" w:rsidRPr="005F44F7" w14:paraId="248AFE26" w14:textId="77777777" w:rsidTr="004A5EF2">
        <w:trPr>
          <w:jc w:val="right"/>
        </w:trPr>
        <w:tc>
          <w:tcPr>
            <w:tcW w:w="5098" w:type="dxa"/>
          </w:tcPr>
          <w:p w14:paraId="7D89208F" w14:textId="1386D420" w:rsidR="00F968E5" w:rsidRDefault="00F968E5" w:rsidP="00F968E5">
            <w:pPr>
              <w:jc w:val="both"/>
            </w:pPr>
            <w:r>
              <w:rPr>
                <w:rFonts w:ascii="Times New Roman" w:hAnsi="Times New Roman"/>
              </w:rPr>
              <w:t>Базовый</w:t>
            </w:r>
          </w:p>
        </w:tc>
        <w:tc>
          <w:tcPr>
            <w:tcW w:w="1134" w:type="dxa"/>
            <w:vMerge/>
            <w:vAlign w:val="center"/>
          </w:tcPr>
          <w:p w14:paraId="10B30C35" w14:textId="77777777" w:rsidR="00F968E5" w:rsidRPr="00F42ACA" w:rsidRDefault="00F968E5" w:rsidP="00F968E5">
            <w:pPr>
              <w:jc w:val="right"/>
              <w:rPr>
                <w:rFonts w:ascii="Times New Roman" w:hAnsi="Times New Roman"/>
              </w:rPr>
            </w:pPr>
          </w:p>
        </w:tc>
        <w:tc>
          <w:tcPr>
            <w:tcW w:w="1134" w:type="dxa"/>
            <w:vAlign w:val="center"/>
          </w:tcPr>
          <w:p w14:paraId="3FE80347" w14:textId="10917015" w:rsidR="00F968E5" w:rsidRPr="00F42ACA" w:rsidRDefault="00B12EA3" w:rsidP="00F968E5">
            <w:pPr>
              <w:jc w:val="right"/>
              <w:rPr>
                <w:rFonts w:ascii="Times New Roman" w:hAnsi="Times New Roman"/>
              </w:rPr>
            </w:pPr>
            <w:r>
              <w:rPr>
                <w:rFonts w:ascii="Times New Roman" w:hAnsi="Times New Roman"/>
              </w:rPr>
              <w:t>100</w:t>
            </w:r>
          </w:p>
        </w:tc>
        <w:tc>
          <w:tcPr>
            <w:tcW w:w="1134" w:type="dxa"/>
            <w:vAlign w:val="center"/>
          </w:tcPr>
          <w:p w14:paraId="42D29335" w14:textId="1E226A4C" w:rsidR="00F968E5" w:rsidRPr="00F42ACA" w:rsidRDefault="00B12EA3" w:rsidP="00F968E5">
            <w:pPr>
              <w:jc w:val="right"/>
              <w:rPr>
                <w:rFonts w:ascii="Times New Roman" w:hAnsi="Times New Roman"/>
              </w:rPr>
            </w:pPr>
            <w:r>
              <w:rPr>
                <w:rFonts w:ascii="Times New Roman" w:hAnsi="Times New Roman"/>
              </w:rPr>
              <w:t>100</w:t>
            </w:r>
          </w:p>
        </w:tc>
        <w:tc>
          <w:tcPr>
            <w:tcW w:w="1128" w:type="dxa"/>
            <w:vAlign w:val="center"/>
          </w:tcPr>
          <w:p w14:paraId="23663EFC" w14:textId="632D3BF0" w:rsidR="00F968E5" w:rsidRPr="00F42ACA" w:rsidRDefault="00B12EA3" w:rsidP="00F968E5">
            <w:pPr>
              <w:jc w:val="right"/>
              <w:rPr>
                <w:rFonts w:ascii="Times New Roman" w:hAnsi="Times New Roman"/>
              </w:rPr>
            </w:pPr>
            <w:r>
              <w:rPr>
                <w:rFonts w:ascii="Times New Roman" w:hAnsi="Times New Roman"/>
              </w:rPr>
              <w:t>100</w:t>
            </w:r>
          </w:p>
        </w:tc>
      </w:tr>
      <w:tr w:rsidR="00B12EA3" w:rsidRPr="005F44F7" w14:paraId="5BC0DC95" w14:textId="77777777" w:rsidTr="004A5EF2">
        <w:trPr>
          <w:jc w:val="right"/>
        </w:trPr>
        <w:tc>
          <w:tcPr>
            <w:tcW w:w="5098" w:type="dxa"/>
          </w:tcPr>
          <w:p w14:paraId="0344BEEA" w14:textId="36848C18" w:rsidR="00B12EA3" w:rsidRDefault="00B12EA3" w:rsidP="00B12EA3">
            <w:pPr>
              <w:jc w:val="both"/>
            </w:pPr>
            <w:r>
              <w:rPr>
                <w:rFonts w:ascii="Times New Roman" w:hAnsi="Times New Roman"/>
              </w:rPr>
              <w:t>Оптимистический</w:t>
            </w:r>
          </w:p>
        </w:tc>
        <w:tc>
          <w:tcPr>
            <w:tcW w:w="1134" w:type="dxa"/>
            <w:vMerge/>
            <w:vAlign w:val="center"/>
          </w:tcPr>
          <w:p w14:paraId="7F5CD8F1" w14:textId="77777777" w:rsidR="00B12EA3" w:rsidRPr="00F42ACA" w:rsidRDefault="00B12EA3" w:rsidP="00B12EA3">
            <w:pPr>
              <w:jc w:val="right"/>
              <w:rPr>
                <w:rFonts w:ascii="Times New Roman" w:hAnsi="Times New Roman"/>
              </w:rPr>
            </w:pPr>
          </w:p>
        </w:tc>
        <w:tc>
          <w:tcPr>
            <w:tcW w:w="1134" w:type="dxa"/>
            <w:vAlign w:val="center"/>
          </w:tcPr>
          <w:p w14:paraId="27FB8FC3" w14:textId="59CDE9A1" w:rsidR="00B12EA3" w:rsidRPr="00F42ACA" w:rsidRDefault="00B12EA3" w:rsidP="00B12EA3">
            <w:pPr>
              <w:jc w:val="right"/>
              <w:rPr>
                <w:rFonts w:ascii="Times New Roman" w:hAnsi="Times New Roman"/>
              </w:rPr>
            </w:pPr>
            <w:r>
              <w:rPr>
                <w:rFonts w:ascii="Times New Roman" w:hAnsi="Times New Roman"/>
              </w:rPr>
              <w:t>100</w:t>
            </w:r>
          </w:p>
        </w:tc>
        <w:tc>
          <w:tcPr>
            <w:tcW w:w="1134" w:type="dxa"/>
            <w:vAlign w:val="center"/>
          </w:tcPr>
          <w:p w14:paraId="78C70022" w14:textId="4B88A83E" w:rsidR="00B12EA3" w:rsidRPr="00F42ACA" w:rsidRDefault="00B12EA3" w:rsidP="00B12EA3">
            <w:pPr>
              <w:jc w:val="right"/>
              <w:rPr>
                <w:rFonts w:ascii="Times New Roman" w:hAnsi="Times New Roman"/>
              </w:rPr>
            </w:pPr>
            <w:r>
              <w:rPr>
                <w:rFonts w:ascii="Times New Roman" w:hAnsi="Times New Roman"/>
              </w:rPr>
              <w:t>100</w:t>
            </w:r>
          </w:p>
        </w:tc>
        <w:tc>
          <w:tcPr>
            <w:tcW w:w="1128" w:type="dxa"/>
            <w:vAlign w:val="center"/>
          </w:tcPr>
          <w:p w14:paraId="055CFF75" w14:textId="54AB3BCC" w:rsidR="00B12EA3" w:rsidRPr="00F42ACA" w:rsidRDefault="00B12EA3" w:rsidP="00B12EA3">
            <w:pPr>
              <w:jc w:val="right"/>
              <w:rPr>
                <w:rFonts w:ascii="Times New Roman" w:hAnsi="Times New Roman"/>
              </w:rPr>
            </w:pPr>
            <w:r>
              <w:rPr>
                <w:rFonts w:ascii="Times New Roman" w:hAnsi="Times New Roman"/>
              </w:rPr>
              <w:t>100</w:t>
            </w:r>
          </w:p>
        </w:tc>
      </w:tr>
      <w:tr w:rsidR="00B12EA3" w:rsidRPr="005F44F7" w14:paraId="567897D0" w14:textId="77777777" w:rsidTr="00E24638">
        <w:trPr>
          <w:jc w:val="right"/>
        </w:trPr>
        <w:tc>
          <w:tcPr>
            <w:tcW w:w="5098" w:type="dxa"/>
            <w:shd w:val="clear" w:color="auto" w:fill="E2EFD9" w:themeFill="accent6" w:themeFillTint="33"/>
          </w:tcPr>
          <w:p w14:paraId="6D9A404F" w14:textId="12817E90" w:rsidR="00B12EA3" w:rsidRPr="00E24638" w:rsidRDefault="00B12EA3" w:rsidP="00B12EA3">
            <w:pPr>
              <w:rPr>
                <w:rFonts w:ascii="Times New Roman" w:hAnsi="Times New Roman"/>
                <w:b/>
              </w:rPr>
            </w:pPr>
            <w:r w:rsidRPr="00FD1509">
              <w:rPr>
                <w:rFonts w:ascii="Times New Roman" w:hAnsi="Times New Roman"/>
                <w:b/>
              </w:rPr>
              <w:t>Протяженность освещенных улиц, км</w:t>
            </w:r>
          </w:p>
        </w:tc>
        <w:tc>
          <w:tcPr>
            <w:tcW w:w="1134" w:type="dxa"/>
            <w:shd w:val="clear" w:color="auto" w:fill="E2EFD9" w:themeFill="accent6" w:themeFillTint="33"/>
            <w:vAlign w:val="center"/>
          </w:tcPr>
          <w:p w14:paraId="51A2024C" w14:textId="77777777" w:rsidR="00B12EA3" w:rsidRPr="00F42ACA" w:rsidRDefault="00B12EA3" w:rsidP="00B12EA3">
            <w:pPr>
              <w:jc w:val="right"/>
              <w:rPr>
                <w:rFonts w:ascii="Times New Roman" w:hAnsi="Times New Roman"/>
                <w:b/>
              </w:rPr>
            </w:pPr>
          </w:p>
        </w:tc>
        <w:tc>
          <w:tcPr>
            <w:tcW w:w="1134" w:type="dxa"/>
            <w:shd w:val="clear" w:color="auto" w:fill="E2EFD9" w:themeFill="accent6" w:themeFillTint="33"/>
            <w:vAlign w:val="center"/>
          </w:tcPr>
          <w:p w14:paraId="4F3EF127" w14:textId="77777777" w:rsidR="00B12EA3" w:rsidRPr="00F42ACA" w:rsidRDefault="00B12EA3" w:rsidP="00B12EA3">
            <w:pPr>
              <w:jc w:val="right"/>
              <w:rPr>
                <w:rFonts w:ascii="Times New Roman" w:hAnsi="Times New Roman"/>
                <w:b/>
              </w:rPr>
            </w:pPr>
          </w:p>
        </w:tc>
        <w:tc>
          <w:tcPr>
            <w:tcW w:w="1134" w:type="dxa"/>
            <w:shd w:val="clear" w:color="auto" w:fill="E2EFD9" w:themeFill="accent6" w:themeFillTint="33"/>
            <w:vAlign w:val="center"/>
          </w:tcPr>
          <w:p w14:paraId="3CB65350" w14:textId="77777777" w:rsidR="00B12EA3" w:rsidRPr="00F42ACA" w:rsidRDefault="00B12EA3" w:rsidP="00B12EA3">
            <w:pPr>
              <w:jc w:val="right"/>
              <w:rPr>
                <w:rFonts w:ascii="Times New Roman" w:hAnsi="Times New Roman"/>
                <w:b/>
              </w:rPr>
            </w:pPr>
          </w:p>
        </w:tc>
        <w:tc>
          <w:tcPr>
            <w:tcW w:w="1128" w:type="dxa"/>
            <w:shd w:val="clear" w:color="auto" w:fill="E2EFD9" w:themeFill="accent6" w:themeFillTint="33"/>
            <w:vAlign w:val="center"/>
          </w:tcPr>
          <w:p w14:paraId="39A6FE5A" w14:textId="77777777" w:rsidR="00B12EA3" w:rsidRPr="00F42ACA" w:rsidRDefault="00B12EA3" w:rsidP="00B12EA3">
            <w:pPr>
              <w:jc w:val="right"/>
              <w:rPr>
                <w:rFonts w:ascii="Times New Roman" w:hAnsi="Times New Roman"/>
                <w:b/>
              </w:rPr>
            </w:pPr>
          </w:p>
        </w:tc>
      </w:tr>
      <w:tr w:rsidR="00B12EA3" w:rsidRPr="005F44F7" w14:paraId="5873F84C" w14:textId="77777777" w:rsidTr="004A5EF2">
        <w:trPr>
          <w:jc w:val="right"/>
        </w:trPr>
        <w:tc>
          <w:tcPr>
            <w:tcW w:w="5098" w:type="dxa"/>
          </w:tcPr>
          <w:p w14:paraId="6B64ED96" w14:textId="0498A9C4" w:rsidR="00B12EA3" w:rsidRDefault="00B12EA3" w:rsidP="00B12EA3">
            <w:pPr>
              <w:jc w:val="both"/>
            </w:pPr>
            <w:r>
              <w:rPr>
                <w:rFonts w:ascii="Times New Roman" w:hAnsi="Times New Roman"/>
              </w:rPr>
              <w:t>Инерционный</w:t>
            </w:r>
          </w:p>
        </w:tc>
        <w:tc>
          <w:tcPr>
            <w:tcW w:w="1134" w:type="dxa"/>
            <w:vMerge w:val="restart"/>
            <w:vAlign w:val="center"/>
          </w:tcPr>
          <w:p w14:paraId="19FB8A55" w14:textId="6612D931" w:rsidR="00B12EA3" w:rsidRPr="00F42ACA" w:rsidRDefault="00B12EA3" w:rsidP="00B12EA3">
            <w:pPr>
              <w:jc w:val="right"/>
              <w:rPr>
                <w:rFonts w:ascii="Times New Roman" w:hAnsi="Times New Roman"/>
              </w:rPr>
            </w:pPr>
            <w:r>
              <w:rPr>
                <w:rFonts w:ascii="Times New Roman" w:hAnsi="Times New Roman"/>
              </w:rPr>
              <w:t>269,41</w:t>
            </w:r>
          </w:p>
        </w:tc>
        <w:tc>
          <w:tcPr>
            <w:tcW w:w="1134" w:type="dxa"/>
            <w:vAlign w:val="center"/>
          </w:tcPr>
          <w:p w14:paraId="61F695A6" w14:textId="50DBDF04" w:rsidR="00B12EA3" w:rsidRPr="00F42ACA" w:rsidRDefault="00B12EA3" w:rsidP="00B12EA3">
            <w:pPr>
              <w:jc w:val="right"/>
              <w:rPr>
                <w:rFonts w:ascii="Times New Roman" w:hAnsi="Times New Roman"/>
              </w:rPr>
            </w:pPr>
            <w:r>
              <w:rPr>
                <w:rFonts w:ascii="Times New Roman" w:hAnsi="Times New Roman"/>
              </w:rPr>
              <w:t>269,9</w:t>
            </w:r>
          </w:p>
        </w:tc>
        <w:tc>
          <w:tcPr>
            <w:tcW w:w="1134" w:type="dxa"/>
            <w:vAlign w:val="center"/>
          </w:tcPr>
          <w:p w14:paraId="4BD7F90A" w14:textId="09DF06A9" w:rsidR="00B12EA3" w:rsidRPr="00F42ACA" w:rsidRDefault="00B12EA3" w:rsidP="00B12EA3">
            <w:pPr>
              <w:jc w:val="right"/>
              <w:rPr>
                <w:rFonts w:ascii="Times New Roman" w:hAnsi="Times New Roman"/>
              </w:rPr>
            </w:pPr>
            <w:r>
              <w:rPr>
                <w:rFonts w:ascii="Times New Roman" w:hAnsi="Times New Roman"/>
              </w:rPr>
              <w:t>271,5</w:t>
            </w:r>
          </w:p>
        </w:tc>
        <w:tc>
          <w:tcPr>
            <w:tcW w:w="1128" w:type="dxa"/>
            <w:vAlign w:val="center"/>
          </w:tcPr>
          <w:p w14:paraId="3779D883" w14:textId="058BD1FC" w:rsidR="00B12EA3" w:rsidRPr="00F42ACA" w:rsidRDefault="00B12EA3" w:rsidP="00B12EA3">
            <w:pPr>
              <w:jc w:val="right"/>
              <w:rPr>
                <w:rFonts w:ascii="Times New Roman" w:hAnsi="Times New Roman"/>
              </w:rPr>
            </w:pPr>
            <w:r>
              <w:rPr>
                <w:rFonts w:ascii="Times New Roman" w:hAnsi="Times New Roman"/>
              </w:rPr>
              <w:t>274,0</w:t>
            </w:r>
          </w:p>
        </w:tc>
      </w:tr>
      <w:tr w:rsidR="00B12EA3" w:rsidRPr="005F44F7" w14:paraId="6BF2986E" w14:textId="77777777" w:rsidTr="004A5EF2">
        <w:trPr>
          <w:jc w:val="right"/>
        </w:trPr>
        <w:tc>
          <w:tcPr>
            <w:tcW w:w="5098" w:type="dxa"/>
          </w:tcPr>
          <w:p w14:paraId="74096C39" w14:textId="6FB58936" w:rsidR="00B12EA3" w:rsidRDefault="00B12EA3" w:rsidP="00B12EA3">
            <w:pPr>
              <w:jc w:val="both"/>
            </w:pPr>
            <w:r>
              <w:rPr>
                <w:rFonts w:ascii="Times New Roman" w:hAnsi="Times New Roman"/>
              </w:rPr>
              <w:t>Базовый</w:t>
            </w:r>
          </w:p>
        </w:tc>
        <w:tc>
          <w:tcPr>
            <w:tcW w:w="1134" w:type="dxa"/>
            <w:vMerge/>
            <w:vAlign w:val="center"/>
          </w:tcPr>
          <w:p w14:paraId="2889C723" w14:textId="77777777" w:rsidR="00B12EA3" w:rsidRPr="00F42ACA" w:rsidRDefault="00B12EA3" w:rsidP="00B12EA3">
            <w:pPr>
              <w:jc w:val="right"/>
              <w:rPr>
                <w:rFonts w:ascii="Times New Roman" w:hAnsi="Times New Roman"/>
              </w:rPr>
            </w:pPr>
          </w:p>
        </w:tc>
        <w:tc>
          <w:tcPr>
            <w:tcW w:w="1134" w:type="dxa"/>
            <w:vAlign w:val="center"/>
          </w:tcPr>
          <w:p w14:paraId="48A94A14" w14:textId="42EF25C8" w:rsidR="00B12EA3" w:rsidRPr="00F42ACA" w:rsidRDefault="00B12EA3" w:rsidP="00B12EA3">
            <w:pPr>
              <w:jc w:val="right"/>
              <w:rPr>
                <w:rFonts w:ascii="Times New Roman" w:hAnsi="Times New Roman"/>
              </w:rPr>
            </w:pPr>
            <w:r>
              <w:rPr>
                <w:rFonts w:ascii="Times New Roman" w:hAnsi="Times New Roman"/>
              </w:rPr>
              <w:t>270,49</w:t>
            </w:r>
          </w:p>
        </w:tc>
        <w:tc>
          <w:tcPr>
            <w:tcW w:w="1134" w:type="dxa"/>
            <w:vAlign w:val="center"/>
          </w:tcPr>
          <w:p w14:paraId="218BBC3B" w14:textId="40B223BB" w:rsidR="00B12EA3" w:rsidRPr="00F42ACA" w:rsidRDefault="00B12EA3" w:rsidP="00B12EA3">
            <w:pPr>
              <w:jc w:val="right"/>
              <w:rPr>
                <w:rFonts w:ascii="Times New Roman" w:hAnsi="Times New Roman"/>
              </w:rPr>
            </w:pPr>
            <w:r>
              <w:rPr>
                <w:rFonts w:ascii="Times New Roman" w:hAnsi="Times New Roman"/>
              </w:rPr>
              <w:t>272,11</w:t>
            </w:r>
          </w:p>
        </w:tc>
        <w:tc>
          <w:tcPr>
            <w:tcW w:w="1128" w:type="dxa"/>
            <w:vAlign w:val="center"/>
          </w:tcPr>
          <w:p w14:paraId="08C0EA8B" w14:textId="221E7277" w:rsidR="00B12EA3" w:rsidRPr="00F42ACA" w:rsidRDefault="00B12EA3" w:rsidP="00B12EA3">
            <w:pPr>
              <w:jc w:val="right"/>
              <w:rPr>
                <w:rFonts w:ascii="Times New Roman" w:hAnsi="Times New Roman"/>
              </w:rPr>
            </w:pPr>
            <w:r>
              <w:rPr>
                <w:rFonts w:ascii="Times New Roman" w:hAnsi="Times New Roman"/>
              </w:rPr>
              <w:t>274,81</w:t>
            </w:r>
          </w:p>
        </w:tc>
      </w:tr>
      <w:tr w:rsidR="00B12EA3" w:rsidRPr="005F44F7" w14:paraId="323F86BE" w14:textId="77777777" w:rsidTr="004A5EF2">
        <w:trPr>
          <w:jc w:val="right"/>
        </w:trPr>
        <w:tc>
          <w:tcPr>
            <w:tcW w:w="5098" w:type="dxa"/>
          </w:tcPr>
          <w:p w14:paraId="54CEAE2B" w14:textId="225DC19F" w:rsidR="00B12EA3" w:rsidRDefault="00B12EA3" w:rsidP="00B12EA3">
            <w:pPr>
              <w:jc w:val="both"/>
            </w:pPr>
            <w:r>
              <w:rPr>
                <w:rFonts w:ascii="Times New Roman" w:hAnsi="Times New Roman"/>
              </w:rPr>
              <w:t>Оптимистический</w:t>
            </w:r>
          </w:p>
        </w:tc>
        <w:tc>
          <w:tcPr>
            <w:tcW w:w="1134" w:type="dxa"/>
            <w:vMerge/>
            <w:vAlign w:val="center"/>
          </w:tcPr>
          <w:p w14:paraId="17FC8B5A" w14:textId="77777777" w:rsidR="00B12EA3" w:rsidRPr="00F42ACA" w:rsidRDefault="00B12EA3" w:rsidP="00B12EA3">
            <w:pPr>
              <w:jc w:val="right"/>
              <w:rPr>
                <w:rFonts w:ascii="Times New Roman" w:hAnsi="Times New Roman"/>
              </w:rPr>
            </w:pPr>
          </w:p>
        </w:tc>
        <w:tc>
          <w:tcPr>
            <w:tcW w:w="1134" w:type="dxa"/>
            <w:vAlign w:val="center"/>
          </w:tcPr>
          <w:p w14:paraId="4E7ACC78" w14:textId="49F6691B" w:rsidR="00B12EA3" w:rsidRPr="00F42ACA" w:rsidRDefault="00B12EA3" w:rsidP="00B12EA3">
            <w:pPr>
              <w:jc w:val="right"/>
              <w:rPr>
                <w:rFonts w:ascii="Times New Roman" w:hAnsi="Times New Roman"/>
              </w:rPr>
            </w:pPr>
            <w:r>
              <w:rPr>
                <w:rFonts w:ascii="Times New Roman" w:hAnsi="Times New Roman"/>
              </w:rPr>
              <w:t>273,4</w:t>
            </w:r>
          </w:p>
        </w:tc>
        <w:tc>
          <w:tcPr>
            <w:tcW w:w="1134" w:type="dxa"/>
            <w:vAlign w:val="center"/>
          </w:tcPr>
          <w:p w14:paraId="5802EA17" w14:textId="233C47DC" w:rsidR="00B12EA3" w:rsidRPr="00F42ACA" w:rsidRDefault="00B12EA3" w:rsidP="00B12EA3">
            <w:pPr>
              <w:jc w:val="right"/>
              <w:rPr>
                <w:rFonts w:ascii="Times New Roman" w:hAnsi="Times New Roman"/>
              </w:rPr>
            </w:pPr>
            <w:r>
              <w:rPr>
                <w:rFonts w:ascii="Times New Roman" w:hAnsi="Times New Roman"/>
              </w:rPr>
              <w:t>276,7</w:t>
            </w:r>
          </w:p>
        </w:tc>
        <w:tc>
          <w:tcPr>
            <w:tcW w:w="1128" w:type="dxa"/>
            <w:vAlign w:val="center"/>
          </w:tcPr>
          <w:p w14:paraId="02DB4DAD" w14:textId="4BCB8C59" w:rsidR="00B12EA3" w:rsidRPr="00F42ACA" w:rsidRDefault="00B12EA3" w:rsidP="00B12EA3">
            <w:pPr>
              <w:jc w:val="right"/>
              <w:rPr>
                <w:rFonts w:ascii="Times New Roman" w:hAnsi="Times New Roman"/>
              </w:rPr>
            </w:pPr>
            <w:r>
              <w:rPr>
                <w:rFonts w:ascii="Times New Roman" w:hAnsi="Times New Roman"/>
              </w:rPr>
              <w:t>278,9</w:t>
            </w:r>
          </w:p>
        </w:tc>
      </w:tr>
      <w:tr w:rsidR="00B12EA3" w:rsidRPr="005F44F7" w14:paraId="31C9FB38" w14:textId="77777777" w:rsidTr="00E24638">
        <w:trPr>
          <w:jc w:val="right"/>
        </w:trPr>
        <w:tc>
          <w:tcPr>
            <w:tcW w:w="5098" w:type="dxa"/>
            <w:shd w:val="clear" w:color="auto" w:fill="E2EFD9" w:themeFill="accent6" w:themeFillTint="33"/>
          </w:tcPr>
          <w:p w14:paraId="4A20F6E6" w14:textId="4422FD9F" w:rsidR="00B12EA3" w:rsidRPr="00E24638" w:rsidRDefault="00B12EA3" w:rsidP="00B12EA3">
            <w:pPr>
              <w:jc w:val="both"/>
              <w:rPr>
                <w:rFonts w:ascii="Times New Roman" w:hAnsi="Times New Roman"/>
                <w:b/>
              </w:rPr>
            </w:pPr>
            <w:r>
              <w:rPr>
                <w:rFonts w:ascii="Times New Roman" w:hAnsi="Times New Roman"/>
                <w:b/>
              </w:rPr>
              <w:t>Количество высаженных зеленых насаждений, шт.</w:t>
            </w:r>
          </w:p>
        </w:tc>
        <w:tc>
          <w:tcPr>
            <w:tcW w:w="1134" w:type="dxa"/>
            <w:shd w:val="clear" w:color="auto" w:fill="E2EFD9" w:themeFill="accent6" w:themeFillTint="33"/>
            <w:vAlign w:val="center"/>
          </w:tcPr>
          <w:p w14:paraId="6DACB828" w14:textId="77777777" w:rsidR="00B12EA3" w:rsidRPr="00F42ACA" w:rsidRDefault="00B12EA3" w:rsidP="00B12EA3">
            <w:pPr>
              <w:jc w:val="right"/>
              <w:rPr>
                <w:rFonts w:ascii="Times New Roman" w:hAnsi="Times New Roman"/>
                <w:b/>
              </w:rPr>
            </w:pPr>
          </w:p>
        </w:tc>
        <w:tc>
          <w:tcPr>
            <w:tcW w:w="1134" w:type="dxa"/>
            <w:shd w:val="clear" w:color="auto" w:fill="E2EFD9" w:themeFill="accent6" w:themeFillTint="33"/>
            <w:vAlign w:val="center"/>
          </w:tcPr>
          <w:p w14:paraId="1621D83C" w14:textId="77777777" w:rsidR="00B12EA3" w:rsidRPr="00F42ACA" w:rsidRDefault="00B12EA3" w:rsidP="00B12EA3">
            <w:pPr>
              <w:jc w:val="right"/>
              <w:rPr>
                <w:rFonts w:ascii="Times New Roman" w:hAnsi="Times New Roman"/>
                <w:b/>
              </w:rPr>
            </w:pPr>
          </w:p>
        </w:tc>
        <w:tc>
          <w:tcPr>
            <w:tcW w:w="1134" w:type="dxa"/>
            <w:shd w:val="clear" w:color="auto" w:fill="E2EFD9" w:themeFill="accent6" w:themeFillTint="33"/>
            <w:vAlign w:val="center"/>
          </w:tcPr>
          <w:p w14:paraId="2B713975" w14:textId="77777777" w:rsidR="00B12EA3" w:rsidRPr="00F42ACA" w:rsidRDefault="00B12EA3" w:rsidP="00B12EA3">
            <w:pPr>
              <w:jc w:val="right"/>
              <w:rPr>
                <w:rFonts w:ascii="Times New Roman" w:hAnsi="Times New Roman"/>
                <w:b/>
              </w:rPr>
            </w:pPr>
          </w:p>
        </w:tc>
        <w:tc>
          <w:tcPr>
            <w:tcW w:w="1128" w:type="dxa"/>
            <w:shd w:val="clear" w:color="auto" w:fill="E2EFD9" w:themeFill="accent6" w:themeFillTint="33"/>
            <w:vAlign w:val="center"/>
          </w:tcPr>
          <w:p w14:paraId="31B6182B" w14:textId="77777777" w:rsidR="00B12EA3" w:rsidRPr="00F42ACA" w:rsidRDefault="00B12EA3" w:rsidP="00B12EA3">
            <w:pPr>
              <w:jc w:val="right"/>
              <w:rPr>
                <w:rFonts w:ascii="Times New Roman" w:hAnsi="Times New Roman"/>
                <w:b/>
              </w:rPr>
            </w:pPr>
          </w:p>
        </w:tc>
      </w:tr>
      <w:tr w:rsidR="00B12EA3" w:rsidRPr="005F44F7" w14:paraId="1CC0ADC8" w14:textId="77777777" w:rsidTr="004A5EF2">
        <w:trPr>
          <w:jc w:val="right"/>
        </w:trPr>
        <w:tc>
          <w:tcPr>
            <w:tcW w:w="5098" w:type="dxa"/>
          </w:tcPr>
          <w:p w14:paraId="2CB765C4" w14:textId="0C94A8DA" w:rsidR="00B12EA3" w:rsidRDefault="00B12EA3" w:rsidP="00B12EA3">
            <w:pPr>
              <w:jc w:val="both"/>
            </w:pPr>
            <w:r>
              <w:rPr>
                <w:rFonts w:ascii="Times New Roman" w:hAnsi="Times New Roman"/>
              </w:rPr>
              <w:t>Инерционный</w:t>
            </w:r>
          </w:p>
        </w:tc>
        <w:tc>
          <w:tcPr>
            <w:tcW w:w="1134" w:type="dxa"/>
            <w:vMerge w:val="restart"/>
            <w:vAlign w:val="center"/>
          </w:tcPr>
          <w:p w14:paraId="12C7E28D" w14:textId="0FF36BEB" w:rsidR="00B12EA3" w:rsidRPr="00F42ACA" w:rsidRDefault="00B12EA3" w:rsidP="00B12EA3">
            <w:pPr>
              <w:jc w:val="right"/>
              <w:rPr>
                <w:rFonts w:ascii="Times New Roman" w:hAnsi="Times New Roman"/>
              </w:rPr>
            </w:pPr>
            <w:r>
              <w:rPr>
                <w:rFonts w:ascii="Times New Roman" w:hAnsi="Times New Roman"/>
              </w:rPr>
              <w:t>4978</w:t>
            </w:r>
          </w:p>
        </w:tc>
        <w:tc>
          <w:tcPr>
            <w:tcW w:w="1134" w:type="dxa"/>
            <w:vAlign w:val="center"/>
          </w:tcPr>
          <w:p w14:paraId="194B069A" w14:textId="2486916F" w:rsidR="00B12EA3" w:rsidRPr="00F42ACA" w:rsidRDefault="00B12EA3" w:rsidP="00B12EA3">
            <w:pPr>
              <w:jc w:val="right"/>
              <w:rPr>
                <w:rFonts w:ascii="Times New Roman" w:hAnsi="Times New Roman"/>
              </w:rPr>
            </w:pPr>
            <w:r>
              <w:rPr>
                <w:rFonts w:ascii="Times New Roman" w:hAnsi="Times New Roman"/>
              </w:rPr>
              <w:t>4997</w:t>
            </w:r>
          </w:p>
        </w:tc>
        <w:tc>
          <w:tcPr>
            <w:tcW w:w="1134" w:type="dxa"/>
            <w:vAlign w:val="center"/>
          </w:tcPr>
          <w:p w14:paraId="6E491171" w14:textId="0D34D84B" w:rsidR="00B12EA3" w:rsidRPr="00F42ACA" w:rsidRDefault="00B12EA3" w:rsidP="00B12EA3">
            <w:pPr>
              <w:jc w:val="right"/>
              <w:rPr>
                <w:rFonts w:ascii="Times New Roman" w:hAnsi="Times New Roman"/>
              </w:rPr>
            </w:pPr>
            <w:r>
              <w:rPr>
                <w:rFonts w:ascii="Times New Roman" w:hAnsi="Times New Roman"/>
              </w:rPr>
              <w:t>5030</w:t>
            </w:r>
          </w:p>
        </w:tc>
        <w:tc>
          <w:tcPr>
            <w:tcW w:w="1128" w:type="dxa"/>
            <w:vAlign w:val="center"/>
          </w:tcPr>
          <w:p w14:paraId="042F118B" w14:textId="3A7292EC" w:rsidR="00B12EA3" w:rsidRPr="00F42ACA" w:rsidRDefault="00B12EA3" w:rsidP="00B12EA3">
            <w:pPr>
              <w:jc w:val="right"/>
              <w:rPr>
                <w:rFonts w:ascii="Times New Roman" w:hAnsi="Times New Roman"/>
              </w:rPr>
            </w:pPr>
            <w:r>
              <w:rPr>
                <w:rFonts w:ascii="Times New Roman" w:hAnsi="Times New Roman"/>
              </w:rPr>
              <w:t>5110</w:t>
            </w:r>
          </w:p>
        </w:tc>
      </w:tr>
      <w:tr w:rsidR="00B12EA3" w:rsidRPr="005F44F7" w14:paraId="5743F5BC" w14:textId="77777777" w:rsidTr="004A5EF2">
        <w:trPr>
          <w:jc w:val="right"/>
        </w:trPr>
        <w:tc>
          <w:tcPr>
            <w:tcW w:w="5098" w:type="dxa"/>
          </w:tcPr>
          <w:p w14:paraId="26D7928C" w14:textId="3E1E73A2" w:rsidR="00B12EA3" w:rsidRDefault="00B12EA3" w:rsidP="00B12EA3">
            <w:pPr>
              <w:jc w:val="both"/>
            </w:pPr>
            <w:r>
              <w:rPr>
                <w:rFonts w:ascii="Times New Roman" w:hAnsi="Times New Roman"/>
              </w:rPr>
              <w:t>Базовый</w:t>
            </w:r>
          </w:p>
        </w:tc>
        <w:tc>
          <w:tcPr>
            <w:tcW w:w="1134" w:type="dxa"/>
            <w:vMerge/>
            <w:vAlign w:val="center"/>
          </w:tcPr>
          <w:p w14:paraId="371DC3E0" w14:textId="77777777" w:rsidR="00B12EA3" w:rsidRPr="00F42ACA" w:rsidRDefault="00B12EA3" w:rsidP="00B12EA3">
            <w:pPr>
              <w:jc w:val="right"/>
              <w:rPr>
                <w:rFonts w:ascii="Times New Roman" w:hAnsi="Times New Roman"/>
              </w:rPr>
            </w:pPr>
          </w:p>
        </w:tc>
        <w:tc>
          <w:tcPr>
            <w:tcW w:w="1134" w:type="dxa"/>
            <w:vAlign w:val="center"/>
          </w:tcPr>
          <w:p w14:paraId="0BF03900" w14:textId="5A8530F6" w:rsidR="00B12EA3" w:rsidRPr="00F42ACA" w:rsidRDefault="00B12EA3" w:rsidP="00B12EA3">
            <w:pPr>
              <w:jc w:val="right"/>
              <w:rPr>
                <w:rFonts w:ascii="Times New Roman" w:hAnsi="Times New Roman"/>
              </w:rPr>
            </w:pPr>
            <w:r>
              <w:rPr>
                <w:rFonts w:ascii="Times New Roman" w:hAnsi="Times New Roman"/>
              </w:rPr>
              <w:t>5049</w:t>
            </w:r>
          </w:p>
        </w:tc>
        <w:tc>
          <w:tcPr>
            <w:tcW w:w="1134" w:type="dxa"/>
            <w:vAlign w:val="center"/>
          </w:tcPr>
          <w:p w14:paraId="19C77990" w14:textId="3F6F9B0D" w:rsidR="00B12EA3" w:rsidRPr="00F42ACA" w:rsidRDefault="00B12EA3" w:rsidP="00B12EA3">
            <w:pPr>
              <w:jc w:val="right"/>
              <w:rPr>
                <w:rFonts w:ascii="Times New Roman" w:hAnsi="Times New Roman"/>
              </w:rPr>
            </w:pPr>
            <w:r>
              <w:rPr>
                <w:rFonts w:ascii="Times New Roman" w:hAnsi="Times New Roman"/>
              </w:rPr>
              <w:t>5093</w:t>
            </w:r>
          </w:p>
        </w:tc>
        <w:tc>
          <w:tcPr>
            <w:tcW w:w="1128" w:type="dxa"/>
            <w:vAlign w:val="center"/>
          </w:tcPr>
          <w:p w14:paraId="148F4482" w14:textId="766DBF24" w:rsidR="00B12EA3" w:rsidRPr="00F42ACA" w:rsidRDefault="00B12EA3" w:rsidP="00B12EA3">
            <w:pPr>
              <w:jc w:val="right"/>
              <w:rPr>
                <w:rFonts w:ascii="Times New Roman" w:hAnsi="Times New Roman"/>
              </w:rPr>
            </w:pPr>
            <w:r>
              <w:rPr>
                <w:rFonts w:ascii="Times New Roman" w:hAnsi="Times New Roman"/>
              </w:rPr>
              <w:t>5168</w:t>
            </w:r>
          </w:p>
        </w:tc>
      </w:tr>
      <w:tr w:rsidR="00B12EA3" w:rsidRPr="005F44F7" w14:paraId="2FC1130F" w14:textId="77777777" w:rsidTr="004A5EF2">
        <w:trPr>
          <w:jc w:val="right"/>
        </w:trPr>
        <w:tc>
          <w:tcPr>
            <w:tcW w:w="5098" w:type="dxa"/>
          </w:tcPr>
          <w:p w14:paraId="65370436" w14:textId="3146EFC9" w:rsidR="00B12EA3" w:rsidRDefault="00B12EA3" w:rsidP="00B12EA3">
            <w:pPr>
              <w:jc w:val="both"/>
            </w:pPr>
            <w:r>
              <w:rPr>
                <w:rFonts w:ascii="Times New Roman" w:hAnsi="Times New Roman"/>
              </w:rPr>
              <w:t>Оптимистический</w:t>
            </w:r>
          </w:p>
        </w:tc>
        <w:tc>
          <w:tcPr>
            <w:tcW w:w="1134" w:type="dxa"/>
            <w:vMerge/>
            <w:vAlign w:val="center"/>
          </w:tcPr>
          <w:p w14:paraId="0AA9806F" w14:textId="77777777" w:rsidR="00B12EA3" w:rsidRPr="00F42ACA" w:rsidRDefault="00B12EA3" w:rsidP="00B12EA3">
            <w:pPr>
              <w:jc w:val="right"/>
              <w:rPr>
                <w:rFonts w:ascii="Times New Roman" w:hAnsi="Times New Roman"/>
              </w:rPr>
            </w:pPr>
          </w:p>
        </w:tc>
        <w:tc>
          <w:tcPr>
            <w:tcW w:w="1134" w:type="dxa"/>
            <w:vAlign w:val="center"/>
          </w:tcPr>
          <w:p w14:paraId="23B0DC9F" w14:textId="6CF342C4" w:rsidR="00B12EA3" w:rsidRPr="00F42ACA" w:rsidRDefault="00B12EA3" w:rsidP="00B12EA3">
            <w:pPr>
              <w:jc w:val="right"/>
              <w:rPr>
                <w:rFonts w:ascii="Times New Roman" w:hAnsi="Times New Roman"/>
              </w:rPr>
            </w:pPr>
            <w:r>
              <w:rPr>
                <w:rFonts w:ascii="Times New Roman" w:hAnsi="Times New Roman"/>
              </w:rPr>
              <w:t>5070</w:t>
            </w:r>
          </w:p>
        </w:tc>
        <w:tc>
          <w:tcPr>
            <w:tcW w:w="1134" w:type="dxa"/>
            <w:vAlign w:val="center"/>
          </w:tcPr>
          <w:p w14:paraId="530C7F60" w14:textId="67326B5B" w:rsidR="00B12EA3" w:rsidRPr="00F42ACA" w:rsidRDefault="00B12EA3" w:rsidP="00B12EA3">
            <w:pPr>
              <w:jc w:val="right"/>
              <w:rPr>
                <w:rFonts w:ascii="Times New Roman" w:hAnsi="Times New Roman"/>
              </w:rPr>
            </w:pPr>
            <w:r>
              <w:rPr>
                <w:rFonts w:ascii="Times New Roman" w:hAnsi="Times New Roman"/>
              </w:rPr>
              <w:t>5120</w:t>
            </w:r>
          </w:p>
        </w:tc>
        <w:tc>
          <w:tcPr>
            <w:tcW w:w="1128" w:type="dxa"/>
            <w:vAlign w:val="center"/>
          </w:tcPr>
          <w:p w14:paraId="217F67E2" w14:textId="7270FC57" w:rsidR="00B12EA3" w:rsidRPr="00F42ACA" w:rsidRDefault="00B12EA3" w:rsidP="00B12EA3">
            <w:pPr>
              <w:jc w:val="right"/>
              <w:rPr>
                <w:rFonts w:ascii="Times New Roman" w:hAnsi="Times New Roman"/>
              </w:rPr>
            </w:pPr>
            <w:r>
              <w:rPr>
                <w:rFonts w:ascii="Times New Roman" w:hAnsi="Times New Roman"/>
              </w:rPr>
              <w:t>5201</w:t>
            </w:r>
          </w:p>
        </w:tc>
      </w:tr>
      <w:tr w:rsidR="00B12EA3" w:rsidRPr="005F44F7" w14:paraId="0819210A" w14:textId="77777777" w:rsidTr="00E24638">
        <w:trPr>
          <w:jc w:val="right"/>
        </w:trPr>
        <w:tc>
          <w:tcPr>
            <w:tcW w:w="5098" w:type="dxa"/>
            <w:shd w:val="clear" w:color="auto" w:fill="E2EFD9" w:themeFill="accent6" w:themeFillTint="33"/>
          </w:tcPr>
          <w:p w14:paraId="1D04E4A4" w14:textId="31B9C743" w:rsidR="00B12EA3" w:rsidRPr="00E24638" w:rsidRDefault="00B12EA3" w:rsidP="00B12EA3">
            <w:pPr>
              <w:jc w:val="both"/>
              <w:rPr>
                <w:rFonts w:ascii="Times New Roman" w:hAnsi="Times New Roman"/>
                <w:b/>
              </w:rPr>
            </w:pPr>
            <w:r w:rsidRPr="00FD1509">
              <w:rPr>
                <w:rFonts w:ascii="Times New Roman" w:hAnsi="Times New Roman"/>
                <w:b/>
              </w:rPr>
              <w:t>Площадь организованных парков, зеленых зон, га</w:t>
            </w:r>
          </w:p>
        </w:tc>
        <w:tc>
          <w:tcPr>
            <w:tcW w:w="1134" w:type="dxa"/>
            <w:shd w:val="clear" w:color="auto" w:fill="E2EFD9" w:themeFill="accent6" w:themeFillTint="33"/>
            <w:vAlign w:val="center"/>
          </w:tcPr>
          <w:p w14:paraId="5FC43846" w14:textId="77777777" w:rsidR="00B12EA3" w:rsidRPr="00F42ACA" w:rsidRDefault="00B12EA3" w:rsidP="00B12EA3">
            <w:pPr>
              <w:jc w:val="right"/>
              <w:rPr>
                <w:rFonts w:ascii="Times New Roman" w:hAnsi="Times New Roman"/>
                <w:b/>
              </w:rPr>
            </w:pPr>
          </w:p>
        </w:tc>
        <w:tc>
          <w:tcPr>
            <w:tcW w:w="1134" w:type="dxa"/>
            <w:shd w:val="clear" w:color="auto" w:fill="E2EFD9" w:themeFill="accent6" w:themeFillTint="33"/>
            <w:vAlign w:val="center"/>
          </w:tcPr>
          <w:p w14:paraId="05AFC753" w14:textId="77777777" w:rsidR="00B12EA3" w:rsidRPr="00F42ACA" w:rsidRDefault="00B12EA3" w:rsidP="00B12EA3">
            <w:pPr>
              <w:jc w:val="right"/>
              <w:rPr>
                <w:rFonts w:ascii="Times New Roman" w:hAnsi="Times New Roman"/>
                <w:b/>
              </w:rPr>
            </w:pPr>
          </w:p>
        </w:tc>
        <w:tc>
          <w:tcPr>
            <w:tcW w:w="1134" w:type="dxa"/>
            <w:shd w:val="clear" w:color="auto" w:fill="E2EFD9" w:themeFill="accent6" w:themeFillTint="33"/>
            <w:vAlign w:val="center"/>
          </w:tcPr>
          <w:p w14:paraId="437E723A" w14:textId="77777777" w:rsidR="00B12EA3" w:rsidRPr="00F42ACA" w:rsidRDefault="00B12EA3" w:rsidP="00B12EA3">
            <w:pPr>
              <w:jc w:val="right"/>
              <w:rPr>
                <w:rFonts w:ascii="Times New Roman" w:hAnsi="Times New Roman"/>
                <w:b/>
              </w:rPr>
            </w:pPr>
          </w:p>
        </w:tc>
        <w:tc>
          <w:tcPr>
            <w:tcW w:w="1128" w:type="dxa"/>
            <w:shd w:val="clear" w:color="auto" w:fill="E2EFD9" w:themeFill="accent6" w:themeFillTint="33"/>
            <w:vAlign w:val="center"/>
          </w:tcPr>
          <w:p w14:paraId="64F0E1F3" w14:textId="77777777" w:rsidR="00B12EA3" w:rsidRPr="00F42ACA" w:rsidRDefault="00B12EA3" w:rsidP="00B12EA3">
            <w:pPr>
              <w:jc w:val="right"/>
              <w:rPr>
                <w:rFonts w:ascii="Times New Roman" w:hAnsi="Times New Roman"/>
                <w:b/>
              </w:rPr>
            </w:pPr>
          </w:p>
        </w:tc>
      </w:tr>
      <w:tr w:rsidR="00B12EA3" w:rsidRPr="005F44F7" w14:paraId="144A45FA" w14:textId="77777777" w:rsidTr="004A5EF2">
        <w:trPr>
          <w:jc w:val="right"/>
        </w:trPr>
        <w:tc>
          <w:tcPr>
            <w:tcW w:w="5098" w:type="dxa"/>
          </w:tcPr>
          <w:p w14:paraId="4715367A" w14:textId="6604B3DC" w:rsidR="00B12EA3" w:rsidRDefault="00B12EA3" w:rsidP="00B12EA3">
            <w:pPr>
              <w:jc w:val="both"/>
            </w:pPr>
            <w:r>
              <w:rPr>
                <w:rFonts w:ascii="Times New Roman" w:hAnsi="Times New Roman"/>
              </w:rPr>
              <w:t>Инерционный</w:t>
            </w:r>
          </w:p>
        </w:tc>
        <w:tc>
          <w:tcPr>
            <w:tcW w:w="1134" w:type="dxa"/>
            <w:vMerge w:val="restart"/>
            <w:vAlign w:val="center"/>
          </w:tcPr>
          <w:p w14:paraId="13D7C8DB" w14:textId="3BEAE4B9" w:rsidR="00B12EA3" w:rsidRPr="00F42ACA" w:rsidRDefault="00B12EA3" w:rsidP="00B12EA3">
            <w:pPr>
              <w:jc w:val="right"/>
              <w:rPr>
                <w:rFonts w:ascii="Times New Roman" w:hAnsi="Times New Roman"/>
              </w:rPr>
            </w:pPr>
            <w:r>
              <w:rPr>
                <w:rFonts w:ascii="Times New Roman" w:hAnsi="Times New Roman"/>
              </w:rPr>
              <w:t>44,72</w:t>
            </w:r>
          </w:p>
        </w:tc>
        <w:tc>
          <w:tcPr>
            <w:tcW w:w="1134" w:type="dxa"/>
            <w:vAlign w:val="center"/>
          </w:tcPr>
          <w:p w14:paraId="58412790" w14:textId="53EC5BA4" w:rsidR="00B12EA3" w:rsidRPr="00F42ACA" w:rsidRDefault="00B12EA3" w:rsidP="00B12EA3">
            <w:pPr>
              <w:jc w:val="right"/>
              <w:rPr>
                <w:rFonts w:ascii="Times New Roman" w:hAnsi="Times New Roman"/>
              </w:rPr>
            </w:pPr>
            <w:r>
              <w:rPr>
                <w:rFonts w:ascii="Times New Roman" w:hAnsi="Times New Roman"/>
              </w:rPr>
              <w:t>45,4</w:t>
            </w:r>
          </w:p>
        </w:tc>
        <w:tc>
          <w:tcPr>
            <w:tcW w:w="1134" w:type="dxa"/>
            <w:vAlign w:val="center"/>
          </w:tcPr>
          <w:p w14:paraId="5697AD62" w14:textId="01DE254D" w:rsidR="00B12EA3" w:rsidRPr="00F42ACA" w:rsidRDefault="00B12EA3" w:rsidP="00B12EA3">
            <w:pPr>
              <w:jc w:val="right"/>
              <w:rPr>
                <w:rFonts w:ascii="Times New Roman" w:hAnsi="Times New Roman"/>
              </w:rPr>
            </w:pPr>
            <w:r>
              <w:rPr>
                <w:rFonts w:ascii="Times New Roman" w:hAnsi="Times New Roman"/>
              </w:rPr>
              <w:t>46,2</w:t>
            </w:r>
          </w:p>
        </w:tc>
        <w:tc>
          <w:tcPr>
            <w:tcW w:w="1128" w:type="dxa"/>
            <w:vAlign w:val="center"/>
          </w:tcPr>
          <w:p w14:paraId="13E35BED" w14:textId="74320004" w:rsidR="00B12EA3" w:rsidRPr="00F42ACA" w:rsidRDefault="00B12EA3" w:rsidP="00B12EA3">
            <w:pPr>
              <w:jc w:val="right"/>
              <w:rPr>
                <w:rFonts w:ascii="Times New Roman" w:hAnsi="Times New Roman"/>
              </w:rPr>
            </w:pPr>
            <w:r>
              <w:rPr>
                <w:rFonts w:ascii="Times New Roman" w:hAnsi="Times New Roman"/>
              </w:rPr>
              <w:t>52,5</w:t>
            </w:r>
          </w:p>
        </w:tc>
      </w:tr>
      <w:tr w:rsidR="00B12EA3" w:rsidRPr="005F44F7" w14:paraId="155E4985" w14:textId="77777777" w:rsidTr="004A5EF2">
        <w:trPr>
          <w:jc w:val="right"/>
        </w:trPr>
        <w:tc>
          <w:tcPr>
            <w:tcW w:w="5098" w:type="dxa"/>
          </w:tcPr>
          <w:p w14:paraId="006B481D" w14:textId="5D74DB75" w:rsidR="00B12EA3" w:rsidRDefault="00B12EA3" w:rsidP="00B12EA3">
            <w:pPr>
              <w:jc w:val="both"/>
            </w:pPr>
            <w:r>
              <w:rPr>
                <w:rFonts w:ascii="Times New Roman" w:hAnsi="Times New Roman"/>
              </w:rPr>
              <w:t>Базовый</w:t>
            </w:r>
          </w:p>
        </w:tc>
        <w:tc>
          <w:tcPr>
            <w:tcW w:w="1134" w:type="dxa"/>
            <w:vMerge/>
            <w:vAlign w:val="center"/>
          </w:tcPr>
          <w:p w14:paraId="2EBA2E2B" w14:textId="77777777" w:rsidR="00B12EA3" w:rsidRPr="00F42ACA" w:rsidRDefault="00B12EA3" w:rsidP="00B12EA3">
            <w:pPr>
              <w:jc w:val="right"/>
              <w:rPr>
                <w:rFonts w:ascii="Times New Roman" w:hAnsi="Times New Roman"/>
              </w:rPr>
            </w:pPr>
          </w:p>
        </w:tc>
        <w:tc>
          <w:tcPr>
            <w:tcW w:w="1134" w:type="dxa"/>
            <w:vAlign w:val="center"/>
          </w:tcPr>
          <w:p w14:paraId="3789F2DA" w14:textId="2B7BA248" w:rsidR="00B12EA3" w:rsidRPr="00F42ACA" w:rsidRDefault="00B12EA3" w:rsidP="00B12EA3">
            <w:pPr>
              <w:jc w:val="right"/>
              <w:rPr>
                <w:rFonts w:ascii="Times New Roman" w:hAnsi="Times New Roman"/>
              </w:rPr>
            </w:pPr>
            <w:r>
              <w:rPr>
                <w:rFonts w:ascii="Times New Roman" w:hAnsi="Times New Roman"/>
              </w:rPr>
              <w:t>46,9</w:t>
            </w:r>
          </w:p>
        </w:tc>
        <w:tc>
          <w:tcPr>
            <w:tcW w:w="1134" w:type="dxa"/>
            <w:vAlign w:val="center"/>
          </w:tcPr>
          <w:p w14:paraId="42366242" w14:textId="4FE26F85" w:rsidR="00B12EA3" w:rsidRPr="00F42ACA" w:rsidRDefault="00B12EA3" w:rsidP="00B12EA3">
            <w:pPr>
              <w:jc w:val="right"/>
              <w:rPr>
                <w:rFonts w:ascii="Times New Roman" w:hAnsi="Times New Roman"/>
              </w:rPr>
            </w:pPr>
            <w:r>
              <w:rPr>
                <w:rFonts w:ascii="Times New Roman" w:hAnsi="Times New Roman"/>
              </w:rPr>
              <w:t>49,5</w:t>
            </w:r>
          </w:p>
        </w:tc>
        <w:tc>
          <w:tcPr>
            <w:tcW w:w="1128" w:type="dxa"/>
            <w:vAlign w:val="center"/>
          </w:tcPr>
          <w:p w14:paraId="3B646408" w14:textId="5CB330FA" w:rsidR="00B12EA3" w:rsidRPr="00F42ACA" w:rsidRDefault="00B12EA3" w:rsidP="00B12EA3">
            <w:pPr>
              <w:jc w:val="right"/>
              <w:rPr>
                <w:rFonts w:ascii="Times New Roman" w:hAnsi="Times New Roman"/>
              </w:rPr>
            </w:pPr>
            <w:r>
              <w:rPr>
                <w:rFonts w:ascii="Times New Roman" w:hAnsi="Times New Roman"/>
              </w:rPr>
              <w:t>54,65</w:t>
            </w:r>
          </w:p>
        </w:tc>
      </w:tr>
      <w:tr w:rsidR="00B12EA3" w:rsidRPr="005F44F7" w14:paraId="5CBFFB04" w14:textId="77777777" w:rsidTr="004A5EF2">
        <w:trPr>
          <w:jc w:val="right"/>
        </w:trPr>
        <w:tc>
          <w:tcPr>
            <w:tcW w:w="5098" w:type="dxa"/>
          </w:tcPr>
          <w:p w14:paraId="5D373926" w14:textId="6713FDDB" w:rsidR="00B12EA3" w:rsidRDefault="00B12EA3" w:rsidP="00B12EA3">
            <w:pPr>
              <w:jc w:val="both"/>
            </w:pPr>
            <w:r>
              <w:rPr>
                <w:rFonts w:ascii="Times New Roman" w:hAnsi="Times New Roman"/>
              </w:rPr>
              <w:t>Оптимистический</w:t>
            </w:r>
          </w:p>
        </w:tc>
        <w:tc>
          <w:tcPr>
            <w:tcW w:w="1134" w:type="dxa"/>
            <w:vMerge/>
            <w:vAlign w:val="center"/>
          </w:tcPr>
          <w:p w14:paraId="2A984BBC" w14:textId="77777777" w:rsidR="00B12EA3" w:rsidRPr="00F42ACA" w:rsidRDefault="00B12EA3" w:rsidP="00B12EA3">
            <w:pPr>
              <w:jc w:val="right"/>
              <w:rPr>
                <w:rFonts w:ascii="Times New Roman" w:hAnsi="Times New Roman"/>
              </w:rPr>
            </w:pPr>
          </w:p>
        </w:tc>
        <w:tc>
          <w:tcPr>
            <w:tcW w:w="1134" w:type="dxa"/>
            <w:vAlign w:val="center"/>
          </w:tcPr>
          <w:p w14:paraId="2F9E3879" w14:textId="59702725" w:rsidR="00B12EA3" w:rsidRPr="00F42ACA" w:rsidRDefault="00B12EA3" w:rsidP="00B12EA3">
            <w:pPr>
              <w:jc w:val="right"/>
              <w:rPr>
                <w:rFonts w:ascii="Times New Roman" w:hAnsi="Times New Roman"/>
              </w:rPr>
            </w:pPr>
            <w:r>
              <w:rPr>
                <w:rFonts w:ascii="Times New Roman" w:hAnsi="Times New Roman"/>
              </w:rPr>
              <w:t>51,8</w:t>
            </w:r>
          </w:p>
        </w:tc>
        <w:tc>
          <w:tcPr>
            <w:tcW w:w="1134" w:type="dxa"/>
            <w:vAlign w:val="center"/>
          </w:tcPr>
          <w:p w14:paraId="63E9573E" w14:textId="2F24426E" w:rsidR="00B12EA3" w:rsidRPr="00F42ACA" w:rsidRDefault="00B12EA3" w:rsidP="00B12EA3">
            <w:pPr>
              <w:jc w:val="right"/>
              <w:rPr>
                <w:rFonts w:ascii="Times New Roman" w:hAnsi="Times New Roman"/>
              </w:rPr>
            </w:pPr>
            <w:r>
              <w:rPr>
                <w:rFonts w:ascii="Times New Roman" w:hAnsi="Times New Roman"/>
              </w:rPr>
              <w:t>59,9</w:t>
            </w:r>
          </w:p>
        </w:tc>
        <w:tc>
          <w:tcPr>
            <w:tcW w:w="1128" w:type="dxa"/>
            <w:vAlign w:val="center"/>
          </w:tcPr>
          <w:p w14:paraId="09C4C4D6" w14:textId="76A17327" w:rsidR="00B12EA3" w:rsidRPr="00F42ACA" w:rsidRDefault="00B12EA3" w:rsidP="00B12EA3">
            <w:pPr>
              <w:jc w:val="right"/>
              <w:rPr>
                <w:rFonts w:ascii="Times New Roman" w:hAnsi="Times New Roman"/>
              </w:rPr>
            </w:pPr>
            <w:r>
              <w:rPr>
                <w:rFonts w:ascii="Times New Roman" w:hAnsi="Times New Roman"/>
              </w:rPr>
              <w:t>66,7</w:t>
            </w:r>
          </w:p>
        </w:tc>
      </w:tr>
    </w:tbl>
    <w:p w14:paraId="7B71B94F" w14:textId="77777777" w:rsidR="00B85CE9" w:rsidRPr="00B85CE9" w:rsidRDefault="00B85CE9" w:rsidP="00391A75">
      <w:pPr>
        <w:rPr>
          <w:sz w:val="28"/>
          <w:szCs w:val="28"/>
        </w:rPr>
      </w:pPr>
    </w:p>
    <w:p w14:paraId="54DF0229" w14:textId="0192CC9E" w:rsidR="00DE2639" w:rsidRPr="001D27DC" w:rsidRDefault="00F5511B" w:rsidP="001D27DC">
      <w:pPr>
        <w:pStyle w:val="2"/>
        <w:spacing w:before="0" w:after="0"/>
        <w:jc w:val="center"/>
        <w:rPr>
          <w:rFonts w:ascii="Times New Roman" w:hAnsi="Times New Roman"/>
          <w:i w:val="0"/>
          <w:color w:val="FF0000"/>
        </w:rPr>
      </w:pPr>
      <w:bookmarkStart w:id="100" w:name="_Toc56601927"/>
      <w:bookmarkStart w:id="101" w:name="_Toc58597680"/>
      <w:r w:rsidRPr="00636D65">
        <w:rPr>
          <w:rFonts w:ascii="Times New Roman" w:hAnsi="Times New Roman"/>
          <w:i w:val="0"/>
        </w:rPr>
        <w:t>4.2</w:t>
      </w:r>
      <w:r w:rsidR="0076632D" w:rsidRPr="00636D65">
        <w:rPr>
          <w:rFonts w:ascii="Times New Roman" w:hAnsi="Times New Roman"/>
          <w:i w:val="0"/>
        </w:rPr>
        <w:t>.</w:t>
      </w:r>
      <w:r w:rsidRPr="001D27DC">
        <w:rPr>
          <w:rFonts w:ascii="Times New Roman" w:hAnsi="Times New Roman"/>
          <w:i w:val="0"/>
          <w:color w:val="FF0000"/>
        </w:rPr>
        <w:tab/>
      </w:r>
      <w:r w:rsidRPr="00636D65">
        <w:rPr>
          <w:rFonts w:ascii="Times New Roman" w:hAnsi="Times New Roman"/>
          <w:i w:val="0"/>
        </w:rPr>
        <w:t xml:space="preserve">Обеспечение высоких темпов устойчивого экономического развития  </w:t>
      </w:r>
      <w:r w:rsidR="00BC686D" w:rsidRPr="00636D65">
        <w:rPr>
          <w:rFonts w:ascii="Times New Roman" w:hAnsi="Times New Roman"/>
          <w:i w:val="0"/>
        </w:rPr>
        <w:t xml:space="preserve">                </w:t>
      </w:r>
      <w:r w:rsidRPr="00636D65">
        <w:rPr>
          <w:rFonts w:ascii="Times New Roman" w:hAnsi="Times New Roman"/>
          <w:i w:val="0"/>
        </w:rPr>
        <w:t>МО Курганинский район</w:t>
      </w:r>
      <w:bookmarkEnd w:id="100"/>
      <w:bookmarkEnd w:id="101"/>
    </w:p>
    <w:p w14:paraId="0A62BF7B" w14:textId="77777777" w:rsidR="00F5511B" w:rsidRPr="00BC686D" w:rsidRDefault="00F5511B" w:rsidP="00391A75">
      <w:pPr>
        <w:jc w:val="both"/>
        <w:rPr>
          <w:b/>
          <w:color w:val="FF0000"/>
          <w:sz w:val="28"/>
          <w:szCs w:val="28"/>
        </w:rPr>
      </w:pPr>
    </w:p>
    <w:p w14:paraId="09588A55" w14:textId="31C993F8" w:rsidR="00F5511B" w:rsidRPr="009E3A2D" w:rsidRDefault="00F5511B" w:rsidP="001D27DC">
      <w:pPr>
        <w:pStyle w:val="3"/>
        <w:spacing w:before="0" w:after="0"/>
        <w:jc w:val="center"/>
        <w:rPr>
          <w:rFonts w:ascii="Times New Roman" w:hAnsi="Times New Roman"/>
          <w:sz w:val="28"/>
          <w:szCs w:val="28"/>
        </w:rPr>
      </w:pPr>
      <w:bookmarkStart w:id="102" w:name="_Toc56601928"/>
      <w:bookmarkStart w:id="103" w:name="_Toc58597681"/>
      <w:r w:rsidRPr="009E3A2D">
        <w:rPr>
          <w:rFonts w:ascii="Times New Roman" w:hAnsi="Times New Roman"/>
          <w:sz w:val="28"/>
          <w:szCs w:val="28"/>
        </w:rPr>
        <w:t>4.2.1</w:t>
      </w:r>
      <w:r w:rsidR="00AF44EC" w:rsidRPr="009E3A2D">
        <w:rPr>
          <w:rFonts w:ascii="Times New Roman" w:hAnsi="Times New Roman"/>
          <w:sz w:val="28"/>
          <w:szCs w:val="28"/>
        </w:rPr>
        <w:t>.</w:t>
      </w:r>
      <w:r w:rsidRPr="009E3A2D">
        <w:rPr>
          <w:rFonts w:ascii="Times New Roman" w:hAnsi="Times New Roman"/>
          <w:sz w:val="28"/>
          <w:szCs w:val="28"/>
        </w:rPr>
        <w:t xml:space="preserve"> Сельское хозяйство</w:t>
      </w:r>
      <w:bookmarkEnd w:id="102"/>
      <w:bookmarkEnd w:id="103"/>
    </w:p>
    <w:p w14:paraId="24BF9EA5" w14:textId="77777777" w:rsidR="00F5511B" w:rsidRDefault="00F5511B" w:rsidP="00391A75">
      <w:pPr>
        <w:rPr>
          <w:b/>
          <w:sz w:val="28"/>
          <w:szCs w:val="28"/>
        </w:rPr>
      </w:pPr>
    </w:p>
    <w:p w14:paraId="63448275" w14:textId="77777777" w:rsidR="00223C44" w:rsidRPr="00223C44" w:rsidRDefault="00223C44" w:rsidP="00223C44">
      <w:pPr>
        <w:ind w:firstLine="709"/>
        <w:contextualSpacing/>
        <w:jc w:val="both"/>
        <w:rPr>
          <w:sz w:val="28"/>
          <w:szCs w:val="28"/>
        </w:rPr>
      </w:pPr>
      <w:r w:rsidRPr="00223C44">
        <w:rPr>
          <w:b/>
          <w:sz w:val="28"/>
          <w:szCs w:val="28"/>
        </w:rPr>
        <w:t xml:space="preserve">Стратегическая цель - </w:t>
      </w:r>
      <w:r w:rsidRPr="00223C44">
        <w:rPr>
          <w:sz w:val="28"/>
          <w:szCs w:val="28"/>
        </w:rPr>
        <w:t xml:space="preserve">район эффективного, устойчивого сельскохозяйственного производства, </w:t>
      </w:r>
      <w:r w:rsidRPr="00223C44">
        <w:rPr>
          <w:rFonts w:eastAsia="Tahoma" w:cs="Droid Sans Devanagari"/>
          <w:kern w:val="2"/>
          <w:sz w:val="28"/>
          <w:lang w:eastAsia="zh-CN" w:bidi="hi-IN"/>
        </w:rPr>
        <w:t>один из лидеров развития «умного» и экологизированного АПК</w:t>
      </w:r>
      <w:r w:rsidRPr="00223C44">
        <w:rPr>
          <w:sz w:val="28"/>
          <w:szCs w:val="28"/>
        </w:rPr>
        <w:t xml:space="preserve"> обеспечивающий потребности населения и гостей </w:t>
      </w:r>
      <w:r w:rsidRPr="00223C44">
        <w:rPr>
          <w:sz w:val="28"/>
          <w:szCs w:val="28"/>
        </w:rPr>
        <w:lastRenderedPageBreak/>
        <w:t>Курганинского района, предприятий пищевой перерабатывающей промышленности в основных видах сельскохозяйственной продукции.</w:t>
      </w:r>
    </w:p>
    <w:p w14:paraId="564DA9D4" w14:textId="77777777" w:rsidR="00223C44" w:rsidRPr="00223C44" w:rsidRDefault="00223C44" w:rsidP="00223C44">
      <w:pPr>
        <w:widowControl w:val="0"/>
        <w:suppressAutoHyphens/>
        <w:ind w:firstLine="709"/>
        <w:jc w:val="both"/>
        <w:rPr>
          <w:rFonts w:eastAsia="Tahoma" w:cs="Droid Sans Devanagari"/>
          <w:kern w:val="2"/>
          <w:sz w:val="28"/>
          <w:lang w:eastAsia="zh-CN" w:bidi="hi-IN"/>
        </w:rPr>
      </w:pPr>
      <w:r w:rsidRPr="00223C44">
        <w:rPr>
          <w:rFonts w:eastAsia="Tahoma" w:cs="Droid Sans Devanagari"/>
          <w:kern w:val="2"/>
          <w:sz w:val="28"/>
          <w:lang w:eastAsia="zh-CN" w:bidi="hi-IN"/>
        </w:rPr>
        <w:t>Указанная цель описывает целевое видение будущего агропромышленного комплекса Курганинского района в контексте развития следующих направлений сельскохозяйственной деятельности:</w:t>
      </w:r>
    </w:p>
    <w:p w14:paraId="7C79165C" w14:textId="77777777" w:rsidR="00223C44" w:rsidRPr="00223C44" w:rsidRDefault="00223C44" w:rsidP="00223C44">
      <w:pPr>
        <w:widowControl w:val="0"/>
        <w:suppressAutoHyphens/>
        <w:ind w:firstLine="709"/>
        <w:jc w:val="both"/>
        <w:rPr>
          <w:rFonts w:eastAsia="Tahoma" w:cs="Droid Sans Devanagari"/>
          <w:kern w:val="2"/>
          <w:sz w:val="28"/>
          <w:lang w:eastAsia="zh-CN" w:bidi="hi-IN"/>
        </w:rPr>
      </w:pPr>
      <w:r w:rsidRPr="00223C44">
        <w:rPr>
          <w:rFonts w:eastAsia="Tahoma" w:cs="Droid Sans Devanagari"/>
          <w:kern w:val="2"/>
          <w:sz w:val="28"/>
          <w:lang w:eastAsia="zh-CN" w:bidi="hi-IN"/>
        </w:rPr>
        <w:t>- сельское хозяйство (в т. ч. растениеводство и животноводство)</w:t>
      </w:r>
    </w:p>
    <w:p w14:paraId="4C5BBA49" w14:textId="77777777" w:rsidR="00223C44" w:rsidRPr="00223C44" w:rsidRDefault="00223C44" w:rsidP="00223C44">
      <w:pPr>
        <w:widowControl w:val="0"/>
        <w:suppressAutoHyphens/>
        <w:ind w:firstLine="709"/>
        <w:jc w:val="both"/>
        <w:rPr>
          <w:rFonts w:eastAsia="Tahoma" w:cs="Droid Sans Devanagari"/>
          <w:kern w:val="2"/>
          <w:sz w:val="28"/>
          <w:lang w:eastAsia="zh-CN" w:bidi="hi-IN"/>
        </w:rPr>
      </w:pPr>
      <w:r w:rsidRPr="00223C44">
        <w:rPr>
          <w:rFonts w:eastAsia="Tahoma" w:cs="Droid Sans Devanagari"/>
          <w:kern w:val="2"/>
          <w:sz w:val="28"/>
          <w:lang w:eastAsia="zh-CN" w:bidi="hi-IN"/>
        </w:rPr>
        <w:t>- рыбоводство</w:t>
      </w:r>
    </w:p>
    <w:p w14:paraId="76066DE4" w14:textId="77777777" w:rsidR="00223C44" w:rsidRPr="00223C44" w:rsidRDefault="00223C44" w:rsidP="00223C44">
      <w:pPr>
        <w:widowControl w:val="0"/>
        <w:suppressAutoHyphens/>
        <w:ind w:firstLine="709"/>
        <w:jc w:val="both"/>
        <w:rPr>
          <w:rFonts w:eastAsia="Tahoma" w:cs="Droid Sans Devanagari"/>
          <w:kern w:val="2"/>
          <w:sz w:val="28"/>
          <w:lang w:eastAsia="zh-CN" w:bidi="hi-IN"/>
        </w:rPr>
      </w:pPr>
      <w:r w:rsidRPr="00223C44">
        <w:rPr>
          <w:rFonts w:eastAsia="Tahoma" w:cs="Droid Sans Devanagari"/>
          <w:kern w:val="2"/>
          <w:sz w:val="28"/>
          <w:lang w:eastAsia="zh-CN" w:bidi="hi-IN"/>
        </w:rPr>
        <w:t>- развитие малых форм хозяйствования</w:t>
      </w:r>
    </w:p>
    <w:p w14:paraId="6FB2A8D4" w14:textId="77777777" w:rsidR="00223C44" w:rsidRPr="00223C44" w:rsidRDefault="00223C44" w:rsidP="00223C44">
      <w:pPr>
        <w:widowControl w:val="0"/>
        <w:suppressAutoHyphens/>
        <w:ind w:firstLine="709"/>
        <w:jc w:val="both"/>
        <w:rPr>
          <w:rFonts w:eastAsia="Tahoma" w:cs="Droid Sans Devanagari"/>
          <w:kern w:val="2"/>
          <w:sz w:val="28"/>
          <w:lang w:eastAsia="zh-CN" w:bidi="hi-IN"/>
        </w:rPr>
      </w:pPr>
      <w:r w:rsidRPr="00223C44">
        <w:rPr>
          <w:rFonts w:eastAsia="Tahoma" w:cs="Droid Sans Devanagari"/>
          <w:kern w:val="2"/>
          <w:sz w:val="28"/>
          <w:lang w:eastAsia="zh-CN" w:bidi="hi-IN"/>
        </w:rPr>
        <w:t>- перерабатывающая пищевая промышленность.</w:t>
      </w:r>
    </w:p>
    <w:p w14:paraId="3403C786" w14:textId="77777777" w:rsidR="00223C44" w:rsidRPr="00223C44" w:rsidRDefault="00223C44" w:rsidP="00223C44">
      <w:pPr>
        <w:ind w:left="709"/>
        <w:jc w:val="both"/>
        <w:rPr>
          <w:i/>
          <w:sz w:val="28"/>
          <w:szCs w:val="28"/>
          <w:u w:val="single"/>
        </w:rPr>
      </w:pPr>
      <w:r w:rsidRPr="00223C44">
        <w:rPr>
          <w:i/>
          <w:sz w:val="28"/>
          <w:szCs w:val="28"/>
          <w:u w:val="single"/>
        </w:rPr>
        <w:t>Задачи для достижения стратегической цели:</w:t>
      </w:r>
    </w:p>
    <w:p w14:paraId="100A38EC" w14:textId="77777777" w:rsidR="00223C44" w:rsidRPr="00223C44" w:rsidRDefault="00223C44" w:rsidP="00223C44">
      <w:pPr>
        <w:widowControl w:val="0"/>
        <w:suppressAutoHyphens/>
        <w:ind w:firstLine="709"/>
        <w:jc w:val="both"/>
        <w:rPr>
          <w:rFonts w:eastAsia="Tahoma" w:cs="Droid Sans Devanagari"/>
          <w:kern w:val="2"/>
          <w:sz w:val="28"/>
          <w:lang w:eastAsia="zh-CN" w:bidi="hi-IN"/>
        </w:rPr>
      </w:pPr>
      <w:r w:rsidRPr="00223C44">
        <w:rPr>
          <w:rFonts w:eastAsia="Tahoma" w:cs="Droid Sans Devanagari"/>
          <w:kern w:val="2"/>
          <w:sz w:val="28"/>
          <w:lang w:eastAsia="zh-CN" w:bidi="hi-IN"/>
        </w:rPr>
        <w:t>развитие экологизированного сельского хозяйства;</w:t>
      </w:r>
    </w:p>
    <w:p w14:paraId="73367605" w14:textId="77777777" w:rsidR="00223C44" w:rsidRPr="00223C44" w:rsidRDefault="00223C44" w:rsidP="00223C44">
      <w:pPr>
        <w:widowControl w:val="0"/>
        <w:suppressAutoHyphens/>
        <w:ind w:firstLine="709"/>
        <w:jc w:val="both"/>
        <w:rPr>
          <w:rFonts w:eastAsia="Tahoma" w:cs="Droid Sans Devanagari"/>
          <w:kern w:val="2"/>
          <w:sz w:val="28"/>
          <w:lang w:eastAsia="zh-CN" w:bidi="hi-IN"/>
        </w:rPr>
      </w:pPr>
      <w:r w:rsidRPr="00223C44">
        <w:rPr>
          <w:rFonts w:eastAsia="Tahoma" w:cs="Droid Sans Devanagari"/>
          <w:kern w:val="2"/>
          <w:sz w:val="28"/>
          <w:lang w:eastAsia="zh-CN" w:bidi="hi-IN"/>
        </w:rPr>
        <w:t>развитие «умной» агропищевой переработки;</w:t>
      </w:r>
    </w:p>
    <w:p w14:paraId="0B5A982E" w14:textId="77777777" w:rsidR="00223C44" w:rsidRPr="00223C44" w:rsidRDefault="00223C44" w:rsidP="00223C44">
      <w:pPr>
        <w:widowControl w:val="0"/>
        <w:suppressAutoHyphens/>
        <w:ind w:firstLine="709"/>
        <w:jc w:val="both"/>
        <w:rPr>
          <w:sz w:val="28"/>
          <w:szCs w:val="28"/>
        </w:rPr>
      </w:pPr>
      <w:r w:rsidRPr="00223C44">
        <w:rPr>
          <w:sz w:val="28"/>
          <w:szCs w:val="28"/>
        </w:rPr>
        <w:t>увеличение объемов производства и повышение качества продукции растениеводства и животноводства для обеспечения полной загрузки существующих (или вводимых в эксплуатацию новых) производственных мощностей предприятий пищевой и перерабатывающей промышленности;</w:t>
      </w:r>
    </w:p>
    <w:p w14:paraId="2D8CC1A7" w14:textId="77777777" w:rsidR="00223C44" w:rsidRPr="00223C44" w:rsidRDefault="00223C44" w:rsidP="00223C44">
      <w:pPr>
        <w:ind w:firstLine="709"/>
        <w:jc w:val="both"/>
        <w:rPr>
          <w:sz w:val="28"/>
          <w:szCs w:val="28"/>
        </w:rPr>
      </w:pPr>
      <w:r w:rsidRPr="00223C44">
        <w:rPr>
          <w:sz w:val="28"/>
          <w:szCs w:val="28"/>
        </w:rPr>
        <w:t>развитие и внедрение новых современных технологий во все процессы производства и сбыта сельскохозяйственной продукции;</w:t>
      </w:r>
    </w:p>
    <w:p w14:paraId="0BEDEC34" w14:textId="77777777" w:rsidR="00223C44" w:rsidRPr="00223C44" w:rsidRDefault="00223C44" w:rsidP="00223C44">
      <w:pPr>
        <w:ind w:firstLine="709"/>
        <w:jc w:val="both"/>
        <w:rPr>
          <w:sz w:val="28"/>
          <w:szCs w:val="28"/>
        </w:rPr>
      </w:pPr>
      <w:r w:rsidRPr="00223C44">
        <w:rPr>
          <w:sz w:val="28"/>
          <w:szCs w:val="28"/>
        </w:rPr>
        <w:t>повышение инвестиционной привлекательности отрасли, развитие технического и технологического потенциала;</w:t>
      </w:r>
    </w:p>
    <w:p w14:paraId="418B33C6" w14:textId="77777777" w:rsidR="00223C44" w:rsidRPr="00223C44" w:rsidRDefault="00223C44" w:rsidP="00223C44">
      <w:pPr>
        <w:ind w:firstLine="709"/>
        <w:contextualSpacing/>
        <w:jc w:val="both"/>
        <w:rPr>
          <w:sz w:val="28"/>
          <w:szCs w:val="28"/>
        </w:rPr>
      </w:pPr>
      <w:r w:rsidRPr="00223C44">
        <w:rPr>
          <w:sz w:val="28"/>
          <w:szCs w:val="28"/>
        </w:rPr>
        <w:t>обеспечение повышения доступности финансовых ресурсов, системы государственной поддержки сельскохозяйственных товаропроизводителей;</w:t>
      </w:r>
    </w:p>
    <w:p w14:paraId="144E0534" w14:textId="77777777" w:rsidR="00223C44" w:rsidRPr="00223C44" w:rsidRDefault="00223C44" w:rsidP="00223C44">
      <w:pPr>
        <w:ind w:firstLine="709"/>
        <w:contextualSpacing/>
        <w:jc w:val="both"/>
        <w:rPr>
          <w:sz w:val="28"/>
          <w:szCs w:val="28"/>
        </w:rPr>
      </w:pPr>
      <w:r w:rsidRPr="00223C44">
        <w:rPr>
          <w:sz w:val="28"/>
          <w:szCs w:val="28"/>
        </w:rPr>
        <w:t>развитие овощеводства, садоводства и виноградарства;</w:t>
      </w:r>
    </w:p>
    <w:p w14:paraId="102A604E" w14:textId="77777777" w:rsidR="00223C44" w:rsidRPr="00223C44" w:rsidRDefault="00223C44" w:rsidP="00223C44">
      <w:pPr>
        <w:ind w:firstLine="709"/>
        <w:jc w:val="both"/>
        <w:rPr>
          <w:sz w:val="28"/>
          <w:szCs w:val="28"/>
        </w:rPr>
      </w:pPr>
      <w:r w:rsidRPr="00223C44">
        <w:rPr>
          <w:sz w:val="28"/>
          <w:szCs w:val="28"/>
        </w:rPr>
        <w:t>сохранение плодородия почвы и улучшение земель сельскохозяйственного назначения;</w:t>
      </w:r>
    </w:p>
    <w:p w14:paraId="44BD3D98" w14:textId="77777777" w:rsidR="00223C44" w:rsidRPr="00223C44" w:rsidRDefault="00223C44" w:rsidP="00223C44">
      <w:pPr>
        <w:ind w:firstLine="709"/>
        <w:jc w:val="both"/>
        <w:rPr>
          <w:sz w:val="28"/>
          <w:szCs w:val="28"/>
        </w:rPr>
      </w:pPr>
      <w:r w:rsidRPr="00223C44">
        <w:rPr>
          <w:sz w:val="28"/>
          <w:szCs w:val="28"/>
        </w:rPr>
        <w:t>восстановление мелиоративной системы и развитие орошения;</w:t>
      </w:r>
    </w:p>
    <w:p w14:paraId="2AF0BEF8" w14:textId="77777777" w:rsidR="00223C44" w:rsidRPr="00223C44" w:rsidRDefault="00223C44" w:rsidP="00223C44">
      <w:pPr>
        <w:ind w:firstLine="709"/>
        <w:jc w:val="both"/>
        <w:rPr>
          <w:sz w:val="28"/>
          <w:szCs w:val="28"/>
        </w:rPr>
      </w:pPr>
      <w:r w:rsidRPr="00223C44">
        <w:rPr>
          <w:sz w:val="28"/>
          <w:szCs w:val="28"/>
        </w:rPr>
        <w:t>развитие рыбоводства.</w:t>
      </w:r>
    </w:p>
    <w:p w14:paraId="70DB0642" w14:textId="77777777" w:rsidR="00223C44" w:rsidRPr="00223C44" w:rsidRDefault="00223C44" w:rsidP="00223C44">
      <w:pPr>
        <w:ind w:firstLine="709"/>
        <w:jc w:val="both"/>
        <w:rPr>
          <w:i/>
          <w:sz w:val="28"/>
          <w:szCs w:val="28"/>
          <w:u w:val="single"/>
        </w:rPr>
      </w:pPr>
      <w:r w:rsidRPr="00223C44">
        <w:rPr>
          <w:i/>
          <w:sz w:val="28"/>
          <w:szCs w:val="28"/>
          <w:u w:val="single"/>
        </w:rPr>
        <w:t>Мероприятия для достижения стратегической цели:</w:t>
      </w:r>
    </w:p>
    <w:p w14:paraId="1D8C0DD6" w14:textId="77777777" w:rsidR="00223C44" w:rsidRPr="00223C44" w:rsidRDefault="00223C44" w:rsidP="00223C44">
      <w:pPr>
        <w:ind w:firstLine="709"/>
        <w:jc w:val="both"/>
        <w:rPr>
          <w:rFonts w:eastAsia="Tahoma"/>
          <w:kern w:val="2"/>
          <w:sz w:val="28"/>
          <w:lang w:eastAsia="zh-CN" w:bidi="hi-IN"/>
        </w:rPr>
      </w:pPr>
      <w:r w:rsidRPr="00223C44">
        <w:rPr>
          <w:rFonts w:eastAsia="Tahoma"/>
          <w:kern w:val="2"/>
          <w:sz w:val="28"/>
          <w:lang w:eastAsia="zh-CN" w:bidi="hi-IN"/>
        </w:rPr>
        <w:t>переход от повсеместного производства низкозатратных культур, на производство высокомаржинальных сельскохозяйственных культур;</w:t>
      </w:r>
    </w:p>
    <w:p w14:paraId="20FB87F6" w14:textId="77777777" w:rsidR="00223C44" w:rsidRPr="00223C44" w:rsidRDefault="00223C44" w:rsidP="00223C44">
      <w:pPr>
        <w:ind w:firstLine="709"/>
        <w:jc w:val="both"/>
        <w:rPr>
          <w:sz w:val="28"/>
          <w:szCs w:val="28"/>
        </w:rPr>
      </w:pPr>
      <w:r w:rsidRPr="00223C44">
        <w:rPr>
          <w:sz w:val="28"/>
          <w:szCs w:val="28"/>
        </w:rPr>
        <w:t>применение высокоурожайных сортов культур, совершенствование технологии возделывания, соблюдение севооборота;</w:t>
      </w:r>
    </w:p>
    <w:p w14:paraId="6C9BAB33" w14:textId="77777777" w:rsidR="00223C44" w:rsidRPr="00223C44" w:rsidRDefault="00223C44" w:rsidP="00223C44">
      <w:pPr>
        <w:ind w:firstLine="709"/>
        <w:jc w:val="both"/>
        <w:rPr>
          <w:sz w:val="28"/>
          <w:szCs w:val="28"/>
        </w:rPr>
      </w:pPr>
      <w:r w:rsidRPr="00223C44">
        <w:rPr>
          <w:rFonts w:eastAsia="Tahoma"/>
          <w:kern w:val="2"/>
          <w:sz w:val="28"/>
          <w:lang w:eastAsia="zh-CN" w:bidi="hi-IN"/>
        </w:rPr>
        <w:t>освоение новых перспективных технологий производства, переработки сельхозпродукции, в том числе современных технологий земледелия, методов защиты растений, противоэпизоотических мероприятий и диагностических исследований, а также глубокой переработки сельскохозяйственного сырья и биотехнологий, повышение доступности новых технологий для среднего и малого бизнеса, фермерских хозяйств и индивидуальных производителей, выравнивание технологического уровня оснащенности крупных и средних производств;</w:t>
      </w:r>
    </w:p>
    <w:p w14:paraId="2B03C4A1" w14:textId="77777777" w:rsidR="00223C44" w:rsidRPr="00223C44" w:rsidRDefault="00223C44" w:rsidP="00223C44">
      <w:pPr>
        <w:ind w:firstLine="709"/>
        <w:jc w:val="both"/>
        <w:rPr>
          <w:sz w:val="28"/>
          <w:szCs w:val="28"/>
        </w:rPr>
      </w:pPr>
      <w:r w:rsidRPr="00223C44">
        <w:rPr>
          <w:sz w:val="28"/>
          <w:szCs w:val="28"/>
        </w:rPr>
        <w:t>повышение генетического потенциала животных за счет завоза семени высокопродуктивных быков-производителей;</w:t>
      </w:r>
    </w:p>
    <w:p w14:paraId="4A9B2D21" w14:textId="77777777" w:rsidR="00223C44" w:rsidRPr="00223C44" w:rsidRDefault="00223C44" w:rsidP="00223C44">
      <w:pPr>
        <w:tabs>
          <w:tab w:val="left" w:pos="993"/>
        </w:tabs>
        <w:ind w:firstLine="709"/>
        <w:jc w:val="both"/>
        <w:rPr>
          <w:sz w:val="28"/>
          <w:szCs w:val="28"/>
        </w:rPr>
      </w:pPr>
      <w:r w:rsidRPr="00223C44">
        <w:rPr>
          <w:sz w:val="28"/>
          <w:szCs w:val="28"/>
        </w:rPr>
        <w:lastRenderedPageBreak/>
        <w:t>строительство птицеводческого комплекса на территории бывшей МТФ №3 в Темиргоевском сельском поселении, инвестор Булавинова З.Н.;</w:t>
      </w:r>
    </w:p>
    <w:p w14:paraId="3E1F2042" w14:textId="77777777" w:rsidR="00223C44" w:rsidRPr="00223C44" w:rsidRDefault="00223C44" w:rsidP="00223C44">
      <w:pPr>
        <w:ind w:firstLine="709"/>
        <w:jc w:val="both"/>
        <w:rPr>
          <w:sz w:val="28"/>
          <w:szCs w:val="28"/>
        </w:rPr>
      </w:pPr>
      <w:r w:rsidRPr="00223C44">
        <w:rPr>
          <w:sz w:val="28"/>
          <w:szCs w:val="28"/>
        </w:rPr>
        <w:t>создание МФХ семейных животноводческих ферм (в том числе с привлечением ранее пустовавших животноводческих ферм),</w:t>
      </w:r>
      <w:r w:rsidRPr="00223C44">
        <w:t xml:space="preserve"> </w:t>
      </w:r>
      <w:r w:rsidRPr="00223C44">
        <w:rPr>
          <w:sz w:val="28"/>
          <w:szCs w:val="28"/>
        </w:rPr>
        <w:t>участие в краевых программах по созданию семейных животноводческих ферм, поддержка начинающих фермеров;</w:t>
      </w:r>
    </w:p>
    <w:p w14:paraId="4B255293" w14:textId="77777777" w:rsidR="00223C44" w:rsidRPr="00223C44" w:rsidRDefault="00223C44" w:rsidP="00223C44">
      <w:pPr>
        <w:tabs>
          <w:tab w:val="left" w:pos="993"/>
        </w:tabs>
        <w:ind w:firstLine="709"/>
        <w:jc w:val="both"/>
        <w:rPr>
          <w:sz w:val="28"/>
          <w:szCs w:val="28"/>
        </w:rPr>
      </w:pPr>
      <w:r w:rsidRPr="00223C44">
        <w:rPr>
          <w:sz w:val="28"/>
          <w:szCs w:val="28"/>
        </w:rPr>
        <w:t>переоборудование фермы для разведения коз молочного направления               на территории бывшей МТФ № 4 ЗАО «Кавказ», инвестор ИП глава КФХ     Докукин А.П.;</w:t>
      </w:r>
    </w:p>
    <w:p w14:paraId="71DDBFFE" w14:textId="77777777" w:rsidR="00223C44" w:rsidRPr="00223C44" w:rsidRDefault="00223C44" w:rsidP="00223C44">
      <w:pPr>
        <w:ind w:firstLine="709"/>
        <w:jc w:val="both"/>
        <w:rPr>
          <w:sz w:val="28"/>
          <w:szCs w:val="28"/>
        </w:rPr>
      </w:pPr>
      <w:r w:rsidRPr="00223C44">
        <w:rPr>
          <w:sz w:val="28"/>
          <w:szCs w:val="28"/>
        </w:rPr>
        <w:t>увеличение числа индивидуальных предпринимателей, занимающихся животноводством, из числа личных подсобных хозяйств;</w:t>
      </w:r>
    </w:p>
    <w:p w14:paraId="631B775F" w14:textId="77777777" w:rsidR="00223C44" w:rsidRPr="00223C44" w:rsidRDefault="00223C44" w:rsidP="00223C44">
      <w:pPr>
        <w:ind w:firstLine="709"/>
        <w:jc w:val="both"/>
        <w:rPr>
          <w:sz w:val="28"/>
          <w:szCs w:val="28"/>
        </w:rPr>
      </w:pPr>
      <w:r w:rsidRPr="00223C44">
        <w:rPr>
          <w:sz w:val="28"/>
          <w:szCs w:val="28"/>
        </w:rPr>
        <w:t>увеличение объемов производства рыбы и удовлетворение спроса населения на продукцию рыбоводства;</w:t>
      </w:r>
    </w:p>
    <w:p w14:paraId="2FBF5A58" w14:textId="77777777" w:rsidR="00223C44" w:rsidRPr="00223C44" w:rsidRDefault="00223C44" w:rsidP="00223C44">
      <w:pPr>
        <w:ind w:firstLine="709"/>
        <w:jc w:val="both"/>
        <w:rPr>
          <w:sz w:val="28"/>
          <w:szCs w:val="28"/>
        </w:rPr>
      </w:pPr>
      <w:r w:rsidRPr="00223C44">
        <w:rPr>
          <w:sz w:val="28"/>
          <w:szCs w:val="28"/>
        </w:rPr>
        <w:t>содействие сохранению в сельскохозяйственном производстве земельных ресурсов, обеспечивающих устойчивый рост объемов производства сельхозпродукции, сохранение и повышение почвенного плодородия;</w:t>
      </w:r>
    </w:p>
    <w:p w14:paraId="5AF9ABD9" w14:textId="77777777" w:rsidR="00223C44" w:rsidRPr="00223C44" w:rsidRDefault="00223C44" w:rsidP="00223C44">
      <w:pPr>
        <w:ind w:firstLine="709"/>
        <w:jc w:val="both"/>
        <w:rPr>
          <w:sz w:val="28"/>
          <w:szCs w:val="28"/>
        </w:rPr>
      </w:pPr>
      <w:r w:rsidRPr="00223C44">
        <w:rPr>
          <w:rFonts w:eastAsia="Tahoma"/>
          <w:kern w:val="2"/>
          <w:sz w:val="28"/>
          <w:lang w:eastAsia="zh-CN" w:bidi="hi-IN"/>
        </w:rPr>
        <w:t>увеличение площадей под интенсивным садоводством и овощеводством закрытого и открытого грунта,</w:t>
      </w:r>
      <w:r w:rsidRPr="00223C44">
        <w:rPr>
          <w:sz w:val="28"/>
          <w:szCs w:val="28"/>
        </w:rPr>
        <w:t xml:space="preserve"> в том числе через развитие малых форм хозяйствования;</w:t>
      </w:r>
    </w:p>
    <w:p w14:paraId="3742816B" w14:textId="77777777" w:rsidR="00223C44" w:rsidRPr="00223C44" w:rsidRDefault="00223C44" w:rsidP="00223C44">
      <w:pPr>
        <w:ind w:firstLine="709"/>
        <w:jc w:val="both"/>
        <w:rPr>
          <w:sz w:val="28"/>
          <w:szCs w:val="28"/>
        </w:rPr>
      </w:pPr>
      <w:r w:rsidRPr="00223C44">
        <w:rPr>
          <w:sz w:val="28"/>
          <w:szCs w:val="28"/>
        </w:rPr>
        <w:t>закладка многолетних насаждений ООО «Сельхоз-Галан»;</w:t>
      </w:r>
    </w:p>
    <w:p w14:paraId="0D6BBAB1" w14:textId="77777777" w:rsidR="00223C44" w:rsidRPr="00223C44" w:rsidRDefault="00223C44" w:rsidP="00223C44">
      <w:pPr>
        <w:ind w:firstLine="709"/>
        <w:jc w:val="both"/>
        <w:rPr>
          <w:sz w:val="28"/>
          <w:szCs w:val="28"/>
        </w:rPr>
      </w:pPr>
      <w:r w:rsidRPr="00223C44">
        <w:rPr>
          <w:sz w:val="28"/>
          <w:szCs w:val="28"/>
        </w:rPr>
        <w:t xml:space="preserve">закладка сада интенсивного типа со строительством холодильника                        в ООО «Гранат»; </w:t>
      </w:r>
    </w:p>
    <w:p w14:paraId="78E5E373" w14:textId="77777777" w:rsidR="00223C44" w:rsidRPr="00223C44" w:rsidRDefault="00223C44" w:rsidP="00223C44">
      <w:pPr>
        <w:ind w:firstLine="709"/>
        <w:jc w:val="both"/>
        <w:rPr>
          <w:sz w:val="28"/>
          <w:szCs w:val="28"/>
        </w:rPr>
      </w:pPr>
      <w:r w:rsidRPr="00223C44">
        <w:rPr>
          <w:sz w:val="28"/>
          <w:szCs w:val="28"/>
        </w:rPr>
        <w:t>организация и проведение сельскохозяйственных, сезонных ярмарок, «фермерских двориков»;</w:t>
      </w:r>
    </w:p>
    <w:p w14:paraId="2653BA1A" w14:textId="77777777" w:rsidR="00223C44" w:rsidRPr="00223C44" w:rsidRDefault="00223C44" w:rsidP="00223C44">
      <w:pPr>
        <w:ind w:firstLine="709"/>
        <w:jc w:val="both"/>
        <w:rPr>
          <w:sz w:val="28"/>
          <w:szCs w:val="28"/>
        </w:rPr>
      </w:pPr>
      <w:r w:rsidRPr="00223C44">
        <w:rPr>
          <w:sz w:val="28"/>
          <w:szCs w:val="28"/>
        </w:rPr>
        <w:t>участие представителей МФХ в государственной программе Краснодарского края «Развитие сельского хозяйства и регулирование рынков сельскохозяйственной продукции, сырья и продовольствия»;</w:t>
      </w:r>
    </w:p>
    <w:p w14:paraId="75172CB7" w14:textId="77777777" w:rsidR="00223C44" w:rsidRPr="00223C44" w:rsidRDefault="00223C44" w:rsidP="00223C44">
      <w:pPr>
        <w:ind w:firstLine="709"/>
        <w:jc w:val="both"/>
        <w:rPr>
          <w:sz w:val="28"/>
          <w:szCs w:val="28"/>
        </w:rPr>
      </w:pPr>
      <w:r w:rsidRPr="00223C44">
        <w:rPr>
          <w:sz w:val="28"/>
          <w:szCs w:val="28"/>
        </w:rPr>
        <w:t>проведение круглых столов по вопросам развития сельхозкооперации, развитие центра по поддержки малых форм хозяйствования и сельхозкооперации;</w:t>
      </w:r>
    </w:p>
    <w:p w14:paraId="151B6E4E" w14:textId="77777777" w:rsidR="00223C44" w:rsidRPr="00223C44" w:rsidRDefault="00223C44" w:rsidP="00223C44">
      <w:pPr>
        <w:ind w:firstLine="709"/>
        <w:jc w:val="both"/>
        <w:rPr>
          <w:sz w:val="28"/>
          <w:szCs w:val="28"/>
        </w:rPr>
      </w:pPr>
      <w:r w:rsidRPr="00223C44">
        <w:rPr>
          <w:sz w:val="28"/>
          <w:szCs w:val="28"/>
        </w:rPr>
        <w:t>поддержание технической готовности существующего в хозяйствах АПК района парка сельхозмашин на уровне не менее 98%;</w:t>
      </w:r>
    </w:p>
    <w:p w14:paraId="586369B2" w14:textId="77777777" w:rsidR="00223C44" w:rsidRPr="00223C44" w:rsidRDefault="00223C44" w:rsidP="00223C44">
      <w:pPr>
        <w:ind w:firstLine="709"/>
        <w:jc w:val="both"/>
        <w:rPr>
          <w:sz w:val="28"/>
          <w:szCs w:val="28"/>
        </w:rPr>
      </w:pPr>
      <w:r w:rsidRPr="00223C44">
        <w:rPr>
          <w:sz w:val="28"/>
          <w:szCs w:val="28"/>
        </w:rPr>
        <w:t>перевод автотранспорта предприятий АПК района на газомоторное топливо</w:t>
      </w:r>
      <w:r w:rsidRPr="00223C44">
        <w:t xml:space="preserve"> </w:t>
      </w:r>
      <w:r w:rsidRPr="00223C44">
        <w:rPr>
          <w:sz w:val="28"/>
          <w:szCs w:val="28"/>
        </w:rPr>
        <w:t>в целях снижения энергозатрат;</w:t>
      </w:r>
    </w:p>
    <w:p w14:paraId="78DAB6D0" w14:textId="77777777" w:rsidR="00223C44" w:rsidRPr="00223C44" w:rsidRDefault="00223C44" w:rsidP="00223C44">
      <w:pPr>
        <w:ind w:firstLine="709"/>
        <w:jc w:val="both"/>
        <w:rPr>
          <w:sz w:val="28"/>
          <w:szCs w:val="28"/>
        </w:rPr>
      </w:pPr>
      <w:r w:rsidRPr="00223C44">
        <w:rPr>
          <w:sz w:val="28"/>
          <w:szCs w:val="28"/>
        </w:rPr>
        <w:t>использование технологий «точного» земледелия;</w:t>
      </w:r>
    </w:p>
    <w:p w14:paraId="79A45201" w14:textId="77777777" w:rsidR="00223C44" w:rsidRPr="00223C44" w:rsidRDefault="00223C44" w:rsidP="00223C44">
      <w:pPr>
        <w:ind w:firstLine="709"/>
        <w:jc w:val="both"/>
        <w:rPr>
          <w:sz w:val="28"/>
          <w:szCs w:val="28"/>
        </w:rPr>
      </w:pPr>
      <w:r w:rsidRPr="00223C44">
        <w:rPr>
          <w:sz w:val="28"/>
          <w:szCs w:val="28"/>
        </w:rPr>
        <w:t>создание предпосылок для устойчивого развития сельских территорий Курганинского района: развитие современной инженерной, дорожной и жилищной инфраструктуры.</w:t>
      </w:r>
    </w:p>
    <w:p w14:paraId="2FEAE7BA" w14:textId="77777777" w:rsidR="00223C44" w:rsidRPr="00223C44" w:rsidRDefault="00223C44" w:rsidP="00223C44">
      <w:pPr>
        <w:ind w:firstLine="709"/>
        <w:jc w:val="both"/>
        <w:rPr>
          <w:i/>
          <w:sz w:val="28"/>
          <w:szCs w:val="28"/>
          <w:u w:val="single"/>
        </w:rPr>
      </w:pPr>
      <w:r w:rsidRPr="00223C44">
        <w:rPr>
          <w:i/>
          <w:sz w:val="28"/>
          <w:szCs w:val="28"/>
          <w:u w:val="single"/>
        </w:rPr>
        <w:t>Ожидаемые результаты выполнения мероприятий:</w:t>
      </w:r>
    </w:p>
    <w:p w14:paraId="61C88BAE" w14:textId="77777777" w:rsidR="00223C44" w:rsidRPr="00223C44" w:rsidRDefault="00223C44" w:rsidP="00223C44">
      <w:pPr>
        <w:ind w:firstLine="709"/>
        <w:contextualSpacing/>
        <w:jc w:val="both"/>
        <w:rPr>
          <w:sz w:val="28"/>
          <w:szCs w:val="28"/>
        </w:rPr>
      </w:pPr>
      <w:r w:rsidRPr="00223C44">
        <w:rPr>
          <w:sz w:val="28"/>
          <w:szCs w:val="28"/>
        </w:rPr>
        <w:t>Достичь к 2030 году:</w:t>
      </w:r>
    </w:p>
    <w:p w14:paraId="65A38C7E" w14:textId="53ECA456" w:rsidR="00223C44" w:rsidRPr="00223C44" w:rsidRDefault="00223C44" w:rsidP="00223C44">
      <w:pPr>
        <w:ind w:firstLine="709"/>
        <w:jc w:val="both"/>
        <w:rPr>
          <w:sz w:val="28"/>
          <w:szCs w:val="28"/>
        </w:rPr>
      </w:pPr>
      <w:r w:rsidRPr="00223C44">
        <w:rPr>
          <w:sz w:val="28"/>
          <w:szCs w:val="28"/>
        </w:rPr>
        <w:t xml:space="preserve">производство зерновых и зернобобовых культур – 521,9 тыс. тонн, производство овощей – 30,7 тыс. тонн, производство мяса скота и птицы – 24,7 тыс. тонн, производство молока – 35,5 тыс. тонн; производство яиц 65,3 млн. </w:t>
      </w:r>
      <w:r w:rsidRPr="00223C44">
        <w:rPr>
          <w:sz w:val="28"/>
          <w:szCs w:val="28"/>
        </w:rPr>
        <w:lastRenderedPageBreak/>
        <w:t xml:space="preserve">штук, </w:t>
      </w:r>
      <w:r w:rsidRPr="00223C44">
        <w:rPr>
          <w:bCs/>
          <w:sz w:val="28"/>
          <w:szCs w:val="28"/>
        </w:rPr>
        <w:t>увеличение объемов улова рыбы в прудовых хозяйствах района</w:t>
      </w:r>
      <w:r w:rsidRPr="00223C44">
        <w:rPr>
          <w:sz w:val="28"/>
          <w:szCs w:val="28"/>
        </w:rPr>
        <w:t xml:space="preserve"> до 1,1 тыс. тонн;</w:t>
      </w:r>
    </w:p>
    <w:p w14:paraId="4E51A865" w14:textId="77777777" w:rsidR="00223C44" w:rsidRPr="00223C44" w:rsidRDefault="00223C44" w:rsidP="00223C44">
      <w:pPr>
        <w:ind w:firstLine="709"/>
        <w:jc w:val="both"/>
        <w:rPr>
          <w:sz w:val="28"/>
          <w:szCs w:val="28"/>
        </w:rPr>
      </w:pPr>
      <w:r w:rsidRPr="00223C44">
        <w:rPr>
          <w:sz w:val="28"/>
          <w:szCs w:val="28"/>
        </w:rPr>
        <w:t>стабилизировать численность поголовья скота в районе;</w:t>
      </w:r>
    </w:p>
    <w:p w14:paraId="2DB616BD" w14:textId="77777777" w:rsidR="00223C44" w:rsidRPr="00223C44" w:rsidRDefault="00223C44" w:rsidP="00223C44">
      <w:pPr>
        <w:ind w:firstLine="709"/>
        <w:jc w:val="both"/>
        <w:rPr>
          <w:b/>
          <w:bCs/>
          <w:sz w:val="28"/>
          <w:szCs w:val="28"/>
        </w:rPr>
      </w:pPr>
      <w:r w:rsidRPr="00223C44">
        <w:rPr>
          <w:sz w:val="28"/>
          <w:szCs w:val="28"/>
        </w:rPr>
        <w:t>получить объем продукции сельского хозяйства в действующих ценах всех форм собственности в сумме 22208,6 млн. рублей.</w:t>
      </w:r>
      <w:r w:rsidRPr="00223C44">
        <w:rPr>
          <w:b/>
          <w:bCs/>
          <w:sz w:val="28"/>
          <w:szCs w:val="28"/>
        </w:rPr>
        <w:t xml:space="preserve"> </w:t>
      </w:r>
    </w:p>
    <w:p w14:paraId="3D9327A7" w14:textId="77777777" w:rsidR="00223C44" w:rsidRPr="00223C44" w:rsidRDefault="00223C44" w:rsidP="00223C44">
      <w:pPr>
        <w:ind w:firstLine="709"/>
        <w:jc w:val="both"/>
        <w:rPr>
          <w:bCs/>
          <w:sz w:val="28"/>
          <w:szCs w:val="28"/>
        </w:rPr>
      </w:pPr>
      <w:r w:rsidRPr="00223C44">
        <w:rPr>
          <w:bCs/>
          <w:sz w:val="28"/>
          <w:szCs w:val="28"/>
        </w:rPr>
        <w:t>повышение конкурентоспособности продукции растениеводства и животноводства;</w:t>
      </w:r>
    </w:p>
    <w:p w14:paraId="51650716" w14:textId="77777777" w:rsidR="00223C44" w:rsidRPr="00223C44" w:rsidRDefault="00223C44" w:rsidP="00223C44">
      <w:pPr>
        <w:ind w:firstLine="709"/>
        <w:jc w:val="both"/>
        <w:rPr>
          <w:bCs/>
          <w:sz w:val="28"/>
          <w:szCs w:val="28"/>
        </w:rPr>
      </w:pPr>
      <w:r w:rsidRPr="00223C44">
        <w:rPr>
          <w:bCs/>
          <w:sz w:val="28"/>
          <w:szCs w:val="28"/>
        </w:rPr>
        <w:t>повышение урожайности за счет применения высокоурожайных сортов культур, совершенствования технологии возделывания, соблюдения севооборота;</w:t>
      </w:r>
    </w:p>
    <w:p w14:paraId="2BCDB388" w14:textId="77777777" w:rsidR="00223C44" w:rsidRPr="00223C44" w:rsidRDefault="00223C44" w:rsidP="00223C44">
      <w:pPr>
        <w:ind w:firstLine="709"/>
        <w:jc w:val="both"/>
        <w:rPr>
          <w:bCs/>
          <w:sz w:val="28"/>
          <w:szCs w:val="28"/>
        </w:rPr>
      </w:pPr>
      <w:r w:rsidRPr="00223C44">
        <w:rPr>
          <w:bCs/>
          <w:sz w:val="28"/>
          <w:szCs w:val="28"/>
        </w:rPr>
        <w:t>повышение доступности современных технологий, техники и оборудования для малых форм хозяйствования, а также развитие производственной кооперации;</w:t>
      </w:r>
    </w:p>
    <w:p w14:paraId="0D6D2866" w14:textId="77777777" w:rsidR="00223C44" w:rsidRPr="00223C44" w:rsidRDefault="00223C44" w:rsidP="00223C44">
      <w:pPr>
        <w:ind w:firstLine="709"/>
        <w:jc w:val="both"/>
        <w:rPr>
          <w:bCs/>
          <w:sz w:val="28"/>
          <w:szCs w:val="28"/>
        </w:rPr>
      </w:pPr>
      <w:r w:rsidRPr="00223C44">
        <w:rPr>
          <w:bCs/>
          <w:sz w:val="28"/>
          <w:szCs w:val="28"/>
        </w:rPr>
        <w:t>повышение квалификации специалистов, закрепление квалифицированных кадров в сельском хозяйстве района, в том числе за счет реализации мер социальной поддержки.</w:t>
      </w:r>
    </w:p>
    <w:p w14:paraId="2FB3892D" w14:textId="77777777" w:rsidR="00223C44" w:rsidRPr="00223C44" w:rsidRDefault="00223C44" w:rsidP="00223C44">
      <w:pPr>
        <w:ind w:firstLine="709"/>
        <w:jc w:val="both"/>
        <w:rPr>
          <w:bCs/>
          <w:sz w:val="16"/>
          <w:szCs w:val="16"/>
        </w:rPr>
      </w:pPr>
    </w:p>
    <w:p w14:paraId="1D5A90DB" w14:textId="5AA617A4" w:rsidR="00223C44" w:rsidRPr="00223C44" w:rsidRDefault="00223C44" w:rsidP="00223C44">
      <w:pPr>
        <w:jc w:val="right"/>
        <w:rPr>
          <w:b/>
          <w:sz w:val="28"/>
          <w:szCs w:val="28"/>
        </w:rPr>
      </w:pPr>
      <w:r w:rsidRPr="00223C44">
        <w:rPr>
          <w:b/>
          <w:sz w:val="28"/>
          <w:szCs w:val="28"/>
        </w:rPr>
        <w:t>Таблица №</w:t>
      </w:r>
      <w:r w:rsidR="00636D65">
        <w:rPr>
          <w:b/>
          <w:sz w:val="28"/>
          <w:szCs w:val="28"/>
        </w:rPr>
        <w:t xml:space="preserve"> 37</w:t>
      </w:r>
    </w:p>
    <w:p w14:paraId="1125A8E1" w14:textId="1F15AB55" w:rsidR="00223C44" w:rsidRPr="00223C44" w:rsidRDefault="00223C44" w:rsidP="00223C44">
      <w:pPr>
        <w:jc w:val="right"/>
        <w:rPr>
          <w:b/>
          <w:sz w:val="16"/>
          <w:szCs w:val="16"/>
        </w:rPr>
      </w:pPr>
      <w:r w:rsidRPr="00223C44">
        <w:rPr>
          <w:sz w:val="16"/>
          <w:szCs w:val="16"/>
        </w:rPr>
        <w:t xml:space="preserve"> </w:t>
      </w:r>
    </w:p>
    <w:p w14:paraId="6CCC7ED3" w14:textId="77777777" w:rsidR="00223C44" w:rsidRPr="00223C44" w:rsidRDefault="00223C44" w:rsidP="00223C44">
      <w:pPr>
        <w:jc w:val="center"/>
        <w:rPr>
          <w:b/>
          <w:sz w:val="28"/>
          <w:szCs w:val="28"/>
        </w:rPr>
      </w:pPr>
      <w:r w:rsidRPr="00223C44">
        <w:rPr>
          <w:b/>
          <w:sz w:val="28"/>
          <w:szCs w:val="28"/>
        </w:rPr>
        <w:t>Целевые показатели отрасли «Сельское хозяйство»</w:t>
      </w:r>
    </w:p>
    <w:p w14:paraId="7C2A629A" w14:textId="77777777" w:rsidR="00223C44" w:rsidRPr="00223C44" w:rsidRDefault="00223C44" w:rsidP="00223C44">
      <w:pPr>
        <w:jc w:val="center"/>
        <w:rPr>
          <w:sz w:val="16"/>
          <w:szCs w:val="16"/>
        </w:rPr>
      </w:pPr>
    </w:p>
    <w:tbl>
      <w:tblPr>
        <w:tblStyle w:val="121"/>
        <w:tblW w:w="0" w:type="auto"/>
        <w:jc w:val="right"/>
        <w:tblLook w:val="04A0" w:firstRow="1" w:lastRow="0" w:firstColumn="1" w:lastColumn="0" w:noHBand="0" w:noVBand="1"/>
      </w:tblPr>
      <w:tblGrid>
        <w:gridCol w:w="5098"/>
        <w:gridCol w:w="1134"/>
        <w:gridCol w:w="1134"/>
        <w:gridCol w:w="1134"/>
        <w:gridCol w:w="1128"/>
      </w:tblGrid>
      <w:tr w:rsidR="00223C44" w:rsidRPr="00223C44" w14:paraId="725DB08B" w14:textId="77777777" w:rsidTr="00223C44">
        <w:trPr>
          <w:jc w:val="right"/>
        </w:trPr>
        <w:tc>
          <w:tcPr>
            <w:tcW w:w="5098" w:type="dxa"/>
            <w:shd w:val="clear" w:color="auto" w:fill="92D050"/>
          </w:tcPr>
          <w:p w14:paraId="0115BB30" w14:textId="77777777" w:rsidR="00223C44" w:rsidRPr="00223C44" w:rsidRDefault="00223C44" w:rsidP="00223C44">
            <w:pPr>
              <w:jc w:val="center"/>
              <w:rPr>
                <w:rFonts w:ascii="Times New Roman" w:hAnsi="Times New Roman"/>
                <w:b/>
              </w:rPr>
            </w:pPr>
            <w:r w:rsidRPr="00223C44">
              <w:rPr>
                <w:rFonts w:ascii="Times New Roman" w:hAnsi="Times New Roman"/>
                <w:b/>
              </w:rPr>
              <w:t>Показатель</w:t>
            </w:r>
          </w:p>
        </w:tc>
        <w:tc>
          <w:tcPr>
            <w:tcW w:w="1134" w:type="dxa"/>
            <w:shd w:val="clear" w:color="auto" w:fill="92D050"/>
          </w:tcPr>
          <w:p w14:paraId="39BAE30D" w14:textId="77777777" w:rsidR="00223C44" w:rsidRPr="00223C44" w:rsidRDefault="00223C44" w:rsidP="00223C44">
            <w:pPr>
              <w:jc w:val="center"/>
              <w:rPr>
                <w:rFonts w:ascii="Times New Roman" w:hAnsi="Times New Roman"/>
                <w:b/>
              </w:rPr>
            </w:pPr>
            <w:r w:rsidRPr="00223C44">
              <w:rPr>
                <w:rFonts w:ascii="Times New Roman" w:hAnsi="Times New Roman"/>
                <w:b/>
              </w:rPr>
              <w:t>2019 год</w:t>
            </w:r>
          </w:p>
        </w:tc>
        <w:tc>
          <w:tcPr>
            <w:tcW w:w="1134" w:type="dxa"/>
            <w:shd w:val="clear" w:color="auto" w:fill="92D050"/>
          </w:tcPr>
          <w:p w14:paraId="51A52F8E" w14:textId="77777777" w:rsidR="00223C44" w:rsidRPr="00223C44" w:rsidRDefault="00223C44" w:rsidP="00223C44">
            <w:pPr>
              <w:jc w:val="center"/>
              <w:rPr>
                <w:rFonts w:ascii="Times New Roman" w:hAnsi="Times New Roman"/>
                <w:b/>
              </w:rPr>
            </w:pPr>
            <w:r w:rsidRPr="00223C44">
              <w:rPr>
                <w:rFonts w:ascii="Times New Roman" w:hAnsi="Times New Roman"/>
                <w:b/>
              </w:rPr>
              <w:t>2022 год</w:t>
            </w:r>
          </w:p>
        </w:tc>
        <w:tc>
          <w:tcPr>
            <w:tcW w:w="1134" w:type="dxa"/>
            <w:shd w:val="clear" w:color="auto" w:fill="92D050"/>
          </w:tcPr>
          <w:p w14:paraId="491E4AFA" w14:textId="77777777" w:rsidR="00223C44" w:rsidRPr="00223C44" w:rsidRDefault="00223C44" w:rsidP="00223C44">
            <w:pPr>
              <w:jc w:val="center"/>
              <w:rPr>
                <w:rFonts w:ascii="Times New Roman" w:hAnsi="Times New Roman"/>
                <w:b/>
              </w:rPr>
            </w:pPr>
            <w:r w:rsidRPr="00223C44">
              <w:rPr>
                <w:rFonts w:ascii="Times New Roman" w:hAnsi="Times New Roman"/>
                <w:b/>
              </w:rPr>
              <w:t>2025 год</w:t>
            </w:r>
          </w:p>
        </w:tc>
        <w:tc>
          <w:tcPr>
            <w:tcW w:w="1128" w:type="dxa"/>
            <w:shd w:val="clear" w:color="auto" w:fill="92D050"/>
          </w:tcPr>
          <w:p w14:paraId="2A2F4458" w14:textId="77777777" w:rsidR="00223C44" w:rsidRPr="00223C44" w:rsidRDefault="00223C44" w:rsidP="00223C44">
            <w:pPr>
              <w:jc w:val="center"/>
              <w:rPr>
                <w:rFonts w:ascii="Times New Roman" w:hAnsi="Times New Roman"/>
                <w:b/>
              </w:rPr>
            </w:pPr>
            <w:r w:rsidRPr="00223C44">
              <w:rPr>
                <w:rFonts w:ascii="Times New Roman" w:hAnsi="Times New Roman"/>
                <w:b/>
              </w:rPr>
              <w:t>2030 год</w:t>
            </w:r>
          </w:p>
        </w:tc>
      </w:tr>
      <w:tr w:rsidR="00223C44" w:rsidRPr="00223C44" w14:paraId="7F05BD7D" w14:textId="77777777" w:rsidTr="00223C44">
        <w:trPr>
          <w:jc w:val="right"/>
        </w:trPr>
        <w:tc>
          <w:tcPr>
            <w:tcW w:w="5098" w:type="dxa"/>
            <w:shd w:val="clear" w:color="auto" w:fill="E2EFD9" w:themeFill="accent6" w:themeFillTint="33"/>
          </w:tcPr>
          <w:p w14:paraId="0F4AB6C4" w14:textId="77777777" w:rsidR="00223C44" w:rsidRPr="00223C44" w:rsidRDefault="00223C44" w:rsidP="00223C44">
            <w:pPr>
              <w:jc w:val="both"/>
              <w:rPr>
                <w:rFonts w:ascii="Times New Roman" w:hAnsi="Times New Roman"/>
                <w:b/>
              </w:rPr>
            </w:pPr>
            <w:r w:rsidRPr="00223C44">
              <w:rPr>
                <w:rFonts w:ascii="Times New Roman" w:hAnsi="Times New Roman"/>
                <w:b/>
              </w:rPr>
              <w:t>Производство зерновых и зернобобовых культур, тыс. тонн</w:t>
            </w:r>
          </w:p>
        </w:tc>
        <w:tc>
          <w:tcPr>
            <w:tcW w:w="1134" w:type="dxa"/>
            <w:shd w:val="clear" w:color="auto" w:fill="E2EFD9" w:themeFill="accent6" w:themeFillTint="33"/>
            <w:vAlign w:val="center"/>
          </w:tcPr>
          <w:p w14:paraId="405230D4" w14:textId="77777777" w:rsidR="00223C44" w:rsidRPr="00223C44" w:rsidRDefault="00223C44" w:rsidP="00223C44">
            <w:pPr>
              <w:jc w:val="right"/>
              <w:rPr>
                <w:rFonts w:ascii="Times New Roman" w:hAnsi="Times New Roman"/>
                <w:b/>
              </w:rPr>
            </w:pPr>
          </w:p>
        </w:tc>
        <w:tc>
          <w:tcPr>
            <w:tcW w:w="1134" w:type="dxa"/>
            <w:shd w:val="clear" w:color="auto" w:fill="E2EFD9" w:themeFill="accent6" w:themeFillTint="33"/>
            <w:vAlign w:val="center"/>
          </w:tcPr>
          <w:p w14:paraId="2C2814A0" w14:textId="77777777" w:rsidR="00223C44" w:rsidRPr="00223C44" w:rsidRDefault="00223C44" w:rsidP="00223C44">
            <w:pPr>
              <w:jc w:val="right"/>
              <w:rPr>
                <w:rFonts w:ascii="Times New Roman" w:hAnsi="Times New Roman"/>
                <w:b/>
              </w:rPr>
            </w:pPr>
          </w:p>
        </w:tc>
        <w:tc>
          <w:tcPr>
            <w:tcW w:w="1134" w:type="dxa"/>
            <w:shd w:val="clear" w:color="auto" w:fill="E2EFD9" w:themeFill="accent6" w:themeFillTint="33"/>
            <w:vAlign w:val="center"/>
          </w:tcPr>
          <w:p w14:paraId="18AC0F46" w14:textId="77777777" w:rsidR="00223C44" w:rsidRPr="00223C44" w:rsidRDefault="00223C44" w:rsidP="00223C44">
            <w:pPr>
              <w:jc w:val="right"/>
              <w:rPr>
                <w:rFonts w:ascii="Times New Roman" w:hAnsi="Times New Roman"/>
                <w:b/>
              </w:rPr>
            </w:pPr>
          </w:p>
        </w:tc>
        <w:tc>
          <w:tcPr>
            <w:tcW w:w="1128" w:type="dxa"/>
            <w:shd w:val="clear" w:color="auto" w:fill="E2EFD9" w:themeFill="accent6" w:themeFillTint="33"/>
            <w:vAlign w:val="center"/>
          </w:tcPr>
          <w:p w14:paraId="1BD2BF68" w14:textId="77777777" w:rsidR="00223C44" w:rsidRPr="00223C44" w:rsidRDefault="00223C44" w:rsidP="00223C44">
            <w:pPr>
              <w:jc w:val="right"/>
              <w:rPr>
                <w:rFonts w:ascii="Times New Roman" w:hAnsi="Times New Roman"/>
                <w:b/>
              </w:rPr>
            </w:pPr>
          </w:p>
        </w:tc>
      </w:tr>
      <w:tr w:rsidR="00223C44" w:rsidRPr="00223C44" w14:paraId="5A451E37" w14:textId="77777777" w:rsidTr="00223C44">
        <w:trPr>
          <w:jc w:val="right"/>
        </w:trPr>
        <w:tc>
          <w:tcPr>
            <w:tcW w:w="5098" w:type="dxa"/>
          </w:tcPr>
          <w:p w14:paraId="1A4353E8" w14:textId="77777777" w:rsidR="00223C44" w:rsidRPr="00223C44" w:rsidRDefault="00223C44" w:rsidP="00223C44">
            <w:pPr>
              <w:jc w:val="both"/>
              <w:rPr>
                <w:rFonts w:ascii="Times New Roman" w:hAnsi="Times New Roman"/>
              </w:rPr>
            </w:pPr>
            <w:r w:rsidRPr="00223C44">
              <w:rPr>
                <w:rFonts w:ascii="Times New Roman" w:hAnsi="Times New Roman"/>
              </w:rPr>
              <w:t>Инерционный</w:t>
            </w:r>
          </w:p>
        </w:tc>
        <w:tc>
          <w:tcPr>
            <w:tcW w:w="1134" w:type="dxa"/>
            <w:vMerge w:val="restart"/>
            <w:vAlign w:val="center"/>
          </w:tcPr>
          <w:p w14:paraId="23F6A98C" w14:textId="77777777" w:rsidR="00223C44" w:rsidRPr="00223C44" w:rsidRDefault="00223C44" w:rsidP="00223C44">
            <w:pPr>
              <w:jc w:val="right"/>
              <w:rPr>
                <w:rFonts w:ascii="Times New Roman" w:hAnsi="Times New Roman"/>
              </w:rPr>
            </w:pPr>
            <w:r w:rsidRPr="00223C44">
              <w:rPr>
                <w:rFonts w:ascii="Times New Roman" w:hAnsi="Times New Roman"/>
              </w:rPr>
              <w:t>474,5</w:t>
            </w:r>
          </w:p>
        </w:tc>
        <w:tc>
          <w:tcPr>
            <w:tcW w:w="1134" w:type="dxa"/>
            <w:vAlign w:val="center"/>
          </w:tcPr>
          <w:p w14:paraId="48D33786" w14:textId="77777777" w:rsidR="00223C44" w:rsidRPr="00223C44" w:rsidRDefault="00223C44" w:rsidP="00223C44">
            <w:pPr>
              <w:jc w:val="right"/>
              <w:rPr>
                <w:rFonts w:ascii="Times New Roman" w:hAnsi="Times New Roman"/>
              </w:rPr>
            </w:pPr>
            <w:r w:rsidRPr="00223C44">
              <w:rPr>
                <w:rFonts w:ascii="Times New Roman" w:hAnsi="Times New Roman"/>
              </w:rPr>
              <w:t>480,6</w:t>
            </w:r>
          </w:p>
        </w:tc>
        <w:tc>
          <w:tcPr>
            <w:tcW w:w="1134" w:type="dxa"/>
            <w:vAlign w:val="center"/>
          </w:tcPr>
          <w:p w14:paraId="6A05FD73" w14:textId="77777777" w:rsidR="00223C44" w:rsidRPr="00223C44" w:rsidRDefault="00223C44" w:rsidP="00223C44">
            <w:pPr>
              <w:jc w:val="right"/>
              <w:rPr>
                <w:rFonts w:ascii="Times New Roman" w:hAnsi="Times New Roman"/>
              </w:rPr>
            </w:pPr>
            <w:r w:rsidRPr="00223C44">
              <w:rPr>
                <w:rFonts w:ascii="Times New Roman" w:hAnsi="Times New Roman"/>
              </w:rPr>
              <w:t>507,5</w:t>
            </w:r>
          </w:p>
        </w:tc>
        <w:tc>
          <w:tcPr>
            <w:tcW w:w="1128" w:type="dxa"/>
            <w:vAlign w:val="center"/>
          </w:tcPr>
          <w:p w14:paraId="02D90297" w14:textId="77777777" w:rsidR="00223C44" w:rsidRPr="00223C44" w:rsidRDefault="00223C44" w:rsidP="00223C44">
            <w:pPr>
              <w:jc w:val="right"/>
              <w:rPr>
                <w:rFonts w:ascii="Times New Roman" w:hAnsi="Times New Roman"/>
              </w:rPr>
            </w:pPr>
            <w:r w:rsidRPr="00223C44">
              <w:rPr>
                <w:rFonts w:ascii="Times New Roman" w:hAnsi="Times New Roman"/>
              </w:rPr>
              <w:t>516,3</w:t>
            </w:r>
          </w:p>
        </w:tc>
      </w:tr>
      <w:tr w:rsidR="00223C44" w:rsidRPr="00223C44" w14:paraId="2670E593" w14:textId="77777777" w:rsidTr="00223C44">
        <w:trPr>
          <w:jc w:val="right"/>
        </w:trPr>
        <w:tc>
          <w:tcPr>
            <w:tcW w:w="5098" w:type="dxa"/>
          </w:tcPr>
          <w:p w14:paraId="28A50923" w14:textId="77777777" w:rsidR="00223C44" w:rsidRPr="00223C44" w:rsidRDefault="00223C44" w:rsidP="00223C44">
            <w:pPr>
              <w:jc w:val="both"/>
              <w:rPr>
                <w:rFonts w:ascii="Times New Roman" w:hAnsi="Times New Roman"/>
              </w:rPr>
            </w:pPr>
            <w:r w:rsidRPr="00223C44">
              <w:rPr>
                <w:rFonts w:ascii="Times New Roman" w:hAnsi="Times New Roman"/>
              </w:rPr>
              <w:t>Базовый</w:t>
            </w:r>
          </w:p>
        </w:tc>
        <w:tc>
          <w:tcPr>
            <w:tcW w:w="1134" w:type="dxa"/>
            <w:vMerge/>
            <w:vAlign w:val="center"/>
          </w:tcPr>
          <w:p w14:paraId="5E5C566F" w14:textId="77777777" w:rsidR="00223C44" w:rsidRPr="00223C44" w:rsidRDefault="00223C44" w:rsidP="00223C44">
            <w:pPr>
              <w:jc w:val="right"/>
              <w:rPr>
                <w:rFonts w:ascii="Times New Roman" w:hAnsi="Times New Roman"/>
              </w:rPr>
            </w:pPr>
          </w:p>
        </w:tc>
        <w:tc>
          <w:tcPr>
            <w:tcW w:w="1134" w:type="dxa"/>
            <w:vAlign w:val="center"/>
          </w:tcPr>
          <w:p w14:paraId="176CCE8C" w14:textId="77777777" w:rsidR="00223C44" w:rsidRPr="00223C44" w:rsidRDefault="00223C44" w:rsidP="00223C44">
            <w:pPr>
              <w:jc w:val="right"/>
              <w:rPr>
                <w:rFonts w:ascii="Times New Roman" w:hAnsi="Times New Roman"/>
              </w:rPr>
            </w:pPr>
            <w:r w:rsidRPr="00223C44">
              <w:rPr>
                <w:rFonts w:ascii="Times New Roman" w:hAnsi="Times New Roman"/>
              </w:rPr>
              <w:t>485,8</w:t>
            </w:r>
          </w:p>
        </w:tc>
        <w:tc>
          <w:tcPr>
            <w:tcW w:w="1134" w:type="dxa"/>
            <w:vAlign w:val="center"/>
          </w:tcPr>
          <w:p w14:paraId="443C8BC1" w14:textId="77777777" w:rsidR="00223C44" w:rsidRPr="00223C44" w:rsidRDefault="00223C44" w:rsidP="00223C44">
            <w:pPr>
              <w:jc w:val="right"/>
              <w:rPr>
                <w:rFonts w:ascii="Times New Roman" w:hAnsi="Times New Roman"/>
              </w:rPr>
            </w:pPr>
            <w:r w:rsidRPr="00223C44">
              <w:rPr>
                <w:rFonts w:ascii="Times New Roman" w:hAnsi="Times New Roman"/>
              </w:rPr>
              <w:t>519,8</w:t>
            </w:r>
          </w:p>
        </w:tc>
        <w:tc>
          <w:tcPr>
            <w:tcW w:w="1128" w:type="dxa"/>
            <w:vAlign w:val="center"/>
          </w:tcPr>
          <w:p w14:paraId="61CA3C1C" w14:textId="77777777" w:rsidR="00223C44" w:rsidRPr="00223C44" w:rsidRDefault="00223C44" w:rsidP="00223C44">
            <w:pPr>
              <w:jc w:val="right"/>
              <w:rPr>
                <w:rFonts w:ascii="Times New Roman" w:hAnsi="Times New Roman"/>
              </w:rPr>
            </w:pPr>
            <w:r w:rsidRPr="00223C44">
              <w:rPr>
                <w:rFonts w:ascii="Times New Roman" w:hAnsi="Times New Roman"/>
              </w:rPr>
              <w:t>521,9</w:t>
            </w:r>
          </w:p>
        </w:tc>
      </w:tr>
      <w:tr w:rsidR="00223C44" w:rsidRPr="00223C44" w14:paraId="3F956C7F" w14:textId="77777777" w:rsidTr="00223C44">
        <w:trPr>
          <w:jc w:val="right"/>
        </w:trPr>
        <w:tc>
          <w:tcPr>
            <w:tcW w:w="5098" w:type="dxa"/>
          </w:tcPr>
          <w:p w14:paraId="5424055A" w14:textId="77777777" w:rsidR="00223C44" w:rsidRPr="00223C44" w:rsidRDefault="00223C44" w:rsidP="00223C44">
            <w:pPr>
              <w:jc w:val="both"/>
              <w:rPr>
                <w:rFonts w:ascii="Times New Roman" w:hAnsi="Times New Roman"/>
              </w:rPr>
            </w:pPr>
            <w:r w:rsidRPr="00223C44">
              <w:rPr>
                <w:rFonts w:ascii="Times New Roman" w:hAnsi="Times New Roman"/>
              </w:rPr>
              <w:t>Оптимистический</w:t>
            </w:r>
          </w:p>
        </w:tc>
        <w:tc>
          <w:tcPr>
            <w:tcW w:w="1134" w:type="dxa"/>
            <w:vMerge/>
            <w:vAlign w:val="center"/>
          </w:tcPr>
          <w:p w14:paraId="04EE3C71" w14:textId="77777777" w:rsidR="00223C44" w:rsidRPr="00223C44" w:rsidRDefault="00223C44" w:rsidP="00223C44">
            <w:pPr>
              <w:jc w:val="right"/>
              <w:rPr>
                <w:rFonts w:ascii="Times New Roman" w:hAnsi="Times New Roman"/>
              </w:rPr>
            </w:pPr>
          </w:p>
        </w:tc>
        <w:tc>
          <w:tcPr>
            <w:tcW w:w="1134" w:type="dxa"/>
            <w:vAlign w:val="center"/>
          </w:tcPr>
          <w:p w14:paraId="4291805C" w14:textId="77777777" w:rsidR="00223C44" w:rsidRPr="00223C44" w:rsidRDefault="00223C44" w:rsidP="00223C44">
            <w:pPr>
              <w:jc w:val="right"/>
              <w:rPr>
                <w:rFonts w:ascii="Times New Roman" w:hAnsi="Times New Roman"/>
              </w:rPr>
            </w:pPr>
            <w:r w:rsidRPr="00223C44">
              <w:rPr>
                <w:rFonts w:ascii="Times New Roman" w:hAnsi="Times New Roman"/>
              </w:rPr>
              <w:t>501,4</w:t>
            </w:r>
          </w:p>
        </w:tc>
        <w:tc>
          <w:tcPr>
            <w:tcW w:w="1134" w:type="dxa"/>
            <w:vAlign w:val="center"/>
          </w:tcPr>
          <w:p w14:paraId="62F623EF" w14:textId="77777777" w:rsidR="00223C44" w:rsidRPr="00223C44" w:rsidRDefault="00223C44" w:rsidP="00223C44">
            <w:pPr>
              <w:jc w:val="right"/>
              <w:rPr>
                <w:rFonts w:ascii="Times New Roman" w:hAnsi="Times New Roman"/>
              </w:rPr>
            </w:pPr>
            <w:r w:rsidRPr="00223C44">
              <w:rPr>
                <w:rFonts w:ascii="Times New Roman" w:hAnsi="Times New Roman"/>
              </w:rPr>
              <w:t>520,2</w:t>
            </w:r>
          </w:p>
        </w:tc>
        <w:tc>
          <w:tcPr>
            <w:tcW w:w="1128" w:type="dxa"/>
            <w:vAlign w:val="center"/>
          </w:tcPr>
          <w:p w14:paraId="17CD71DA" w14:textId="77777777" w:rsidR="00223C44" w:rsidRPr="00223C44" w:rsidRDefault="00223C44" w:rsidP="00223C44">
            <w:pPr>
              <w:jc w:val="right"/>
              <w:rPr>
                <w:rFonts w:ascii="Times New Roman" w:hAnsi="Times New Roman"/>
              </w:rPr>
            </w:pPr>
            <w:r w:rsidRPr="00223C44">
              <w:rPr>
                <w:rFonts w:ascii="Times New Roman" w:hAnsi="Times New Roman"/>
              </w:rPr>
              <w:t>526,0</w:t>
            </w:r>
          </w:p>
        </w:tc>
      </w:tr>
      <w:tr w:rsidR="00223C44" w:rsidRPr="00223C44" w14:paraId="14DE59F5" w14:textId="77777777" w:rsidTr="00223C44">
        <w:trPr>
          <w:jc w:val="right"/>
        </w:trPr>
        <w:tc>
          <w:tcPr>
            <w:tcW w:w="5098" w:type="dxa"/>
            <w:shd w:val="clear" w:color="auto" w:fill="E2EFD9" w:themeFill="accent6" w:themeFillTint="33"/>
          </w:tcPr>
          <w:p w14:paraId="627015BB" w14:textId="77777777" w:rsidR="00223C44" w:rsidRPr="00223C44" w:rsidRDefault="00223C44" w:rsidP="00223C44">
            <w:pPr>
              <w:jc w:val="both"/>
              <w:rPr>
                <w:rFonts w:ascii="Times New Roman" w:hAnsi="Times New Roman"/>
                <w:b/>
              </w:rPr>
            </w:pPr>
            <w:r w:rsidRPr="00223C44">
              <w:rPr>
                <w:rFonts w:ascii="Times New Roman" w:hAnsi="Times New Roman"/>
                <w:b/>
              </w:rPr>
              <w:t>Производство овощей, тыс. тонн</w:t>
            </w:r>
          </w:p>
        </w:tc>
        <w:tc>
          <w:tcPr>
            <w:tcW w:w="1134" w:type="dxa"/>
            <w:shd w:val="clear" w:color="auto" w:fill="E2EFD9" w:themeFill="accent6" w:themeFillTint="33"/>
            <w:vAlign w:val="center"/>
          </w:tcPr>
          <w:p w14:paraId="00FE9FB9" w14:textId="77777777" w:rsidR="00223C44" w:rsidRPr="00223C44" w:rsidRDefault="00223C44" w:rsidP="00223C44">
            <w:pPr>
              <w:jc w:val="right"/>
              <w:rPr>
                <w:rFonts w:ascii="Times New Roman" w:hAnsi="Times New Roman"/>
                <w:b/>
              </w:rPr>
            </w:pPr>
          </w:p>
        </w:tc>
        <w:tc>
          <w:tcPr>
            <w:tcW w:w="1134" w:type="dxa"/>
            <w:shd w:val="clear" w:color="auto" w:fill="E2EFD9" w:themeFill="accent6" w:themeFillTint="33"/>
            <w:vAlign w:val="center"/>
          </w:tcPr>
          <w:p w14:paraId="43422831" w14:textId="77777777" w:rsidR="00223C44" w:rsidRPr="00223C44" w:rsidRDefault="00223C44" w:rsidP="00223C44">
            <w:pPr>
              <w:jc w:val="right"/>
              <w:rPr>
                <w:rFonts w:ascii="Times New Roman" w:hAnsi="Times New Roman"/>
                <w:b/>
              </w:rPr>
            </w:pPr>
          </w:p>
        </w:tc>
        <w:tc>
          <w:tcPr>
            <w:tcW w:w="1134" w:type="dxa"/>
            <w:shd w:val="clear" w:color="auto" w:fill="E2EFD9" w:themeFill="accent6" w:themeFillTint="33"/>
            <w:vAlign w:val="center"/>
          </w:tcPr>
          <w:p w14:paraId="5C0CAB2E" w14:textId="77777777" w:rsidR="00223C44" w:rsidRPr="00223C44" w:rsidRDefault="00223C44" w:rsidP="00223C44">
            <w:pPr>
              <w:jc w:val="right"/>
              <w:rPr>
                <w:rFonts w:ascii="Times New Roman" w:hAnsi="Times New Roman"/>
                <w:b/>
              </w:rPr>
            </w:pPr>
          </w:p>
        </w:tc>
        <w:tc>
          <w:tcPr>
            <w:tcW w:w="1128" w:type="dxa"/>
            <w:shd w:val="clear" w:color="auto" w:fill="E2EFD9" w:themeFill="accent6" w:themeFillTint="33"/>
            <w:vAlign w:val="center"/>
          </w:tcPr>
          <w:p w14:paraId="6D0FDEAC" w14:textId="77777777" w:rsidR="00223C44" w:rsidRPr="00223C44" w:rsidRDefault="00223C44" w:rsidP="00223C44">
            <w:pPr>
              <w:jc w:val="right"/>
              <w:rPr>
                <w:rFonts w:ascii="Times New Roman" w:hAnsi="Times New Roman"/>
                <w:b/>
              </w:rPr>
            </w:pPr>
          </w:p>
        </w:tc>
      </w:tr>
      <w:tr w:rsidR="00223C44" w:rsidRPr="00223C44" w14:paraId="3B6D41BA" w14:textId="77777777" w:rsidTr="00223C44">
        <w:trPr>
          <w:jc w:val="right"/>
        </w:trPr>
        <w:tc>
          <w:tcPr>
            <w:tcW w:w="5098" w:type="dxa"/>
          </w:tcPr>
          <w:p w14:paraId="312DCE04" w14:textId="77777777" w:rsidR="00223C44" w:rsidRPr="00223C44" w:rsidRDefault="00223C44" w:rsidP="00223C44">
            <w:pPr>
              <w:jc w:val="both"/>
              <w:rPr>
                <w:rFonts w:ascii="Times New Roman" w:hAnsi="Times New Roman"/>
              </w:rPr>
            </w:pPr>
            <w:r w:rsidRPr="00223C44">
              <w:rPr>
                <w:rFonts w:ascii="Times New Roman" w:hAnsi="Times New Roman"/>
              </w:rPr>
              <w:t>Инерционный</w:t>
            </w:r>
          </w:p>
        </w:tc>
        <w:tc>
          <w:tcPr>
            <w:tcW w:w="1134" w:type="dxa"/>
            <w:vMerge w:val="restart"/>
            <w:vAlign w:val="center"/>
          </w:tcPr>
          <w:p w14:paraId="45454A44" w14:textId="77777777" w:rsidR="00223C44" w:rsidRPr="00223C44" w:rsidRDefault="00223C44" w:rsidP="00223C44">
            <w:pPr>
              <w:jc w:val="right"/>
              <w:rPr>
                <w:rFonts w:ascii="Times New Roman" w:hAnsi="Times New Roman"/>
              </w:rPr>
            </w:pPr>
            <w:r w:rsidRPr="00223C44">
              <w:rPr>
                <w:rFonts w:ascii="Times New Roman" w:hAnsi="Times New Roman"/>
              </w:rPr>
              <w:t>22,8</w:t>
            </w:r>
          </w:p>
        </w:tc>
        <w:tc>
          <w:tcPr>
            <w:tcW w:w="1134" w:type="dxa"/>
            <w:vAlign w:val="center"/>
          </w:tcPr>
          <w:p w14:paraId="0E3EF23D" w14:textId="77777777" w:rsidR="00223C44" w:rsidRPr="00223C44" w:rsidRDefault="00223C44" w:rsidP="00223C44">
            <w:pPr>
              <w:jc w:val="right"/>
              <w:rPr>
                <w:rFonts w:ascii="Times New Roman" w:hAnsi="Times New Roman"/>
              </w:rPr>
            </w:pPr>
            <w:r w:rsidRPr="00223C44">
              <w:rPr>
                <w:rFonts w:ascii="Times New Roman" w:hAnsi="Times New Roman"/>
              </w:rPr>
              <w:t>24,6</w:t>
            </w:r>
          </w:p>
        </w:tc>
        <w:tc>
          <w:tcPr>
            <w:tcW w:w="1134" w:type="dxa"/>
            <w:vAlign w:val="center"/>
          </w:tcPr>
          <w:p w14:paraId="1FDFD857" w14:textId="77777777" w:rsidR="00223C44" w:rsidRPr="00223C44" w:rsidRDefault="00223C44" w:rsidP="00223C44">
            <w:pPr>
              <w:jc w:val="right"/>
              <w:rPr>
                <w:rFonts w:ascii="Times New Roman" w:hAnsi="Times New Roman"/>
              </w:rPr>
            </w:pPr>
            <w:r w:rsidRPr="00223C44">
              <w:rPr>
                <w:rFonts w:ascii="Times New Roman" w:hAnsi="Times New Roman"/>
              </w:rPr>
              <w:t>27,1</w:t>
            </w:r>
          </w:p>
        </w:tc>
        <w:tc>
          <w:tcPr>
            <w:tcW w:w="1128" w:type="dxa"/>
            <w:vAlign w:val="center"/>
          </w:tcPr>
          <w:p w14:paraId="697B54B3" w14:textId="77777777" w:rsidR="00223C44" w:rsidRPr="00223C44" w:rsidRDefault="00223C44" w:rsidP="00223C44">
            <w:pPr>
              <w:jc w:val="right"/>
              <w:rPr>
                <w:rFonts w:ascii="Times New Roman" w:hAnsi="Times New Roman"/>
              </w:rPr>
            </w:pPr>
            <w:r w:rsidRPr="00223C44">
              <w:rPr>
                <w:rFonts w:ascii="Times New Roman" w:hAnsi="Times New Roman"/>
              </w:rPr>
              <w:t>29,1</w:t>
            </w:r>
          </w:p>
        </w:tc>
      </w:tr>
      <w:tr w:rsidR="00223C44" w:rsidRPr="00223C44" w14:paraId="29C410AE" w14:textId="77777777" w:rsidTr="00223C44">
        <w:trPr>
          <w:jc w:val="right"/>
        </w:trPr>
        <w:tc>
          <w:tcPr>
            <w:tcW w:w="5098" w:type="dxa"/>
          </w:tcPr>
          <w:p w14:paraId="697F4938" w14:textId="77777777" w:rsidR="00223C44" w:rsidRPr="00223C44" w:rsidRDefault="00223C44" w:rsidP="00223C44">
            <w:pPr>
              <w:jc w:val="both"/>
              <w:rPr>
                <w:rFonts w:ascii="Times New Roman" w:hAnsi="Times New Roman"/>
              </w:rPr>
            </w:pPr>
            <w:r w:rsidRPr="00223C44">
              <w:rPr>
                <w:rFonts w:ascii="Times New Roman" w:hAnsi="Times New Roman"/>
              </w:rPr>
              <w:t>Базовый</w:t>
            </w:r>
          </w:p>
        </w:tc>
        <w:tc>
          <w:tcPr>
            <w:tcW w:w="1134" w:type="dxa"/>
            <w:vMerge/>
            <w:vAlign w:val="center"/>
          </w:tcPr>
          <w:p w14:paraId="5328E294" w14:textId="77777777" w:rsidR="00223C44" w:rsidRPr="00223C44" w:rsidRDefault="00223C44" w:rsidP="00223C44">
            <w:pPr>
              <w:jc w:val="right"/>
              <w:rPr>
                <w:rFonts w:ascii="Times New Roman" w:hAnsi="Times New Roman"/>
              </w:rPr>
            </w:pPr>
          </w:p>
        </w:tc>
        <w:tc>
          <w:tcPr>
            <w:tcW w:w="1134" w:type="dxa"/>
            <w:vAlign w:val="center"/>
          </w:tcPr>
          <w:p w14:paraId="62891D8F" w14:textId="77777777" w:rsidR="00223C44" w:rsidRPr="00223C44" w:rsidRDefault="00223C44" w:rsidP="00223C44">
            <w:pPr>
              <w:jc w:val="right"/>
              <w:rPr>
                <w:rFonts w:ascii="Times New Roman" w:hAnsi="Times New Roman"/>
              </w:rPr>
            </w:pPr>
            <w:r w:rsidRPr="00223C44">
              <w:rPr>
                <w:rFonts w:ascii="Times New Roman" w:hAnsi="Times New Roman"/>
              </w:rPr>
              <w:t>25,9</w:t>
            </w:r>
          </w:p>
        </w:tc>
        <w:tc>
          <w:tcPr>
            <w:tcW w:w="1134" w:type="dxa"/>
            <w:vAlign w:val="center"/>
          </w:tcPr>
          <w:p w14:paraId="413FCFF7" w14:textId="77777777" w:rsidR="00223C44" w:rsidRPr="00223C44" w:rsidRDefault="00223C44" w:rsidP="00223C44">
            <w:pPr>
              <w:jc w:val="right"/>
              <w:rPr>
                <w:rFonts w:ascii="Times New Roman" w:hAnsi="Times New Roman"/>
              </w:rPr>
            </w:pPr>
            <w:r w:rsidRPr="00223C44">
              <w:rPr>
                <w:rFonts w:ascii="Times New Roman" w:hAnsi="Times New Roman"/>
              </w:rPr>
              <w:t>27,9</w:t>
            </w:r>
          </w:p>
        </w:tc>
        <w:tc>
          <w:tcPr>
            <w:tcW w:w="1128" w:type="dxa"/>
            <w:vAlign w:val="center"/>
          </w:tcPr>
          <w:p w14:paraId="481A087A" w14:textId="77777777" w:rsidR="00223C44" w:rsidRPr="00223C44" w:rsidRDefault="00223C44" w:rsidP="00223C44">
            <w:pPr>
              <w:jc w:val="right"/>
              <w:rPr>
                <w:rFonts w:ascii="Times New Roman" w:hAnsi="Times New Roman"/>
              </w:rPr>
            </w:pPr>
            <w:r w:rsidRPr="00223C44">
              <w:rPr>
                <w:rFonts w:ascii="Times New Roman" w:hAnsi="Times New Roman"/>
              </w:rPr>
              <w:t>30,7</w:t>
            </w:r>
          </w:p>
        </w:tc>
      </w:tr>
      <w:tr w:rsidR="00223C44" w:rsidRPr="00223C44" w14:paraId="4F93A3B0" w14:textId="77777777" w:rsidTr="00223C44">
        <w:trPr>
          <w:jc w:val="right"/>
        </w:trPr>
        <w:tc>
          <w:tcPr>
            <w:tcW w:w="5098" w:type="dxa"/>
          </w:tcPr>
          <w:p w14:paraId="61C0AD50" w14:textId="77777777" w:rsidR="00223C44" w:rsidRPr="00223C44" w:rsidRDefault="00223C44" w:rsidP="00223C44">
            <w:pPr>
              <w:jc w:val="both"/>
              <w:rPr>
                <w:rFonts w:ascii="Times New Roman" w:hAnsi="Times New Roman"/>
              </w:rPr>
            </w:pPr>
            <w:r w:rsidRPr="00223C44">
              <w:rPr>
                <w:rFonts w:ascii="Times New Roman" w:hAnsi="Times New Roman"/>
              </w:rPr>
              <w:t>Оптимистический</w:t>
            </w:r>
          </w:p>
        </w:tc>
        <w:tc>
          <w:tcPr>
            <w:tcW w:w="1134" w:type="dxa"/>
            <w:vMerge/>
            <w:vAlign w:val="center"/>
          </w:tcPr>
          <w:p w14:paraId="37C5C88E" w14:textId="77777777" w:rsidR="00223C44" w:rsidRPr="00223C44" w:rsidRDefault="00223C44" w:rsidP="00223C44">
            <w:pPr>
              <w:jc w:val="right"/>
              <w:rPr>
                <w:rFonts w:ascii="Times New Roman" w:hAnsi="Times New Roman"/>
              </w:rPr>
            </w:pPr>
          </w:p>
        </w:tc>
        <w:tc>
          <w:tcPr>
            <w:tcW w:w="1134" w:type="dxa"/>
            <w:vAlign w:val="center"/>
          </w:tcPr>
          <w:p w14:paraId="39ABB80B" w14:textId="77777777" w:rsidR="00223C44" w:rsidRPr="00223C44" w:rsidRDefault="00223C44" w:rsidP="00223C44">
            <w:pPr>
              <w:jc w:val="right"/>
              <w:rPr>
                <w:rFonts w:ascii="Times New Roman" w:hAnsi="Times New Roman"/>
              </w:rPr>
            </w:pPr>
            <w:r w:rsidRPr="00223C44">
              <w:rPr>
                <w:rFonts w:ascii="Times New Roman" w:hAnsi="Times New Roman"/>
              </w:rPr>
              <w:t>26,5</w:t>
            </w:r>
          </w:p>
        </w:tc>
        <w:tc>
          <w:tcPr>
            <w:tcW w:w="1134" w:type="dxa"/>
            <w:vAlign w:val="center"/>
          </w:tcPr>
          <w:p w14:paraId="0BC04A47" w14:textId="77777777" w:rsidR="00223C44" w:rsidRPr="00223C44" w:rsidRDefault="00223C44" w:rsidP="00223C44">
            <w:pPr>
              <w:jc w:val="right"/>
              <w:rPr>
                <w:rFonts w:ascii="Times New Roman" w:hAnsi="Times New Roman"/>
              </w:rPr>
            </w:pPr>
            <w:r w:rsidRPr="00223C44">
              <w:rPr>
                <w:rFonts w:ascii="Times New Roman" w:hAnsi="Times New Roman"/>
              </w:rPr>
              <w:t>28,4</w:t>
            </w:r>
          </w:p>
        </w:tc>
        <w:tc>
          <w:tcPr>
            <w:tcW w:w="1128" w:type="dxa"/>
            <w:vAlign w:val="center"/>
          </w:tcPr>
          <w:p w14:paraId="6AEE35D2" w14:textId="77777777" w:rsidR="00223C44" w:rsidRPr="00223C44" w:rsidRDefault="00223C44" w:rsidP="00223C44">
            <w:pPr>
              <w:jc w:val="right"/>
              <w:rPr>
                <w:rFonts w:ascii="Times New Roman" w:hAnsi="Times New Roman"/>
              </w:rPr>
            </w:pPr>
            <w:r w:rsidRPr="00223C44">
              <w:rPr>
                <w:rFonts w:ascii="Times New Roman" w:hAnsi="Times New Roman"/>
              </w:rPr>
              <w:t>31,9</w:t>
            </w:r>
          </w:p>
        </w:tc>
      </w:tr>
      <w:tr w:rsidR="00223C44" w:rsidRPr="00223C44" w14:paraId="5C6EB902" w14:textId="77777777" w:rsidTr="00223C44">
        <w:trPr>
          <w:jc w:val="right"/>
        </w:trPr>
        <w:tc>
          <w:tcPr>
            <w:tcW w:w="5098" w:type="dxa"/>
            <w:shd w:val="clear" w:color="auto" w:fill="E2EFD9" w:themeFill="accent6" w:themeFillTint="33"/>
          </w:tcPr>
          <w:p w14:paraId="6DFB6E14" w14:textId="77777777" w:rsidR="00223C44" w:rsidRPr="00223C44" w:rsidRDefault="00223C44" w:rsidP="00223C44">
            <w:pPr>
              <w:jc w:val="both"/>
              <w:rPr>
                <w:rFonts w:ascii="Times New Roman" w:hAnsi="Times New Roman"/>
                <w:b/>
              </w:rPr>
            </w:pPr>
            <w:r w:rsidRPr="00223C44">
              <w:rPr>
                <w:rFonts w:ascii="Times New Roman" w:hAnsi="Times New Roman"/>
                <w:b/>
              </w:rPr>
              <w:t>Производство мяса скота и птицы,              тыс. тонн</w:t>
            </w:r>
          </w:p>
        </w:tc>
        <w:tc>
          <w:tcPr>
            <w:tcW w:w="1134" w:type="dxa"/>
            <w:shd w:val="clear" w:color="auto" w:fill="E2EFD9" w:themeFill="accent6" w:themeFillTint="33"/>
            <w:vAlign w:val="center"/>
          </w:tcPr>
          <w:p w14:paraId="61BAD89E" w14:textId="77777777" w:rsidR="00223C44" w:rsidRPr="00223C44" w:rsidRDefault="00223C44" w:rsidP="00223C44">
            <w:pPr>
              <w:jc w:val="right"/>
              <w:rPr>
                <w:rFonts w:ascii="Times New Roman" w:hAnsi="Times New Roman"/>
                <w:b/>
              </w:rPr>
            </w:pPr>
          </w:p>
        </w:tc>
        <w:tc>
          <w:tcPr>
            <w:tcW w:w="1134" w:type="dxa"/>
            <w:shd w:val="clear" w:color="auto" w:fill="E2EFD9" w:themeFill="accent6" w:themeFillTint="33"/>
            <w:vAlign w:val="center"/>
          </w:tcPr>
          <w:p w14:paraId="58152034" w14:textId="77777777" w:rsidR="00223C44" w:rsidRPr="00223C44" w:rsidRDefault="00223C44" w:rsidP="00223C44">
            <w:pPr>
              <w:jc w:val="right"/>
              <w:rPr>
                <w:rFonts w:ascii="Times New Roman" w:hAnsi="Times New Roman"/>
                <w:b/>
              </w:rPr>
            </w:pPr>
          </w:p>
        </w:tc>
        <w:tc>
          <w:tcPr>
            <w:tcW w:w="1134" w:type="dxa"/>
            <w:shd w:val="clear" w:color="auto" w:fill="E2EFD9" w:themeFill="accent6" w:themeFillTint="33"/>
            <w:vAlign w:val="center"/>
          </w:tcPr>
          <w:p w14:paraId="3D815FEE" w14:textId="77777777" w:rsidR="00223C44" w:rsidRPr="00223C44" w:rsidRDefault="00223C44" w:rsidP="00223C44">
            <w:pPr>
              <w:jc w:val="right"/>
              <w:rPr>
                <w:rFonts w:ascii="Times New Roman" w:hAnsi="Times New Roman"/>
                <w:b/>
              </w:rPr>
            </w:pPr>
          </w:p>
        </w:tc>
        <w:tc>
          <w:tcPr>
            <w:tcW w:w="1128" w:type="dxa"/>
            <w:shd w:val="clear" w:color="auto" w:fill="E2EFD9" w:themeFill="accent6" w:themeFillTint="33"/>
            <w:vAlign w:val="center"/>
          </w:tcPr>
          <w:p w14:paraId="2749FCA9" w14:textId="77777777" w:rsidR="00223C44" w:rsidRPr="00223C44" w:rsidRDefault="00223C44" w:rsidP="00223C44">
            <w:pPr>
              <w:jc w:val="right"/>
              <w:rPr>
                <w:rFonts w:ascii="Times New Roman" w:hAnsi="Times New Roman"/>
                <w:b/>
              </w:rPr>
            </w:pPr>
          </w:p>
        </w:tc>
      </w:tr>
      <w:tr w:rsidR="00223C44" w:rsidRPr="00223C44" w14:paraId="44119EB7" w14:textId="77777777" w:rsidTr="00223C44">
        <w:trPr>
          <w:jc w:val="right"/>
        </w:trPr>
        <w:tc>
          <w:tcPr>
            <w:tcW w:w="5098" w:type="dxa"/>
          </w:tcPr>
          <w:p w14:paraId="1EBC64DC" w14:textId="77777777" w:rsidR="00223C44" w:rsidRPr="00223C44" w:rsidRDefault="00223C44" w:rsidP="00223C44">
            <w:pPr>
              <w:jc w:val="both"/>
              <w:rPr>
                <w:rFonts w:ascii="Times New Roman" w:hAnsi="Times New Roman"/>
              </w:rPr>
            </w:pPr>
            <w:r w:rsidRPr="00223C44">
              <w:rPr>
                <w:rFonts w:ascii="Times New Roman" w:hAnsi="Times New Roman"/>
              </w:rPr>
              <w:t>Инерционный</w:t>
            </w:r>
          </w:p>
        </w:tc>
        <w:tc>
          <w:tcPr>
            <w:tcW w:w="1134" w:type="dxa"/>
            <w:vMerge w:val="restart"/>
            <w:vAlign w:val="center"/>
          </w:tcPr>
          <w:p w14:paraId="3C760B50" w14:textId="77777777" w:rsidR="00223C44" w:rsidRPr="00223C44" w:rsidRDefault="00223C44" w:rsidP="00223C44">
            <w:pPr>
              <w:jc w:val="right"/>
              <w:rPr>
                <w:rFonts w:ascii="Times New Roman" w:hAnsi="Times New Roman"/>
              </w:rPr>
            </w:pPr>
            <w:r w:rsidRPr="00223C44">
              <w:rPr>
                <w:rFonts w:ascii="Times New Roman" w:hAnsi="Times New Roman"/>
              </w:rPr>
              <w:t>20,4</w:t>
            </w:r>
          </w:p>
        </w:tc>
        <w:tc>
          <w:tcPr>
            <w:tcW w:w="1134" w:type="dxa"/>
            <w:vAlign w:val="center"/>
          </w:tcPr>
          <w:p w14:paraId="179CC92B" w14:textId="77777777" w:rsidR="00223C44" w:rsidRPr="00223C44" w:rsidRDefault="00223C44" w:rsidP="00223C44">
            <w:pPr>
              <w:rPr>
                <w:rFonts w:ascii="Times New Roman" w:hAnsi="Times New Roman"/>
              </w:rPr>
            </w:pPr>
            <w:r w:rsidRPr="00223C44">
              <w:rPr>
                <w:rFonts w:ascii="Times New Roman" w:hAnsi="Times New Roman"/>
              </w:rPr>
              <w:t xml:space="preserve">        21,1</w:t>
            </w:r>
          </w:p>
        </w:tc>
        <w:tc>
          <w:tcPr>
            <w:tcW w:w="1134" w:type="dxa"/>
            <w:vAlign w:val="center"/>
          </w:tcPr>
          <w:p w14:paraId="74DE2693" w14:textId="77777777" w:rsidR="00223C44" w:rsidRPr="00223C44" w:rsidRDefault="00223C44" w:rsidP="00223C44">
            <w:pPr>
              <w:rPr>
                <w:rFonts w:ascii="Times New Roman" w:hAnsi="Times New Roman"/>
              </w:rPr>
            </w:pPr>
            <w:r w:rsidRPr="00223C44">
              <w:rPr>
                <w:rFonts w:ascii="Times New Roman" w:hAnsi="Times New Roman"/>
              </w:rPr>
              <w:t xml:space="preserve">        22,5</w:t>
            </w:r>
          </w:p>
        </w:tc>
        <w:tc>
          <w:tcPr>
            <w:tcW w:w="1128" w:type="dxa"/>
            <w:vAlign w:val="center"/>
          </w:tcPr>
          <w:p w14:paraId="097AB8D6" w14:textId="77777777" w:rsidR="00223C44" w:rsidRPr="00223C44" w:rsidRDefault="00223C44" w:rsidP="00223C44">
            <w:pPr>
              <w:rPr>
                <w:rFonts w:ascii="Times New Roman" w:hAnsi="Times New Roman"/>
              </w:rPr>
            </w:pPr>
            <w:r w:rsidRPr="00223C44">
              <w:rPr>
                <w:rFonts w:ascii="Times New Roman" w:hAnsi="Times New Roman"/>
              </w:rPr>
              <w:t xml:space="preserve">       24,1</w:t>
            </w:r>
          </w:p>
        </w:tc>
      </w:tr>
      <w:tr w:rsidR="00223C44" w:rsidRPr="00223C44" w14:paraId="104C3602" w14:textId="77777777" w:rsidTr="00223C44">
        <w:trPr>
          <w:jc w:val="right"/>
        </w:trPr>
        <w:tc>
          <w:tcPr>
            <w:tcW w:w="5098" w:type="dxa"/>
          </w:tcPr>
          <w:p w14:paraId="7302BC6D" w14:textId="77777777" w:rsidR="00223C44" w:rsidRPr="00223C44" w:rsidRDefault="00223C44" w:rsidP="00223C44">
            <w:pPr>
              <w:jc w:val="both"/>
              <w:rPr>
                <w:rFonts w:ascii="Times New Roman" w:hAnsi="Times New Roman"/>
              </w:rPr>
            </w:pPr>
            <w:r w:rsidRPr="00223C44">
              <w:rPr>
                <w:rFonts w:ascii="Times New Roman" w:hAnsi="Times New Roman"/>
              </w:rPr>
              <w:t>Базовый</w:t>
            </w:r>
          </w:p>
        </w:tc>
        <w:tc>
          <w:tcPr>
            <w:tcW w:w="1134" w:type="dxa"/>
            <w:vMerge/>
            <w:vAlign w:val="center"/>
          </w:tcPr>
          <w:p w14:paraId="4B039BA8" w14:textId="77777777" w:rsidR="00223C44" w:rsidRPr="00223C44" w:rsidRDefault="00223C44" w:rsidP="00223C44">
            <w:pPr>
              <w:jc w:val="right"/>
              <w:rPr>
                <w:rFonts w:ascii="Times New Roman" w:hAnsi="Times New Roman"/>
              </w:rPr>
            </w:pPr>
          </w:p>
        </w:tc>
        <w:tc>
          <w:tcPr>
            <w:tcW w:w="1134" w:type="dxa"/>
            <w:vAlign w:val="center"/>
          </w:tcPr>
          <w:p w14:paraId="647751D2" w14:textId="77777777" w:rsidR="00223C44" w:rsidRPr="00223C44" w:rsidRDefault="00223C44" w:rsidP="00223C44">
            <w:pPr>
              <w:rPr>
                <w:rFonts w:ascii="Times New Roman" w:hAnsi="Times New Roman"/>
              </w:rPr>
            </w:pPr>
            <w:r w:rsidRPr="00223C44">
              <w:rPr>
                <w:rFonts w:ascii="Times New Roman" w:hAnsi="Times New Roman"/>
              </w:rPr>
              <w:t xml:space="preserve">        21,6</w:t>
            </w:r>
          </w:p>
        </w:tc>
        <w:tc>
          <w:tcPr>
            <w:tcW w:w="1134" w:type="dxa"/>
            <w:vAlign w:val="center"/>
          </w:tcPr>
          <w:p w14:paraId="508AE4AB" w14:textId="77777777" w:rsidR="00223C44" w:rsidRPr="00223C44" w:rsidRDefault="00223C44" w:rsidP="00223C44">
            <w:pPr>
              <w:jc w:val="right"/>
              <w:rPr>
                <w:rFonts w:ascii="Times New Roman" w:hAnsi="Times New Roman"/>
              </w:rPr>
            </w:pPr>
            <w:r w:rsidRPr="00223C44">
              <w:rPr>
                <w:rFonts w:ascii="Times New Roman" w:hAnsi="Times New Roman"/>
              </w:rPr>
              <w:t>23,0</w:t>
            </w:r>
          </w:p>
        </w:tc>
        <w:tc>
          <w:tcPr>
            <w:tcW w:w="1128" w:type="dxa"/>
            <w:vAlign w:val="center"/>
          </w:tcPr>
          <w:p w14:paraId="7B7345DD" w14:textId="77777777" w:rsidR="00223C44" w:rsidRPr="00223C44" w:rsidRDefault="00223C44" w:rsidP="00223C44">
            <w:pPr>
              <w:jc w:val="right"/>
              <w:rPr>
                <w:rFonts w:ascii="Times New Roman" w:hAnsi="Times New Roman"/>
              </w:rPr>
            </w:pPr>
            <w:r w:rsidRPr="00223C44">
              <w:rPr>
                <w:rFonts w:ascii="Times New Roman" w:hAnsi="Times New Roman"/>
              </w:rPr>
              <w:t>24,7</w:t>
            </w:r>
          </w:p>
        </w:tc>
      </w:tr>
      <w:tr w:rsidR="00223C44" w:rsidRPr="00223C44" w14:paraId="56A40EB4" w14:textId="77777777" w:rsidTr="00223C44">
        <w:trPr>
          <w:jc w:val="right"/>
        </w:trPr>
        <w:tc>
          <w:tcPr>
            <w:tcW w:w="5098" w:type="dxa"/>
          </w:tcPr>
          <w:p w14:paraId="56C0B4FB" w14:textId="77777777" w:rsidR="00223C44" w:rsidRPr="00223C44" w:rsidRDefault="00223C44" w:rsidP="00223C44">
            <w:pPr>
              <w:jc w:val="both"/>
              <w:rPr>
                <w:rFonts w:ascii="Times New Roman" w:hAnsi="Times New Roman"/>
              </w:rPr>
            </w:pPr>
            <w:r w:rsidRPr="00223C44">
              <w:rPr>
                <w:rFonts w:ascii="Times New Roman" w:hAnsi="Times New Roman"/>
              </w:rPr>
              <w:t>Оптимистический</w:t>
            </w:r>
          </w:p>
        </w:tc>
        <w:tc>
          <w:tcPr>
            <w:tcW w:w="1134" w:type="dxa"/>
            <w:vMerge/>
            <w:vAlign w:val="center"/>
          </w:tcPr>
          <w:p w14:paraId="39EBDB40" w14:textId="77777777" w:rsidR="00223C44" w:rsidRPr="00223C44" w:rsidRDefault="00223C44" w:rsidP="00223C44">
            <w:pPr>
              <w:jc w:val="right"/>
              <w:rPr>
                <w:rFonts w:ascii="Times New Roman" w:hAnsi="Times New Roman"/>
              </w:rPr>
            </w:pPr>
          </w:p>
        </w:tc>
        <w:tc>
          <w:tcPr>
            <w:tcW w:w="1134" w:type="dxa"/>
            <w:vAlign w:val="center"/>
          </w:tcPr>
          <w:p w14:paraId="2846E677" w14:textId="77777777" w:rsidR="00223C44" w:rsidRPr="00223C44" w:rsidRDefault="00223C44" w:rsidP="00223C44">
            <w:pPr>
              <w:rPr>
                <w:rFonts w:ascii="Times New Roman" w:hAnsi="Times New Roman"/>
              </w:rPr>
            </w:pPr>
            <w:r w:rsidRPr="00223C44">
              <w:rPr>
                <w:rFonts w:ascii="Times New Roman" w:hAnsi="Times New Roman"/>
              </w:rPr>
              <w:t xml:space="preserve">        22,0</w:t>
            </w:r>
          </w:p>
        </w:tc>
        <w:tc>
          <w:tcPr>
            <w:tcW w:w="1134" w:type="dxa"/>
            <w:vAlign w:val="center"/>
          </w:tcPr>
          <w:p w14:paraId="43043042" w14:textId="77777777" w:rsidR="00223C44" w:rsidRPr="00223C44" w:rsidRDefault="00223C44" w:rsidP="00223C44">
            <w:pPr>
              <w:rPr>
                <w:rFonts w:ascii="Times New Roman" w:hAnsi="Times New Roman"/>
              </w:rPr>
            </w:pPr>
            <w:r w:rsidRPr="00223C44">
              <w:rPr>
                <w:rFonts w:ascii="Times New Roman" w:hAnsi="Times New Roman"/>
              </w:rPr>
              <w:t xml:space="preserve">        23,5</w:t>
            </w:r>
          </w:p>
        </w:tc>
        <w:tc>
          <w:tcPr>
            <w:tcW w:w="1128" w:type="dxa"/>
            <w:vAlign w:val="center"/>
          </w:tcPr>
          <w:p w14:paraId="12BC2354" w14:textId="77777777" w:rsidR="00223C44" w:rsidRPr="00223C44" w:rsidRDefault="00223C44" w:rsidP="00223C44">
            <w:pPr>
              <w:rPr>
                <w:rFonts w:ascii="Times New Roman" w:hAnsi="Times New Roman"/>
              </w:rPr>
            </w:pPr>
            <w:r w:rsidRPr="00223C44">
              <w:rPr>
                <w:rFonts w:ascii="Times New Roman" w:hAnsi="Times New Roman"/>
              </w:rPr>
              <w:t xml:space="preserve">        27,2</w:t>
            </w:r>
          </w:p>
        </w:tc>
      </w:tr>
      <w:tr w:rsidR="00223C44" w:rsidRPr="00223C44" w14:paraId="38B74735" w14:textId="77777777" w:rsidTr="00223C44">
        <w:trPr>
          <w:jc w:val="right"/>
        </w:trPr>
        <w:tc>
          <w:tcPr>
            <w:tcW w:w="5098" w:type="dxa"/>
            <w:shd w:val="clear" w:color="auto" w:fill="E2EFD9" w:themeFill="accent6" w:themeFillTint="33"/>
          </w:tcPr>
          <w:p w14:paraId="6ED4EA47" w14:textId="77777777" w:rsidR="00223C44" w:rsidRPr="00223C44" w:rsidRDefault="00223C44" w:rsidP="00223C44">
            <w:pPr>
              <w:jc w:val="both"/>
              <w:rPr>
                <w:rFonts w:ascii="Times New Roman" w:hAnsi="Times New Roman"/>
                <w:b/>
              </w:rPr>
            </w:pPr>
            <w:r w:rsidRPr="00223C44">
              <w:rPr>
                <w:rFonts w:ascii="Times New Roman" w:hAnsi="Times New Roman"/>
                <w:b/>
              </w:rPr>
              <w:t>Производство молока, тыс. тонн</w:t>
            </w:r>
          </w:p>
        </w:tc>
        <w:tc>
          <w:tcPr>
            <w:tcW w:w="1134" w:type="dxa"/>
            <w:shd w:val="clear" w:color="auto" w:fill="E2EFD9" w:themeFill="accent6" w:themeFillTint="33"/>
            <w:vAlign w:val="center"/>
          </w:tcPr>
          <w:p w14:paraId="792C8C4B" w14:textId="77777777" w:rsidR="00223C44" w:rsidRPr="00223C44" w:rsidRDefault="00223C44" w:rsidP="00223C44">
            <w:pPr>
              <w:jc w:val="right"/>
              <w:rPr>
                <w:rFonts w:ascii="Times New Roman" w:hAnsi="Times New Roman"/>
              </w:rPr>
            </w:pPr>
          </w:p>
        </w:tc>
        <w:tc>
          <w:tcPr>
            <w:tcW w:w="1134" w:type="dxa"/>
            <w:shd w:val="clear" w:color="auto" w:fill="E2EFD9" w:themeFill="accent6" w:themeFillTint="33"/>
            <w:vAlign w:val="center"/>
          </w:tcPr>
          <w:p w14:paraId="3D0F05AB" w14:textId="77777777" w:rsidR="00223C44" w:rsidRPr="00223C44" w:rsidRDefault="00223C44" w:rsidP="00223C44">
            <w:pPr>
              <w:jc w:val="right"/>
              <w:rPr>
                <w:rFonts w:ascii="Times New Roman" w:hAnsi="Times New Roman"/>
              </w:rPr>
            </w:pPr>
          </w:p>
        </w:tc>
        <w:tc>
          <w:tcPr>
            <w:tcW w:w="1134" w:type="dxa"/>
            <w:shd w:val="clear" w:color="auto" w:fill="E2EFD9" w:themeFill="accent6" w:themeFillTint="33"/>
            <w:vAlign w:val="center"/>
          </w:tcPr>
          <w:p w14:paraId="045944AC" w14:textId="77777777" w:rsidR="00223C44" w:rsidRPr="00223C44" w:rsidRDefault="00223C44" w:rsidP="00223C44">
            <w:pPr>
              <w:jc w:val="right"/>
              <w:rPr>
                <w:rFonts w:ascii="Times New Roman" w:hAnsi="Times New Roman"/>
              </w:rPr>
            </w:pPr>
          </w:p>
        </w:tc>
        <w:tc>
          <w:tcPr>
            <w:tcW w:w="1128" w:type="dxa"/>
            <w:shd w:val="clear" w:color="auto" w:fill="E2EFD9" w:themeFill="accent6" w:themeFillTint="33"/>
            <w:vAlign w:val="center"/>
          </w:tcPr>
          <w:p w14:paraId="6FAC1BE6" w14:textId="77777777" w:rsidR="00223C44" w:rsidRPr="00223C44" w:rsidRDefault="00223C44" w:rsidP="00223C44">
            <w:pPr>
              <w:jc w:val="right"/>
              <w:rPr>
                <w:rFonts w:ascii="Times New Roman" w:hAnsi="Times New Roman"/>
              </w:rPr>
            </w:pPr>
          </w:p>
        </w:tc>
      </w:tr>
      <w:tr w:rsidR="00223C44" w:rsidRPr="00223C44" w14:paraId="24E35507" w14:textId="77777777" w:rsidTr="00223C44">
        <w:trPr>
          <w:jc w:val="right"/>
        </w:trPr>
        <w:tc>
          <w:tcPr>
            <w:tcW w:w="5098" w:type="dxa"/>
          </w:tcPr>
          <w:p w14:paraId="6A339172" w14:textId="77777777" w:rsidR="00223C44" w:rsidRPr="00223C44" w:rsidRDefault="00223C44" w:rsidP="00223C44">
            <w:pPr>
              <w:jc w:val="both"/>
              <w:rPr>
                <w:rFonts w:ascii="Times New Roman" w:hAnsi="Times New Roman"/>
              </w:rPr>
            </w:pPr>
            <w:r w:rsidRPr="00223C44">
              <w:rPr>
                <w:rFonts w:ascii="Times New Roman" w:hAnsi="Times New Roman"/>
              </w:rPr>
              <w:t>Инерционный</w:t>
            </w:r>
          </w:p>
        </w:tc>
        <w:tc>
          <w:tcPr>
            <w:tcW w:w="1134" w:type="dxa"/>
            <w:vMerge w:val="restart"/>
            <w:vAlign w:val="center"/>
          </w:tcPr>
          <w:p w14:paraId="575FB068" w14:textId="77777777" w:rsidR="00223C44" w:rsidRPr="00223C44" w:rsidRDefault="00223C44" w:rsidP="00223C44">
            <w:pPr>
              <w:jc w:val="right"/>
              <w:rPr>
                <w:rFonts w:ascii="Times New Roman" w:hAnsi="Times New Roman"/>
              </w:rPr>
            </w:pPr>
            <w:r w:rsidRPr="00223C44">
              <w:rPr>
                <w:rFonts w:ascii="Times New Roman" w:hAnsi="Times New Roman"/>
              </w:rPr>
              <w:t>30,5</w:t>
            </w:r>
          </w:p>
        </w:tc>
        <w:tc>
          <w:tcPr>
            <w:tcW w:w="1134" w:type="dxa"/>
            <w:vAlign w:val="center"/>
          </w:tcPr>
          <w:p w14:paraId="0CFF7880" w14:textId="77777777" w:rsidR="00223C44" w:rsidRPr="00223C44" w:rsidRDefault="00223C44" w:rsidP="00223C44">
            <w:pPr>
              <w:jc w:val="right"/>
              <w:rPr>
                <w:rFonts w:ascii="Times New Roman" w:hAnsi="Times New Roman"/>
              </w:rPr>
            </w:pPr>
            <w:r w:rsidRPr="00223C44">
              <w:rPr>
                <w:rFonts w:ascii="Times New Roman" w:hAnsi="Times New Roman"/>
              </w:rPr>
              <w:t>31,0</w:t>
            </w:r>
          </w:p>
        </w:tc>
        <w:tc>
          <w:tcPr>
            <w:tcW w:w="1134" w:type="dxa"/>
            <w:vAlign w:val="center"/>
          </w:tcPr>
          <w:p w14:paraId="3FBE7D7F" w14:textId="77777777" w:rsidR="00223C44" w:rsidRPr="00223C44" w:rsidRDefault="00223C44" w:rsidP="00223C44">
            <w:pPr>
              <w:jc w:val="right"/>
              <w:rPr>
                <w:rFonts w:ascii="Times New Roman" w:hAnsi="Times New Roman"/>
              </w:rPr>
            </w:pPr>
            <w:r w:rsidRPr="00223C44">
              <w:rPr>
                <w:rFonts w:ascii="Times New Roman" w:hAnsi="Times New Roman"/>
              </w:rPr>
              <w:t>32,4</w:t>
            </w:r>
          </w:p>
        </w:tc>
        <w:tc>
          <w:tcPr>
            <w:tcW w:w="1128" w:type="dxa"/>
            <w:vAlign w:val="center"/>
          </w:tcPr>
          <w:p w14:paraId="09E1576B" w14:textId="77777777" w:rsidR="00223C44" w:rsidRPr="00223C44" w:rsidRDefault="00223C44" w:rsidP="00223C44">
            <w:pPr>
              <w:jc w:val="right"/>
              <w:rPr>
                <w:rFonts w:ascii="Times New Roman" w:hAnsi="Times New Roman"/>
              </w:rPr>
            </w:pPr>
            <w:r w:rsidRPr="00223C44">
              <w:rPr>
                <w:rFonts w:ascii="Times New Roman" w:hAnsi="Times New Roman"/>
              </w:rPr>
              <w:t>34,7</w:t>
            </w:r>
          </w:p>
        </w:tc>
      </w:tr>
      <w:tr w:rsidR="00223C44" w:rsidRPr="00223C44" w14:paraId="62B89B26" w14:textId="77777777" w:rsidTr="00223C44">
        <w:trPr>
          <w:jc w:val="right"/>
        </w:trPr>
        <w:tc>
          <w:tcPr>
            <w:tcW w:w="5098" w:type="dxa"/>
          </w:tcPr>
          <w:p w14:paraId="4041A703" w14:textId="77777777" w:rsidR="00223C44" w:rsidRPr="00223C44" w:rsidRDefault="00223C44" w:rsidP="00223C44">
            <w:pPr>
              <w:jc w:val="both"/>
              <w:rPr>
                <w:rFonts w:ascii="Times New Roman" w:hAnsi="Times New Roman"/>
              </w:rPr>
            </w:pPr>
            <w:r w:rsidRPr="00223C44">
              <w:rPr>
                <w:rFonts w:ascii="Times New Roman" w:hAnsi="Times New Roman"/>
              </w:rPr>
              <w:t>Базовый</w:t>
            </w:r>
          </w:p>
        </w:tc>
        <w:tc>
          <w:tcPr>
            <w:tcW w:w="1134" w:type="dxa"/>
            <w:vMerge/>
            <w:vAlign w:val="center"/>
          </w:tcPr>
          <w:p w14:paraId="31B10425" w14:textId="77777777" w:rsidR="00223C44" w:rsidRPr="00223C44" w:rsidRDefault="00223C44" w:rsidP="00223C44">
            <w:pPr>
              <w:jc w:val="right"/>
              <w:rPr>
                <w:rFonts w:ascii="Times New Roman" w:hAnsi="Times New Roman"/>
              </w:rPr>
            </w:pPr>
          </w:p>
        </w:tc>
        <w:tc>
          <w:tcPr>
            <w:tcW w:w="1134" w:type="dxa"/>
            <w:vAlign w:val="center"/>
          </w:tcPr>
          <w:p w14:paraId="6EF8C20D" w14:textId="77777777" w:rsidR="00223C44" w:rsidRPr="00223C44" w:rsidRDefault="00223C44" w:rsidP="00223C44">
            <w:pPr>
              <w:jc w:val="right"/>
              <w:rPr>
                <w:rFonts w:ascii="Times New Roman" w:hAnsi="Times New Roman"/>
              </w:rPr>
            </w:pPr>
            <w:r w:rsidRPr="00223C44">
              <w:rPr>
                <w:rFonts w:ascii="Times New Roman" w:hAnsi="Times New Roman"/>
              </w:rPr>
              <w:t>31,8</w:t>
            </w:r>
          </w:p>
        </w:tc>
        <w:tc>
          <w:tcPr>
            <w:tcW w:w="1134" w:type="dxa"/>
            <w:vAlign w:val="center"/>
          </w:tcPr>
          <w:p w14:paraId="583958EB" w14:textId="77777777" w:rsidR="00223C44" w:rsidRPr="00223C44" w:rsidRDefault="00223C44" w:rsidP="00223C44">
            <w:pPr>
              <w:jc w:val="right"/>
              <w:rPr>
                <w:rFonts w:ascii="Times New Roman" w:hAnsi="Times New Roman"/>
              </w:rPr>
            </w:pPr>
            <w:r w:rsidRPr="00223C44">
              <w:rPr>
                <w:rFonts w:ascii="Times New Roman" w:hAnsi="Times New Roman"/>
              </w:rPr>
              <w:t>33,1</w:t>
            </w:r>
          </w:p>
        </w:tc>
        <w:tc>
          <w:tcPr>
            <w:tcW w:w="1128" w:type="dxa"/>
            <w:vAlign w:val="center"/>
          </w:tcPr>
          <w:p w14:paraId="2B15144D" w14:textId="77777777" w:rsidR="00223C44" w:rsidRPr="00223C44" w:rsidRDefault="00223C44" w:rsidP="00223C44">
            <w:pPr>
              <w:jc w:val="right"/>
              <w:rPr>
                <w:rFonts w:ascii="Times New Roman" w:hAnsi="Times New Roman"/>
              </w:rPr>
            </w:pPr>
            <w:r w:rsidRPr="00223C44">
              <w:rPr>
                <w:rFonts w:ascii="Times New Roman" w:hAnsi="Times New Roman"/>
              </w:rPr>
              <w:t>35,5</w:t>
            </w:r>
          </w:p>
        </w:tc>
      </w:tr>
      <w:tr w:rsidR="00223C44" w:rsidRPr="00223C44" w14:paraId="06919175" w14:textId="77777777" w:rsidTr="00223C44">
        <w:trPr>
          <w:jc w:val="right"/>
        </w:trPr>
        <w:tc>
          <w:tcPr>
            <w:tcW w:w="5098" w:type="dxa"/>
          </w:tcPr>
          <w:p w14:paraId="5F24DE17" w14:textId="77777777" w:rsidR="00223C44" w:rsidRPr="00223C44" w:rsidRDefault="00223C44" w:rsidP="00223C44">
            <w:pPr>
              <w:jc w:val="both"/>
              <w:rPr>
                <w:rFonts w:ascii="Times New Roman" w:hAnsi="Times New Roman"/>
              </w:rPr>
            </w:pPr>
            <w:r w:rsidRPr="00223C44">
              <w:rPr>
                <w:rFonts w:ascii="Times New Roman" w:hAnsi="Times New Roman"/>
              </w:rPr>
              <w:t>Оптимистический</w:t>
            </w:r>
          </w:p>
        </w:tc>
        <w:tc>
          <w:tcPr>
            <w:tcW w:w="1134" w:type="dxa"/>
            <w:vMerge/>
            <w:vAlign w:val="center"/>
          </w:tcPr>
          <w:p w14:paraId="2468F7AB" w14:textId="77777777" w:rsidR="00223C44" w:rsidRPr="00223C44" w:rsidRDefault="00223C44" w:rsidP="00223C44">
            <w:pPr>
              <w:jc w:val="right"/>
              <w:rPr>
                <w:rFonts w:ascii="Times New Roman" w:hAnsi="Times New Roman"/>
              </w:rPr>
            </w:pPr>
          </w:p>
        </w:tc>
        <w:tc>
          <w:tcPr>
            <w:tcW w:w="1134" w:type="dxa"/>
            <w:vAlign w:val="center"/>
          </w:tcPr>
          <w:p w14:paraId="69F21065" w14:textId="77777777" w:rsidR="00223C44" w:rsidRPr="00223C44" w:rsidRDefault="00223C44" w:rsidP="00223C44">
            <w:pPr>
              <w:jc w:val="right"/>
              <w:rPr>
                <w:rFonts w:ascii="Times New Roman" w:hAnsi="Times New Roman"/>
              </w:rPr>
            </w:pPr>
            <w:r w:rsidRPr="00223C44">
              <w:rPr>
                <w:rFonts w:ascii="Times New Roman" w:hAnsi="Times New Roman"/>
              </w:rPr>
              <w:t>32,1</w:t>
            </w:r>
          </w:p>
        </w:tc>
        <w:tc>
          <w:tcPr>
            <w:tcW w:w="1134" w:type="dxa"/>
            <w:vAlign w:val="center"/>
          </w:tcPr>
          <w:p w14:paraId="066BD227" w14:textId="77777777" w:rsidR="00223C44" w:rsidRPr="00223C44" w:rsidRDefault="00223C44" w:rsidP="00223C44">
            <w:pPr>
              <w:jc w:val="right"/>
              <w:rPr>
                <w:rFonts w:ascii="Times New Roman" w:hAnsi="Times New Roman"/>
              </w:rPr>
            </w:pPr>
            <w:r w:rsidRPr="00223C44">
              <w:rPr>
                <w:rFonts w:ascii="Times New Roman" w:hAnsi="Times New Roman"/>
              </w:rPr>
              <w:t>33,9</w:t>
            </w:r>
          </w:p>
        </w:tc>
        <w:tc>
          <w:tcPr>
            <w:tcW w:w="1128" w:type="dxa"/>
            <w:vAlign w:val="center"/>
          </w:tcPr>
          <w:p w14:paraId="7169E560" w14:textId="77777777" w:rsidR="00223C44" w:rsidRPr="00223C44" w:rsidRDefault="00223C44" w:rsidP="00223C44">
            <w:pPr>
              <w:jc w:val="right"/>
              <w:rPr>
                <w:rFonts w:ascii="Times New Roman" w:hAnsi="Times New Roman"/>
              </w:rPr>
            </w:pPr>
            <w:r w:rsidRPr="00223C44">
              <w:rPr>
                <w:rFonts w:ascii="Times New Roman" w:hAnsi="Times New Roman"/>
              </w:rPr>
              <w:t>50,8</w:t>
            </w:r>
          </w:p>
        </w:tc>
      </w:tr>
      <w:tr w:rsidR="00223C44" w:rsidRPr="00223C44" w14:paraId="22E878CB" w14:textId="77777777" w:rsidTr="00223C44">
        <w:trPr>
          <w:jc w:val="right"/>
        </w:trPr>
        <w:tc>
          <w:tcPr>
            <w:tcW w:w="5098" w:type="dxa"/>
            <w:shd w:val="clear" w:color="auto" w:fill="E2EFD9" w:themeFill="accent6" w:themeFillTint="33"/>
          </w:tcPr>
          <w:p w14:paraId="1985F977" w14:textId="591A5057" w:rsidR="00223C44" w:rsidRPr="00223C44" w:rsidRDefault="00223C44" w:rsidP="00B12EA3">
            <w:pPr>
              <w:jc w:val="both"/>
              <w:rPr>
                <w:rFonts w:ascii="Times New Roman" w:hAnsi="Times New Roman"/>
                <w:b/>
              </w:rPr>
            </w:pPr>
            <w:r w:rsidRPr="00223C44">
              <w:rPr>
                <w:rFonts w:ascii="Times New Roman" w:hAnsi="Times New Roman"/>
                <w:b/>
              </w:rPr>
              <w:t xml:space="preserve">Объем продукции с/х </w:t>
            </w:r>
            <w:r w:rsidR="0073050F">
              <w:rPr>
                <w:rFonts w:ascii="Times New Roman" w:hAnsi="Times New Roman"/>
                <w:b/>
              </w:rPr>
              <w:t>(по полному кругу предприятий)</w:t>
            </w:r>
            <w:r w:rsidRPr="00223C44">
              <w:rPr>
                <w:rFonts w:ascii="Times New Roman" w:hAnsi="Times New Roman"/>
                <w:b/>
              </w:rPr>
              <w:t>, млн. рублей</w:t>
            </w:r>
          </w:p>
        </w:tc>
        <w:tc>
          <w:tcPr>
            <w:tcW w:w="1134" w:type="dxa"/>
            <w:shd w:val="clear" w:color="auto" w:fill="E2EFD9" w:themeFill="accent6" w:themeFillTint="33"/>
            <w:vAlign w:val="center"/>
          </w:tcPr>
          <w:p w14:paraId="43C01A67" w14:textId="77777777" w:rsidR="00223C44" w:rsidRPr="00223C44" w:rsidRDefault="00223C44" w:rsidP="00223C44">
            <w:pPr>
              <w:jc w:val="right"/>
              <w:rPr>
                <w:rFonts w:ascii="Times New Roman" w:hAnsi="Times New Roman"/>
                <w:b/>
              </w:rPr>
            </w:pPr>
          </w:p>
        </w:tc>
        <w:tc>
          <w:tcPr>
            <w:tcW w:w="1134" w:type="dxa"/>
            <w:shd w:val="clear" w:color="auto" w:fill="E2EFD9" w:themeFill="accent6" w:themeFillTint="33"/>
            <w:vAlign w:val="center"/>
          </w:tcPr>
          <w:p w14:paraId="3BC1C8E5" w14:textId="77777777" w:rsidR="00223C44" w:rsidRPr="00223C44" w:rsidRDefault="00223C44" w:rsidP="00223C44">
            <w:pPr>
              <w:jc w:val="right"/>
              <w:rPr>
                <w:rFonts w:ascii="Times New Roman" w:hAnsi="Times New Roman"/>
                <w:b/>
              </w:rPr>
            </w:pPr>
          </w:p>
        </w:tc>
        <w:tc>
          <w:tcPr>
            <w:tcW w:w="1134" w:type="dxa"/>
            <w:shd w:val="clear" w:color="auto" w:fill="E2EFD9" w:themeFill="accent6" w:themeFillTint="33"/>
            <w:vAlign w:val="center"/>
          </w:tcPr>
          <w:p w14:paraId="1444CD1D" w14:textId="77777777" w:rsidR="00223C44" w:rsidRPr="00223C44" w:rsidRDefault="00223C44" w:rsidP="00223C44">
            <w:pPr>
              <w:jc w:val="right"/>
              <w:rPr>
                <w:rFonts w:ascii="Times New Roman" w:hAnsi="Times New Roman"/>
                <w:b/>
              </w:rPr>
            </w:pPr>
          </w:p>
        </w:tc>
        <w:tc>
          <w:tcPr>
            <w:tcW w:w="1128" w:type="dxa"/>
            <w:shd w:val="clear" w:color="auto" w:fill="E2EFD9" w:themeFill="accent6" w:themeFillTint="33"/>
            <w:vAlign w:val="center"/>
          </w:tcPr>
          <w:p w14:paraId="2E7D95CC" w14:textId="77777777" w:rsidR="00223C44" w:rsidRPr="00223C44" w:rsidRDefault="00223C44" w:rsidP="00223C44">
            <w:pPr>
              <w:jc w:val="right"/>
              <w:rPr>
                <w:rFonts w:ascii="Times New Roman" w:hAnsi="Times New Roman"/>
                <w:b/>
              </w:rPr>
            </w:pPr>
          </w:p>
        </w:tc>
      </w:tr>
      <w:tr w:rsidR="00223C44" w:rsidRPr="00223C44" w14:paraId="7EC5BC50" w14:textId="77777777" w:rsidTr="00223C44">
        <w:trPr>
          <w:jc w:val="right"/>
        </w:trPr>
        <w:tc>
          <w:tcPr>
            <w:tcW w:w="5098" w:type="dxa"/>
          </w:tcPr>
          <w:p w14:paraId="4B6EDABD" w14:textId="77777777" w:rsidR="00223C44" w:rsidRPr="00223C44" w:rsidRDefault="00223C44" w:rsidP="00223C44">
            <w:pPr>
              <w:jc w:val="both"/>
              <w:rPr>
                <w:rFonts w:ascii="Times New Roman" w:hAnsi="Times New Roman"/>
              </w:rPr>
            </w:pPr>
            <w:r w:rsidRPr="00223C44">
              <w:rPr>
                <w:rFonts w:ascii="Times New Roman" w:hAnsi="Times New Roman"/>
              </w:rPr>
              <w:t>Инерционный</w:t>
            </w:r>
          </w:p>
        </w:tc>
        <w:tc>
          <w:tcPr>
            <w:tcW w:w="1134" w:type="dxa"/>
            <w:vMerge w:val="restart"/>
            <w:vAlign w:val="center"/>
          </w:tcPr>
          <w:p w14:paraId="76CA5A13" w14:textId="77777777" w:rsidR="00223C44" w:rsidRPr="00223C44" w:rsidRDefault="00223C44" w:rsidP="00223C44">
            <w:pPr>
              <w:jc w:val="right"/>
              <w:rPr>
                <w:rFonts w:ascii="Times New Roman" w:hAnsi="Times New Roman"/>
              </w:rPr>
            </w:pPr>
            <w:r w:rsidRPr="00223C44">
              <w:rPr>
                <w:rFonts w:ascii="Times New Roman" w:hAnsi="Times New Roman"/>
              </w:rPr>
              <w:t>12177,7</w:t>
            </w:r>
          </w:p>
        </w:tc>
        <w:tc>
          <w:tcPr>
            <w:tcW w:w="1134" w:type="dxa"/>
            <w:vAlign w:val="center"/>
          </w:tcPr>
          <w:p w14:paraId="4BEE8DCD" w14:textId="77777777" w:rsidR="00223C44" w:rsidRPr="00223C44" w:rsidRDefault="00223C44" w:rsidP="00223C44">
            <w:pPr>
              <w:jc w:val="right"/>
              <w:rPr>
                <w:rFonts w:ascii="Times New Roman" w:hAnsi="Times New Roman"/>
              </w:rPr>
            </w:pPr>
            <w:r w:rsidRPr="00223C44">
              <w:rPr>
                <w:rFonts w:ascii="Times New Roman" w:hAnsi="Times New Roman"/>
              </w:rPr>
              <w:t>14032,7</w:t>
            </w:r>
          </w:p>
        </w:tc>
        <w:tc>
          <w:tcPr>
            <w:tcW w:w="1134" w:type="dxa"/>
            <w:vAlign w:val="center"/>
          </w:tcPr>
          <w:p w14:paraId="19C2D7E7" w14:textId="77777777" w:rsidR="00223C44" w:rsidRPr="00223C44" w:rsidRDefault="00223C44" w:rsidP="00223C44">
            <w:pPr>
              <w:jc w:val="right"/>
              <w:rPr>
                <w:rFonts w:ascii="Times New Roman" w:hAnsi="Times New Roman"/>
              </w:rPr>
            </w:pPr>
            <w:r w:rsidRPr="00223C44">
              <w:rPr>
                <w:rFonts w:ascii="Times New Roman" w:hAnsi="Times New Roman"/>
              </w:rPr>
              <w:t>16345,7</w:t>
            </w:r>
          </w:p>
        </w:tc>
        <w:tc>
          <w:tcPr>
            <w:tcW w:w="1128" w:type="dxa"/>
            <w:vAlign w:val="center"/>
          </w:tcPr>
          <w:p w14:paraId="62E17801" w14:textId="77777777" w:rsidR="00223C44" w:rsidRPr="00223C44" w:rsidRDefault="00223C44" w:rsidP="00223C44">
            <w:pPr>
              <w:jc w:val="right"/>
              <w:rPr>
                <w:rFonts w:ascii="Times New Roman" w:hAnsi="Times New Roman"/>
              </w:rPr>
            </w:pPr>
            <w:r w:rsidRPr="00223C44">
              <w:rPr>
                <w:rFonts w:ascii="Times New Roman" w:hAnsi="Times New Roman"/>
              </w:rPr>
              <w:t>19042,4</w:t>
            </w:r>
          </w:p>
        </w:tc>
      </w:tr>
      <w:tr w:rsidR="00223C44" w:rsidRPr="00223C44" w14:paraId="0596561A" w14:textId="77777777" w:rsidTr="00223C44">
        <w:trPr>
          <w:jc w:val="right"/>
        </w:trPr>
        <w:tc>
          <w:tcPr>
            <w:tcW w:w="5098" w:type="dxa"/>
          </w:tcPr>
          <w:p w14:paraId="02D6563B" w14:textId="77777777" w:rsidR="00223C44" w:rsidRPr="00223C44" w:rsidRDefault="00223C44" w:rsidP="00223C44">
            <w:pPr>
              <w:jc w:val="both"/>
              <w:rPr>
                <w:rFonts w:ascii="Times New Roman" w:hAnsi="Times New Roman"/>
              </w:rPr>
            </w:pPr>
            <w:r w:rsidRPr="00223C44">
              <w:rPr>
                <w:rFonts w:ascii="Times New Roman" w:hAnsi="Times New Roman"/>
              </w:rPr>
              <w:t>Базовый</w:t>
            </w:r>
          </w:p>
        </w:tc>
        <w:tc>
          <w:tcPr>
            <w:tcW w:w="1134" w:type="dxa"/>
            <w:vMerge/>
            <w:vAlign w:val="center"/>
          </w:tcPr>
          <w:p w14:paraId="73B6D100" w14:textId="77777777" w:rsidR="00223C44" w:rsidRPr="00223C44" w:rsidRDefault="00223C44" w:rsidP="00223C44">
            <w:pPr>
              <w:jc w:val="right"/>
              <w:rPr>
                <w:rFonts w:ascii="Times New Roman" w:hAnsi="Times New Roman"/>
              </w:rPr>
            </w:pPr>
          </w:p>
        </w:tc>
        <w:tc>
          <w:tcPr>
            <w:tcW w:w="1134" w:type="dxa"/>
            <w:vAlign w:val="center"/>
          </w:tcPr>
          <w:p w14:paraId="477CD65A" w14:textId="77777777" w:rsidR="00223C44" w:rsidRPr="00223C44" w:rsidRDefault="00223C44" w:rsidP="00223C44">
            <w:pPr>
              <w:jc w:val="right"/>
              <w:rPr>
                <w:rFonts w:ascii="Times New Roman" w:hAnsi="Times New Roman"/>
              </w:rPr>
            </w:pPr>
            <w:r w:rsidRPr="00223C44">
              <w:rPr>
                <w:rFonts w:ascii="Times New Roman" w:hAnsi="Times New Roman"/>
              </w:rPr>
              <w:t>14466,6</w:t>
            </w:r>
          </w:p>
        </w:tc>
        <w:tc>
          <w:tcPr>
            <w:tcW w:w="1134" w:type="dxa"/>
            <w:vAlign w:val="center"/>
          </w:tcPr>
          <w:p w14:paraId="1B381416" w14:textId="77777777" w:rsidR="00223C44" w:rsidRPr="00223C44" w:rsidRDefault="00223C44" w:rsidP="00223C44">
            <w:pPr>
              <w:jc w:val="right"/>
              <w:rPr>
                <w:rFonts w:ascii="Times New Roman" w:hAnsi="Times New Roman"/>
              </w:rPr>
            </w:pPr>
            <w:r w:rsidRPr="00223C44">
              <w:rPr>
                <w:rFonts w:ascii="Times New Roman" w:hAnsi="Times New Roman"/>
              </w:rPr>
              <w:t>17206,4</w:t>
            </w:r>
          </w:p>
        </w:tc>
        <w:tc>
          <w:tcPr>
            <w:tcW w:w="1128" w:type="dxa"/>
            <w:vAlign w:val="center"/>
          </w:tcPr>
          <w:p w14:paraId="51675E37" w14:textId="77777777" w:rsidR="00223C44" w:rsidRPr="00223C44" w:rsidRDefault="00223C44" w:rsidP="00223C44">
            <w:pPr>
              <w:jc w:val="right"/>
              <w:rPr>
                <w:rFonts w:ascii="Times New Roman" w:hAnsi="Times New Roman"/>
              </w:rPr>
            </w:pPr>
            <w:r w:rsidRPr="00223C44">
              <w:rPr>
                <w:rFonts w:ascii="Times New Roman" w:hAnsi="Times New Roman"/>
              </w:rPr>
              <w:t>22208,6</w:t>
            </w:r>
          </w:p>
        </w:tc>
      </w:tr>
      <w:tr w:rsidR="00223C44" w:rsidRPr="00223C44" w14:paraId="77A99DE3" w14:textId="77777777" w:rsidTr="00223C44">
        <w:trPr>
          <w:jc w:val="right"/>
        </w:trPr>
        <w:tc>
          <w:tcPr>
            <w:tcW w:w="5098" w:type="dxa"/>
          </w:tcPr>
          <w:p w14:paraId="7371C90E" w14:textId="77777777" w:rsidR="00223C44" w:rsidRPr="00223C44" w:rsidRDefault="00223C44" w:rsidP="00223C44">
            <w:pPr>
              <w:jc w:val="both"/>
              <w:rPr>
                <w:rFonts w:ascii="Times New Roman" w:hAnsi="Times New Roman"/>
              </w:rPr>
            </w:pPr>
            <w:r w:rsidRPr="00223C44">
              <w:rPr>
                <w:rFonts w:ascii="Times New Roman" w:hAnsi="Times New Roman"/>
              </w:rPr>
              <w:t>Оптимистический</w:t>
            </w:r>
          </w:p>
        </w:tc>
        <w:tc>
          <w:tcPr>
            <w:tcW w:w="1134" w:type="dxa"/>
            <w:vMerge/>
            <w:vAlign w:val="center"/>
          </w:tcPr>
          <w:p w14:paraId="6F3B2554" w14:textId="77777777" w:rsidR="00223C44" w:rsidRPr="00223C44" w:rsidRDefault="00223C44" w:rsidP="00223C44">
            <w:pPr>
              <w:jc w:val="right"/>
              <w:rPr>
                <w:rFonts w:ascii="Times New Roman" w:hAnsi="Times New Roman"/>
              </w:rPr>
            </w:pPr>
          </w:p>
        </w:tc>
        <w:tc>
          <w:tcPr>
            <w:tcW w:w="1134" w:type="dxa"/>
            <w:vAlign w:val="center"/>
          </w:tcPr>
          <w:p w14:paraId="4B140279" w14:textId="77777777" w:rsidR="00223C44" w:rsidRPr="00223C44" w:rsidRDefault="00223C44" w:rsidP="00223C44">
            <w:pPr>
              <w:jc w:val="right"/>
              <w:rPr>
                <w:rFonts w:ascii="Times New Roman" w:hAnsi="Times New Roman"/>
              </w:rPr>
            </w:pPr>
            <w:r w:rsidRPr="00223C44">
              <w:rPr>
                <w:rFonts w:ascii="Times New Roman" w:hAnsi="Times New Roman"/>
              </w:rPr>
              <w:t>14755,9</w:t>
            </w:r>
          </w:p>
        </w:tc>
        <w:tc>
          <w:tcPr>
            <w:tcW w:w="1134" w:type="dxa"/>
            <w:vAlign w:val="center"/>
          </w:tcPr>
          <w:p w14:paraId="59AFB8A4" w14:textId="77777777" w:rsidR="00223C44" w:rsidRPr="00223C44" w:rsidRDefault="00223C44" w:rsidP="00223C44">
            <w:pPr>
              <w:jc w:val="right"/>
              <w:rPr>
                <w:rFonts w:ascii="Times New Roman" w:hAnsi="Times New Roman"/>
              </w:rPr>
            </w:pPr>
            <w:r w:rsidRPr="00223C44">
              <w:rPr>
                <w:rFonts w:ascii="Times New Roman" w:hAnsi="Times New Roman"/>
              </w:rPr>
              <w:t>17722,2</w:t>
            </w:r>
          </w:p>
        </w:tc>
        <w:tc>
          <w:tcPr>
            <w:tcW w:w="1128" w:type="dxa"/>
            <w:vAlign w:val="center"/>
          </w:tcPr>
          <w:p w14:paraId="454B5FDE" w14:textId="77777777" w:rsidR="00223C44" w:rsidRPr="00223C44" w:rsidRDefault="00223C44" w:rsidP="00223C44">
            <w:pPr>
              <w:jc w:val="right"/>
              <w:rPr>
                <w:rFonts w:ascii="Times New Roman" w:hAnsi="Times New Roman"/>
              </w:rPr>
            </w:pPr>
            <w:r w:rsidRPr="00223C44">
              <w:rPr>
                <w:rFonts w:ascii="Times New Roman" w:hAnsi="Times New Roman"/>
              </w:rPr>
              <w:t>23581,3</w:t>
            </w:r>
          </w:p>
        </w:tc>
      </w:tr>
      <w:tr w:rsidR="00223C44" w:rsidRPr="00223C44" w14:paraId="29E804C7" w14:textId="77777777" w:rsidTr="00223C44">
        <w:trPr>
          <w:jc w:val="right"/>
        </w:trPr>
        <w:tc>
          <w:tcPr>
            <w:tcW w:w="5098" w:type="dxa"/>
            <w:shd w:val="clear" w:color="auto" w:fill="E2EFD9" w:themeFill="accent6" w:themeFillTint="33"/>
          </w:tcPr>
          <w:p w14:paraId="411B104A" w14:textId="77777777" w:rsidR="00223C44" w:rsidRPr="00223C44" w:rsidRDefault="00223C44" w:rsidP="00223C44">
            <w:pPr>
              <w:jc w:val="both"/>
              <w:rPr>
                <w:rFonts w:ascii="Times New Roman" w:hAnsi="Times New Roman"/>
                <w:b/>
              </w:rPr>
            </w:pPr>
            <w:r w:rsidRPr="00223C44">
              <w:rPr>
                <w:rFonts w:ascii="Times New Roman" w:hAnsi="Times New Roman"/>
                <w:b/>
              </w:rPr>
              <w:t>Производство рыбы, тыс. тонн</w:t>
            </w:r>
          </w:p>
        </w:tc>
        <w:tc>
          <w:tcPr>
            <w:tcW w:w="1134" w:type="dxa"/>
            <w:shd w:val="clear" w:color="auto" w:fill="E2EFD9" w:themeFill="accent6" w:themeFillTint="33"/>
            <w:vAlign w:val="center"/>
          </w:tcPr>
          <w:p w14:paraId="464CC66B" w14:textId="77777777" w:rsidR="00223C44" w:rsidRPr="00223C44" w:rsidRDefault="00223C44" w:rsidP="00223C44">
            <w:pPr>
              <w:jc w:val="right"/>
              <w:rPr>
                <w:rFonts w:ascii="Times New Roman" w:hAnsi="Times New Roman"/>
                <w:b/>
              </w:rPr>
            </w:pPr>
          </w:p>
        </w:tc>
        <w:tc>
          <w:tcPr>
            <w:tcW w:w="1134" w:type="dxa"/>
            <w:shd w:val="clear" w:color="auto" w:fill="E2EFD9" w:themeFill="accent6" w:themeFillTint="33"/>
            <w:vAlign w:val="center"/>
          </w:tcPr>
          <w:p w14:paraId="0A64C10E" w14:textId="77777777" w:rsidR="00223C44" w:rsidRPr="00223C44" w:rsidRDefault="00223C44" w:rsidP="00223C44">
            <w:pPr>
              <w:jc w:val="right"/>
              <w:rPr>
                <w:rFonts w:ascii="Times New Roman" w:hAnsi="Times New Roman"/>
                <w:b/>
              </w:rPr>
            </w:pPr>
          </w:p>
        </w:tc>
        <w:tc>
          <w:tcPr>
            <w:tcW w:w="1134" w:type="dxa"/>
            <w:shd w:val="clear" w:color="auto" w:fill="E2EFD9" w:themeFill="accent6" w:themeFillTint="33"/>
            <w:vAlign w:val="center"/>
          </w:tcPr>
          <w:p w14:paraId="564EE2D1" w14:textId="77777777" w:rsidR="00223C44" w:rsidRPr="00223C44" w:rsidRDefault="00223C44" w:rsidP="00223C44">
            <w:pPr>
              <w:jc w:val="right"/>
              <w:rPr>
                <w:rFonts w:ascii="Times New Roman" w:hAnsi="Times New Roman"/>
                <w:b/>
              </w:rPr>
            </w:pPr>
          </w:p>
        </w:tc>
        <w:tc>
          <w:tcPr>
            <w:tcW w:w="1128" w:type="dxa"/>
            <w:shd w:val="clear" w:color="auto" w:fill="E2EFD9" w:themeFill="accent6" w:themeFillTint="33"/>
            <w:vAlign w:val="center"/>
          </w:tcPr>
          <w:p w14:paraId="2B6056A0" w14:textId="77777777" w:rsidR="00223C44" w:rsidRPr="00223C44" w:rsidRDefault="00223C44" w:rsidP="00223C44">
            <w:pPr>
              <w:jc w:val="right"/>
              <w:rPr>
                <w:rFonts w:ascii="Times New Roman" w:hAnsi="Times New Roman"/>
                <w:b/>
              </w:rPr>
            </w:pPr>
          </w:p>
        </w:tc>
      </w:tr>
      <w:tr w:rsidR="00223C44" w:rsidRPr="00223C44" w14:paraId="5D245E2E" w14:textId="77777777" w:rsidTr="00223C44">
        <w:trPr>
          <w:jc w:val="right"/>
        </w:trPr>
        <w:tc>
          <w:tcPr>
            <w:tcW w:w="5098" w:type="dxa"/>
          </w:tcPr>
          <w:p w14:paraId="450C192A" w14:textId="77777777" w:rsidR="00223C44" w:rsidRPr="00223C44" w:rsidRDefault="00223C44" w:rsidP="00223C44">
            <w:pPr>
              <w:jc w:val="both"/>
              <w:rPr>
                <w:rFonts w:ascii="Times New Roman" w:hAnsi="Times New Roman"/>
              </w:rPr>
            </w:pPr>
            <w:r w:rsidRPr="00223C44">
              <w:rPr>
                <w:rFonts w:ascii="Times New Roman" w:hAnsi="Times New Roman"/>
              </w:rPr>
              <w:t>Инерционный</w:t>
            </w:r>
          </w:p>
        </w:tc>
        <w:tc>
          <w:tcPr>
            <w:tcW w:w="1134" w:type="dxa"/>
            <w:vMerge w:val="restart"/>
            <w:vAlign w:val="center"/>
          </w:tcPr>
          <w:p w14:paraId="7C2E360C" w14:textId="77777777" w:rsidR="00223C44" w:rsidRPr="00223C44" w:rsidRDefault="00223C44" w:rsidP="00223C44">
            <w:pPr>
              <w:jc w:val="right"/>
              <w:rPr>
                <w:rFonts w:ascii="Times New Roman" w:hAnsi="Times New Roman"/>
              </w:rPr>
            </w:pPr>
            <w:r w:rsidRPr="00223C44">
              <w:rPr>
                <w:rFonts w:ascii="Times New Roman" w:hAnsi="Times New Roman"/>
              </w:rPr>
              <w:t>0,83</w:t>
            </w:r>
          </w:p>
        </w:tc>
        <w:tc>
          <w:tcPr>
            <w:tcW w:w="1134" w:type="dxa"/>
            <w:vAlign w:val="center"/>
          </w:tcPr>
          <w:p w14:paraId="13DC69BE" w14:textId="77777777" w:rsidR="00223C44" w:rsidRPr="00223C44" w:rsidRDefault="00223C44" w:rsidP="00223C44">
            <w:pPr>
              <w:jc w:val="right"/>
              <w:rPr>
                <w:rFonts w:ascii="Times New Roman" w:hAnsi="Times New Roman"/>
              </w:rPr>
            </w:pPr>
            <w:r w:rsidRPr="00223C44">
              <w:rPr>
                <w:rFonts w:ascii="Times New Roman" w:hAnsi="Times New Roman"/>
              </w:rPr>
              <w:t>0,8</w:t>
            </w:r>
          </w:p>
        </w:tc>
        <w:tc>
          <w:tcPr>
            <w:tcW w:w="1134" w:type="dxa"/>
            <w:vAlign w:val="center"/>
          </w:tcPr>
          <w:p w14:paraId="09D14969" w14:textId="77777777" w:rsidR="00223C44" w:rsidRPr="00223C44" w:rsidRDefault="00223C44" w:rsidP="00223C44">
            <w:pPr>
              <w:jc w:val="right"/>
              <w:rPr>
                <w:rFonts w:ascii="Times New Roman" w:hAnsi="Times New Roman"/>
              </w:rPr>
            </w:pPr>
            <w:r w:rsidRPr="00223C44">
              <w:rPr>
                <w:rFonts w:ascii="Times New Roman" w:hAnsi="Times New Roman"/>
              </w:rPr>
              <w:t>0,9</w:t>
            </w:r>
          </w:p>
        </w:tc>
        <w:tc>
          <w:tcPr>
            <w:tcW w:w="1128" w:type="dxa"/>
            <w:vAlign w:val="center"/>
          </w:tcPr>
          <w:p w14:paraId="3CF9FB24" w14:textId="77777777" w:rsidR="00223C44" w:rsidRPr="00223C44" w:rsidRDefault="00223C44" w:rsidP="00223C44">
            <w:pPr>
              <w:jc w:val="right"/>
              <w:rPr>
                <w:rFonts w:ascii="Times New Roman" w:hAnsi="Times New Roman"/>
              </w:rPr>
            </w:pPr>
            <w:r w:rsidRPr="00223C44">
              <w:rPr>
                <w:rFonts w:ascii="Times New Roman" w:hAnsi="Times New Roman"/>
              </w:rPr>
              <w:t>1,0</w:t>
            </w:r>
          </w:p>
        </w:tc>
      </w:tr>
      <w:tr w:rsidR="00223C44" w:rsidRPr="00223C44" w14:paraId="47E970F3" w14:textId="77777777" w:rsidTr="00223C44">
        <w:trPr>
          <w:jc w:val="right"/>
        </w:trPr>
        <w:tc>
          <w:tcPr>
            <w:tcW w:w="5098" w:type="dxa"/>
          </w:tcPr>
          <w:p w14:paraId="573DFD33" w14:textId="77777777" w:rsidR="00223C44" w:rsidRPr="00223C44" w:rsidRDefault="00223C44" w:rsidP="00223C44">
            <w:pPr>
              <w:jc w:val="both"/>
              <w:rPr>
                <w:rFonts w:ascii="Times New Roman" w:hAnsi="Times New Roman"/>
              </w:rPr>
            </w:pPr>
            <w:r w:rsidRPr="00223C44">
              <w:rPr>
                <w:rFonts w:ascii="Times New Roman" w:hAnsi="Times New Roman"/>
              </w:rPr>
              <w:t>Базовый</w:t>
            </w:r>
          </w:p>
        </w:tc>
        <w:tc>
          <w:tcPr>
            <w:tcW w:w="1134" w:type="dxa"/>
            <w:vMerge/>
            <w:vAlign w:val="center"/>
          </w:tcPr>
          <w:p w14:paraId="00277C5A" w14:textId="77777777" w:rsidR="00223C44" w:rsidRPr="00223C44" w:rsidRDefault="00223C44" w:rsidP="00223C44">
            <w:pPr>
              <w:jc w:val="right"/>
              <w:rPr>
                <w:rFonts w:ascii="Times New Roman" w:hAnsi="Times New Roman"/>
              </w:rPr>
            </w:pPr>
          </w:p>
        </w:tc>
        <w:tc>
          <w:tcPr>
            <w:tcW w:w="1134" w:type="dxa"/>
            <w:vAlign w:val="center"/>
          </w:tcPr>
          <w:p w14:paraId="05DA2E9D" w14:textId="77777777" w:rsidR="00223C44" w:rsidRPr="00223C44" w:rsidRDefault="00223C44" w:rsidP="00223C44">
            <w:pPr>
              <w:jc w:val="right"/>
              <w:rPr>
                <w:rFonts w:ascii="Times New Roman" w:hAnsi="Times New Roman"/>
              </w:rPr>
            </w:pPr>
            <w:r w:rsidRPr="00223C44">
              <w:rPr>
                <w:rFonts w:ascii="Times New Roman" w:hAnsi="Times New Roman"/>
              </w:rPr>
              <w:t>0,9</w:t>
            </w:r>
          </w:p>
        </w:tc>
        <w:tc>
          <w:tcPr>
            <w:tcW w:w="1134" w:type="dxa"/>
            <w:vAlign w:val="center"/>
          </w:tcPr>
          <w:p w14:paraId="1E3AED11" w14:textId="77777777" w:rsidR="00223C44" w:rsidRPr="00223C44" w:rsidRDefault="00223C44" w:rsidP="00223C44">
            <w:pPr>
              <w:jc w:val="right"/>
              <w:rPr>
                <w:rFonts w:ascii="Times New Roman" w:hAnsi="Times New Roman"/>
              </w:rPr>
            </w:pPr>
            <w:r w:rsidRPr="00223C44">
              <w:rPr>
                <w:rFonts w:ascii="Times New Roman" w:hAnsi="Times New Roman"/>
              </w:rPr>
              <w:t>1,0</w:t>
            </w:r>
          </w:p>
        </w:tc>
        <w:tc>
          <w:tcPr>
            <w:tcW w:w="1128" w:type="dxa"/>
            <w:vAlign w:val="center"/>
          </w:tcPr>
          <w:p w14:paraId="55A57795" w14:textId="77777777" w:rsidR="00223C44" w:rsidRPr="00223C44" w:rsidRDefault="00223C44" w:rsidP="00223C44">
            <w:pPr>
              <w:jc w:val="right"/>
              <w:rPr>
                <w:rFonts w:ascii="Times New Roman" w:hAnsi="Times New Roman"/>
              </w:rPr>
            </w:pPr>
            <w:r w:rsidRPr="00223C44">
              <w:rPr>
                <w:rFonts w:ascii="Times New Roman" w:hAnsi="Times New Roman"/>
              </w:rPr>
              <w:t>1,1</w:t>
            </w:r>
          </w:p>
        </w:tc>
      </w:tr>
      <w:tr w:rsidR="00223C44" w:rsidRPr="00223C44" w14:paraId="0FAE9777" w14:textId="77777777" w:rsidTr="00223C44">
        <w:trPr>
          <w:jc w:val="right"/>
        </w:trPr>
        <w:tc>
          <w:tcPr>
            <w:tcW w:w="5098" w:type="dxa"/>
          </w:tcPr>
          <w:p w14:paraId="619EE5F4" w14:textId="77777777" w:rsidR="00223C44" w:rsidRPr="00223C44" w:rsidRDefault="00223C44" w:rsidP="00223C44">
            <w:pPr>
              <w:jc w:val="both"/>
              <w:rPr>
                <w:rFonts w:ascii="Times New Roman" w:hAnsi="Times New Roman"/>
              </w:rPr>
            </w:pPr>
            <w:r w:rsidRPr="00223C44">
              <w:rPr>
                <w:rFonts w:ascii="Times New Roman" w:hAnsi="Times New Roman"/>
              </w:rPr>
              <w:lastRenderedPageBreak/>
              <w:t>Оптимистический</w:t>
            </w:r>
          </w:p>
        </w:tc>
        <w:tc>
          <w:tcPr>
            <w:tcW w:w="1134" w:type="dxa"/>
            <w:vMerge/>
            <w:vAlign w:val="center"/>
          </w:tcPr>
          <w:p w14:paraId="27E8AD04" w14:textId="77777777" w:rsidR="00223C44" w:rsidRPr="00223C44" w:rsidRDefault="00223C44" w:rsidP="00223C44">
            <w:pPr>
              <w:jc w:val="right"/>
              <w:rPr>
                <w:rFonts w:ascii="Times New Roman" w:hAnsi="Times New Roman"/>
              </w:rPr>
            </w:pPr>
          </w:p>
        </w:tc>
        <w:tc>
          <w:tcPr>
            <w:tcW w:w="1134" w:type="dxa"/>
            <w:vAlign w:val="center"/>
          </w:tcPr>
          <w:p w14:paraId="24423118" w14:textId="77777777" w:rsidR="00223C44" w:rsidRPr="00223C44" w:rsidRDefault="00223C44" w:rsidP="00223C44">
            <w:pPr>
              <w:jc w:val="right"/>
              <w:rPr>
                <w:rFonts w:ascii="Times New Roman" w:hAnsi="Times New Roman"/>
              </w:rPr>
            </w:pPr>
            <w:r w:rsidRPr="00223C44">
              <w:rPr>
                <w:rFonts w:ascii="Times New Roman" w:hAnsi="Times New Roman"/>
              </w:rPr>
              <w:t>1,0</w:t>
            </w:r>
          </w:p>
        </w:tc>
        <w:tc>
          <w:tcPr>
            <w:tcW w:w="1134" w:type="dxa"/>
            <w:vAlign w:val="center"/>
          </w:tcPr>
          <w:p w14:paraId="1A6239DE" w14:textId="77777777" w:rsidR="00223C44" w:rsidRPr="00223C44" w:rsidRDefault="00223C44" w:rsidP="00223C44">
            <w:pPr>
              <w:jc w:val="right"/>
              <w:rPr>
                <w:rFonts w:ascii="Times New Roman" w:hAnsi="Times New Roman"/>
              </w:rPr>
            </w:pPr>
            <w:r w:rsidRPr="00223C44">
              <w:rPr>
                <w:rFonts w:ascii="Times New Roman" w:hAnsi="Times New Roman"/>
              </w:rPr>
              <w:t>1,1</w:t>
            </w:r>
          </w:p>
        </w:tc>
        <w:tc>
          <w:tcPr>
            <w:tcW w:w="1128" w:type="dxa"/>
            <w:vAlign w:val="center"/>
          </w:tcPr>
          <w:p w14:paraId="4552AC73" w14:textId="77777777" w:rsidR="00223C44" w:rsidRPr="00223C44" w:rsidRDefault="00223C44" w:rsidP="00223C44">
            <w:pPr>
              <w:jc w:val="right"/>
              <w:rPr>
                <w:rFonts w:ascii="Times New Roman" w:hAnsi="Times New Roman"/>
              </w:rPr>
            </w:pPr>
            <w:r w:rsidRPr="00223C44">
              <w:rPr>
                <w:rFonts w:ascii="Times New Roman" w:hAnsi="Times New Roman"/>
              </w:rPr>
              <w:t>1,2</w:t>
            </w:r>
          </w:p>
        </w:tc>
      </w:tr>
      <w:tr w:rsidR="00223C44" w:rsidRPr="00223C44" w14:paraId="199B0C99" w14:textId="77777777" w:rsidTr="00223C44">
        <w:trPr>
          <w:jc w:val="right"/>
        </w:trPr>
        <w:tc>
          <w:tcPr>
            <w:tcW w:w="5098" w:type="dxa"/>
            <w:shd w:val="clear" w:color="auto" w:fill="E2EFD9" w:themeFill="accent6" w:themeFillTint="33"/>
          </w:tcPr>
          <w:p w14:paraId="37F561FC" w14:textId="77777777" w:rsidR="00223C44" w:rsidRPr="00223C44" w:rsidRDefault="00223C44" w:rsidP="00223C44">
            <w:pPr>
              <w:jc w:val="both"/>
              <w:rPr>
                <w:rFonts w:ascii="Times New Roman" w:hAnsi="Times New Roman"/>
                <w:b/>
              </w:rPr>
            </w:pPr>
            <w:r w:rsidRPr="00223C44">
              <w:rPr>
                <w:rFonts w:ascii="Times New Roman" w:hAnsi="Times New Roman"/>
                <w:b/>
              </w:rPr>
              <w:t>Производство яиц, млн. штук</w:t>
            </w:r>
          </w:p>
        </w:tc>
        <w:tc>
          <w:tcPr>
            <w:tcW w:w="1134" w:type="dxa"/>
            <w:shd w:val="clear" w:color="auto" w:fill="E2EFD9" w:themeFill="accent6" w:themeFillTint="33"/>
            <w:vAlign w:val="center"/>
          </w:tcPr>
          <w:p w14:paraId="5BBCCB66" w14:textId="77777777" w:rsidR="00223C44" w:rsidRPr="00223C44" w:rsidRDefault="00223C44" w:rsidP="00223C44">
            <w:pPr>
              <w:jc w:val="right"/>
              <w:rPr>
                <w:rFonts w:ascii="Times New Roman" w:hAnsi="Times New Roman"/>
                <w:b/>
              </w:rPr>
            </w:pPr>
          </w:p>
        </w:tc>
        <w:tc>
          <w:tcPr>
            <w:tcW w:w="1134" w:type="dxa"/>
            <w:shd w:val="clear" w:color="auto" w:fill="E2EFD9" w:themeFill="accent6" w:themeFillTint="33"/>
            <w:vAlign w:val="center"/>
          </w:tcPr>
          <w:p w14:paraId="74D3F380" w14:textId="77777777" w:rsidR="00223C44" w:rsidRPr="00223C44" w:rsidRDefault="00223C44" w:rsidP="00223C44">
            <w:pPr>
              <w:jc w:val="right"/>
              <w:rPr>
                <w:rFonts w:ascii="Times New Roman" w:hAnsi="Times New Roman"/>
              </w:rPr>
            </w:pPr>
          </w:p>
        </w:tc>
        <w:tc>
          <w:tcPr>
            <w:tcW w:w="1134" w:type="dxa"/>
            <w:shd w:val="clear" w:color="auto" w:fill="E2EFD9" w:themeFill="accent6" w:themeFillTint="33"/>
            <w:vAlign w:val="center"/>
          </w:tcPr>
          <w:p w14:paraId="0231617A" w14:textId="77777777" w:rsidR="00223C44" w:rsidRPr="00223C44" w:rsidRDefault="00223C44" w:rsidP="00223C44">
            <w:pPr>
              <w:jc w:val="right"/>
              <w:rPr>
                <w:rFonts w:ascii="Times New Roman" w:hAnsi="Times New Roman"/>
              </w:rPr>
            </w:pPr>
          </w:p>
        </w:tc>
        <w:tc>
          <w:tcPr>
            <w:tcW w:w="1128" w:type="dxa"/>
            <w:shd w:val="clear" w:color="auto" w:fill="E2EFD9" w:themeFill="accent6" w:themeFillTint="33"/>
            <w:vAlign w:val="center"/>
          </w:tcPr>
          <w:p w14:paraId="3B752F0E" w14:textId="77777777" w:rsidR="00223C44" w:rsidRPr="00223C44" w:rsidRDefault="00223C44" w:rsidP="00223C44">
            <w:pPr>
              <w:jc w:val="right"/>
              <w:rPr>
                <w:rFonts w:ascii="Times New Roman" w:hAnsi="Times New Roman"/>
              </w:rPr>
            </w:pPr>
          </w:p>
        </w:tc>
      </w:tr>
      <w:tr w:rsidR="00223C44" w:rsidRPr="00223C44" w14:paraId="310D869E" w14:textId="77777777" w:rsidTr="00223C44">
        <w:trPr>
          <w:jc w:val="right"/>
        </w:trPr>
        <w:tc>
          <w:tcPr>
            <w:tcW w:w="5098" w:type="dxa"/>
          </w:tcPr>
          <w:p w14:paraId="6C3F1243" w14:textId="77777777" w:rsidR="00223C44" w:rsidRPr="00223C44" w:rsidRDefault="00223C44" w:rsidP="00223C44">
            <w:pPr>
              <w:jc w:val="both"/>
              <w:rPr>
                <w:rFonts w:ascii="Times New Roman" w:hAnsi="Times New Roman"/>
              </w:rPr>
            </w:pPr>
            <w:r w:rsidRPr="00223C44">
              <w:rPr>
                <w:rFonts w:ascii="Times New Roman" w:hAnsi="Times New Roman"/>
              </w:rPr>
              <w:t>Инерционный</w:t>
            </w:r>
          </w:p>
        </w:tc>
        <w:tc>
          <w:tcPr>
            <w:tcW w:w="1134" w:type="dxa"/>
            <w:vMerge w:val="restart"/>
            <w:vAlign w:val="center"/>
          </w:tcPr>
          <w:p w14:paraId="4AAC7586" w14:textId="77777777" w:rsidR="00223C44" w:rsidRPr="00223C44" w:rsidRDefault="00223C44" w:rsidP="00223C44">
            <w:pPr>
              <w:jc w:val="right"/>
              <w:rPr>
                <w:rFonts w:ascii="Times New Roman" w:hAnsi="Times New Roman"/>
              </w:rPr>
            </w:pPr>
            <w:r w:rsidRPr="00223C44">
              <w:rPr>
                <w:rFonts w:ascii="Times New Roman" w:hAnsi="Times New Roman"/>
              </w:rPr>
              <w:t>50,7</w:t>
            </w:r>
          </w:p>
        </w:tc>
        <w:tc>
          <w:tcPr>
            <w:tcW w:w="1134" w:type="dxa"/>
            <w:vAlign w:val="center"/>
          </w:tcPr>
          <w:p w14:paraId="55255FC8" w14:textId="77777777" w:rsidR="00223C44" w:rsidRPr="00223C44" w:rsidRDefault="00223C44" w:rsidP="00223C44">
            <w:pPr>
              <w:jc w:val="right"/>
              <w:rPr>
                <w:rFonts w:ascii="Times New Roman" w:hAnsi="Times New Roman"/>
              </w:rPr>
            </w:pPr>
            <w:r w:rsidRPr="00223C44">
              <w:rPr>
                <w:rFonts w:ascii="Times New Roman" w:hAnsi="Times New Roman"/>
              </w:rPr>
              <w:t>56,8</w:t>
            </w:r>
          </w:p>
        </w:tc>
        <w:tc>
          <w:tcPr>
            <w:tcW w:w="1134" w:type="dxa"/>
            <w:vAlign w:val="center"/>
          </w:tcPr>
          <w:p w14:paraId="15D86E26" w14:textId="77777777" w:rsidR="00223C44" w:rsidRPr="00223C44" w:rsidRDefault="00223C44" w:rsidP="00223C44">
            <w:pPr>
              <w:jc w:val="right"/>
              <w:rPr>
                <w:rFonts w:ascii="Times New Roman" w:hAnsi="Times New Roman"/>
              </w:rPr>
            </w:pPr>
            <w:r w:rsidRPr="00223C44">
              <w:rPr>
                <w:rFonts w:ascii="Times New Roman" w:hAnsi="Times New Roman"/>
              </w:rPr>
              <w:t>62,2</w:t>
            </w:r>
          </w:p>
        </w:tc>
        <w:tc>
          <w:tcPr>
            <w:tcW w:w="1128" w:type="dxa"/>
            <w:vAlign w:val="center"/>
          </w:tcPr>
          <w:p w14:paraId="2B067043" w14:textId="77777777" w:rsidR="00223C44" w:rsidRPr="00223C44" w:rsidRDefault="00223C44" w:rsidP="00223C44">
            <w:pPr>
              <w:jc w:val="right"/>
              <w:rPr>
                <w:rFonts w:ascii="Times New Roman" w:hAnsi="Times New Roman"/>
              </w:rPr>
            </w:pPr>
            <w:r w:rsidRPr="00223C44">
              <w:rPr>
                <w:rFonts w:ascii="Times New Roman" w:hAnsi="Times New Roman"/>
              </w:rPr>
              <w:t>64,4</w:t>
            </w:r>
          </w:p>
        </w:tc>
      </w:tr>
      <w:tr w:rsidR="00223C44" w:rsidRPr="00223C44" w14:paraId="1CC604C9" w14:textId="77777777" w:rsidTr="00223C44">
        <w:trPr>
          <w:jc w:val="right"/>
        </w:trPr>
        <w:tc>
          <w:tcPr>
            <w:tcW w:w="5098" w:type="dxa"/>
          </w:tcPr>
          <w:p w14:paraId="6EF231CA" w14:textId="77777777" w:rsidR="00223C44" w:rsidRPr="00223C44" w:rsidRDefault="00223C44" w:rsidP="00223C44">
            <w:pPr>
              <w:jc w:val="both"/>
              <w:rPr>
                <w:rFonts w:ascii="Times New Roman" w:hAnsi="Times New Roman"/>
              </w:rPr>
            </w:pPr>
            <w:r w:rsidRPr="00223C44">
              <w:rPr>
                <w:rFonts w:ascii="Times New Roman" w:hAnsi="Times New Roman"/>
              </w:rPr>
              <w:t>Базовый</w:t>
            </w:r>
          </w:p>
        </w:tc>
        <w:tc>
          <w:tcPr>
            <w:tcW w:w="1134" w:type="dxa"/>
            <w:vMerge/>
            <w:vAlign w:val="center"/>
          </w:tcPr>
          <w:p w14:paraId="5C6CFCC8" w14:textId="77777777" w:rsidR="00223C44" w:rsidRPr="00223C44" w:rsidRDefault="00223C44" w:rsidP="00223C44">
            <w:pPr>
              <w:jc w:val="right"/>
              <w:rPr>
                <w:rFonts w:ascii="Times New Roman" w:hAnsi="Times New Roman"/>
              </w:rPr>
            </w:pPr>
          </w:p>
        </w:tc>
        <w:tc>
          <w:tcPr>
            <w:tcW w:w="1134" w:type="dxa"/>
            <w:vAlign w:val="center"/>
          </w:tcPr>
          <w:p w14:paraId="5C2A5BCC" w14:textId="77777777" w:rsidR="00223C44" w:rsidRPr="00223C44" w:rsidRDefault="00223C44" w:rsidP="00223C44">
            <w:pPr>
              <w:jc w:val="right"/>
              <w:rPr>
                <w:rFonts w:ascii="Times New Roman" w:hAnsi="Times New Roman"/>
              </w:rPr>
            </w:pPr>
            <w:r w:rsidRPr="00223C44">
              <w:rPr>
                <w:rFonts w:ascii="Times New Roman" w:hAnsi="Times New Roman"/>
              </w:rPr>
              <w:t>59,9</w:t>
            </w:r>
          </w:p>
        </w:tc>
        <w:tc>
          <w:tcPr>
            <w:tcW w:w="1134" w:type="dxa"/>
            <w:vAlign w:val="center"/>
          </w:tcPr>
          <w:p w14:paraId="60108476" w14:textId="77777777" w:rsidR="00223C44" w:rsidRPr="00223C44" w:rsidRDefault="00223C44" w:rsidP="00223C44">
            <w:pPr>
              <w:jc w:val="right"/>
              <w:rPr>
                <w:rFonts w:ascii="Times New Roman" w:hAnsi="Times New Roman"/>
              </w:rPr>
            </w:pPr>
            <w:r w:rsidRPr="00223C44">
              <w:rPr>
                <w:rFonts w:ascii="Times New Roman" w:hAnsi="Times New Roman"/>
              </w:rPr>
              <w:t>63,7</w:t>
            </w:r>
          </w:p>
        </w:tc>
        <w:tc>
          <w:tcPr>
            <w:tcW w:w="1128" w:type="dxa"/>
            <w:vAlign w:val="center"/>
          </w:tcPr>
          <w:p w14:paraId="74B69D86" w14:textId="77777777" w:rsidR="00223C44" w:rsidRPr="00223C44" w:rsidRDefault="00223C44" w:rsidP="00223C44">
            <w:pPr>
              <w:jc w:val="right"/>
              <w:rPr>
                <w:rFonts w:ascii="Times New Roman" w:hAnsi="Times New Roman"/>
              </w:rPr>
            </w:pPr>
            <w:r w:rsidRPr="00223C44">
              <w:rPr>
                <w:rFonts w:ascii="Times New Roman" w:hAnsi="Times New Roman"/>
              </w:rPr>
              <w:t>65,3</w:t>
            </w:r>
          </w:p>
        </w:tc>
      </w:tr>
      <w:tr w:rsidR="00223C44" w:rsidRPr="00223C44" w14:paraId="084EBFFB" w14:textId="77777777" w:rsidTr="00223C44">
        <w:trPr>
          <w:jc w:val="right"/>
        </w:trPr>
        <w:tc>
          <w:tcPr>
            <w:tcW w:w="5098" w:type="dxa"/>
          </w:tcPr>
          <w:p w14:paraId="73B24418" w14:textId="77777777" w:rsidR="00223C44" w:rsidRPr="00223C44" w:rsidRDefault="00223C44" w:rsidP="00223C44">
            <w:pPr>
              <w:jc w:val="both"/>
              <w:rPr>
                <w:rFonts w:ascii="Times New Roman" w:hAnsi="Times New Roman"/>
              </w:rPr>
            </w:pPr>
            <w:r w:rsidRPr="00223C44">
              <w:rPr>
                <w:rFonts w:ascii="Times New Roman" w:hAnsi="Times New Roman"/>
              </w:rPr>
              <w:t>Оптимистический</w:t>
            </w:r>
          </w:p>
        </w:tc>
        <w:tc>
          <w:tcPr>
            <w:tcW w:w="1134" w:type="dxa"/>
            <w:vMerge/>
            <w:vAlign w:val="center"/>
          </w:tcPr>
          <w:p w14:paraId="18EB4BF3" w14:textId="77777777" w:rsidR="00223C44" w:rsidRPr="00223C44" w:rsidRDefault="00223C44" w:rsidP="00223C44">
            <w:pPr>
              <w:jc w:val="right"/>
              <w:rPr>
                <w:rFonts w:ascii="Times New Roman" w:hAnsi="Times New Roman"/>
              </w:rPr>
            </w:pPr>
          </w:p>
        </w:tc>
        <w:tc>
          <w:tcPr>
            <w:tcW w:w="1134" w:type="dxa"/>
            <w:vAlign w:val="center"/>
          </w:tcPr>
          <w:p w14:paraId="15CD6D3D" w14:textId="77777777" w:rsidR="00223C44" w:rsidRPr="00223C44" w:rsidRDefault="00223C44" w:rsidP="00223C44">
            <w:pPr>
              <w:jc w:val="right"/>
              <w:rPr>
                <w:rFonts w:ascii="Times New Roman" w:hAnsi="Times New Roman"/>
              </w:rPr>
            </w:pPr>
            <w:r w:rsidRPr="00223C44">
              <w:rPr>
                <w:rFonts w:ascii="Times New Roman" w:hAnsi="Times New Roman"/>
              </w:rPr>
              <w:t>61,6</w:t>
            </w:r>
          </w:p>
        </w:tc>
        <w:tc>
          <w:tcPr>
            <w:tcW w:w="1134" w:type="dxa"/>
            <w:vAlign w:val="center"/>
          </w:tcPr>
          <w:p w14:paraId="04E48D56" w14:textId="77777777" w:rsidR="00223C44" w:rsidRPr="00223C44" w:rsidRDefault="00223C44" w:rsidP="00223C44">
            <w:pPr>
              <w:jc w:val="right"/>
              <w:rPr>
                <w:rFonts w:ascii="Times New Roman" w:hAnsi="Times New Roman"/>
              </w:rPr>
            </w:pPr>
            <w:r w:rsidRPr="00223C44">
              <w:rPr>
                <w:rFonts w:ascii="Times New Roman" w:hAnsi="Times New Roman"/>
              </w:rPr>
              <w:t>64,3</w:t>
            </w:r>
          </w:p>
        </w:tc>
        <w:tc>
          <w:tcPr>
            <w:tcW w:w="1128" w:type="dxa"/>
            <w:vAlign w:val="center"/>
          </w:tcPr>
          <w:p w14:paraId="4F0EDD5B" w14:textId="77777777" w:rsidR="00223C44" w:rsidRPr="00223C44" w:rsidRDefault="00223C44" w:rsidP="00223C44">
            <w:pPr>
              <w:jc w:val="right"/>
              <w:rPr>
                <w:rFonts w:ascii="Times New Roman" w:hAnsi="Times New Roman"/>
              </w:rPr>
            </w:pPr>
            <w:r w:rsidRPr="00223C44">
              <w:rPr>
                <w:rFonts w:ascii="Times New Roman" w:hAnsi="Times New Roman"/>
              </w:rPr>
              <w:t>66,8</w:t>
            </w:r>
          </w:p>
        </w:tc>
      </w:tr>
    </w:tbl>
    <w:p w14:paraId="178B324E" w14:textId="77777777" w:rsidR="006743B2" w:rsidRDefault="006743B2" w:rsidP="00391A75">
      <w:pPr>
        <w:rPr>
          <w:bCs/>
          <w:sz w:val="28"/>
          <w:szCs w:val="28"/>
        </w:rPr>
      </w:pPr>
    </w:p>
    <w:p w14:paraId="5215A124" w14:textId="3FE18F23" w:rsidR="006743B2" w:rsidRPr="008E7D70" w:rsidRDefault="006743B2" w:rsidP="001D27DC">
      <w:pPr>
        <w:pStyle w:val="3"/>
        <w:spacing w:before="0" w:after="0"/>
        <w:jc w:val="center"/>
        <w:rPr>
          <w:rFonts w:ascii="Times New Roman" w:hAnsi="Times New Roman"/>
          <w:sz w:val="28"/>
          <w:szCs w:val="28"/>
        </w:rPr>
      </w:pPr>
      <w:bookmarkStart w:id="104" w:name="_Toc56601929"/>
      <w:bookmarkStart w:id="105" w:name="_Toc58597682"/>
      <w:r w:rsidRPr="008E7D70">
        <w:rPr>
          <w:rFonts w:ascii="Times New Roman" w:hAnsi="Times New Roman"/>
          <w:sz w:val="28"/>
          <w:szCs w:val="28"/>
        </w:rPr>
        <w:t>4.2.2</w:t>
      </w:r>
      <w:r w:rsidR="00AF44EC" w:rsidRPr="008E7D70">
        <w:rPr>
          <w:rFonts w:ascii="Times New Roman" w:hAnsi="Times New Roman"/>
          <w:sz w:val="28"/>
          <w:szCs w:val="28"/>
        </w:rPr>
        <w:t>.</w:t>
      </w:r>
      <w:r w:rsidRPr="008E7D70">
        <w:rPr>
          <w:rFonts w:ascii="Times New Roman" w:hAnsi="Times New Roman"/>
          <w:sz w:val="28"/>
          <w:szCs w:val="28"/>
        </w:rPr>
        <w:t xml:space="preserve"> Промышленность</w:t>
      </w:r>
      <w:bookmarkEnd w:id="104"/>
      <w:bookmarkEnd w:id="105"/>
    </w:p>
    <w:p w14:paraId="22D3D4DF" w14:textId="77777777" w:rsidR="006743B2" w:rsidRDefault="006743B2" w:rsidP="00391A75">
      <w:pPr>
        <w:rPr>
          <w:b/>
          <w:sz w:val="28"/>
          <w:szCs w:val="28"/>
        </w:rPr>
      </w:pPr>
    </w:p>
    <w:p w14:paraId="6966D21F" w14:textId="77777777" w:rsidR="008E7D70" w:rsidRPr="00E73ED0" w:rsidRDefault="008E7D70" w:rsidP="008E7D70">
      <w:pPr>
        <w:ind w:firstLine="708"/>
        <w:jc w:val="both"/>
        <w:rPr>
          <w:sz w:val="28"/>
          <w:szCs w:val="28"/>
        </w:rPr>
      </w:pPr>
      <w:r>
        <w:rPr>
          <w:b/>
          <w:sz w:val="28"/>
          <w:szCs w:val="28"/>
        </w:rPr>
        <w:t xml:space="preserve">Стратегическая цель – </w:t>
      </w:r>
      <w:r w:rsidRPr="005C4F45">
        <w:rPr>
          <w:sz w:val="28"/>
          <w:szCs w:val="28"/>
        </w:rPr>
        <w:t>развит</w:t>
      </w:r>
      <w:r>
        <w:rPr>
          <w:sz w:val="28"/>
          <w:szCs w:val="28"/>
        </w:rPr>
        <w:t>ы</w:t>
      </w:r>
      <w:r w:rsidRPr="005C4F45">
        <w:rPr>
          <w:sz w:val="28"/>
          <w:szCs w:val="28"/>
        </w:rPr>
        <w:t>й кластер промышленности, выпускающи</w:t>
      </w:r>
      <w:r>
        <w:rPr>
          <w:sz w:val="28"/>
          <w:szCs w:val="28"/>
        </w:rPr>
        <w:t>й конкурентоспособную продукцию,</w:t>
      </w:r>
      <w:r w:rsidRPr="005C4F45">
        <w:rPr>
          <w:sz w:val="28"/>
          <w:szCs w:val="28"/>
        </w:rPr>
        <w:t xml:space="preserve"> на основе современных</w:t>
      </w:r>
      <w:r>
        <w:rPr>
          <w:sz w:val="28"/>
          <w:szCs w:val="28"/>
        </w:rPr>
        <w:t>,</w:t>
      </w:r>
      <w:r w:rsidRPr="005C4F45">
        <w:rPr>
          <w:sz w:val="28"/>
          <w:szCs w:val="28"/>
        </w:rPr>
        <w:t xml:space="preserve"> эффективных, экологич</w:t>
      </w:r>
      <w:r>
        <w:rPr>
          <w:sz w:val="28"/>
          <w:szCs w:val="28"/>
        </w:rPr>
        <w:t>ных</w:t>
      </w:r>
      <w:r w:rsidRPr="005C4F45">
        <w:rPr>
          <w:sz w:val="28"/>
          <w:szCs w:val="28"/>
        </w:rPr>
        <w:t xml:space="preserve"> технологий.</w:t>
      </w:r>
      <w:r w:rsidRPr="00E73ED0">
        <w:rPr>
          <w:sz w:val="28"/>
          <w:szCs w:val="28"/>
        </w:rPr>
        <w:t xml:space="preserve"> </w:t>
      </w:r>
    </w:p>
    <w:p w14:paraId="2897EFC4" w14:textId="77777777" w:rsidR="008E7D70" w:rsidRDefault="008E7D70" w:rsidP="008E7D70">
      <w:pPr>
        <w:ind w:firstLine="708"/>
        <w:jc w:val="both"/>
        <w:rPr>
          <w:i/>
          <w:sz w:val="28"/>
          <w:szCs w:val="28"/>
          <w:u w:val="single"/>
        </w:rPr>
      </w:pPr>
      <w:r w:rsidRPr="00E73ED0">
        <w:rPr>
          <w:i/>
          <w:sz w:val="28"/>
          <w:szCs w:val="28"/>
          <w:u w:val="single"/>
        </w:rPr>
        <w:t>Задачи для достижения стратегической цели:</w:t>
      </w:r>
    </w:p>
    <w:p w14:paraId="67D5F962" w14:textId="77777777" w:rsidR="008E7D70" w:rsidRDefault="008E7D70" w:rsidP="008E7D70">
      <w:pPr>
        <w:ind w:firstLine="708"/>
        <w:jc w:val="both"/>
        <w:rPr>
          <w:bCs/>
          <w:sz w:val="28"/>
          <w:szCs w:val="28"/>
        </w:rPr>
      </w:pPr>
      <w:r w:rsidRPr="003F7933">
        <w:rPr>
          <w:bCs/>
          <w:sz w:val="28"/>
          <w:szCs w:val="28"/>
        </w:rPr>
        <w:t xml:space="preserve">модернизация </w:t>
      </w:r>
      <w:r>
        <w:rPr>
          <w:bCs/>
          <w:sz w:val="28"/>
          <w:szCs w:val="28"/>
        </w:rPr>
        <w:t>действующих</w:t>
      </w:r>
      <w:r w:rsidRPr="003F7933">
        <w:rPr>
          <w:bCs/>
          <w:sz w:val="28"/>
          <w:szCs w:val="28"/>
        </w:rPr>
        <w:t xml:space="preserve"> промышленных предприятий, внедрение инновационных технологий, принципов и методов бережливых производств;</w:t>
      </w:r>
    </w:p>
    <w:p w14:paraId="16CD13DF" w14:textId="77777777" w:rsidR="008E7D70" w:rsidRPr="003F7933" w:rsidRDefault="008E7D70" w:rsidP="008E7D70">
      <w:pPr>
        <w:ind w:firstLine="708"/>
        <w:jc w:val="both"/>
        <w:rPr>
          <w:bCs/>
          <w:sz w:val="28"/>
          <w:szCs w:val="28"/>
        </w:rPr>
      </w:pPr>
      <w:r>
        <w:rPr>
          <w:bCs/>
          <w:sz w:val="28"/>
          <w:szCs w:val="28"/>
        </w:rPr>
        <w:t>п</w:t>
      </w:r>
      <w:r w:rsidRPr="003F7933">
        <w:rPr>
          <w:bCs/>
          <w:sz w:val="28"/>
          <w:szCs w:val="28"/>
        </w:rPr>
        <w:t>ривлечени</w:t>
      </w:r>
      <w:r>
        <w:rPr>
          <w:bCs/>
          <w:sz w:val="28"/>
          <w:szCs w:val="28"/>
        </w:rPr>
        <w:t>е</w:t>
      </w:r>
      <w:r w:rsidRPr="003F7933">
        <w:rPr>
          <w:bCs/>
          <w:sz w:val="28"/>
          <w:szCs w:val="28"/>
        </w:rPr>
        <w:t xml:space="preserve"> инвестиций в промышленный комплекс; </w:t>
      </w:r>
    </w:p>
    <w:p w14:paraId="548021BC" w14:textId="77777777" w:rsidR="008E7D70" w:rsidRDefault="008E7D70" w:rsidP="008E7D70">
      <w:pPr>
        <w:ind w:firstLine="708"/>
        <w:jc w:val="both"/>
        <w:rPr>
          <w:bCs/>
          <w:sz w:val="28"/>
          <w:szCs w:val="28"/>
        </w:rPr>
      </w:pPr>
      <w:r>
        <w:rPr>
          <w:bCs/>
          <w:sz w:val="28"/>
          <w:szCs w:val="28"/>
        </w:rPr>
        <w:t>строительство новых промышленных предприятий;</w:t>
      </w:r>
    </w:p>
    <w:p w14:paraId="529B0D53" w14:textId="77777777" w:rsidR="008E7D70" w:rsidRDefault="008E7D70" w:rsidP="008E7D70">
      <w:pPr>
        <w:ind w:firstLine="708"/>
        <w:jc w:val="both"/>
        <w:rPr>
          <w:sz w:val="28"/>
          <w:szCs w:val="28"/>
        </w:rPr>
      </w:pPr>
      <w:r w:rsidRPr="003F7933">
        <w:rPr>
          <w:sz w:val="28"/>
          <w:szCs w:val="28"/>
        </w:rPr>
        <w:t>подготовка квалифицированных кадров</w:t>
      </w:r>
      <w:r>
        <w:rPr>
          <w:sz w:val="28"/>
          <w:szCs w:val="28"/>
        </w:rPr>
        <w:t>;</w:t>
      </w:r>
    </w:p>
    <w:p w14:paraId="215B15CD" w14:textId="77777777" w:rsidR="008E7D70" w:rsidRPr="003F7933" w:rsidRDefault="008E7D70" w:rsidP="008E7D70">
      <w:pPr>
        <w:ind w:firstLine="708"/>
        <w:jc w:val="both"/>
        <w:rPr>
          <w:sz w:val="28"/>
          <w:szCs w:val="28"/>
        </w:rPr>
      </w:pPr>
      <w:r w:rsidRPr="003F7933">
        <w:rPr>
          <w:sz w:val="28"/>
          <w:szCs w:val="28"/>
        </w:rPr>
        <w:t>расширение сырьевой зоны перерабатывающих предприятий, в том числе за счет закупок сырья в ЛПХ, КФХ, интеграции перерабатывающих предприятий с производителями сельскохозяйственной продукции;</w:t>
      </w:r>
    </w:p>
    <w:p w14:paraId="3E601B7C" w14:textId="77777777" w:rsidR="008E7D70" w:rsidRPr="003F7933" w:rsidRDefault="008E7D70" w:rsidP="008E7D70">
      <w:pPr>
        <w:ind w:firstLine="708"/>
        <w:jc w:val="both"/>
        <w:rPr>
          <w:sz w:val="28"/>
          <w:szCs w:val="28"/>
        </w:rPr>
      </w:pPr>
      <w:r w:rsidRPr="003F7933">
        <w:rPr>
          <w:sz w:val="28"/>
          <w:szCs w:val="28"/>
        </w:rPr>
        <w:t xml:space="preserve">обеспечение расширения ассортимента </w:t>
      </w:r>
      <w:r>
        <w:rPr>
          <w:sz w:val="28"/>
          <w:szCs w:val="28"/>
        </w:rPr>
        <w:t xml:space="preserve">конкурентоспособной </w:t>
      </w:r>
      <w:r w:rsidRPr="003F7933">
        <w:rPr>
          <w:sz w:val="28"/>
          <w:szCs w:val="28"/>
        </w:rPr>
        <w:t>производимой продукции;</w:t>
      </w:r>
    </w:p>
    <w:p w14:paraId="080B3EDD" w14:textId="77777777" w:rsidR="008E7D70" w:rsidRPr="003F7933" w:rsidRDefault="008E7D70" w:rsidP="008E7D70">
      <w:pPr>
        <w:ind w:firstLine="708"/>
        <w:jc w:val="both"/>
        <w:rPr>
          <w:bCs/>
          <w:sz w:val="28"/>
          <w:szCs w:val="28"/>
        </w:rPr>
      </w:pPr>
      <w:r w:rsidRPr="003F7933">
        <w:rPr>
          <w:bCs/>
          <w:sz w:val="28"/>
          <w:szCs w:val="28"/>
        </w:rPr>
        <w:t>увеличение доли экспортно ориентированной продукции</w:t>
      </w:r>
      <w:r w:rsidRPr="003F7933">
        <w:rPr>
          <w:sz w:val="28"/>
          <w:szCs w:val="28"/>
        </w:rPr>
        <w:t>.</w:t>
      </w:r>
    </w:p>
    <w:p w14:paraId="32775D75" w14:textId="77777777" w:rsidR="008E7D70" w:rsidRPr="00CE21EA" w:rsidRDefault="008E7D70" w:rsidP="008E7D70">
      <w:pPr>
        <w:ind w:firstLine="708"/>
        <w:jc w:val="both"/>
        <w:rPr>
          <w:i/>
          <w:sz w:val="28"/>
          <w:szCs w:val="28"/>
          <w:u w:val="single"/>
        </w:rPr>
      </w:pPr>
      <w:r w:rsidRPr="00CE21EA">
        <w:rPr>
          <w:i/>
          <w:sz w:val="28"/>
          <w:szCs w:val="28"/>
          <w:u w:val="single"/>
        </w:rPr>
        <w:t>Мероприятия для достижения стратегической цели:</w:t>
      </w:r>
    </w:p>
    <w:p w14:paraId="28491BAF" w14:textId="77777777" w:rsidR="008E7D70" w:rsidRDefault="008E7D70" w:rsidP="008E7D70">
      <w:pPr>
        <w:ind w:firstLine="708"/>
        <w:jc w:val="both"/>
        <w:rPr>
          <w:sz w:val="28"/>
          <w:szCs w:val="28"/>
        </w:rPr>
      </w:pPr>
      <w:r w:rsidRPr="003F7933">
        <w:rPr>
          <w:sz w:val="28"/>
          <w:szCs w:val="28"/>
        </w:rPr>
        <w:t>создание благоприятного инвестиционного климата на территории района для привлечения инвестиций в сферу промышленного производства;</w:t>
      </w:r>
    </w:p>
    <w:p w14:paraId="17B7DBAC" w14:textId="77777777" w:rsidR="008E7D70" w:rsidRPr="003F7933" w:rsidRDefault="008E7D70" w:rsidP="008E7D70">
      <w:pPr>
        <w:ind w:firstLine="708"/>
        <w:jc w:val="both"/>
        <w:rPr>
          <w:sz w:val="28"/>
          <w:szCs w:val="28"/>
        </w:rPr>
      </w:pPr>
      <w:r>
        <w:rPr>
          <w:sz w:val="28"/>
          <w:szCs w:val="28"/>
        </w:rPr>
        <w:t>информационная поддержка и сопровождение инвесторов на стадии реализации инвестиционных проектов;</w:t>
      </w:r>
    </w:p>
    <w:p w14:paraId="037319D3" w14:textId="77777777" w:rsidR="008E7D70" w:rsidRDefault="008E7D70" w:rsidP="008E7D70">
      <w:pPr>
        <w:ind w:firstLine="708"/>
        <w:jc w:val="both"/>
        <w:rPr>
          <w:sz w:val="28"/>
          <w:szCs w:val="28"/>
        </w:rPr>
      </w:pPr>
      <w:r>
        <w:rPr>
          <w:sz w:val="28"/>
          <w:szCs w:val="28"/>
        </w:rPr>
        <w:t>реализация инвестиционных проектов в сфере промышленности;</w:t>
      </w:r>
    </w:p>
    <w:p w14:paraId="71B259F0" w14:textId="77777777" w:rsidR="008E7D70" w:rsidRDefault="008E7D70" w:rsidP="008E7D70">
      <w:pPr>
        <w:ind w:firstLine="708"/>
        <w:jc w:val="both"/>
        <w:rPr>
          <w:sz w:val="28"/>
          <w:szCs w:val="28"/>
        </w:rPr>
      </w:pPr>
      <w:r>
        <w:rPr>
          <w:sz w:val="28"/>
          <w:szCs w:val="28"/>
        </w:rPr>
        <w:t xml:space="preserve">информирование хозяйствующих субъектов о мерах государственной и региональной поддержки на развитие промышленных предприятий; </w:t>
      </w:r>
    </w:p>
    <w:p w14:paraId="6231456B" w14:textId="77777777" w:rsidR="008E7D70" w:rsidRPr="003F7933" w:rsidRDefault="008E7D70" w:rsidP="008E7D70">
      <w:pPr>
        <w:ind w:firstLine="708"/>
        <w:jc w:val="both"/>
        <w:rPr>
          <w:sz w:val="28"/>
          <w:szCs w:val="28"/>
        </w:rPr>
      </w:pPr>
      <w:r>
        <w:rPr>
          <w:sz w:val="28"/>
          <w:szCs w:val="28"/>
        </w:rPr>
        <w:t xml:space="preserve">содействовать созданию </w:t>
      </w:r>
      <w:r w:rsidRPr="003F7933">
        <w:rPr>
          <w:sz w:val="28"/>
          <w:szCs w:val="28"/>
        </w:rPr>
        <w:t>условий для развития промышленного потенциала района, условий для новых производств и новых рабочих мест;</w:t>
      </w:r>
    </w:p>
    <w:p w14:paraId="1741162E" w14:textId="77777777" w:rsidR="008E7D70" w:rsidRPr="003F7933" w:rsidRDefault="008E7D70" w:rsidP="008E7D70">
      <w:pPr>
        <w:ind w:firstLine="708"/>
        <w:jc w:val="both"/>
        <w:rPr>
          <w:sz w:val="28"/>
          <w:szCs w:val="28"/>
        </w:rPr>
      </w:pPr>
      <w:r w:rsidRPr="003F7933">
        <w:rPr>
          <w:sz w:val="28"/>
          <w:szCs w:val="28"/>
        </w:rPr>
        <w:t>содействие реализации на промышленных предприятиях программ и проектов повышения производительности труда;</w:t>
      </w:r>
    </w:p>
    <w:p w14:paraId="36FCA34D" w14:textId="77777777" w:rsidR="008E7D70" w:rsidRPr="003F7933" w:rsidRDefault="008E7D70" w:rsidP="008E7D70">
      <w:pPr>
        <w:ind w:firstLine="708"/>
        <w:jc w:val="both"/>
        <w:rPr>
          <w:bCs/>
          <w:sz w:val="28"/>
          <w:szCs w:val="28"/>
        </w:rPr>
      </w:pPr>
      <w:r w:rsidRPr="003F7933">
        <w:rPr>
          <w:bCs/>
          <w:sz w:val="28"/>
          <w:szCs w:val="28"/>
        </w:rPr>
        <w:t>содействие созданию и развитию конкурентоспособных производств, стимулирование экспортной активности предприятий;</w:t>
      </w:r>
    </w:p>
    <w:p w14:paraId="15118A7B" w14:textId="77777777" w:rsidR="008E7D70" w:rsidRDefault="008E7D70" w:rsidP="008E7D70">
      <w:pPr>
        <w:ind w:firstLine="708"/>
        <w:jc w:val="both"/>
        <w:rPr>
          <w:bCs/>
          <w:sz w:val="28"/>
          <w:szCs w:val="28"/>
        </w:rPr>
      </w:pPr>
      <w:r>
        <w:rPr>
          <w:bCs/>
          <w:sz w:val="28"/>
          <w:szCs w:val="28"/>
        </w:rPr>
        <w:t>участие</w:t>
      </w:r>
      <w:r w:rsidRPr="003F7933">
        <w:rPr>
          <w:bCs/>
          <w:sz w:val="28"/>
          <w:szCs w:val="28"/>
        </w:rPr>
        <w:t xml:space="preserve"> районных производителей в </w:t>
      </w:r>
      <w:r>
        <w:rPr>
          <w:bCs/>
          <w:sz w:val="28"/>
          <w:szCs w:val="28"/>
        </w:rPr>
        <w:t xml:space="preserve">региональных, российских, </w:t>
      </w:r>
      <w:r w:rsidRPr="003F7933">
        <w:rPr>
          <w:bCs/>
          <w:sz w:val="28"/>
          <w:szCs w:val="28"/>
        </w:rPr>
        <w:t>международных выставках и ярмарках</w:t>
      </w:r>
      <w:r>
        <w:rPr>
          <w:bCs/>
          <w:sz w:val="28"/>
          <w:szCs w:val="28"/>
        </w:rPr>
        <w:t>;</w:t>
      </w:r>
    </w:p>
    <w:p w14:paraId="5CFA4B6D" w14:textId="77777777" w:rsidR="008E7D70" w:rsidRDefault="008E7D70" w:rsidP="008E7D70">
      <w:pPr>
        <w:ind w:firstLine="708"/>
        <w:jc w:val="both"/>
        <w:rPr>
          <w:bCs/>
          <w:sz w:val="28"/>
          <w:szCs w:val="28"/>
        </w:rPr>
      </w:pPr>
      <w:r>
        <w:rPr>
          <w:bCs/>
          <w:sz w:val="28"/>
          <w:szCs w:val="28"/>
        </w:rPr>
        <w:t>организация на базе промышленных предприятий района работы по профориентации учащихся старших классов образовательных учреждений на выбор технических специальностей (экскурсии, классные часы, мастер-классы);</w:t>
      </w:r>
    </w:p>
    <w:p w14:paraId="092C7E07" w14:textId="77777777" w:rsidR="008E7D70" w:rsidRPr="003F7933" w:rsidRDefault="008E7D70" w:rsidP="008E7D70">
      <w:pPr>
        <w:ind w:firstLine="708"/>
        <w:jc w:val="both"/>
        <w:rPr>
          <w:bCs/>
          <w:sz w:val="28"/>
          <w:szCs w:val="28"/>
        </w:rPr>
      </w:pPr>
      <w:r>
        <w:rPr>
          <w:bCs/>
          <w:sz w:val="28"/>
          <w:szCs w:val="28"/>
        </w:rPr>
        <w:lastRenderedPageBreak/>
        <w:t>привлечение обучающейся молодежи для работы на промышленных предприятиях района через организацию прохождения производственной практики в период обучения и стажировки</w:t>
      </w:r>
      <w:r w:rsidRPr="003F7933">
        <w:rPr>
          <w:bCs/>
          <w:sz w:val="28"/>
          <w:szCs w:val="28"/>
        </w:rPr>
        <w:t>.</w:t>
      </w:r>
    </w:p>
    <w:p w14:paraId="0AEB7577" w14:textId="77777777" w:rsidR="008E7D70" w:rsidRDefault="008E7D70" w:rsidP="008E7D70">
      <w:pPr>
        <w:ind w:firstLine="708"/>
        <w:jc w:val="both"/>
        <w:rPr>
          <w:bCs/>
          <w:i/>
          <w:sz w:val="28"/>
          <w:szCs w:val="28"/>
          <w:u w:val="single"/>
        </w:rPr>
      </w:pPr>
      <w:r w:rsidRPr="00CE21EA">
        <w:rPr>
          <w:bCs/>
          <w:i/>
          <w:sz w:val="28"/>
          <w:szCs w:val="28"/>
          <w:u w:val="single"/>
        </w:rPr>
        <w:t>Ожидаемые результаты выполнения мероприятий:</w:t>
      </w:r>
    </w:p>
    <w:p w14:paraId="0605FC13" w14:textId="19AF245A" w:rsidR="008E7D70" w:rsidRDefault="008E7D70" w:rsidP="008E7D70">
      <w:pPr>
        <w:ind w:firstLine="708"/>
        <w:jc w:val="both"/>
        <w:rPr>
          <w:sz w:val="28"/>
          <w:szCs w:val="28"/>
        </w:rPr>
      </w:pPr>
      <w:r w:rsidRPr="003F7933">
        <w:rPr>
          <w:bCs/>
          <w:sz w:val="28"/>
          <w:szCs w:val="28"/>
        </w:rPr>
        <w:t>увеличение объема отгру</w:t>
      </w:r>
      <w:r>
        <w:rPr>
          <w:bCs/>
          <w:sz w:val="28"/>
          <w:szCs w:val="28"/>
        </w:rPr>
        <w:t xml:space="preserve">зки промышленной продукции, работ и услуг </w:t>
      </w:r>
      <w:r w:rsidRPr="003F7933">
        <w:rPr>
          <w:bCs/>
          <w:sz w:val="28"/>
          <w:szCs w:val="28"/>
        </w:rPr>
        <w:t>собственного производства</w:t>
      </w:r>
      <w:r>
        <w:rPr>
          <w:bCs/>
          <w:sz w:val="28"/>
          <w:szCs w:val="28"/>
        </w:rPr>
        <w:t xml:space="preserve"> по полному кругу предприятий к 2030 году                      в 2,1 раза к уровню 2019 года</w:t>
      </w:r>
      <w:r w:rsidRPr="003F7933">
        <w:rPr>
          <w:bCs/>
          <w:sz w:val="28"/>
          <w:szCs w:val="28"/>
        </w:rPr>
        <w:t>;</w:t>
      </w:r>
      <w:r w:rsidRPr="00AF7E17">
        <w:rPr>
          <w:sz w:val="28"/>
          <w:szCs w:val="28"/>
        </w:rPr>
        <w:t xml:space="preserve"> </w:t>
      </w:r>
    </w:p>
    <w:p w14:paraId="2EA40DF7" w14:textId="77777777" w:rsidR="008E7D70" w:rsidRPr="003F7933" w:rsidRDefault="008E7D70" w:rsidP="008E7D70">
      <w:pPr>
        <w:ind w:firstLine="708"/>
        <w:jc w:val="both"/>
        <w:rPr>
          <w:bCs/>
          <w:sz w:val="28"/>
          <w:szCs w:val="28"/>
        </w:rPr>
      </w:pPr>
      <w:r>
        <w:rPr>
          <w:sz w:val="28"/>
          <w:szCs w:val="28"/>
        </w:rPr>
        <w:t>реализация инвестиционных проектов: «Строительство 2-ой линии завода по производству плитки и элементов благоустройства» (ООО «Выбор-С»), «Строительство дробильно-сортировочной линии 2-ая очередь» (ООО «Выбор-С»), «Строительство холодильников» (ООО «Кубанский Бекон»), «Увеличение производственных мощностей» (ООО Фирма «Алмаз»), «Модернизация производства» (ООО «Профф-Сталь»);</w:t>
      </w:r>
    </w:p>
    <w:p w14:paraId="66B884E2" w14:textId="77777777" w:rsidR="008E7D70" w:rsidRPr="003F7933" w:rsidRDefault="008E7D70" w:rsidP="008E7D70">
      <w:pPr>
        <w:ind w:firstLine="708"/>
        <w:jc w:val="both"/>
        <w:rPr>
          <w:bCs/>
          <w:sz w:val="28"/>
          <w:szCs w:val="28"/>
        </w:rPr>
      </w:pPr>
      <w:r>
        <w:rPr>
          <w:bCs/>
          <w:sz w:val="28"/>
          <w:szCs w:val="28"/>
        </w:rPr>
        <w:t>увеличение численности работающих в промышленности, в том числе за счет открытия новых производств.</w:t>
      </w:r>
    </w:p>
    <w:p w14:paraId="4FCECF3B" w14:textId="77777777" w:rsidR="008E7D70" w:rsidRDefault="008E7D70" w:rsidP="008E7D70">
      <w:pPr>
        <w:ind w:left="709"/>
        <w:jc w:val="both"/>
        <w:rPr>
          <w:bCs/>
          <w:sz w:val="28"/>
          <w:szCs w:val="28"/>
        </w:rPr>
      </w:pPr>
    </w:p>
    <w:p w14:paraId="4BF0F14F" w14:textId="75E093C1" w:rsidR="008E7D70" w:rsidRPr="005D2BE4" w:rsidRDefault="008E7D70" w:rsidP="008E7D70">
      <w:pPr>
        <w:ind w:firstLine="709"/>
        <w:jc w:val="right"/>
        <w:rPr>
          <w:b/>
          <w:sz w:val="28"/>
          <w:szCs w:val="28"/>
        </w:rPr>
      </w:pPr>
      <w:r w:rsidRPr="005D2BE4">
        <w:rPr>
          <w:b/>
          <w:sz w:val="28"/>
          <w:szCs w:val="28"/>
        </w:rPr>
        <w:t>Таблица №</w:t>
      </w:r>
      <w:r w:rsidR="00636D65">
        <w:rPr>
          <w:b/>
          <w:sz w:val="28"/>
          <w:szCs w:val="28"/>
        </w:rPr>
        <w:t xml:space="preserve"> 38</w:t>
      </w:r>
    </w:p>
    <w:p w14:paraId="75664C99" w14:textId="77777777" w:rsidR="008E7D70" w:rsidRPr="000C069E" w:rsidRDefault="008E7D70" w:rsidP="008E7D70">
      <w:pPr>
        <w:ind w:firstLine="709"/>
        <w:jc w:val="right"/>
        <w:rPr>
          <w:b/>
          <w:color w:val="833C0B"/>
          <w:sz w:val="16"/>
          <w:szCs w:val="16"/>
        </w:rPr>
      </w:pPr>
    </w:p>
    <w:p w14:paraId="70956ECF" w14:textId="77777777" w:rsidR="008E7D70" w:rsidRPr="00F16515" w:rsidRDefault="008E7D70" w:rsidP="008E7D70">
      <w:pPr>
        <w:ind w:firstLine="709"/>
        <w:jc w:val="center"/>
        <w:rPr>
          <w:b/>
          <w:sz w:val="28"/>
          <w:szCs w:val="28"/>
        </w:rPr>
      </w:pPr>
      <w:r w:rsidRPr="00F16515">
        <w:rPr>
          <w:b/>
          <w:sz w:val="28"/>
          <w:szCs w:val="28"/>
        </w:rPr>
        <w:t>Целевые показатели отрасли «Промышленность»</w:t>
      </w:r>
    </w:p>
    <w:p w14:paraId="2FC8E453" w14:textId="77777777" w:rsidR="008E7D70" w:rsidRPr="00F16515" w:rsidRDefault="008E7D70" w:rsidP="008E7D70">
      <w:pPr>
        <w:ind w:firstLine="709"/>
        <w:jc w:val="center"/>
        <w:rPr>
          <w:b/>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8"/>
        <w:gridCol w:w="1134"/>
        <w:gridCol w:w="1134"/>
        <w:gridCol w:w="1134"/>
        <w:gridCol w:w="1128"/>
      </w:tblGrid>
      <w:tr w:rsidR="008E7D70" w:rsidRPr="00F16515" w14:paraId="06A958A4" w14:textId="77777777" w:rsidTr="008E7D70">
        <w:trPr>
          <w:jc w:val="center"/>
        </w:trPr>
        <w:tc>
          <w:tcPr>
            <w:tcW w:w="5098" w:type="dxa"/>
            <w:shd w:val="clear" w:color="auto" w:fill="92D050"/>
          </w:tcPr>
          <w:p w14:paraId="48EC17FF" w14:textId="77777777" w:rsidR="008E7D70" w:rsidRPr="00F16515" w:rsidRDefault="008E7D70" w:rsidP="008E7D70">
            <w:pPr>
              <w:jc w:val="center"/>
              <w:rPr>
                <w:rFonts w:eastAsia="Calibri"/>
                <w:b/>
              </w:rPr>
            </w:pPr>
            <w:r w:rsidRPr="00F16515">
              <w:rPr>
                <w:rFonts w:eastAsia="Calibri"/>
                <w:b/>
              </w:rPr>
              <w:t>Показатель</w:t>
            </w:r>
          </w:p>
        </w:tc>
        <w:tc>
          <w:tcPr>
            <w:tcW w:w="1134" w:type="dxa"/>
            <w:shd w:val="clear" w:color="auto" w:fill="92D050"/>
          </w:tcPr>
          <w:p w14:paraId="2461754B" w14:textId="77777777" w:rsidR="008E7D70" w:rsidRPr="00F16515" w:rsidRDefault="008E7D70" w:rsidP="008E7D70">
            <w:pPr>
              <w:jc w:val="center"/>
              <w:rPr>
                <w:rFonts w:eastAsia="Calibri"/>
                <w:b/>
              </w:rPr>
            </w:pPr>
            <w:r w:rsidRPr="00F16515">
              <w:rPr>
                <w:rFonts w:eastAsia="Calibri"/>
                <w:b/>
              </w:rPr>
              <w:t>2019 год</w:t>
            </w:r>
          </w:p>
        </w:tc>
        <w:tc>
          <w:tcPr>
            <w:tcW w:w="1134" w:type="dxa"/>
            <w:shd w:val="clear" w:color="auto" w:fill="92D050"/>
          </w:tcPr>
          <w:p w14:paraId="49DD880D" w14:textId="77777777" w:rsidR="008E7D70" w:rsidRPr="00F16515" w:rsidRDefault="008E7D70" w:rsidP="008E7D70">
            <w:pPr>
              <w:jc w:val="center"/>
              <w:rPr>
                <w:rFonts w:eastAsia="Calibri"/>
                <w:b/>
              </w:rPr>
            </w:pPr>
            <w:r w:rsidRPr="00F16515">
              <w:rPr>
                <w:rFonts w:eastAsia="Calibri"/>
                <w:b/>
              </w:rPr>
              <w:t>2022 год</w:t>
            </w:r>
          </w:p>
        </w:tc>
        <w:tc>
          <w:tcPr>
            <w:tcW w:w="1134" w:type="dxa"/>
            <w:shd w:val="clear" w:color="auto" w:fill="92D050"/>
          </w:tcPr>
          <w:p w14:paraId="52B93157" w14:textId="77777777" w:rsidR="008E7D70" w:rsidRPr="00F16515" w:rsidRDefault="008E7D70" w:rsidP="008E7D70">
            <w:pPr>
              <w:jc w:val="center"/>
              <w:rPr>
                <w:rFonts w:eastAsia="Calibri"/>
                <w:b/>
              </w:rPr>
            </w:pPr>
            <w:r w:rsidRPr="00F16515">
              <w:rPr>
                <w:rFonts w:eastAsia="Calibri"/>
                <w:b/>
              </w:rPr>
              <w:t>2025 год</w:t>
            </w:r>
          </w:p>
        </w:tc>
        <w:tc>
          <w:tcPr>
            <w:tcW w:w="1128" w:type="dxa"/>
            <w:shd w:val="clear" w:color="auto" w:fill="92D050"/>
          </w:tcPr>
          <w:p w14:paraId="25A6AF8C" w14:textId="77777777" w:rsidR="008E7D70" w:rsidRPr="00F16515" w:rsidRDefault="008E7D70" w:rsidP="008E7D70">
            <w:pPr>
              <w:jc w:val="center"/>
              <w:rPr>
                <w:rFonts w:eastAsia="Calibri"/>
                <w:b/>
              </w:rPr>
            </w:pPr>
            <w:r w:rsidRPr="00F16515">
              <w:rPr>
                <w:rFonts w:eastAsia="Calibri"/>
                <w:b/>
              </w:rPr>
              <w:t>2030 год</w:t>
            </w:r>
          </w:p>
        </w:tc>
      </w:tr>
      <w:tr w:rsidR="008E7D70" w:rsidRPr="000C069E" w14:paraId="5753B9AE" w14:textId="77777777" w:rsidTr="008E7D70">
        <w:trPr>
          <w:jc w:val="center"/>
        </w:trPr>
        <w:tc>
          <w:tcPr>
            <w:tcW w:w="5098" w:type="dxa"/>
            <w:shd w:val="clear" w:color="auto" w:fill="E2EFD9"/>
          </w:tcPr>
          <w:p w14:paraId="29BA49B2" w14:textId="77777777" w:rsidR="008E7D70" w:rsidRPr="00F16515" w:rsidRDefault="008E7D70" w:rsidP="008E7D70">
            <w:pPr>
              <w:jc w:val="both"/>
              <w:rPr>
                <w:rFonts w:eastAsia="Calibri"/>
                <w:b/>
              </w:rPr>
            </w:pPr>
            <w:r w:rsidRPr="00F16515">
              <w:rPr>
                <w:rFonts w:eastAsia="Calibri"/>
                <w:b/>
              </w:rPr>
              <w:t>Объем отгрузки промышленной продукции</w:t>
            </w:r>
            <w:r>
              <w:rPr>
                <w:rFonts w:eastAsia="Calibri"/>
                <w:b/>
              </w:rPr>
              <w:t>, работ и услуг</w:t>
            </w:r>
            <w:r w:rsidRPr="00F16515">
              <w:rPr>
                <w:rFonts w:eastAsia="Calibri"/>
                <w:b/>
              </w:rPr>
              <w:t xml:space="preserve"> </w:t>
            </w:r>
            <w:r>
              <w:rPr>
                <w:rFonts w:eastAsia="Calibri"/>
                <w:b/>
              </w:rPr>
              <w:t xml:space="preserve">собственного производства </w:t>
            </w:r>
            <w:r w:rsidRPr="00F16515">
              <w:rPr>
                <w:rFonts w:eastAsia="Calibri"/>
                <w:b/>
              </w:rPr>
              <w:t>(по полному кругу предприятий), млн. рублей</w:t>
            </w:r>
          </w:p>
        </w:tc>
        <w:tc>
          <w:tcPr>
            <w:tcW w:w="1134" w:type="dxa"/>
            <w:shd w:val="clear" w:color="auto" w:fill="E2EFD9"/>
            <w:vAlign w:val="center"/>
          </w:tcPr>
          <w:p w14:paraId="6AA9FB64" w14:textId="77777777" w:rsidR="008E7D70" w:rsidRPr="00F16515" w:rsidRDefault="008E7D70" w:rsidP="008E7D70">
            <w:pPr>
              <w:jc w:val="right"/>
              <w:rPr>
                <w:rFonts w:eastAsia="Calibri"/>
                <w:b/>
              </w:rPr>
            </w:pPr>
          </w:p>
        </w:tc>
        <w:tc>
          <w:tcPr>
            <w:tcW w:w="1134" w:type="dxa"/>
            <w:shd w:val="clear" w:color="auto" w:fill="E2EFD9"/>
            <w:vAlign w:val="center"/>
          </w:tcPr>
          <w:p w14:paraId="161E2158" w14:textId="77777777" w:rsidR="008E7D70" w:rsidRPr="00F16515" w:rsidRDefault="008E7D70" w:rsidP="008E7D70">
            <w:pPr>
              <w:jc w:val="right"/>
              <w:rPr>
                <w:rFonts w:eastAsia="Calibri"/>
                <w:b/>
              </w:rPr>
            </w:pPr>
          </w:p>
        </w:tc>
        <w:tc>
          <w:tcPr>
            <w:tcW w:w="1134" w:type="dxa"/>
            <w:shd w:val="clear" w:color="auto" w:fill="E2EFD9"/>
            <w:vAlign w:val="center"/>
          </w:tcPr>
          <w:p w14:paraId="1CF1E3AB" w14:textId="77777777" w:rsidR="008E7D70" w:rsidRPr="00F16515" w:rsidRDefault="008E7D70" w:rsidP="008E7D70">
            <w:pPr>
              <w:jc w:val="right"/>
              <w:rPr>
                <w:rFonts w:eastAsia="Calibri"/>
                <w:b/>
              </w:rPr>
            </w:pPr>
          </w:p>
        </w:tc>
        <w:tc>
          <w:tcPr>
            <w:tcW w:w="1128" w:type="dxa"/>
            <w:shd w:val="clear" w:color="auto" w:fill="E2EFD9"/>
            <w:vAlign w:val="center"/>
          </w:tcPr>
          <w:p w14:paraId="06B7E187" w14:textId="77777777" w:rsidR="008E7D70" w:rsidRPr="00F16515" w:rsidRDefault="008E7D70" w:rsidP="008E7D70">
            <w:pPr>
              <w:jc w:val="right"/>
              <w:rPr>
                <w:rFonts w:eastAsia="Calibri"/>
                <w:b/>
              </w:rPr>
            </w:pPr>
          </w:p>
        </w:tc>
      </w:tr>
      <w:tr w:rsidR="008E7D70" w:rsidRPr="000C069E" w14:paraId="24C5B56E" w14:textId="77777777" w:rsidTr="008E7D70">
        <w:trPr>
          <w:jc w:val="center"/>
        </w:trPr>
        <w:tc>
          <w:tcPr>
            <w:tcW w:w="5098" w:type="dxa"/>
            <w:shd w:val="clear" w:color="auto" w:fill="auto"/>
          </w:tcPr>
          <w:p w14:paraId="4207268C" w14:textId="77777777" w:rsidR="008E7D70" w:rsidRPr="00F16515" w:rsidRDefault="008E7D70" w:rsidP="008E7D70">
            <w:pPr>
              <w:jc w:val="both"/>
              <w:rPr>
                <w:rFonts w:eastAsia="Calibri"/>
              </w:rPr>
            </w:pPr>
            <w:r w:rsidRPr="00F16515">
              <w:rPr>
                <w:rFonts w:eastAsia="Calibri"/>
              </w:rPr>
              <w:t>Инерционный</w:t>
            </w:r>
          </w:p>
        </w:tc>
        <w:tc>
          <w:tcPr>
            <w:tcW w:w="1134" w:type="dxa"/>
            <w:vMerge w:val="restart"/>
            <w:shd w:val="clear" w:color="auto" w:fill="auto"/>
            <w:vAlign w:val="center"/>
          </w:tcPr>
          <w:p w14:paraId="275E96A3" w14:textId="77777777" w:rsidR="008E7D70" w:rsidRPr="00F16515" w:rsidRDefault="008E7D70" w:rsidP="008E7D70">
            <w:pPr>
              <w:jc w:val="right"/>
              <w:rPr>
                <w:rFonts w:eastAsia="Calibri"/>
              </w:rPr>
            </w:pPr>
            <w:r w:rsidRPr="00F16515">
              <w:rPr>
                <w:rFonts w:eastAsia="Calibri"/>
              </w:rPr>
              <w:t>7068,8</w:t>
            </w:r>
          </w:p>
        </w:tc>
        <w:tc>
          <w:tcPr>
            <w:tcW w:w="1134" w:type="dxa"/>
            <w:shd w:val="clear" w:color="auto" w:fill="auto"/>
            <w:vAlign w:val="center"/>
          </w:tcPr>
          <w:p w14:paraId="72C5B385" w14:textId="77777777" w:rsidR="008E7D70" w:rsidRPr="00F16515" w:rsidRDefault="008E7D70" w:rsidP="008E7D70">
            <w:pPr>
              <w:jc w:val="right"/>
              <w:rPr>
                <w:rFonts w:eastAsia="Calibri"/>
              </w:rPr>
            </w:pPr>
            <w:r>
              <w:rPr>
                <w:rFonts w:eastAsia="Calibri"/>
              </w:rPr>
              <w:t>8155,5</w:t>
            </w:r>
          </w:p>
        </w:tc>
        <w:tc>
          <w:tcPr>
            <w:tcW w:w="1134" w:type="dxa"/>
            <w:shd w:val="clear" w:color="auto" w:fill="auto"/>
            <w:vAlign w:val="center"/>
          </w:tcPr>
          <w:p w14:paraId="2584DA06" w14:textId="77777777" w:rsidR="008E7D70" w:rsidRPr="00F16515" w:rsidRDefault="008E7D70" w:rsidP="008E7D70">
            <w:pPr>
              <w:jc w:val="right"/>
              <w:rPr>
                <w:rFonts w:eastAsia="Calibri"/>
              </w:rPr>
            </w:pPr>
            <w:r>
              <w:rPr>
                <w:rFonts w:eastAsia="Calibri"/>
              </w:rPr>
              <w:t>10346,3</w:t>
            </w:r>
          </w:p>
        </w:tc>
        <w:tc>
          <w:tcPr>
            <w:tcW w:w="1128" w:type="dxa"/>
            <w:shd w:val="clear" w:color="auto" w:fill="auto"/>
            <w:vAlign w:val="center"/>
          </w:tcPr>
          <w:p w14:paraId="74ACD073" w14:textId="77777777" w:rsidR="008E7D70" w:rsidRPr="00F16515" w:rsidRDefault="008E7D70" w:rsidP="008E7D70">
            <w:pPr>
              <w:jc w:val="right"/>
              <w:rPr>
                <w:rFonts w:eastAsia="Calibri"/>
              </w:rPr>
            </w:pPr>
            <w:r>
              <w:rPr>
                <w:rFonts w:eastAsia="Calibri"/>
              </w:rPr>
              <w:t>14473,1</w:t>
            </w:r>
          </w:p>
        </w:tc>
      </w:tr>
      <w:tr w:rsidR="008E7D70" w:rsidRPr="000C069E" w14:paraId="4FAD7B27" w14:textId="77777777" w:rsidTr="008E7D70">
        <w:trPr>
          <w:jc w:val="center"/>
        </w:trPr>
        <w:tc>
          <w:tcPr>
            <w:tcW w:w="5098" w:type="dxa"/>
            <w:shd w:val="clear" w:color="auto" w:fill="auto"/>
          </w:tcPr>
          <w:p w14:paraId="4FCDF4EF" w14:textId="77777777" w:rsidR="008E7D70" w:rsidRPr="00F16515" w:rsidRDefault="008E7D70" w:rsidP="008E7D70">
            <w:pPr>
              <w:jc w:val="both"/>
              <w:rPr>
                <w:rFonts w:ascii="Calibri" w:eastAsia="Calibri" w:hAnsi="Calibri"/>
              </w:rPr>
            </w:pPr>
            <w:r w:rsidRPr="00F16515">
              <w:rPr>
                <w:rFonts w:eastAsia="Calibri"/>
              </w:rPr>
              <w:t>Базовый</w:t>
            </w:r>
          </w:p>
        </w:tc>
        <w:tc>
          <w:tcPr>
            <w:tcW w:w="1134" w:type="dxa"/>
            <w:vMerge/>
            <w:shd w:val="clear" w:color="auto" w:fill="auto"/>
            <w:vAlign w:val="center"/>
          </w:tcPr>
          <w:p w14:paraId="2B3A429A" w14:textId="77777777" w:rsidR="008E7D70" w:rsidRPr="00F16515" w:rsidRDefault="008E7D70" w:rsidP="008E7D70">
            <w:pPr>
              <w:jc w:val="right"/>
              <w:rPr>
                <w:rFonts w:eastAsia="Calibri"/>
              </w:rPr>
            </w:pPr>
          </w:p>
        </w:tc>
        <w:tc>
          <w:tcPr>
            <w:tcW w:w="1134" w:type="dxa"/>
            <w:shd w:val="clear" w:color="auto" w:fill="auto"/>
            <w:vAlign w:val="center"/>
          </w:tcPr>
          <w:p w14:paraId="7519D640" w14:textId="77777777" w:rsidR="008E7D70" w:rsidRPr="00F16515" w:rsidRDefault="008E7D70" w:rsidP="008E7D70">
            <w:pPr>
              <w:jc w:val="right"/>
              <w:rPr>
                <w:rFonts w:eastAsia="Calibri"/>
              </w:rPr>
            </w:pPr>
            <w:r w:rsidRPr="00F16515">
              <w:rPr>
                <w:rFonts w:eastAsia="Calibri"/>
              </w:rPr>
              <w:t>8584,7</w:t>
            </w:r>
          </w:p>
        </w:tc>
        <w:tc>
          <w:tcPr>
            <w:tcW w:w="1134" w:type="dxa"/>
            <w:shd w:val="clear" w:color="auto" w:fill="auto"/>
            <w:vAlign w:val="center"/>
          </w:tcPr>
          <w:p w14:paraId="7B3D39F3" w14:textId="77777777" w:rsidR="008E7D70" w:rsidRPr="00F16515" w:rsidRDefault="008E7D70" w:rsidP="008E7D70">
            <w:pPr>
              <w:jc w:val="right"/>
              <w:rPr>
                <w:rFonts w:eastAsia="Calibri"/>
              </w:rPr>
            </w:pPr>
            <w:r w:rsidRPr="00F16515">
              <w:rPr>
                <w:rFonts w:eastAsia="Calibri"/>
              </w:rPr>
              <w:t>10833,8</w:t>
            </w:r>
          </w:p>
        </w:tc>
        <w:tc>
          <w:tcPr>
            <w:tcW w:w="1128" w:type="dxa"/>
            <w:shd w:val="clear" w:color="auto" w:fill="auto"/>
            <w:vAlign w:val="center"/>
          </w:tcPr>
          <w:p w14:paraId="76E52446" w14:textId="77777777" w:rsidR="008E7D70" w:rsidRPr="00F16515" w:rsidRDefault="008E7D70" w:rsidP="008E7D70">
            <w:pPr>
              <w:jc w:val="right"/>
              <w:rPr>
                <w:rFonts w:eastAsia="Calibri"/>
              </w:rPr>
            </w:pPr>
            <w:r w:rsidRPr="00F16515">
              <w:rPr>
                <w:rFonts w:eastAsia="Calibri"/>
              </w:rPr>
              <w:t>15076,1</w:t>
            </w:r>
          </w:p>
        </w:tc>
      </w:tr>
      <w:tr w:rsidR="008E7D70" w:rsidRPr="000C069E" w14:paraId="4758F5B6" w14:textId="77777777" w:rsidTr="008E7D70">
        <w:trPr>
          <w:jc w:val="center"/>
        </w:trPr>
        <w:tc>
          <w:tcPr>
            <w:tcW w:w="5098" w:type="dxa"/>
            <w:shd w:val="clear" w:color="auto" w:fill="auto"/>
          </w:tcPr>
          <w:p w14:paraId="4D5A6C65" w14:textId="77777777" w:rsidR="008E7D70" w:rsidRPr="00F16515" w:rsidRDefault="008E7D70" w:rsidP="008E7D70">
            <w:pPr>
              <w:jc w:val="both"/>
              <w:rPr>
                <w:rFonts w:eastAsia="Calibri"/>
              </w:rPr>
            </w:pPr>
            <w:r w:rsidRPr="00F16515">
              <w:rPr>
                <w:rFonts w:eastAsia="Calibri"/>
              </w:rPr>
              <w:t>Оптимистический</w:t>
            </w:r>
          </w:p>
        </w:tc>
        <w:tc>
          <w:tcPr>
            <w:tcW w:w="1134" w:type="dxa"/>
            <w:vMerge/>
            <w:shd w:val="clear" w:color="auto" w:fill="auto"/>
            <w:vAlign w:val="center"/>
          </w:tcPr>
          <w:p w14:paraId="20FD47BE" w14:textId="77777777" w:rsidR="008E7D70" w:rsidRPr="00F16515" w:rsidRDefault="008E7D70" w:rsidP="008E7D70">
            <w:pPr>
              <w:jc w:val="right"/>
              <w:rPr>
                <w:rFonts w:eastAsia="Calibri"/>
              </w:rPr>
            </w:pPr>
          </w:p>
        </w:tc>
        <w:tc>
          <w:tcPr>
            <w:tcW w:w="1134" w:type="dxa"/>
            <w:shd w:val="clear" w:color="auto" w:fill="auto"/>
            <w:vAlign w:val="center"/>
          </w:tcPr>
          <w:p w14:paraId="2FB610D4" w14:textId="77777777" w:rsidR="008E7D70" w:rsidRPr="00F16515" w:rsidRDefault="008E7D70" w:rsidP="008E7D70">
            <w:pPr>
              <w:jc w:val="right"/>
              <w:rPr>
                <w:rFonts w:eastAsia="Calibri"/>
              </w:rPr>
            </w:pPr>
            <w:r>
              <w:rPr>
                <w:rFonts w:eastAsia="Calibri"/>
              </w:rPr>
              <w:t>9254,3</w:t>
            </w:r>
          </w:p>
        </w:tc>
        <w:tc>
          <w:tcPr>
            <w:tcW w:w="1134" w:type="dxa"/>
            <w:shd w:val="clear" w:color="auto" w:fill="auto"/>
            <w:vAlign w:val="center"/>
          </w:tcPr>
          <w:p w14:paraId="76B04F75" w14:textId="77777777" w:rsidR="008E7D70" w:rsidRPr="00F16515" w:rsidRDefault="008E7D70" w:rsidP="008E7D70">
            <w:pPr>
              <w:jc w:val="right"/>
              <w:rPr>
                <w:rFonts w:eastAsia="Calibri"/>
              </w:rPr>
            </w:pPr>
            <w:r>
              <w:rPr>
                <w:rFonts w:eastAsia="Calibri"/>
              </w:rPr>
              <w:t>11700,5</w:t>
            </w:r>
          </w:p>
        </w:tc>
        <w:tc>
          <w:tcPr>
            <w:tcW w:w="1128" w:type="dxa"/>
            <w:shd w:val="clear" w:color="auto" w:fill="auto"/>
            <w:vAlign w:val="center"/>
          </w:tcPr>
          <w:p w14:paraId="64E52F6B" w14:textId="77777777" w:rsidR="008E7D70" w:rsidRPr="00F16515" w:rsidRDefault="008E7D70" w:rsidP="008E7D70">
            <w:pPr>
              <w:jc w:val="right"/>
              <w:rPr>
                <w:rFonts w:eastAsia="Calibri"/>
              </w:rPr>
            </w:pPr>
            <w:r>
              <w:rPr>
                <w:rFonts w:eastAsia="Calibri"/>
              </w:rPr>
              <w:t>16357,6</w:t>
            </w:r>
          </w:p>
        </w:tc>
      </w:tr>
      <w:tr w:rsidR="008E7D70" w:rsidRPr="000C069E" w14:paraId="1AB4E706" w14:textId="77777777" w:rsidTr="008E7D70">
        <w:trPr>
          <w:jc w:val="center"/>
        </w:trPr>
        <w:tc>
          <w:tcPr>
            <w:tcW w:w="5098" w:type="dxa"/>
            <w:shd w:val="clear" w:color="auto" w:fill="E2EFD9"/>
          </w:tcPr>
          <w:p w14:paraId="3AD718CA" w14:textId="77777777" w:rsidR="008E7D70" w:rsidRPr="00443532" w:rsidRDefault="008E7D70" w:rsidP="008E7D70">
            <w:pPr>
              <w:jc w:val="both"/>
              <w:rPr>
                <w:rFonts w:eastAsia="Calibri"/>
                <w:b/>
              </w:rPr>
            </w:pPr>
            <w:r w:rsidRPr="00443532">
              <w:rPr>
                <w:rFonts w:eastAsia="Calibri"/>
                <w:b/>
              </w:rPr>
              <w:t xml:space="preserve">Среднегодовая численность занятых на </w:t>
            </w:r>
            <w:r>
              <w:rPr>
                <w:rFonts w:eastAsia="Calibri"/>
                <w:b/>
              </w:rPr>
              <w:t xml:space="preserve">крупных и средних </w:t>
            </w:r>
            <w:r w:rsidRPr="00443532">
              <w:rPr>
                <w:rFonts w:eastAsia="Calibri"/>
                <w:b/>
              </w:rPr>
              <w:t>промышленных предприятиях, человек</w:t>
            </w:r>
          </w:p>
        </w:tc>
        <w:tc>
          <w:tcPr>
            <w:tcW w:w="1134" w:type="dxa"/>
            <w:shd w:val="clear" w:color="auto" w:fill="E2EFD9"/>
            <w:vAlign w:val="center"/>
          </w:tcPr>
          <w:p w14:paraId="68DED6C5" w14:textId="77777777" w:rsidR="008E7D70" w:rsidRPr="00443532" w:rsidRDefault="008E7D70" w:rsidP="008E7D70">
            <w:pPr>
              <w:jc w:val="right"/>
              <w:rPr>
                <w:rFonts w:eastAsia="Calibri"/>
                <w:b/>
              </w:rPr>
            </w:pPr>
          </w:p>
        </w:tc>
        <w:tc>
          <w:tcPr>
            <w:tcW w:w="1134" w:type="dxa"/>
            <w:shd w:val="clear" w:color="auto" w:fill="E2EFD9"/>
            <w:vAlign w:val="center"/>
          </w:tcPr>
          <w:p w14:paraId="47E23828" w14:textId="77777777" w:rsidR="008E7D70" w:rsidRPr="00443532" w:rsidRDefault="008E7D70" w:rsidP="008E7D70">
            <w:pPr>
              <w:jc w:val="right"/>
              <w:rPr>
                <w:rFonts w:eastAsia="Calibri"/>
                <w:b/>
              </w:rPr>
            </w:pPr>
          </w:p>
        </w:tc>
        <w:tc>
          <w:tcPr>
            <w:tcW w:w="1134" w:type="dxa"/>
            <w:shd w:val="clear" w:color="auto" w:fill="E2EFD9"/>
            <w:vAlign w:val="center"/>
          </w:tcPr>
          <w:p w14:paraId="4C912249" w14:textId="77777777" w:rsidR="008E7D70" w:rsidRPr="00443532" w:rsidRDefault="008E7D70" w:rsidP="008E7D70">
            <w:pPr>
              <w:jc w:val="right"/>
              <w:rPr>
                <w:rFonts w:eastAsia="Calibri"/>
                <w:b/>
              </w:rPr>
            </w:pPr>
          </w:p>
        </w:tc>
        <w:tc>
          <w:tcPr>
            <w:tcW w:w="1128" w:type="dxa"/>
            <w:shd w:val="clear" w:color="auto" w:fill="E2EFD9"/>
            <w:vAlign w:val="center"/>
          </w:tcPr>
          <w:p w14:paraId="76DD167E" w14:textId="77777777" w:rsidR="008E7D70" w:rsidRPr="00443532" w:rsidRDefault="008E7D70" w:rsidP="008E7D70">
            <w:pPr>
              <w:jc w:val="right"/>
              <w:rPr>
                <w:rFonts w:eastAsia="Calibri"/>
                <w:b/>
              </w:rPr>
            </w:pPr>
          </w:p>
        </w:tc>
      </w:tr>
      <w:tr w:rsidR="008E7D70" w:rsidRPr="000C069E" w14:paraId="4C5ED916" w14:textId="77777777" w:rsidTr="008E7D70">
        <w:trPr>
          <w:jc w:val="center"/>
        </w:trPr>
        <w:tc>
          <w:tcPr>
            <w:tcW w:w="5098" w:type="dxa"/>
            <w:shd w:val="clear" w:color="auto" w:fill="auto"/>
          </w:tcPr>
          <w:p w14:paraId="290F7F6A" w14:textId="77777777" w:rsidR="008E7D70" w:rsidRPr="00443532" w:rsidRDefault="008E7D70" w:rsidP="008E7D70">
            <w:pPr>
              <w:jc w:val="both"/>
              <w:rPr>
                <w:rFonts w:eastAsia="Calibri"/>
              </w:rPr>
            </w:pPr>
            <w:r w:rsidRPr="00443532">
              <w:rPr>
                <w:rFonts w:eastAsia="Calibri"/>
              </w:rPr>
              <w:t>Инерционный</w:t>
            </w:r>
          </w:p>
        </w:tc>
        <w:tc>
          <w:tcPr>
            <w:tcW w:w="1134" w:type="dxa"/>
            <w:vMerge w:val="restart"/>
            <w:shd w:val="clear" w:color="auto" w:fill="auto"/>
            <w:vAlign w:val="center"/>
          </w:tcPr>
          <w:p w14:paraId="5297BBC1" w14:textId="77777777" w:rsidR="008E7D70" w:rsidRPr="00443532" w:rsidRDefault="008E7D70" w:rsidP="008E7D70">
            <w:pPr>
              <w:jc w:val="right"/>
              <w:rPr>
                <w:rFonts w:eastAsia="Calibri"/>
              </w:rPr>
            </w:pPr>
            <w:r>
              <w:rPr>
                <w:rFonts w:eastAsia="Calibri"/>
              </w:rPr>
              <w:t>2480</w:t>
            </w:r>
          </w:p>
        </w:tc>
        <w:tc>
          <w:tcPr>
            <w:tcW w:w="1134" w:type="dxa"/>
            <w:shd w:val="clear" w:color="auto" w:fill="auto"/>
            <w:vAlign w:val="center"/>
          </w:tcPr>
          <w:p w14:paraId="220AC870" w14:textId="77777777" w:rsidR="008E7D70" w:rsidRPr="00443532" w:rsidRDefault="008E7D70" w:rsidP="008E7D70">
            <w:pPr>
              <w:jc w:val="right"/>
              <w:rPr>
                <w:rFonts w:eastAsia="Calibri"/>
              </w:rPr>
            </w:pPr>
            <w:r>
              <w:rPr>
                <w:rFonts w:eastAsia="Calibri"/>
              </w:rPr>
              <w:t>2380</w:t>
            </w:r>
          </w:p>
        </w:tc>
        <w:tc>
          <w:tcPr>
            <w:tcW w:w="1134" w:type="dxa"/>
            <w:shd w:val="clear" w:color="auto" w:fill="auto"/>
            <w:vAlign w:val="center"/>
          </w:tcPr>
          <w:p w14:paraId="12B824B1" w14:textId="77777777" w:rsidR="008E7D70" w:rsidRPr="00443532" w:rsidRDefault="008E7D70" w:rsidP="008E7D70">
            <w:pPr>
              <w:jc w:val="right"/>
              <w:rPr>
                <w:rFonts w:eastAsia="Calibri"/>
              </w:rPr>
            </w:pPr>
            <w:r>
              <w:rPr>
                <w:rFonts w:eastAsia="Calibri"/>
              </w:rPr>
              <w:t>2420</w:t>
            </w:r>
          </w:p>
        </w:tc>
        <w:tc>
          <w:tcPr>
            <w:tcW w:w="1128" w:type="dxa"/>
            <w:shd w:val="clear" w:color="auto" w:fill="auto"/>
            <w:vAlign w:val="center"/>
          </w:tcPr>
          <w:p w14:paraId="3D645006" w14:textId="77777777" w:rsidR="008E7D70" w:rsidRPr="00443532" w:rsidRDefault="008E7D70" w:rsidP="008E7D70">
            <w:pPr>
              <w:jc w:val="right"/>
              <w:rPr>
                <w:rFonts w:eastAsia="Calibri"/>
              </w:rPr>
            </w:pPr>
            <w:r>
              <w:rPr>
                <w:rFonts w:eastAsia="Calibri"/>
              </w:rPr>
              <w:t>2490</w:t>
            </w:r>
          </w:p>
        </w:tc>
      </w:tr>
      <w:tr w:rsidR="008E7D70" w:rsidRPr="000C069E" w14:paraId="6C19DBD4" w14:textId="77777777" w:rsidTr="008E7D70">
        <w:trPr>
          <w:jc w:val="center"/>
        </w:trPr>
        <w:tc>
          <w:tcPr>
            <w:tcW w:w="5098" w:type="dxa"/>
            <w:shd w:val="clear" w:color="auto" w:fill="auto"/>
          </w:tcPr>
          <w:p w14:paraId="6DBAF1D6" w14:textId="77777777" w:rsidR="008E7D70" w:rsidRPr="00443532" w:rsidRDefault="008E7D70" w:rsidP="008E7D70">
            <w:pPr>
              <w:jc w:val="both"/>
              <w:rPr>
                <w:rFonts w:eastAsia="Calibri"/>
              </w:rPr>
            </w:pPr>
            <w:r w:rsidRPr="00443532">
              <w:rPr>
                <w:rFonts w:eastAsia="Calibri"/>
              </w:rPr>
              <w:t>Базовый</w:t>
            </w:r>
          </w:p>
        </w:tc>
        <w:tc>
          <w:tcPr>
            <w:tcW w:w="1134" w:type="dxa"/>
            <w:vMerge/>
            <w:shd w:val="clear" w:color="auto" w:fill="auto"/>
            <w:vAlign w:val="center"/>
          </w:tcPr>
          <w:p w14:paraId="37DC9E92" w14:textId="77777777" w:rsidR="008E7D70" w:rsidRPr="00443532" w:rsidRDefault="008E7D70" w:rsidP="008E7D70">
            <w:pPr>
              <w:jc w:val="right"/>
              <w:rPr>
                <w:rFonts w:eastAsia="Calibri"/>
              </w:rPr>
            </w:pPr>
          </w:p>
        </w:tc>
        <w:tc>
          <w:tcPr>
            <w:tcW w:w="1134" w:type="dxa"/>
            <w:shd w:val="clear" w:color="auto" w:fill="auto"/>
            <w:vAlign w:val="center"/>
          </w:tcPr>
          <w:p w14:paraId="25BC1C62" w14:textId="77777777" w:rsidR="008E7D70" w:rsidRPr="00443532" w:rsidRDefault="008E7D70" w:rsidP="008E7D70">
            <w:pPr>
              <w:jc w:val="right"/>
              <w:rPr>
                <w:rFonts w:eastAsia="Calibri"/>
              </w:rPr>
            </w:pPr>
            <w:r>
              <w:rPr>
                <w:rFonts w:eastAsia="Calibri"/>
              </w:rPr>
              <w:t>2400</w:t>
            </w:r>
          </w:p>
        </w:tc>
        <w:tc>
          <w:tcPr>
            <w:tcW w:w="1134" w:type="dxa"/>
            <w:shd w:val="clear" w:color="auto" w:fill="auto"/>
            <w:vAlign w:val="center"/>
          </w:tcPr>
          <w:p w14:paraId="3C99B12C" w14:textId="77777777" w:rsidR="008E7D70" w:rsidRPr="00443532" w:rsidRDefault="008E7D70" w:rsidP="008E7D70">
            <w:pPr>
              <w:jc w:val="right"/>
              <w:rPr>
                <w:rFonts w:eastAsia="Calibri"/>
              </w:rPr>
            </w:pPr>
            <w:r>
              <w:rPr>
                <w:rFonts w:eastAsia="Calibri"/>
              </w:rPr>
              <w:t>2450</w:t>
            </w:r>
          </w:p>
        </w:tc>
        <w:tc>
          <w:tcPr>
            <w:tcW w:w="1128" w:type="dxa"/>
            <w:shd w:val="clear" w:color="auto" w:fill="auto"/>
            <w:vAlign w:val="center"/>
          </w:tcPr>
          <w:p w14:paraId="6F2EA917" w14:textId="77777777" w:rsidR="008E7D70" w:rsidRPr="00443532" w:rsidRDefault="008E7D70" w:rsidP="008E7D70">
            <w:pPr>
              <w:jc w:val="right"/>
              <w:rPr>
                <w:rFonts w:eastAsia="Calibri"/>
              </w:rPr>
            </w:pPr>
            <w:r>
              <w:rPr>
                <w:rFonts w:eastAsia="Calibri"/>
              </w:rPr>
              <w:t>2520</w:t>
            </w:r>
          </w:p>
        </w:tc>
      </w:tr>
      <w:tr w:rsidR="008E7D70" w:rsidRPr="000C069E" w14:paraId="7594B929" w14:textId="77777777" w:rsidTr="008E7D70">
        <w:trPr>
          <w:jc w:val="center"/>
        </w:trPr>
        <w:tc>
          <w:tcPr>
            <w:tcW w:w="5098" w:type="dxa"/>
            <w:shd w:val="clear" w:color="auto" w:fill="auto"/>
          </w:tcPr>
          <w:p w14:paraId="37133340" w14:textId="77777777" w:rsidR="008E7D70" w:rsidRPr="00443532" w:rsidRDefault="008E7D70" w:rsidP="008E7D70">
            <w:pPr>
              <w:jc w:val="both"/>
              <w:rPr>
                <w:rFonts w:eastAsia="Calibri"/>
              </w:rPr>
            </w:pPr>
            <w:r w:rsidRPr="00443532">
              <w:rPr>
                <w:rFonts w:eastAsia="Calibri"/>
              </w:rPr>
              <w:t>Оптимистический</w:t>
            </w:r>
          </w:p>
        </w:tc>
        <w:tc>
          <w:tcPr>
            <w:tcW w:w="1134" w:type="dxa"/>
            <w:vMerge/>
            <w:shd w:val="clear" w:color="auto" w:fill="auto"/>
            <w:vAlign w:val="center"/>
          </w:tcPr>
          <w:p w14:paraId="76A1F2FE" w14:textId="77777777" w:rsidR="008E7D70" w:rsidRPr="00443532" w:rsidRDefault="008E7D70" w:rsidP="008E7D70">
            <w:pPr>
              <w:jc w:val="right"/>
              <w:rPr>
                <w:rFonts w:eastAsia="Calibri"/>
              </w:rPr>
            </w:pPr>
          </w:p>
        </w:tc>
        <w:tc>
          <w:tcPr>
            <w:tcW w:w="1134" w:type="dxa"/>
            <w:shd w:val="clear" w:color="auto" w:fill="auto"/>
            <w:vAlign w:val="center"/>
          </w:tcPr>
          <w:p w14:paraId="3DF3E4D2" w14:textId="77777777" w:rsidR="008E7D70" w:rsidRPr="00443532" w:rsidRDefault="008E7D70" w:rsidP="008E7D70">
            <w:pPr>
              <w:jc w:val="right"/>
              <w:rPr>
                <w:rFonts w:eastAsia="Calibri"/>
              </w:rPr>
            </w:pPr>
            <w:r>
              <w:rPr>
                <w:rFonts w:eastAsia="Calibri"/>
              </w:rPr>
              <w:t>2420</w:t>
            </w:r>
          </w:p>
        </w:tc>
        <w:tc>
          <w:tcPr>
            <w:tcW w:w="1134" w:type="dxa"/>
            <w:shd w:val="clear" w:color="auto" w:fill="auto"/>
            <w:vAlign w:val="center"/>
          </w:tcPr>
          <w:p w14:paraId="509E3184" w14:textId="77777777" w:rsidR="008E7D70" w:rsidRPr="00443532" w:rsidRDefault="008E7D70" w:rsidP="008E7D70">
            <w:pPr>
              <w:jc w:val="right"/>
              <w:rPr>
                <w:rFonts w:eastAsia="Calibri"/>
              </w:rPr>
            </w:pPr>
            <w:r>
              <w:rPr>
                <w:rFonts w:eastAsia="Calibri"/>
              </w:rPr>
              <w:t>2470</w:t>
            </w:r>
          </w:p>
        </w:tc>
        <w:tc>
          <w:tcPr>
            <w:tcW w:w="1128" w:type="dxa"/>
            <w:shd w:val="clear" w:color="auto" w:fill="auto"/>
            <w:vAlign w:val="center"/>
          </w:tcPr>
          <w:p w14:paraId="5FDE7E00" w14:textId="77777777" w:rsidR="008E7D70" w:rsidRPr="00443532" w:rsidRDefault="008E7D70" w:rsidP="008E7D70">
            <w:pPr>
              <w:jc w:val="right"/>
              <w:rPr>
                <w:rFonts w:eastAsia="Calibri"/>
              </w:rPr>
            </w:pPr>
            <w:r>
              <w:rPr>
                <w:rFonts w:eastAsia="Calibri"/>
              </w:rPr>
              <w:t>2550</w:t>
            </w:r>
          </w:p>
        </w:tc>
      </w:tr>
      <w:tr w:rsidR="008E7D70" w:rsidRPr="000C069E" w14:paraId="25DDBC1A" w14:textId="77777777" w:rsidTr="008E7D70">
        <w:trPr>
          <w:jc w:val="center"/>
        </w:trPr>
        <w:tc>
          <w:tcPr>
            <w:tcW w:w="5098" w:type="dxa"/>
            <w:shd w:val="clear" w:color="auto" w:fill="E2EFD9"/>
          </w:tcPr>
          <w:p w14:paraId="65906110" w14:textId="77777777" w:rsidR="008E7D70" w:rsidRPr="00443532" w:rsidRDefault="008E7D70" w:rsidP="008E7D70">
            <w:pPr>
              <w:jc w:val="both"/>
              <w:rPr>
                <w:rFonts w:eastAsia="Calibri"/>
                <w:b/>
              </w:rPr>
            </w:pPr>
            <w:r w:rsidRPr="00443532">
              <w:rPr>
                <w:rFonts w:eastAsia="Calibri"/>
                <w:b/>
              </w:rPr>
              <w:t xml:space="preserve">Среднемесячная заработная плата, сложившаяся на </w:t>
            </w:r>
            <w:r>
              <w:rPr>
                <w:rFonts w:eastAsia="Calibri"/>
                <w:b/>
              </w:rPr>
              <w:t xml:space="preserve">крупных и средних </w:t>
            </w:r>
            <w:r w:rsidRPr="00443532">
              <w:rPr>
                <w:rFonts w:eastAsia="Calibri"/>
                <w:b/>
              </w:rPr>
              <w:t>промышленных предприятиях, рублей</w:t>
            </w:r>
          </w:p>
        </w:tc>
        <w:tc>
          <w:tcPr>
            <w:tcW w:w="1134" w:type="dxa"/>
            <w:shd w:val="clear" w:color="auto" w:fill="E2EFD9"/>
            <w:vAlign w:val="center"/>
          </w:tcPr>
          <w:p w14:paraId="6EE896B9" w14:textId="77777777" w:rsidR="008E7D70" w:rsidRPr="00443532" w:rsidRDefault="008E7D70" w:rsidP="008E7D70">
            <w:pPr>
              <w:jc w:val="right"/>
              <w:rPr>
                <w:rFonts w:eastAsia="Calibri"/>
                <w:b/>
              </w:rPr>
            </w:pPr>
          </w:p>
        </w:tc>
        <w:tc>
          <w:tcPr>
            <w:tcW w:w="1134" w:type="dxa"/>
            <w:shd w:val="clear" w:color="auto" w:fill="E2EFD9"/>
            <w:vAlign w:val="center"/>
          </w:tcPr>
          <w:p w14:paraId="6BEB3755" w14:textId="77777777" w:rsidR="008E7D70" w:rsidRPr="00443532" w:rsidRDefault="008E7D70" w:rsidP="008E7D70">
            <w:pPr>
              <w:jc w:val="right"/>
              <w:rPr>
                <w:rFonts w:eastAsia="Calibri"/>
                <w:b/>
              </w:rPr>
            </w:pPr>
          </w:p>
        </w:tc>
        <w:tc>
          <w:tcPr>
            <w:tcW w:w="1134" w:type="dxa"/>
            <w:shd w:val="clear" w:color="auto" w:fill="E2EFD9"/>
            <w:vAlign w:val="center"/>
          </w:tcPr>
          <w:p w14:paraId="39B6A919" w14:textId="77777777" w:rsidR="008E7D70" w:rsidRPr="00443532" w:rsidRDefault="008E7D70" w:rsidP="008E7D70">
            <w:pPr>
              <w:jc w:val="right"/>
              <w:rPr>
                <w:rFonts w:eastAsia="Calibri"/>
                <w:b/>
              </w:rPr>
            </w:pPr>
          </w:p>
        </w:tc>
        <w:tc>
          <w:tcPr>
            <w:tcW w:w="1128" w:type="dxa"/>
            <w:shd w:val="clear" w:color="auto" w:fill="E2EFD9"/>
            <w:vAlign w:val="center"/>
          </w:tcPr>
          <w:p w14:paraId="2F81E93E" w14:textId="77777777" w:rsidR="008E7D70" w:rsidRPr="00443532" w:rsidRDefault="008E7D70" w:rsidP="008E7D70">
            <w:pPr>
              <w:jc w:val="right"/>
              <w:rPr>
                <w:rFonts w:eastAsia="Calibri"/>
                <w:b/>
              </w:rPr>
            </w:pPr>
          </w:p>
        </w:tc>
      </w:tr>
      <w:tr w:rsidR="008E7D70" w:rsidRPr="000C069E" w14:paraId="320F66FD" w14:textId="77777777" w:rsidTr="008E7D70">
        <w:trPr>
          <w:jc w:val="center"/>
        </w:trPr>
        <w:tc>
          <w:tcPr>
            <w:tcW w:w="5098" w:type="dxa"/>
            <w:shd w:val="clear" w:color="auto" w:fill="auto"/>
          </w:tcPr>
          <w:p w14:paraId="4685FD59" w14:textId="77777777" w:rsidR="008E7D70" w:rsidRPr="00443532" w:rsidRDefault="008E7D70" w:rsidP="008E7D70">
            <w:pPr>
              <w:jc w:val="both"/>
              <w:rPr>
                <w:rFonts w:ascii="Calibri" w:eastAsia="Calibri" w:hAnsi="Calibri"/>
                <w:b/>
              </w:rPr>
            </w:pPr>
            <w:r w:rsidRPr="00443532">
              <w:rPr>
                <w:rFonts w:eastAsia="Calibri"/>
              </w:rPr>
              <w:t>Инерционный</w:t>
            </w:r>
          </w:p>
        </w:tc>
        <w:tc>
          <w:tcPr>
            <w:tcW w:w="1134" w:type="dxa"/>
            <w:vMerge w:val="restart"/>
            <w:shd w:val="clear" w:color="auto" w:fill="auto"/>
            <w:vAlign w:val="center"/>
          </w:tcPr>
          <w:p w14:paraId="1D551940" w14:textId="77777777" w:rsidR="008E7D70" w:rsidRPr="00443532" w:rsidRDefault="008E7D70" w:rsidP="008E7D70">
            <w:pPr>
              <w:jc w:val="right"/>
              <w:rPr>
                <w:rFonts w:eastAsia="Calibri"/>
              </w:rPr>
            </w:pPr>
            <w:r>
              <w:rPr>
                <w:rFonts w:eastAsia="Calibri"/>
              </w:rPr>
              <w:t>25224,4</w:t>
            </w:r>
          </w:p>
        </w:tc>
        <w:tc>
          <w:tcPr>
            <w:tcW w:w="1134" w:type="dxa"/>
            <w:shd w:val="clear" w:color="auto" w:fill="auto"/>
            <w:vAlign w:val="center"/>
          </w:tcPr>
          <w:p w14:paraId="64B65E86" w14:textId="77777777" w:rsidR="008E7D70" w:rsidRPr="00443532" w:rsidRDefault="008E7D70" w:rsidP="008E7D70">
            <w:pPr>
              <w:jc w:val="right"/>
              <w:rPr>
                <w:rFonts w:eastAsia="Calibri"/>
              </w:rPr>
            </w:pPr>
            <w:r>
              <w:rPr>
                <w:rFonts w:eastAsia="Calibri"/>
              </w:rPr>
              <w:t>27946,2</w:t>
            </w:r>
          </w:p>
        </w:tc>
        <w:tc>
          <w:tcPr>
            <w:tcW w:w="1134" w:type="dxa"/>
            <w:shd w:val="clear" w:color="auto" w:fill="auto"/>
            <w:vAlign w:val="center"/>
          </w:tcPr>
          <w:p w14:paraId="43553650" w14:textId="77777777" w:rsidR="008E7D70" w:rsidRPr="00443532" w:rsidRDefault="008E7D70" w:rsidP="008E7D70">
            <w:pPr>
              <w:jc w:val="right"/>
              <w:rPr>
                <w:rFonts w:eastAsia="Calibri"/>
              </w:rPr>
            </w:pPr>
            <w:r>
              <w:rPr>
                <w:rFonts w:eastAsia="Calibri"/>
              </w:rPr>
              <w:t>31939,1</w:t>
            </w:r>
          </w:p>
        </w:tc>
        <w:tc>
          <w:tcPr>
            <w:tcW w:w="1128" w:type="dxa"/>
            <w:shd w:val="clear" w:color="auto" w:fill="auto"/>
            <w:vAlign w:val="center"/>
          </w:tcPr>
          <w:p w14:paraId="371169AA" w14:textId="77777777" w:rsidR="008E7D70" w:rsidRPr="00443532" w:rsidRDefault="008E7D70" w:rsidP="008E7D70">
            <w:pPr>
              <w:jc w:val="right"/>
              <w:rPr>
                <w:rFonts w:eastAsia="Calibri"/>
              </w:rPr>
            </w:pPr>
            <w:r>
              <w:rPr>
                <w:rFonts w:eastAsia="Calibri"/>
              </w:rPr>
              <w:t>40099,1</w:t>
            </w:r>
          </w:p>
        </w:tc>
      </w:tr>
      <w:tr w:rsidR="008E7D70" w:rsidRPr="000C069E" w14:paraId="38C2BAE4" w14:textId="77777777" w:rsidTr="008E7D70">
        <w:trPr>
          <w:jc w:val="center"/>
        </w:trPr>
        <w:tc>
          <w:tcPr>
            <w:tcW w:w="5098" w:type="dxa"/>
            <w:shd w:val="clear" w:color="auto" w:fill="auto"/>
          </w:tcPr>
          <w:p w14:paraId="13EED5A6" w14:textId="77777777" w:rsidR="008E7D70" w:rsidRPr="00443532" w:rsidRDefault="008E7D70" w:rsidP="008E7D70">
            <w:pPr>
              <w:jc w:val="both"/>
              <w:rPr>
                <w:rFonts w:ascii="Calibri" w:eastAsia="Calibri" w:hAnsi="Calibri"/>
                <w:b/>
              </w:rPr>
            </w:pPr>
            <w:r w:rsidRPr="00443532">
              <w:rPr>
                <w:rFonts w:eastAsia="Calibri"/>
              </w:rPr>
              <w:t>Базовый</w:t>
            </w:r>
          </w:p>
        </w:tc>
        <w:tc>
          <w:tcPr>
            <w:tcW w:w="1134" w:type="dxa"/>
            <w:vMerge/>
            <w:shd w:val="clear" w:color="auto" w:fill="auto"/>
            <w:vAlign w:val="center"/>
          </w:tcPr>
          <w:p w14:paraId="4C86FDB2" w14:textId="77777777" w:rsidR="008E7D70" w:rsidRPr="00443532" w:rsidRDefault="008E7D70" w:rsidP="008E7D70">
            <w:pPr>
              <w:jc w:val="right"/>
              <w:rPr>
                <w:rFonts w:eastAsia="Calibri"/>
              </w:rPr>
            </w:pPr>
          </w:p>
        </w:tc>
        <w:tc>
          <w:tcPr>
            <w:tcW w:w="1134" w:type="dxa"/>
            <w:shd w:val="clear" w:color="auto" w:fill="auto"/>
            <w:vAlign w:val="center"/>
          </w:tcPr>
          <w:p w14:paraId="71BF7EF0" w14:textId="77777777" w:rsidR="008E7D70" w:rsidRPr="00443532" w:rsidRDefault="008E7D70" w:rsidP="008E7D70">
            <w:pPr>
              <w:jc w:val="right"/>
              <w:rPr>
                <w:rFonts w:eastAsia="Calibri"/>
              </w:rPr>
            </w:pPr>
            <w:r>
              <w:rPr>
                <w:rFonts w:eastAsia="Calibri"/>
              </w:rPr>
              <w:t>28810,5</w:t>
            </w:r>
          </w:p>
        </w:tc>
        <w:tc>
          <w:tcPr>
            <w:tcW w:w="1134" w:type="dxa"/>
            <w:shd w:val="clear" w:color="auto" w:fill="auto"/>
            <w:vAlign w:val="center"/>
          </w:tcPr>
          <w:p w14:paraId="5A759EE5" w14:textId="77777777" w:rsidR="008E7D70" w:rsidRPr="00443532" w:rsidRDefault="008E7D70" w:rsidP="008E7D70">
            <w:pPr>
              <w:jc w:val="right"/>
              <w:rPr>
                <w:rFonts w:eastAsia="Calibri"/>
              </w:rPr>
            </w:pPr>
            <w:r>
              <w:rPr>
                <w:rFonts w:eastAsia="Calibri"/>
              </w:rPr>
              <w:t>32926,9</w:t>
            </w:r>
          </w:p>
        </w:tc>
        <w:tc>
          <w:tcPr>
            <w:tcW w:w="1128" w:type="dxa"/>
            <w:shd w:val="clear" w:color="auto" w:fill="auto"/>
            <w:vAlign w:val="center"/>
          </w:tcPr>
          <w:p w14:paraId="6D5D8BA2" w14:textId="77777777" w:rsidR="008E7D70" w:rsidRPr="00443532" w:rsidRDefault="008E7D70" w:rsidP="008E7D70">
            <w:pPr>
              <w:jc w:val="right"/>
              <w:rPr>
                <w:rFonts w:eastAsia="Calibri"/>
              </w:rPr>
            </w:pPr>
            <w:r>
              <w:rPr>
                <w:rFonts w:eastAsia="Calibri"/>
              </w:rPr>
              <w:t>41339,3</w:t>
            </w:r>
          </w:p>
        </w:tc>
      </w:tr>
      <w:tr w:rsidR="008E7D70" w:rsidRPr="000C069E" w14:paraId="72C26E69" w14:textId="77777777" w:rsidTr="008E7D70">
        <w:trPr>
          <w:jc w:val="center"/>
        </w:trPr>
        <w:tc>
          <w:tcPr>
            <w:tcW w:w="5098" w:type="dxa"/>
            <w:shd w:val="clear" w:color="auto" w:fill="auto"/>
          </w:tcPr>
          <w:p w14:paraId="21888C2E" w14:textId="77777777" w:rsidR="008E7D70" w:rsidRPr="00443532" w:rsidRDefault="008E7D70" w:rsidP="008E7D70">
            <w:pPr>
              <w:jc w:val="both"/>
              <w:rPr>
                <w:rFonts w:ascii="Calibri" w:eastAsia="Calibri" w:hAnsi="Calibri"/>
                <w:b/>
              </w:rPr>
            </w:pPr>
            <w:r w:rsidRPr="00443532">
              <w:rPr>
                <w:rFonts w:eastAsia="Calibri"/>
              </w:rPr>
              <w:t>Оптимистический</w:t>
            </w:r>
          </w:p>
        </w:tc>
        <w:tc>
          <w:tcPr>
            <w:tcW w:w="1134" w:type="dxa"/>
            <w:vMerge/>
            <w:shd w:val="clear" w:color="auto" w:fill="auto"/>
            <w:vAlign w:val="center"/>
          </w:tcPr>
          <w:p w14:paraId="0E7681E7" w14:textId="77777777" w:rsidR="008E7D70" w:rsidRPr="00443532" w:rsidRDefault="008E7D70" w:rsidP="008E7D70">
            <w:pPr>
              <w:jc w:val="right"/>
              <w:rPr>
                <w:rFonts w:eastAsia="Calibri"/>
              </w:rPr>
            </w:pPr>
          </w:p>
        </w:tc>
        <w:tc>
          <w:tcPr>
            <w:tcW w:w="1134" w:type="dxa"/>
            <w:shd w:val="clear" w:color="auto" w:fill="auto"/>
            <w:vAlign w:val="center"/>
          </w:tcPr>
          <w:p w14:paraId="73622F71" w14:textId="77777777" w:rsidR="008E7D70" w:rsidRPr="00443532" w:rsidRDefault="008E7D70" w:rsidP="008E7D70">
            <w:pPr>
              <w:jc w:val="right"/>
              <w:rPr>
                <w:rFonts w:eastAsia="Calibri"/>
              </w:rPr>
            </w:pPr>
            <w:r>
              <w:rPr>
                <w:rFonts w:eastAsia="Calibri"/>
              </w:rPr>
              <w:t>29530,7</w:t>
            </w:r>
          </w:p>
        </w:tc>
        <w:tc>
          <w:tcPr>
            <w:tcW w:w="1134" w:type="dxa"/>
            <w:shd w:val="clear" w:color="auto" w:fill="auto"/>
            <w:vAlign w:val="center"/>
          </w:tcPr>
          <w:p w14:paraId="18C2E88E" w14:textId="77777777" w:rsidR="008E7D70" w:rsidRPr="00443532" w:rsidRDefault="008E7D70" w:rsidP="008E7D70">
            <w:pPr>
              <w:jc w:val="right"/>
              <w:rPr>
                <w:rFonts w:eastAsia="Calibri"/>
              </w:rPr>
            </w:pPr>
            <w:r>
              <w:rPr>
                <w:rFonts w:eastAsia="Calibri"/>
              </w:rPr>
              <w:t>33750,1</w:t>
            </w:r>
          </w:p>
        </w:tc>
        <w:tc>
          <w:tcPr>
            <w:tcW w:w="1128" w:type="dxa"/>
            <w:shd w:val="clear" w:color="auto" w:fill="auto"/>
            <w:vAlign w:val="center"/>
          </w:tcPr>
          <w:p w14:paraId="086055A6" w14:textId="77777777" w:rsidR="008E7D70" w:rsidRPr="00443532" w:rsidRDefault="008E7D70" w:rsidP="008E7D70">
            <w:pPr>
              <w:jc w:val="right"/>
              <w:rPr>
                <w:rFonts w:eastAsia="Calibri"/>
              </w:rPr>
            </w:pPr>
            <w:r>
              <w:rPr>
                <w:rFonts w:eastAsia="Calibri"/>
              </w:rPr>
              <w:t>42579,5</w:t>
            </w:r>
          </w:p>
        </w:tc>
      </w:tr>
    </w:tbl>
    <w:p w14:paraId="735F2CC2" w14:textId="77777777" w:rsidR="007C145E" w:rsidRDefault="007C145E" w:rsidP="00391A75">
      <w:pPr>
        <w:ind w:left="709"/>
        <w:jc w:val="both"/>
        <w:rPr>
          <w:bCs/>
          <w:sz w:val="28"/>
          <w:szCs w:val="28"/>
        </w:rPr>
      </w:pPr>
    </w:p>
    <w:p w14:paraId="2544F248" w14:textId="2A4E4DFC" w:rsidR="00BC4011" w:rsidRPr="00636D65" w:rsidRDefault="00BC4011" w:rsidP="001D27DC">
      <w:pPr>
        <w:pStyle w:val="3"/>
        <w:spacing w:before="0" w:after="0"/>
        <w:jc w:val="center"/>
        <w:rPr>
          <w:rFonts w:ascii="Times New Roman" w:hAnsi="Times New Roman"/>
          <w:sz w:val="28"/>
          <w:szCs w:val="28"/>
        </w:rPr>
      </w:pPr>
      <w:bookmarkStart w:id="106" w:name="_Toc56601930"/>
      <w:bookmarkStart w:id="107" w:name="_Toc58597683"/>
      <w:r w:rsidRPr="00636D65">
        <w:rPr>
          <w:rFonts w:ascii="Times New Roman" w:hAnsi="Times New Roman"/>
          <w:sz w:val="28"/>
          <w:szCs w:val="28"/>
        </w:rPr>
        <w:t>4.2.</w:t>
      </w:r>
      <w:r w:rsidR="00AF44EC" w:rsidRPr="00636D65">
        <w:rPr>
          <w:rFonts w:ascii="Times New Roman" w:hAnsi="Times New Roman"/>
          <w:sz w:val="28"/>
          <w:szCs w:val="28"/>
        </w:rPr>
        <w:t>3.</w:t>
      </w:r>
      <w:r w:rsidRPr="00636D65">
        <w:rPr>
          <w:rFonts w:ascii="Times New Roman" w:hAnsi="Times New Roman"/>
          <w:sz w:val="28"/>
          <w:szCs w:val="28"/>
        </w:rPr>
        <w:t xml:space="preserve"> Потребительская сфера</w:t>
      </w:r>
      <w:bookmarkEnd w:id="106"/>
      <w:bookmarkEnd w:id="107"/>
    </w:p>
    <w:p w14:paraId="610F8BE5" w14:textId="77777777" w:rsidR="000135BA" w:rsidRDefault="000135BA" w:rsidP="00391A75">
      <w:pPr>
        <w:rPr>
          <w:b/>
          <w:sz w:val="28"/>
          <w:szCs w:val="28"/>
        </w:rPr>
      </w:pPr>
    </w:p>
    <w:p w14:paraId="63D18710" w14:textId="77777777" w:rsidR="00941D49" w:rsidRPr="00941D49" w:rsidRDefault="00941D49" w:rsidP="00941D49">
      <w:pPr>
        <w:overflowPunct w:val="0"/>
        <w:ind w:firstLine="709"/>
        <w:jc w:val="both"/>
      </w:pPr>
      <w:r w:rsidRPr="00941D49">
        <w:rPr>
          <w:b/>
          <w:sz w:val="28"/>
          <w:szCs w:val="28"/>
        </w:rPr>
        <w:t>Стратегическая цель —</w:t>
      </w:r>
      <w:r w:rsidRPr="00941D49">
        <w:rPr>
          <w:sz w:val="28"/>
          <w:szCs w:val="28"/>
        </w:rPr>
        <w:t xml:space="preserve"> создание</w:t>
      </w:r>
      <w:r w:rsidRPr="00941D49">
        <w:rPr>
          <w:bCs/>
          <w:sz w:val="28"/>
          <w:szCs w:val="28"/>
        </w:rPr>
        <w:t xml:space="preserve"> развитой инфраструктуры потребительского рынка, обеспечивающей ценовую и территориальную доступность широкого ассортимента товаров и разнообразия услуг с </w:t>
      </w:r>
      <w:r w:rsidRPr="00941D49">
        <w:rPr>
          <w:bCs/>
          <w:sz w:val="28"/>
          <w:szCs w:val="28"/>
        </w:rPr>
        <w:lastRenderedPageBreak/>
        <w:t>соблюдением гарантий качества и безопасности, территория с благоприятной конкурентной средой для развития потребительского рынка.</w:t>
      </w:r>
    </w:p>
    <w:p w14:paraId="7837592F" w14:textId="77777777" w:rsidR="00941D49" w:rsidRPr="00941D49" w:rsidRDefault="00941D49" w:rsidP="00941D49">
      <w:pPr>
        <w:overflowPunct w:val="0"/>
        <w:ind w:firstLine="709"/>
        <w:jc w:val="both"/>
      </w:pPr>
      <w:r w:rsidRPr="00941D49">
        <w:rPr>
          <w:i/>
          <w:sz w:val="28"/>
          <w:szCs w:val="28"/>
          <w:u w:val="single"/>
        </w:rPr>
        <w:t>Задачи для достижения стратегической цели:</w:t>
      </w:r>
    </w:p>
    <w:p w14:paraId="7E65613F" w14:textId="7F0E3A6E" w:rsidR="00941D49" w:rsidRPr="00941D49" w:rsidRDefault="00941D49" w:rsidP="00941D49">
      <w:pPr>
        <w:overflowPunct w:val="0"/>
        <w:ind w:firstLine="709"/>
        <w:contextualSpacing/>
        <w:jc w:val="both"/>
        <w:rPr>
          <w:rFonts w:ascii="Calibri" w:eastAsia="Calibri" w:hAnsi="Calibri"/>
          <w:sz w:val="22"/>
          <w:szCs w:val="22"/>
          <w:lang w:eastAsia="en-US"/>
        </w:rPr>
      </w:pPr>
      <w:r w:rsidRPr="00941D49">
        <w:rPr>
          <w:rFonts w:eastAsia="Calibri"/>
          <w:sz w:val="28"/>
          <w:szCs w:val="28"/>
          <w:lang w:eastAsia="en-US"/>
        </w:rPr>
        <w:t>развитие сети розничной торговли, общественного питания и бытовых услуг, повышение качества оказываемых услуг;</w:t>
      </w:r>
    </w:p>
    <w:p w14:paraId="1250B3C9" w14:textId="797CFDB5" w:rsidR="00941D49" w:rsidRPr="00941D49" w:rsidRDefault="00941D49" w:rsidP="00941D49">
      <w:pPr>
        <w:overflowPunct w:val="0"/>
        <w:ind w:firstLine="709"/>
        <w:contextualSpacing/>
        <w:jc w:val="both"/>
        <w:rPr>
          <w:rFonts w:ascii="Calibri" w:eastAsia="Calibri" w:hAnsi="Calibri"/>
          <w:sz w:val="22"/>
          <w:szCs w:val="22"/>
          <w:lang w:eastAsia="en-US"/>
        </w:rPr>
      </w:pPr>
      <w:r w:rsidRPr="00941D49">
        <w:rPr>
          <w:rFonts w:eastAsia="Calibri"/>
          <w:sz w:val="28"/>
          <w:szCs w:val="28"/>
          <w:lang w:eastAsia="en-US"/>
        </w:rPr>
        <w:t>содействие повышению доступности основных товаров и услуг независимо от места проживания в районе, развитию системы товарообеспечения и логистики через упорядочение размещения нестационарных торговых объектов;</w:t>
      </w:r>
    </w:p>
    <w:p w14:paraId="3D0DF046" w14:textId="0ADF7C9C" w:rsidR="00941D49" w:rsidRPr="00941D49" w:rsidRDefault="00941D49" w:rsidP="00941D49">
      <w:pPr>
        <w:overflowPunct w:val="0"/>
        <w:ind w:firstLine="709"/>
        <w:contextualSpacing/>
        <w:jc w:val="both"/>
        <w:rPr>
          <w:rFonts w:ascii="Calibri" w:eastAsia="Calibri" w:hAnsi="Calibri"/>
          <w:sz w:val="22"/>
          <w:szCs w:val="22"/>
          <w:lang w:eastAsia="en-US"/>
        </w:rPr>
      </w:pPr>
      <w:r w:rsidRPr="00941D49">
        <w:rPr>
          <w:rFonts w:eastAsia="Calibri"/>
          <w:sz w:val="28"/>
          <w:szCs w:val="28"/>
          <w:lang w:eastAsia="en-US"/>
        </w:rPr>
        <w:t>стимулирование деловой активности хозяйствующих субъектов, осуществляющих торговую деятельность;</w:t>
      </w:r>
    </w:p>
    <w:p w14:paraId="5AC7877E" w14:textId="1376B9A3" w:rsidR="00941D49" w:rsidRPr="00941D49" w:rsidRDefault="00941D49" w:rsidP="00941D49">
      <w:pPr>
        <w:overflowPunct w:val="0"/>
        <w:ind w:firstLine="709"/>
        <w:contextualSpacing/>
        <w:jc w:val="both"/>
        <w:rPr>
          <w:rFonts w:ascii="Calibri" w:eastAsia="Calibri" w:hAnsi="Calibri"/>
          <w:sz w:val="22"/>
          <w:szCs w:val="22"/>
          <w:lang w:eastAsia="en-US"/>
        </w:rPr>
      </w:pPr>
      <w:r w:rsidRPr="00941D49">
        <w:rPr>
          <w:rFonts w:eastAsia="Calibri"/>
          <w:bCs/>
          <w:sz w:val="28"/>
          <w:szCs w:val="28"/>
          <w:lang w:eastAsia="en-US"/>
        </w:rPr>
        <w:t>развитие дистанционной торговли (через сеть интернет)</w:t>
      </w:r>
    </w:p>
    <w:p w14:paraId="33A5D35A" w14:textId="6520E2A2" w:rsidR="00941D49" w:rsidRPr="00941D49" w:rsidRDefault="00941D49" w:rsidP="00941D49">
      <w:pPr>
        <w:overflowPunct w:val="0"/>
        <w:ind w:firstLine="709"/>
        <w:contextualSpacing/>
        <w:jc w:val="both"/>
        <w:rPr>
          <w:rFonts w:ascii="Calibri" w:eastAsia="Calibri" w:hAnsi="Calibri"/>
          <w:sz w:val="22"/>
          <w:szCs w:val="22"/>
          <w:lang w:eastAsia="en-US"/>
        </w:rPr>
      </w:pPr>
      <w:r w:rsidRPr="00941D49">
        <w:rPr>
          <w:rFonts w:eastAsia="Calibri"/>
          <w:bCs/>
          <w:sz w:val="28"/>
          <w:szCs w:val="28"/>
          <w:lang w:eastAsia="en-US"/>
        </w:rPr>
        <w:t>развитие предприятий торговли шаговой доступности «Магазин у дома»;</w:t>
      </w:r>
    </w:p>
    <w:p w14:paraId="7BA9F0B8" w14:textId="1D7C9B67" w:rsidR="00941D49" w:rsidRPr="00941D49" w:rsidRDefault="00941D49" w:rsidP="00941D49">
      <w:pPr>
        <w:overflowPunct w:val="0"/>
        <w:ind w:firstLine="709"/>
        <w:contextualSpacing/>
        <w:jc w:val="both"/>
        <w:rPr>
          <w:rFonts w:ascii="Calibri" w:eastAsia="Calibri" w:hAnsi="Calibri"/>
          <w:sz w:val="22"/>
          <w:szCs w:val="22"/>
          <w:lang w:eastAsia="en-US"/>
        </w:rPr>
      </w:pPr>
      <w:r w:rsidRPr="00941D49">
        <w:rPr>
          <w:rFonts w:eastAsia="Calibri"/>
          <w:sz w:val="28"/>
          <w:szCs w:val="28"/>
          <w:lang w:eastAsia="en-US"/>
        </w:rPr>
        <w:t xml:space="preserve">развитие мелкорозничной торговой сети, в том числе в целях мобильного обеспечения товарами в отдаленных населенных пунктах; </w:t>
      </w:r>
    </w:p>
    <w:p w14:paraId="4184B88E" w14:textId="7925F2E6" w:rsidR="00941D49" w:rsidRPr="00941D49" w:rsidRDefault="00941D49" w:rsidP="00941D49">
      <w:pPr>
        <w:overflowPunct w:val="0"/>
        <w:ind w:firstLine="709"/>
        <w:contextualSpacing/>
        <w:jc w:val="both"/>
        <w:rPr>
          <w:rFonts w:ascii="Calibri" w:eastAsia="Calibri" w:hAnsi="Calibri"/>
          <w:sz w:val="22"/>
          <w:szCs w:val="22"/>
          <w:lang w:eastAsia="en-US"/>
        </w:rPr>
      </w:pPr>
      <w:r w:rsidRPr="00941D49">
        <w:rPr>
          <w:rFonts w:eastAsia="Calibri"/>
          <w:sz w:val="28"/>
          <w:szCs w:val="28"/>
          <w:lang w:eastAsia="en-US"/>
        </w:rPr>
        <w:t>увеличение на потребительском рынке муниципального образования продукции местных, краевых товаропроизводителей;</w:t>
      </w:r>
    </w:p>
    <w:p w14:paraId="1BA90737" w14:textId="61914ABD" w:rsidR="00941D49" w:rsidRPr="00941D49" w:rsidRDefault="00941D49" w:rsidP="00941D49">
      <w:pPr>
        <w:overflowPunct w:val="0"/>
        <w:ind w:firstLine="709"/>
        <w:contextualSpacing/>
        <w:jc w:val="both"/>
        <w:rPr>
          <w:rFonts w:ascii="Calibri" w:eastAsia="Calibri" w:hAnsi="Calibri"/>
          <w:sz w:val="22"/>
          <w:szCs w:val="22"/>
          <w:lang w:eastAsia="en-US"/>
        </w:rPr>
      </w:pPr>
      <w:r w:rsidRPr="00941D49">
        <w:rPr>
          <w:rFonts w:eastAsia="Calibri"/>
          <w:sz w:val="28"/>
          <w:szCs w:val="28"/>
          <w:lang w:eastAsia="en-US"/>
        </w:rPr>
        <w:t>приведение в соответствие архитектурного облика существующих объектов капитального строительства и соблюдение действующих требований при строительстве новых объектов, исключение ненормативной рекламы на фасадах зданий;</w:t>
      </w:r>
    </w:p>
    <w:p w14:paraId="3E868479" w14:textId="650C8BE0" w:rsidR="00941D49" w:rsidRPr="00941D49" w:rsidRDefault="00941D49" w:rsidP="00941D49">
      <w:pPr>
        <w:overflowPunct w:val="0"/>
        <w:ind w:firstLine="709"/>
        <w:contextualSpacing/>
        <w:jc w:val="both"/>
        <w:rPr>
          <w:rFonts w:ascii="Calibri" w:eastAsia="Calibri" w:hAnsi="Calibri"/>
          <w:sz w:val="22"/>
          <w:szCs w:val="22"/>
          <w:lang w:eastAsia="en-US"/>
        </w:rPr>
      </w:pPr>
      <w:r w:rsidRPr="00941D49">
        <w:rPr>
          <w:rFonts w:eastAsia="Calibri"/>
          <w:sz w:val="28"/>
          <w:szCs w:val="28"/>
          <w:lang w:eastAsia="en-US"/>
        </w:rPr>
        <w:t>обеспечение доступности объектов потребительской сферы для маломобильных групп населения;</w:t>
      </w:r>
    </w:p>
    <w:p w14:paraId="4994F856" w14:textId="76A5C6D1" w:rsidR="00941D49" w:rsidRPr="00941D49" w:rsidRDefault="00941D49" w:rsidP="00941D49">
      <w:pPr>
        <w:overflowPunct w:val="0"/>
        <w:ind w:firstLine="709"/>
        <w:contextualSpacing/>
        <w:jc w:val="both"/>
        <w:rPr>
          <w:rFonts w:ascii="Calibri" w:eastAsia="Calibri" w:hAnsi="Calibri"/>
          <w:sz w:val="22"/>
          <w:szCs w:val="22"/>
          <w:lang w:eastAsia="en-US"/>
        </w:rPr>
      </w:pPr>
      <w:r w:rsidRPr="00941D49">
        <w:rPr>
          <w:rFonts w:eastAsia="Calibri"/>
          <w:bCs/>
          <w:sz w:val="28"/>
          <w:szCs w:val="28"/>
          <w:lang w:eastAsia="en-US"/>
        </w:rPr>
        <w:t>привлечение инвестиций в отрасль;</w:t>
      </w:r>
    </w:p>
    <w:p w14:paraId="7307E809" w14:textId="63B10591" w:rsidR="00941D49" w:rsidRPr="00941D49" w:rsidRDefault="00941D49" w:rsidP="00941D49">
      <w:pPr>
        <w:overflowPunct w:val="0"/>
        <w:ind w:firstLine="709"/>
        <w:contextualSpacing/>
        <w:jc w:val="both"/>
        <w:rPr>
          <w:rFonts w:ascii="Calibri" w:eastAsia="Calibri" w:hAnsi="Calibri"/>
          <w:sz w:val="22"/>
          <w:szCs w:val="22"/>
          <w:lang w:eastAsia="en-US"/>
        </w:rPr>
      </w:pPr>
      <w:r w:rsidRPr="00941D49">
        <w:rPr>
          <w:rFonts w:eastAsia="Calibri"/>
          <w:bCs/>
          <w:sz w:val="28"/>
          <w:szCs w:val="28"/>
          <w:lang w:eastAsia="en-US"/>
        </w:rPr>
        <w:t>ликвидация стихийной торговли;</w:t>
      </w:r>
    </w:p>
    <w:p w14:paraId="115D9796" w14:textId="37BDD7F3" w:rsidR="00941D49" w:rsidRPr="00941D49" w:rsidRDefault="00941D49" w:rsidP="00941D49">
      <w:pPr>
        <w:overflowPunct w:val="0"/>
        <w:ind w:firstLine="709"/>
        <w:contextualSpacing/>
        <w:jc w:val="both"/>
        <w:rPr>
          <w:rFonts w:ascii="Calibri" w:eastAsia="Calibri" w:hAnsi="Calibri"/>
          <w:sz w:val="22"/>
          <w:szCs w:val="22"/>
          <w:lang w:eastAsia="en-US"/>
        </w:rPr>
      </w:pPr>
      <w:r w:rsidRPr="00941D49">
        <w:rPr>
          <w:rFonts w:eastAsia="Calibri"/>
          <w:bCs/>
          <w:sz w:val="28"/>
          <w:szCs w:val="28"/>
          <w:lang w:eastAsia="en-US"/>
        </w:rPr>
        <w:t>развитие придорожного сервиса.</w:t>
      </w:r>
    </w:p>
    <w:p w14:paraId="4E8D01C6" w14:textId="77777777" w:rsidR="00941D49" w:rsidRPr="00941D49" w:rsidRDefault="00941D49" w:rsidP="00941D49">
      <w:pPr>
        <w:overflowPunct w:val="0"/>
        <w:ind w:firstLine="709"/>
        <w:jc w:val="both"/>
      </w:pPr>
      <w:r w:rsidRPr="00941D49">
        <w:rPr>
          <w:i/>
          <w:sz w:val="28"/>
          <w:szCs w:val="28"/>
          <w:u w:val="single"/>
        </w:rPr>
        <w:t>Мероприятия для достижения стратегической цели:</w:t>
      </w:r>
    </w:p>
    <w:p w14:paraId="1289F02F" w14:textId="2B8E58DB" w:rsidR="00941D49" w:rsidRPr="00941D49" w:rsidRDefault="00941D49" w:rsidP="00941D49">
      <w:pPr>
        <w:overflowPunct w:val="0"/>
        <w:ind w:firstLine="709"/>
        <w:contextualSpacing/>
        <w:jc w:val="both"/>
        <w:rPr>
          <w:rFonts w:ascii="Calibri" w:eastAsia="Calibri" w:hAnsi="Calibri"/>
          <w:sz w:val="22"/>
          <w:szCs w:val="22"/>
          <w:lang w:eastAsia="en-US"/>
        </w:rPr>
      </w:pPr>
      <w:r w:rsidRPr="00941D49">
        <w:rPr>
          <w:rFonts w:eastAsia="Calibri"/>
          <w:sz w:val="28"/>
          <w:szCs w:val="28"/>
          <w:lang w:eastAsia="en-US"/>
        </w:rPr>
        <w:t>строительство новых объектов потребительской сферы и реконструкции действующих объектов;</w:t>
      </w:r>
    </w:p>
    <w:p w14:paraId="50CFFA17" w14:textId="10470869" w:rsidR="00941D49" w:rsidRPr="00941D49" w:rsidRDefault="00941D49" w:rsidP="00941D49">
      <w:pPr>
        <w:overflowPunct w:val="0"/>
        <w:ind w:firstLine="709"/>
        <w:contextualSpacing/>
        <w:jc w:val="both"/>
        <w:rPr>
          <w:rFonts w:ascii="Calibri" w:eastAsia="Calibri" w:hAnsi="Calibri"/>
          <w:sz w:val="22"/>
          <w:szCs w:val="22"/>
          <w:lang w:eastAsia="en-US"/>
        </w:rPr>
      </w:pPr>
      <w:r w:rsidRPr="00941D49">
        <w:rPr>
          <w:rFonts w:eastAsia="Calibri"/>
          <w:sz w:val="28"/>
          <w:szCs w:val="28"/>
          <w:lang w:eastAsia="en-US"/>
        </w:rPr>
        <w:t>оснащение объектов торговли современным оборудованием, переход на новые современные форматы работы;</w:t>
      </w:r>
    </w:p>
    <w:p w14:paraId="55BA14FA" w14:textId="1EB258BC" w:rsidR="00941D49" w:rsidRPr="00941D49" w:rsidRDefault="00941D49" w:rsidP="00941D49">
      <w:pPr>
        <w:overflowPunct w:val="0"/>
        <w:ind w:firstLine="709"/>
        <w:contextualSpacing/>
        <w:jc w:val="both"/>
        <w:rPr>
          <w:rFonts w:ascii="Calibri" w:eastAsia="Calibri" w:hAnsi="Calibri"/>
          <w:sz w:val="22"/>
          <w:szCs w:val="22"/>
          <w:lang w:eastAsia="en-US"/>
        </w:rPr>
      </w:pPr>
      <w:r w:rsidRPr="00941D49">
        <w:rPr>
          <w:rFonts w:eastAsia="Calibri"/>
          <w:sz w:val="28"/>
          <w:szCs w:val="28"/>
          <w:lang w:eastAsia="en-US"/>
        </w:rPr>
        <w:t xml:space="preserve">организация взаимодействия между хозяйствующими субъектами,      </w:t>
      </w:r>
    </w:p>
    <w:p w14:paraId="12BA4B95" w14:textId="093F209F" w:rsidR="00941D49" w:rsidRPr="00941D49" w:rsidRDefault="00941D49" w:rsidP="00941D49">
      <w:pPr>
        <w:overflowPunct w:val="0"/>
        <w:ind w:firstLine="709"/>
        <w:contextualSpacing/>
        <w:jc w:val="both"/>
        <w:rPr>
          <w:rFonts w:ascii="Calibri" w:eastAsia="Calibri" w:hAnsi="Calibri"/>
          <w:sz w:val="22"/>
          <w:szCs w:val="22"/>
          <w:lang w:eastAsia="en-US"/>
        </w:rPr>
      </w:pPr>
      <w:r w:rsidRPr="00941D49">
        <w:rPr>
          <w:rFonts w:eastAsia="Calibri"/>
          <w:sz w:val="28"/>
          <w:szCs w:val="28"/>
          <w:lang w:eastAsia="en-US"/>
        </w:rPr>
        <w:t>осуществляющими торговую деятельнос</w:t>
      </w:r>
      <w:r>
        <w:rPr>
          <w:rFonts w:eastAsia="Calibri"/>
          <w:sz w:val="28"/>
          <w:szCs w:val="28"/>
          <w:lang w:eastAsia="en-US"/>
        </w:rPr>
        <w:t>ть и хозяйствующими субъектами,</w:t>
      </w:r>
      <w:r w:rsidRPr="00941D49">
        <w:rPr>
          <w:rFonts w:eastAsia="Calibri"/>
          <w:sz w:val="28"/>
          <w:szCs w:val="28"/>
          <w:lang w:eastAsia="en-US"/>
        </w:rPr>
        <w:t xml:space="preserve"> осуществляющими производство (поставки) товаров;</w:t>
      </w:r>
    </w:p>
    <w:p w14:paraId="5F659921" w14:textId="71271261" w:rsidR="00941D49" w:rsidRPr="00941D49" w:rsidRDefault="00941D49" w:rsidP="00941D49">
      <w:pPr>
        <w:overflowPunct w:val="0"/>
        <w:ind w:firstLine="709"/>
        <w:contextualSpacing/>
        <w:jc w:val="both"/>
        <w:rPr>
          <w:rFonts w:ascii="Calibri" w:eastAsia="Calibri" w:hAnsi="Calibri"/>
          <w:sz w:val="22"/>
          <w:szCs w:val="22"/>
          <w:lang w:eastAsia="en-US"/>
        </w:rPr>
      </w:pPr>
      <w:r w:rsidRPr="00941D49">
        <w:rPr>
          <w:rFonts w:eastAsia="Calibri"/>
          <w:sz w:val="28"/>
          <w:szCs w:val="28"/>
          <w:lang w:eastAsia="en-US"/>
        </w:rPr>
        <w:t>стимулирование инвестиционных проектов, направленных на строительство</w:t>
      </w:r>
      <w:r>
        <w:rPr>
          <w:rFonts w:eastAsia="Calibri"/>
          <w:sz w:val="28"/>
          <w:szCs w:val="28"/>
          <w:lang w:eastAsia="en-US"/>
        </w:rPr>
        <w:t xml:space="preserve"> </w:t>
      </w:r>
      <w:r w:rsidRPr="00941D49">
        <w:rPr>
          <w:rFonts w:eastAsia="Calibri"/>
          <w:sz w:val="28"/>
          <w:szCs w:val="28"/>
          <w:lang w:eastAsia="en-US"/>
        </w:rPr>
        <w:t>логистических центров поставок;</w:t>
      </w:r>
    </w:p>
    <w:p w14:paraId="288A4822" w14:textId="610A9C71" w:rsidR="00941D49" w:rsidRPr="00941D49" w:rsidRDefault="00941D49" w:rsidP="00941D49">
      <w:pPr>
        <w:overflowPunct w:val="0"/>
        <w:ind w:firstLine="709"/>
        <w:contextualSpacing/>
        <w:jc w:val="both"/>
        <w:rPr>
          <w:rFonts w:ascii="Calibri" w:eastAsia="Calibri" w:hAnsi="Calibri"/>
          <w:sz w:val="22"/>
          <w:szCs w:val="22"/>
          <w:lang w:eastAsia="en-US"/>
        </w:rPr>
      </w:pPr>
      <w:r w:rsidRPr="00941D49">
        <w:rPr>
          <w:rFonts w:eastAsia="Calibri"/>
          <w:sz w:val="28"/>
          <w:szCs w:val="28"/>
          <w:lang w:eastAsia="en-US"/>
        </w:rPr>
        <w:t>консультационная и информационно-разъя</w:t>
      </w:r>
      <w:r>
        <w:rPr>
          <w:rFonts w:eastAsia="Calibri"/>
          <w:sz w:val="28"/>
          <w:szCs w:val="28"/>
          <w:lang w:eastAsia="en-US"/>
        </w:rPr>
        <w:t xml:space="preserve">снительная работа с субъектами </w:t>
      </w:r>
      <w:r w:rsidRPr="00941D49">
        <w:rPr>
          <w:rFonts w:eastAsia="Calibri"/>
          <w:sz w:val="28"/>
          <w:szCs w:val="28"/>
          <w:lang w:eastAsia="en-US"/>
        </w:rPr>
        <w:t>потребительской сферы по вопросам соблюдения требований</w:t>
      </w:r>
    </w:p>
    <w:p w14:paraId="5BFDFFF7" w14:textId="11FF38F8" w:rsidR="00941D49" w:rsidRPr="00941D49" w:rsidRDefault="00941D49" w:rsidP="00941D49">
      <w:pPr>
        <w:overflowPunct w:val="0"/>
        <w:ind w:firstLine="709"/>
        <w:contextualSpacing/>
        <w:jc w:val="both"/>
        <w:rPr>
          <w:rFonts w:ascii="Calibri" w:eastAsia="Calibri" w:hAnsi="Calibri"/>
          <w:sz w:val="22"/>
          <w:szCs w:val="22"/>
          <w:lang w:eastAsia="en-US"/>
        </w:rPr>
      </w:pPr>
      <w:r w:rsidRPr="00941D49">
        <w:rPr>
          <w:rFonts w:eastAsia="Calibri"/>
          <w:sz w:val="28"/>
          <w:szCs w:val="28"/>
          <w:lang w:eastAsia="en-US"/>
        </w:rPr>
        <w:t>законодательства в той или иной сфере потребительского рынка;</w:t>
      </w:r>
    </w:p>
    <w:p w14:paraId="3A5188BD" w14:textId="22ADDC9B" w:rsidR="00941D49" w:rsidRPr="00941D49" w:rsidRDefault="00941D49" w:rsidP="00941D49">
      <w:pPr>
        <w:overflowPunct w:val="0"/>
        <w:ind w:firstLine="709"/>
        <w:contextualSpacing/>
        <w:jc w:val="both"/>
        <w:rPr>
          <w:rFonts w:ascii="Calibri" w:eastAsia="Calibri" w:hAnsi="Calibri"/>
          <w:sz w:val="22"/>
          <w:szCs w:val="22"/>
          <w:lang w:eastAsia="en-US"/>
        </w:rPr>
      </w:pPr>
      <w:r w:rsidRPr="00941D49">
        <w:rPr>
          <w:rFonts w:eastAsia="Calibri"/>
          <w:sz w:val="28"/>
          <w:szCs w:val="28"/>
          <w:lang w:eastAsia="en-US"/>
        </w:rPr>
        <w:t>консультационная и информационно-разъяснительная работа с гражданами по вопросам защиты прав потребителей;</w:t>
      </w:r>
    </w:p>
    <w:p w14:paraId="64F7849D" w14:textId="0A37872D" w:rsidR="00941D49" w:rsidRPr="00941D49" w:rsidRDefault="00941D49" w:rsidP="00941D49">
      <w:pPr>
        <w:overflowPunct w:val="0"/>
        <w:ind w:firstLine="709"/>
        <w:contextualSpacing/>
        <w:jc w:val="both"/>
        <w:rPr>
          <w:rFonts w:ascii="Calibri" w:eastAsia="Calibri" w:hAnsi="Calibri"/>
          <w:sz w:val="22"/>
          <w:szCs w:val="22"/>
          <w:lang w:eastAsia="en-US"/>
        </w:rPr>
      </w:pPr>
      <w:r w:rsidRPr="00941D49">
        <w:rPr>
          <w:rFonts w:eastAsia="Calibri"/>
          <w:sz w:val="28"/>
          <w:szCs w:val="28"/>
          <w:lang w:eastAsia="en-US"/>
        </w:rPr>
        <w:lastRenderedPageBreak/>
        <w:t>проведение семинаров, конференций с территориальными отделами Федеральных надзорных органов по вопросам соблюдения законодательства в сфере торговли, общественного питания и услуг;</w:t>
      </w:r>
    </w:p>
    <w:p w14:paraId="6554B71D" w14:textId="1CC5DBA9" w:rsidR="00941D49" w:rsidRPr="00941D49" w:rsidRDefault="00941D49" w:rsidP="00941D49">
      <w:pPr>
        <w:overflowPunct w:val="0"/>
        <w:ind w:firstLine="709"/>
        <w:contextualSpacing/>
        <w:jc w:val="both"/>
        <w:rPr>
          <w:rFonts w:ascii="Calibri" w:eastAsia="Calibri" w:hAnsi="Calibri"/>
          <w:sz w:val="22"/>
          <w:szCs w:val="22"/>
          <w:lang w:eastAsia="en-US"/>
        </w:rPr>
      </w:pPr>
      <w:r w:rsidRPr="00941D49">
        <w:rPr>
          <w:rFonts w:eastAsia="Calibri"/>
          <w:sz w:val="28"/>
          <w:szCs w:val="28"/>
          <w:lang w:eastAsia="en-US"/>
        </w:rPr>
        <w:t>разъяснительная работа с хозяйствующими субъектами по обеспечению</w:t>
      </w:r>
      <w:r>
        <w:rPr>
          <w:rFonts w:eastAsia="Calibri"/>
          <w:sz w:val="28"/>
          <w:szCs w:val="28"/>
          <w:lang w:eastAsia="en-US"/>
        </w:rPr>
        <w:t xml:space="preserve"> п</w:t>
      </w:r>
      <w:r w:rsidRPr="00941D49">
        <w:rPr>
          <w:rFonts w:eastAsia="Calibri"/>
          <w:sz w:val="28"/>
          <w:szCs w:val="28"/>
          <w:lang w:eastAsia="en-US"/>
        </w:rPr>
        <w:t>редприятий потребительской сферы приспособлениями для доступа</w:t>
      </w:r>
      <w:r>
        <w:rPr>
          <w:rFonts w:eastAsia="Calibri"/>
          <w:sz w:val="28"/>
          <w:szCs w:val="28"/>
          <w:lang w:eastAsia="en-US"/>
        </w:rPr>
        <w:t xml:space="preserve"> и </w:t>
      </w:r>
      <w:r w:rsidRPr="00941D49">
        <w:rPr>
          <w:rFonts w:eastAsia="Calibri"/>
          <w:sz w:val="28"/>
          <w:szCs w:val="28"/>
          <w:lang w:eastAsia="en-US"/>
        </w:rPr>
        <w:t>передвижения инвалидов и других маломобильных граждан;</w:t>
      </w:r>
    </w:p>
    <w:p w14:paraId="7E01B0F8" w14:textId="3025F4A2" w:rsidR="00941D49" w:rsidRPr="00941D49" w:rsidRDefault="00941D49" w:rsidP="00941D49">
      <w:pPr>
        <w:overflowPunct w:val="0"/>
        <w:ind w:firstLine="709"/>
        <w:contextualSpacing/>
        <w:jc w:val="both"/>
        <w:rPr>
          <w:rFonts w:ascii="Calibri" w:eastAsia="Calibri" w:hAnsi="Calibri"/>
          <w:sz w:val="22"/>
          <w:szCs w:val="22"/>
          <w:lang w:eastAsia="en-US"/>
        </w:rPr>
      </w:pPr>
      <w:r w:rsidRPr="00941D49">
        <w:rPr>
          <w:rFonts w:eastAsia="Calibri"/>
          <w:sz w:val="28"/>
          <w:szCs w:val="28"/>
          <w:lang w:eastAsia="en-US"/>
        </w:rPr>
        <w:t>пропаганда предпринимательства, информационно-разъяснительная работа по легализации деятельности в потребительской сфере.</w:t>
      </w:r>
    </w:p>
    <w:p w14:paraId="21EF0757" w14:textId="77777777" w:rsidR="00941D49" w:rsidRPr="00941D49" w:rsidRDefault="00941D49" w:rsidP="00941D49">
      <w:pPr>
        <w:overflowPunct w:val="0"/>
        <w:ind w:firstLine="709"/>
        <w:contextualSpacing/>
        <w:jc w:val="both"/>
        <w:rPr>
          <w:rFonts w:eastAsia="Calibri"/>
          <w:sz w:val="22"/>
          <w:szCs w:val="22"/>
          <w:lang w:eastAsia="en-US"/>
        </w:rPr>
      </w:pPr>
      <w:r w:rsidRPr="00941D49">
        <w:rPr>
          <w:rFonts w:eastAsia="Calibri"/>
          <w:bCs/>
          <w:i/>
          <w:sz w:val="28"/>
          <w:szCs w:val="28"/>
          <w:u w:val="single"/>
          <w:lang w:eastAsia="en-US"/>
        </w:rPr>
        <w:t>Ожидаемые результаты выполнения мероприятий:</w:t>
      </w:r>
    </w:p>
    <w:p w14:paraId="69F96826" w14:textId="041FB491" w:rsidR="00941D49" w:rsidRPr="00941D49" w:rsidRDefault="00941D49" w:rsidP="00941D49">
      <w:pPr>
        <w:overflowPunct w:val="0"/>
        <w:ind w:firstLine="709"/>
        <w:contextualSpacing/>
        <w:jc w:val="both"/>
        <w:rPr>
          <w:rFonts w:ascii="Calibri" w:eastAsia="Calibri" w:hAnsi="Calibri"/>
          <w:sz w:val="22"/>
          <w:szCs w:val="22"/>
          <w:lang w:eastAsia="en-US"/>
        </w:rPr>
      </w:pPr>
      <w:r w:rsidRPr="00D86F96">
        <w:rPr>
          <w:rFonts w:eastAsia="Calibri"/>
          <w:bCs/>
          <w:sz w:val="28"/>
          <w:szCs w:val="28"/>
          <w:lang w:eastAsia="en-US"/>
        </w:rPr>
        <w:t>Результатами реализации поставленных задач в развитии потребительской сферы является рост к 2030 году оборота розничной торговли более 26 млн. рублей в год и оборота общественного питания более 675 млн. рублей в год.</w:t>
      </w:r>
    </w:p>
    <w:p w14:paraId="23FDF9C2" w14:textId="77777777" w:rsidR="00941D49" w:rsidRDefault="00941D49" w:rsidP="00941D49">
      <w:pPr>
        <w:overflowPunct w:val="0"/>
        <w:contextualSpacing/>
        <w:jc w:val="right"/>
        <w:rPr>
          <w:b/>
          <w:color w:val="000000"/>
          <w:sz w:val="28"/>
          <w:lang w:eastAsia="ar-SA"/>
        </w:rPr>
      </w:pPr>
      <w:r w:rsidRPr="00941D49">
        <w:rPr>
          <w:b/>
          <w:color w:val="000000"/>
          <w:sz w:val="28"/>
          <w:lang w:eastAsia="ar-SA"/>
        </w:rPr>
        <w:t xml:space="preserve">                                                                                     </w:t>
      </w:r>
      <w:r>
        <w:rPr>
          <w:b/>
          <w:color w:val="000000"/>
          <w:sz w:val="28"/>
          <w:lang w:eastAsia="ar-SA"/>
        </w:rPr>
        <w:t xml:space="preserve">                </w:t>
      </w:r>
    </w:p>
    <w:p w14:paraId="2329AF91" w14:textId="7B638789" w:rsidR="00941D49" w:rsidRDefault="00941D49" w:rsidP="00941D49">
      <w:pPr>
        <w:overflowPunct w:val="0"/>
        <w:contextualSpacing/>
        <w:jc w:val="right"/>
        <w:rPr>
          <w:b/>
          <w:color w:val="000000"/>
          <w:sz w:val="28"/>
          <w:lang w:eastAsia="ar-SA"/>
        </w:rPr>
      </w:pPr>
      <w:r w:rsidRPr="00941D49">
        <w:rPr>
          <w:b/>
          <w:color w:val="000000"/>
          <w:sz w:val="28"/>
          <w:lang w:eastAsia="ar-SA"/>
        </w:rPr>
        <w:t>Таблица №</w:t>
      </w:r>
      <w:r w:rsidR="00636D65">
        <w:rPr>
          <w:b/>
          <w:color w:val="000000"/>
          <w:sz w:val="28"/>
          <w:lang w:eastAsia="ar-SA"/>
        </w:rPr>
        <w:t xml:space="preserve"> 39</w:t>
      </w:r>
    </w:p>
    <w:p w14:paraId="64549327" w14:textId="77777777" w:rsidR="00941D49" w:rsidRPr="00941D49" w:rsidRDefault="00941D49" w:rsidP="00941D49">
      <w:pPr>
        <w:overflowPunct w:val="0"/>
        <w:contextualSpacing/>
        <w:jc w:val="right"/>
        <w:rPr>
          <w:b/>
          <w:color w:val="000000"/>
          <w:sz w:val="16"/>
          <w:lang w:eastAsia="ar-SA"/>
        </w:rPr>
      </w:pPr>
    </w:p>
    <w:p w14:paraId="114122CC" w14:textId="77777777" w:rsidR="00941D49" w:rsidRPr="00941D49" w:rsidRDefault="00941D49" w:rsidP="00941D49">
      <w:pPr>
        <w:overflowPunct w:val="0"/>
        <w:jc w:val="center"/>
      </w:pPr>
      <w:r w:rsidRPr="00941D49">
        <w:rPr>
          <w:b/>
          <w:color w:val="000000"/>
          <w:sz w:val="28"/>
          <w:lang w:eastAsia="ar-SA"/>
        </w:rPr>
        <w:t>Целевые показатели отрасли «Потребительская сфера»</w:t>
      </w:r>
    </w:p>
    <w:p w14:paraId="0AE0ACC7" w14:textId="77777777" w:rsidR="00941D49" w:rsidRPr="00941D49" w:rsidRDefault="00941D49" w:rsidP="00941D49">
      <w:pPr>
        <w:overflowPunct w:val="0"/>
        <w:ind w:firstLine="709"/>
        <w:jc w:val="center"/>
        <w:rPr>
          <w:b/>
          <w:color w:val="000000"/>
          <w:sz w:val="16"/>
          <w:szCs w:val="16"/>
          <w:lang w:eastAsia="ar-SA"/>
        </w:rPr>
      </w:pPr>
    </w:p>
    <w:tbl>
      <w:tblPr>
        <w:tblW w:w="934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9"/>
        <w:gridCol w:w="1107"/>
        <w:gridCol w:w="1107"/>
        <w:gridCol w:w="1108"/>
        <w:gridCol w:w="1104"/>
      </w:tblGrid>
      <w:tr w:rsidR="00941D49" w:rsidRPr="00941D49" w14:paraId="4C9E9914" w14:textId="77777777" w:rsidTr="00941D49">
        <w:trPr>
          <w:jc w:val="right"/>
        </w:trPr>
        <w:tc>
          <w:tcPr>
            <w:tcW w:w="4919" w:type="dxa"/>
            <w:shd w:val="clear" w:color="auto" w:fill="92D050"/>
          </w:tcPr>
          <w:p w14:paraId="6850F867" w14:textId="77777777" w:rsidR="00941D49" w:rsidRPr="00941D49" w:rsidRDefault="00941D49" w:rsidP="00941D49">
            <w:pPr>
              <w:overflowPunct w:val="0"/>
              <w:jc w:val="center"/>
            </w:pPr>
            <w:r w:rsidRPr="00941D49">
              <w:rPr>
                <w:rFonts w:eastAsia="Calibri"/>
                <w:b/>
              </w:rPr>
              <w:t>Показатель</w:t>
            </w:r>
          </w:p>
        </w:tc>
        <w:tc>
          <w:tcPr>
            <w:tcW w:w="1107" w:type="dxa"/>
            <w:shd w:val="clear" w:color="auto" w:fill="92D050"/>
          </w:tcPr>
          <w:p w14:paraId="05566468" w14:textId="77777777" w:rsidR="00941D49" w:rsidRPr="00941D49" w:rsidRDefault="00941D49" w:rsidP="00941D49">
            <w:pPr>
              <w:overflowPunct w:val="0"/>
              <w:jc w:val="center"/>
            </w:pPr>
            <w:r w:rsidRPr="00941D49">
              <w:rPr>
                <w:rFonts w:eastAsia="Calibri"/>
                <w:b/>
              </w:rPr>
              <w:t>2019 год</w:t>
            </w:r>
          </w:p>
        </w:tc>
        <w:tc>
          <w:tcPr>
            <w:tcW w:w="1107" w:type="dxa"/>
            <w:shd w:val="clear" w:color="auto" w:fill="92D050"/>
          </w:tcPr>
          <w:p w14:paraId="5E56AD37" w14:textId="77777777" w:rsidR="00941D49" w:rsidRPr="00941D49" w:rsidRDefault="00941D49" w:rsidP="00941D49">
            <w:pPr>
              <w:overflowPunct w:val="0"/>
              <w:jc w:val="center"/>
            </w:pPr>
            <w:r w:rsidRPr="00941D49">
              <w:rPr>
                <w:rFonts w:eastAsia="Calibri"/>
                <w:b/>
              </w:rPr>
              <w:t>2022 год</w:t>
            </w:r>
          </w:p>
        </w:tc>
        <w:tc>
          <w:tcPr>
            <w:tcW w:w="1108" w:type="dxa"/>
            <w:shd w:val="clear" w:color="auto" w:fill="92D050"/>
          </w:tcPr>
          <w:p w14:paraId="3E40031A" w14:textId="77777777" w:rsidR="00941D49" w:rsidRPr="00941D49" w:rsidRDefault="00941D49" w:rsidP="00941D49">
            <w:pPr>
              <w:overflowPunct w:val="0"/>
              <w:jc w:val="center"/>
            </w:pPr>
            <w:r w:rsidRPr="00941D49">
              <w:rPr>
                <w:rFonts w:eastAsia="Calibri"/>
                <w:b/>
              </w:rPr>
              <w:t>2025 год</w:t>
            </w:r>
          </w:p>
        </w:tc>
        <w:tc>
          <w:tcPr>
            <w:tcW w:w="1104" w:type="dxa"/>
            <w:shd w:val="clear" w:color="auto" w:fill="92D050"/>
          </w:tcPr>
          <w:p w14:paraId="38C3DA68" w14:textId="77777777" w:rsidR="00941D49" w:rsidRPr="00941D49" w:rsidRDefault="00941D49" w:rsidP="00941D49">
            <w:pPr>
              <w:overflowPunct w:val="0"/>
              <w:jc w:val="center"/>
            </w:pPr>
            <w:r w:rsidRPr="00941D49">
              <w:rPr>
                <w:rFonts w:eastAsia="Calibri"/>
                <w:b/>
              </w:rPr>
              <w:t>2030 год</w:t>
            </w:r>
          </w:p>
        </w:tc>
      </w:tr>
      <w:tr w:rsidR="00941D49" w:rsidRPr="00941D49" w14:paraId="6A517F2E" w14:textId="77777777" w:rsidTr="00941D49">
        <w:trPr>
          <w:jc w:val="right"/>
        </w:trPr>
        <w:tc>
          <w:tcPr>
            <w:tcW w:w="4919" w:type="dxa"/>
            <w:shd w:val="clear" w:color="auto" w:fill="E2EFD9" w:themeFill="accent6" w:themeFillTint="33"/>
          </w:tcPr>
          <w:p w14:paraId="7B63712C" w14:textId="23AA51A8" w:rsidR="00941D49" w:rsidRPr="00941D49" w:rsidRDefault="00941D49" w:rsidP="00941D49">
            <w:pPr>
              <w:overflowPunct w:val="0"/>
              <w:jc w:val="both"/>
            </w:pPr>
            <w:r w:rsidRPr="00941D49">
              <w:rPr>
                <w:rFonts w:eastAsia="Calibri"/>
                <w:b/>
              </w:rPr>
              <w:t>Оборот розничной торговли, млн.</w:t>
            </w:r>
            <w:r>
              <w:rPr>
                <w:rFonts w:eastAsia="Calibri"/>
                <w:b/>
              </w:rPr>
              <w:t xml:space="preserve"> </w:t>
            </w:r>
            <w:r w:rsidRPr="00941D49">
              <w:rPr>
                <w:rFonts w:eastAsia="Calibri"/>
                <w:b/>
              </w:rPr>
              <w:t>рублей</w:t>
            </w:r>
          </w:p>
        </w:tc>
        <w:tc>
          <w:tcPr>
            <w:tcW w:w="1107" w:type="dxa"/>
            <w:shd w:val="clear" w:color="auto" w:fill="E2EFD9" w:themeFill="accent6" w:themeFillTint="33"/>
            <w:vAlign w:val="center"/>
          </w:tcPr>
          <w:p w14:paraId="30F9AE2E" w14:textId="77777777" w:rsidR="00941D49" w:rsidRPr="00941D49" w:rsidRDefault="00941D49" w:rsidP="00941D49">
            <w:pPr>
              <w:overflowPunct w:val="0"/>
              <w:jc w:val="both"/>
              <w:rPr>
                <w:rFonts w:eastAsia="Calibri"/>
                <w:b/>
              </w:rPr>
            </w:pPr>
          </w:p>
        </w:tc>
        <w:tc>
          <w:tcPr>
            <w:tcW w:w="1107" w:type="dxa"/>
            <w:shd w:val="clear" w:color="auto" w:fill="E2EFD9" w:themeFill="accent6" w:themeFillTint="33"/>
            <w:vAlign w:val="center"/>
          </w:tcPr>
          <w:p w14:paraId="759BE4AA" w14:textId="77777777" w:rsidR="00941D49" w:rsidRPr="00941D49" w:rsidRDefault="00941D49" w:rsidP="00941D49">
            <w:pPr>
              <w:overflowPunct w:val="0"/>
              <w:jc w:val="both"/>
              <w:rPr>
                <w:rFonts w:eastAsia="Calibri"/>
                <w:b/>
              </w:rPr>
            </w:pPr>
          </w:p>
        </w:tc>
        <w:tc>
          <w:tcPr>
            <w:tcW w:w="1108" w:type="dxa"/>
            <w:shd w:val="clear" w:color="auto" w:fill="E2EFD9" w:themeFill="accent6" w:themeFillTint="33"/>
            <w:vAlign w:val="center"/>
          </w:tcPr>
          <w:p w14:paraId="78A0324F" w14:textId="77777777" w:rsidR="00941D49" w:rsidRPr="00941D49" w:rsidRDefault="00941D49" w:rsidP="00941D49">
            <w:pPr>
              <w:overflowPunct w:val="0"/>
              <w:jc w:val="both"/>
              <w:rPr>
                <w:rFonts w:eastAsia="Calibri"/>
                <w:b/>
              </w:rPr>
            </w:pPr>
          </w:p>
        </w:tc>
        <w:tc>
          <w:tcPr>
            <w:tcW w:w="1104" w:type="dxa"/>
            <w:shd w:val="clear" w:color="auto" w:fill="E2EFD9" w:themeFill="accent6" w:themeFillTint="33"/>
            <w:vAlign w:val="center"/>
          </w:tcPr>
          <w:p w14:paraId="34B6F7E9" w14:textId="77777777" w:rsidR="00941D49" w:rsidRPr="00941D49" w:rsidRDefault="00941D49" w:rsidP="00941D49">
            <w:pPr>
              <w:overflowPunct w:val="0"/>
              <w:jc w:val="both"/>
              <w:rPr>
                <w:rFonts w:eastAsia="Calibri"/>
                <w:b/>
              </w:rPr>
            </w:pPr>
          </w:p>
        </w:tc>
      </w:tr>
      <w:tr w:rsidR="00941D49" w:rsidRPr="00941D49" w14:paraId="64791A9B" w14:textId="77777777" w:rsidTr="00941D49">
        <w:trPr>
          <w:jc w:val="right"/>
        </w:trPr>
        <w:tc>
          <w:tcPr>
            <w:tcW w:w="4919" w:type="dxa"/>
            <w:shd w:val="clear" w:color="auto" w:fill="auto"/>
          </w:tcPr>
          <w:p w14:paraId="53890A3C" w14:textId="77777777" w:rsidR="00941D49" w:rsidRPr="00941D49" w:rsidRDefault="00941D49" w:rsidP="00941D49">
            <w:pPr>
              <w:overflowPunct w:val="0"/>
              <w:jc w:val="both"/>
            </w:pPr>
            <w:r w:rsidRPr="00941D49">
              <w:rPr>
                <w:rFonts w:eastAsia="Calibri"/>
              </w:rPr>
              <w:t>Инерционный</w:t>
            </w:r>
          </w:p>
        </w:tc>
        <w:tc>
          <w:tcPr>
            <w:tcW w:w="1107" w:type="dxa"/>
            <w:vMerge w:val="restart"/>
            <w:shd w:val="clear" w:color="auto" w:fill="auto"/>
            <w:vAlign w:val="center"/>
          </w:tcPr>
          <w:p w14:paraId="4B5A89AC" w14:textId="77777777" w:rsidR="00941D49" w:rsidRPr="00941D49" w:rsidRDefault="00941D49" w:rsidP="00941D49">
            <w:pPr>
              <w:overflowPunct w:val="0"/>
              <w:jc w:val="right"/>
              <w:rPr>
                <w:rFonts w:eastAsia="Calibri"/>
              </w:rPr>
            </w:pPr>
            <w:r w:rsidRPr="00941D49">
              <w:rPr>
                <w:rFonts w:eastAsia="Calibri"/>
              </w:rPr>
              <w:t>13697,7</w:t>
            </w:r>
          </w:p>
        </w:tc>
        <w:tc>
          <w:tcPr>
            <w:tcW w:w="1107" w:type="dxa"/>
            <w:shd w:val="clear" w:color="auto" w:fill="auto"/>
            <w:vAlign w:val="center"/>
          </w:tcPr>
          <w:p w14:paraId="6B605835" w14:textId="77777777" w:rsidR="00941D49" w:rsidRPr="00941D49" w:rsidRDefault="00941D49" w:rsidP="00941D49">
            <w:pPr>
              <w:overflowPunct w:val="0"/>
              <w:jc w:val="right"/>
              <w:rPr>
                <w:rFonts w:eastAsia="Calibri"/>
              </w:rPr>
            </w:pPr>
            <w:r w:rsidRPr="00941D49">
              <w:rPr>
                <w:rFonts w:eastAsia="Calibri"/>
              </w:rPr>
              <w:t>15546,6</w:t>
            </w:r>
          </w:p>
        </w:tc>
        <w:tc>
          <w:tcPr>
            <w:tcW w:w="1108" w:type="dxa"/>
            <w:shd w:val="clear" w:color="auto" w:fill="auto"/>
            <w:vAlign w:val="center"/>
          </w:tcPr>
          <w:p w14:paraId="6A24E974" w14:textId="77777777" w:rsidR="00941D49" w:rsidRPr="00941D49" w:rsidRDefault="00941D49" w:rsidP="00941D49">
            <w:pPr>
              <w:overflowPunct w:val="0"/>
              <w:jc w:val="right"/>
              <w:rPr>
                <w:rFonts w:eastAsia="Calibri"/>
              </w:rPr>
            </w:pPr>
            <w:r w:rsidRPr="00941D49">
              <w:rPr>
                <w:rFonts w:eastAsia="Calibri"/>
              </w:rPr>
              <w:t>18778,2</w:t>
            </w:r>
          </w:p>
        </w:tc>
        <w:tc>
          <w:tcPr>
            <w:tcW w:w="1104" w:type="dxa"/>
            <w:shd w:val="clear" w:color="auto" w:fill="auto"/>
            <w:vAlign w:val="center"/>
          </w:tcPr>
          <w:p w14:paraId="251CFF41" w14:textId="77777777" w:rsidR="00941D49" w:rsidRPr="00941D49" w:rsidRDefault="00941D49" w:rsidP="00941D49">
            <w:pPr>
              <w:overflowPunct w:val="0"/>
              <w:jc w:val="right"/>
              <w:rPr>
                <w:rFonts w:eastAsia="Calibri"/>
              </w:rPr>
            </w:pPr>
            <w:r w:rsidRPr="00941D49">
              <w:rPr>
                <w:rFonts w:eastAsia="Calibri"/>
              </w:rPr>
              <w:t>25878,8</w:t>
            </w:r>
          </w:p>
        </w:tc>
      </w:tr>
      <w:tr w:rsidR="00941D49" w:rsidRPr="00941D49" w14:paraId="73F8FBED" w14:textId="77777777" w:rsidTr="00941D49">
        <w:trPr>
          <w:jc w:val="right"/>
        </w:trPr>
        <w:tc>
          <w:tcPr>
            <w:tcW w:w="4919" w:type="dxa"/>
            <w:shd w:val="clear" w:color="auto" w:fill="auto"/>
          </w:tcPr>
          <w:p w14:paraId="14FE9CC7" w14:textId="77777777" w:rsidR="00941D49" w:rsidRPr="00941D49" w:rsidRDefault="00941D49" w:rsidP="00941D49">
            <w:pPr>
              <w:overflowPunct w:val="0"/>
              <w:jc w:val="both"/>
            </w:pPr>
            <w:r w:rsidRPr="00941D49">
              <w:rPr>
                <w:rFonts w:eastAsia="Calibri"/>
              </w:rPr>
              <w:t>Базовый</w:t>
            </w:r>
          </w:p>
        </w:tc>
        <w:tc>
          <w:tcPr>
            <w:tcW w:w="1107" w:type="dxa"/>
            <w:vMerge/>
            <w:shd w:val="clear" w:color="auto" w:fill="auto"/>
            <w:vAlign w:val="center"/>
          </w:tcPr>
          <w:p w14:paraId="06D14A6D" w14:textId="77777777" w:rsidR="00941D49" w:rsidRPr="00941D49" w:rsidRDefault="00941D49" w:rsidP="00941D49">
            <w:pPr>
              <w:overflowPunct w:val="0"/>
              <w:jc w:val="right"/>
              <w:rPr>
                <w:rFonts w:eastAsia="Calibri"/>
              </w:rPr>
            </w:pPr>
          </w:p>
        </w:tc>
        <w:tc>
          <w:tcPr>
            <w:tcW w:w="1107" w:type="dxa"/>
            <w:shd w:val="clear" w:color="auto" w:fill="auto"/>
            <w:vAlign w:val="center"/>
          </w:tcPr>
          <w:p w14:paraId="2620D9B1" w14:textId="77777777" w:rsidR="00941D49" w:rsidRPr="00941D49" w:rsidRDefault="00941D49" w:rsidP="00941D49">
            <w:pPr>
              <w:overflowPunct w:val="0"/>
              <w:jc w:val="right"/>
              <w:rPr>
                <w:rFonts w:eastAsia="Calibri"/>
              </w:rPr>
            </w:pPr>
            <w:r w:rsidRPr="00941D49">
              <w:rPr>
                <w:rFonts w:eastAsia="Calibri"/>
              </w:rPr>
              <w:t>15863,9</w:t>
            </w:r>
          </w:p>
        </w:tc>
        <w:tc>
          <w:tcPr>
            <w:tcW w:w="1108" w:type="dxa"/>
            <w:shd w:val="clear" w:color="auto" w:fill="auto"/>
            <w:vAlign w:val="center"/>
          </w:tcPr>
          <w:p w14:paraId="554C2794" w14:textId="77777777" w:rsidR="00941D49" w:rsidRPr="00941D49" w:rsidRDefault="00941D49" w:rsidP="00941D49">
            <w:pPr>
              <w:overflowPunct w:val="0"/>
              <w:jc w:val="right"/>
              <w:rPr>
                <w:rFonts w:eastAsia="Calibri"/>
              </w:rPr>
            </w:pPr>
            <w:r w:rsidRPr="00941D49">
              <w:rPr>
                <w:rFonts w:eastAsia="Calibri"/>
              </w:rPr>
              <w:t>19161,4</w:t>
            </w:r>
          </w:p>
        </w:tc>
        <w:tc>
          <w:tcPr>
            <w:tcW w:w="1104" w:type="dxa"/>
            <w:shd w:val="clear" w:color="auto" w:fill="auto"/>
            <w:vAlign w:val="center"/>
          </w:tcPr>
          <w:p w14:paraId="65972F28" w14:textId="77777777" w:rsidR="00941D49" w:rsidRPr="00941D49" w:rsidRDefault="00941D49" w:rsidP="00941D49">
            <w:pPr>
              <w:overflowPunct w:val="0"/>
              <w:jc w:val="right"/>
              <w:rPr>
                <w:rFonts w:eastAsia="Calibri"/>
              </w:rPr>
            </w:pPr>
            <w:r w:rsidRPr="00941D49">
              <w:rPr>
                <w:rFonts w:eastAsia="Calibri"/>
              </w:rPr>
              <w:t>26406,9</w:t>
            </w:r>
          </w:p>
        </w:tc>
      </w:tr>
      <w:tr w:rsidR="00941D49" w:rsidRPr="00941D49" w14:paraId="0244EE08" w14:textId="77777777" w:rsidTr="00941D49">
        <w:trPr>
          <w:jc w:val="right"/>
        </w:trPr>
        <w:tc>
          <w:tcPr>
            <w:tcW w:w="4919" w:type="dxa"/>
            <w:shd w:val="clear" w:color="auto" w:fill="auto"/>
          </w:tcPr>
          <w:p w14:paraId="31E5B09B" w14:textId="77777777" w:rsidR="00941D49" w:rsidRPr="00941D49" w:rsidRDefault="00941D49" w:rsidP="00941D49">
            <w:pPr>
              <w:overflowPunct w:val="0"/>
              <w:jc w:val="both"/>
            </w:pPr>
            <w:r w:rsidRPr="00941D49">
              <w:rPr>
                <w:rFonts w:eastAsia="Calibri"/>
              </w:rPr>
              <w:t>Оптимистический</w:t>
            </w:r>
          </w:p>
        </w:tc>
        <w:tc>
          <w:tcPr>
            <w:tcW w:w="1107" w:type="dxa"/>
            <w:vMerge/>
            <w:shd w:val="clear" w:color="auto" w:fill="auto"/>
            <w:vAlign w:val="center"/>
          </w:tcPr>
          <w:p w14:paraId="53B4E760" w14:textId="77777777" w:rsidR="00941D49" w:rsidRPr="00941D49" w:rsidRDefault="00941D49" w:rsidP="00941D49">
            <w:pPr>
              <w:overflowPunct w:val="0"/>
              <w:jc w:val="right"/>
              <w:rPr>
                <w:rFonts w:eastAsia="Calibri"/>
              </w:rPr>
            </w:pPr>
          </w:p>
        </w:tc>
        <w:tc>
          <w:tcPr>
            <w:tcW w:w="1107" w:type="dxa"/>
            <w:shd w:val="clear" w:color="auto" w:fill="auto"/>
            <w:vAlign w:val="center"/>
          </w:tcPr>
          <w:p w14:paraId="5E1D2923" w14:textId="77777777" w:rsidR="00941D49" w:rsidRPr="00941D49" w:rsidRDefault="00941D49" w:rsidP="00941D49">
            <w:pPr>
              <w:overflowPunct w:val="0"/>
              <w:jc w:val="right"/>
            </w:pPr>
            <w:r w:rsidRPr="00941D49">
              <w:rPr>
                <w:rFonts w:eastAsia="Calibri"/>
              </w:rPr>
              <w:t>16498,5</w:t>
            </w:r>
          </w:p>
        </w:tc>
        <w:tc>
          <w:tcPr>
            <w:tcW w:w="1108" w:type="dxa"/>
            <w:shd w:val="clear" w:color="auto" w:fill="auto"/>
            <w:vAlign w:val="center"/>
          </w:tcPr>
          <w:p w14:paraId="1FC006B3" w14:textId="77777777" w:rsidR="00941D49" w:rsidRPr="00941D49" w:rsidRDefault="00941D49" w:rsidP="00941D49">
            <w:pPr>
              <w:overflowPunct w:val="0"/>
              <w:jc w:val="right"/>
            </w:pPr>
            <w:r w:rsidRPr="00941D49">
              <w:rPr>
                <w:rFonts w:eastAsia="Calibri"/>
              </w:rPr>
              <w:t>20119,5</w:t>
            </w:r>
          </w:p>
        </w:tc>
        <w:tc>
          <w:tcPr>
            <w:tcW w:w="1104" w:type="dxa"/>
            <w:shd w:val="clear" w:color="auto" w:fill="auto"/>
            <w:vAlign w:val="center"/>
          </w:tcPr>
          <w:p w14:paraId="24CDB27B" w14:textId="77777777" w:rsidR="00941D49" w:rsidRPr="00941D49" w:rsidRDefault="00941D49" w:rsidP="00941D49">
            <w:pPr>
              <w:overflowPunct w:val="0"/>
              <w:jc w:val="right"/>
            </w:pPr>
            <w:r w:rsidRPr="00941D49">
              <w:rPr>
                <w:rFonts w:eastAsia="Calibri"/>
              </w:rPr>
              <w:t>27727,2</w:t>
            </w:r>
          </w:p>
        </w:tc>
      </w:tr>
      <w:tr w:rsidR="00941D49" w:rsidRPr="00941D49" w14:paraId="4CE0BC50" w14:textId="77777777" w:rsidTr="00941D49">
        <w:trPr>
          <w:jc w:val="right"/>
        </w:trPr>
        <w:tc>
          <w:tcPr>
            <w:tcW w:w="4919" w:type="dxa"/>
            <w:shd w:val="clear" w:color="auto" w:fill="E2EFD9" w:themeFill="accent6" w:themeFillTint="33"/>
          </w:tcPr>
          <w:p w14:paraId="296C581D" w14:textId="411F1F73" w:rsidR="00941D49" w:rsidRPr="00941D49" w:rsidRDefault="00941D49" w:rsidP="00941D49">
            <w:pPr>
              <w:overflowPunct w:val="0"/>
              <w:jc w:val="both"/>
            </w:pPr>
            <w:r w:rsidRPr="00941D49">
              <w:rPr>
                <w:rFonts w:eastAsia="Calibri"/>
                <w:b/>
              </w:rPr>
              <w:t>Оборот общественного питания, млн.</w:t>
            </w:r>
            <w:r>
              <w:rPr>
                <w:rFonts w:eastAsia="Calibri"/>
                <w:b/>
              </w:rPr>
              <w:t xml:space="preserve"> </w:t>
            </w:r>
            <w:r w:rsidRPr="00941D49">
              <w:rPr>
                <w:rFonts w:eastAsia="Calibri"/>
                <w:b/>
              </w:rPr>
              <w:t>рублей</w:t>
            </w:r>
          </w:p>
        </w:tc>
        <w:tc>
          <w:tcPr>
            <w:tcW w:w="1107" w:type="dxa"/>
            <w:shd w:val="clear" w:color="auto" w:fill="E2EFD9" w:themeFill="accent6" w:themeFillTint="33"/>
            <w:vAlign w:val="center"/>
          </w:tcPr>
          <w:p w14:paraId="3C7D14A6" w14:textId="77777777" w:rsidR="00941D49" w:rsidRPr="00941D49" w:rsidRDefault="00941D49" w:rsidP="00941D49">
            <w:pPr>
              <w:overflowPunct w:val="0"/>
              <w:jc w:val="right"/>
              <w:rPr>
                <w:rFonts w:eastAsia="Calibri"/>
                <w:b/>
              </w:rPr>
            </w:pPr>
          </w:p>
        </w:tc>
        <w:tc>
          <w:tcPr>
            <w:tcW w:w="1107" w:type="dxa"/>
            <w:shd w:val="clear" w:color="auto" w:fill="E2EFD9" w:themeFill="accent6" w:themeFillTint="33"/>
            <w:vAlign w:val="center"/>
          </w:tcPr>
          <w:p w14:paraId="258DF30E" w14:textId="77777777" w:rsidR="00941D49" w:rsidRPr="00941D49" w:rsidRDefault="00941D49" w:rsidP="00941D49">
            <w:pPr>
              <w:overflowPunct w:val="0"/>
              <w:jc w:val="right"/>
              <w:rPr>
                <w:rFonts w:eastAsia="Calibri"/>
                <w:b/>
              </w:rPr>
            </w:pPr>
          </w:p>
        </w:tc>
        <w:tc>
          <w:tcPr>
            <w:tcW w:w="1108" w:type="dxa"/>
            <w:shd w:val="clear" w:color="auto" w:fill="E2EFD9" w:themeFill="accent6" w:themeFillTint="33"/>
            <w:vAlign w:val="center"/>
          </w:tcPr>
          <w:p w14:paraId="51B23641" w14:textId="77777777" w:rsidR="00941D49" w:rsidRPr="00941D49" w:rsidRDefault="00941D49" w:rsidP="00941D49">
            <w:pPr>
              <w:overflowPunct w:val="0"/>
              <w:jc w:val="right"/>
              <w:rPr>
                <w:rFonts w:eastAsia="Calibri"/>
                <w:b/>
              </w:rPr>
            </w:pPr>
          </w:p>
        </w:tc>
        <w:tc>
          <w:tcPr>
            <w:tcW w:w="1104" w:type="dxa"/>
            <w:shd w:val="clear" w:color="auto" w:fill="E2EFD9" w:themeFill="accent6" w:themeFillTint="33"/>
            <w:vAlign w:val="center"/>
          </w:tcPr>
          <w:p w14:paraId="3CD8311B" w14:textId="77777777" w:rsidR="00941D49" w:rsidRPr="00941D49" w:rsidRDefault="00941D49" w:rsidP="00941D49">
            <w:pPr>
              <w:overflowPunct w:val="0"/>
              <w:jc w:val="right"/>
              <w:rPr>
                <w:rFonts w:eastAsia="Calibri"/>
                <w:b/>
              </w:rPr>
            </w:pPr>
          </w:p>
        </w:tc>
      </w:tr>
      <w:tr w:rsidR="00941D49" w:rsidRPr="00941D49" w14:paraId="5C9E2E61" w14:textId="77777777" w:rsidTr="00941D49">
        <w:trPr>
          <w:jc w:val="right"/>
        </w:trPr>
        <w:tc>
          <w:tcPr>
            <w:tcW w:w="4919" w:type="dxa"/>
            <w:shd w:val="clear" w:color="auto" w:fill="auto"/>
          </w:tcPr>
          <w:p w14:paraId="64A52B4B" w14:textId="77777777" w:rsidR="00941D49" w:rsidRPr="00941D49" w:rsidRDefault="00941D49" w:rsidP="00941D49">
            <w:pPr>
              <w:overflowPunct w:val="0"/>
              <w:jc w:val="both"/>
            </w:pPr>
            <w:r w:rsidRPr="00941D49">
              <w:rPr>
                <w:rFonts w:eastAsia="Calibri"/>
              </w:rPr>
              <w:t>Инерционный</w:t>
            </w:r>
          </w:p>
        </w:tc>
        <w:tc>
          <w:tcPr>
            <w:tcW w:w="1107" w:type="dxa"/>
            <w:vMerge w:val="restart"/>
            <w:shd w:val="clear" w:color="auto" w:fill="auto"/>
            <w:vAlign w:val="center"/>
          </w:tcPr>
          <w:p w14:paraId="2F7ABB1B" w14:textId="77777777" w:rsidR="00941D49" w:rsidRPr="00941D49" w:rsidRDefault="00941D49" w:rsidP="00941D49">
            <w:pPr>
              <w:overflowPunct w:val="0"/>
              <w:jc w:val="right"/>
              <w:rPr>
                <w:rFonts w:eastAsia="Calibri"/>
              </w:rPr>
            </w:pPr>
            <w:r w:rsidRPr="00941D49">
              <w:rPr>
                <w:rFonts w:eastAsia="Calibri"/>
              </w:rPr>
              <w:t>471,0</w:t>
            </w:r>
          </w:p>
        </w:tc>
        <w:tc>
          <w:tcPr>
            <w:tcW w:w="1107" w:type="dxa"/>
            <w:shd w:val="clear" w:color="auto" w:fill="auto"/>
            <w:vAlign w:val="center"/>
          </w:tcPr>
          <w:p w14:paraId="1268D301" w14:textId="77777777" w:rsidR="00941D49" w:rsidRPr="00941D49" w:rsidRDefault="00941D49" w:rsidP="00941D49">
            <w:pPr>
              <w:overflowPunct w:val="0"/>
              <w:jc w:val="right"/>
              <w:rPr>
                <w:rFonts w:eastAsia="Calibri"/>
              </w:rPr>
            </w:pPr>
            <w:r w:rsidRPr="00941D49">
              <w:rPr>
                <w:rFonts w:eastAsia="Calibri"/>
              </w:rPr>
              <w:t>493,4</w:t>
            </w:r>
          </w:p>
        </w:tc>
        <w:tc>
          <w:tcPr>
            <w:tcW w:w="1108" w:type="dxa"/>
            <w:shd w:val="clear" w:color="auto" w:fill="auto"/>
            <w:vAlign w:val="center"/>
          </w:tcPr>
          <w:p w14:paraId="5A7378D2" w14:textId="77777777" w:rsidR="00941D49" w:rsidRPr="00941D49" w:rsidRDefault="00941D49" w:rsidP="00941D49">
            <w:pPr>
              <w:overflowPunct w:val="0"/>
              <w:jc w:val="right"/>
              <w:rPr>
                <w:rFonts w:eastAsia="Calibri"/>
              </w:rPr>
            </w:pPr>
            <w:r w:rsidRPr="00941D49">
              <w:rPr>
                <w:rFonts w:eastAsia="Calibri"/>
              </w:rPr>
              <w:t>554,7</w:t>
            </w:r>
          </w:p>
        </w:tc>
        <w:tc>
          <w:tcPr>
            <w:tcW w:w="1104" w:type="dxa"/>
            <w:shd w:val="clear" w:color="auto" w:fill="auto"/>
            <w:vAlign w:val="center"/>
          </w:tcPr>
          <w:p w14:paraId="1AEEF79E" w14:textId="77777777" w:rsidR="00941D49" w:rsidRPr="00941D49" w:rsidRDefault="00941D49" w:rsidP="00941D49">
            <w:pPr>
              <w:overflowPunct w:val="0"/>
              <w:jc w:val="right"/>
              <w:rPr>
                <w:rFonts w:eastAsia="Calibri"/>
              </w:rPr>
            </w:pPr>
            <w:r w:rsidRPr="00941D49">
              <w:rPr>
                <w:rFonts w:eastAsia="Calibri"/>
              </w:rPr>
              <w:t>661,3</w:t>
            </w:r>
          </w:p>
        </w:tc>
      </w:tr>
      <w:tr w:rsidR="00941D49" w:rsidRPr="00941D49" w14:paraId="6A4F2745" w14:textId="77777777" w:rsidTr="00941D49">
        <w:trPr>
          <w:jc w:val="right"/>
        </w:trPr>
        <w:tc>
          <w:tcPr>
            <w:tcW w:w="4919" w:type="dxa"/>
            <w:shd w:val="clear" w:color="auto" w:fill="auto"/>
          </w:tcPr>
          <w:p w14:paraId="3B66321B" w14:textId="77777777" w:rsidR="00941D49" w:rsidRPr="00941D49" w:rsidRDefault="00941D49" w:rsidP="00941D49">
            <w:pPr>
              <w:overflowPunct w:val="0"/>
              <w:jc w:val="both"/>
            </w:pPr>
            <w:r w:rsidRPr="00941D49">
              <w:rPr>
                <w:rFonts w:eastAsia="Calibri"/>
              </w:rPr>
              <w:t>Базовый</w:t>
            </w:r>
          </w:p>
        </w:tc>
        <w:tc>
          <w:tcPr>
            <w:tcW w:w="1107" w:type="dxa"/>
            <w:vMerge/>
            <w:shd w:val="clear" w:color="auto" w:fill="auto"/>
            <w:vAlign w:val="center"/>
          </w:tcPr>
          <w:p w14:paraId="5A9CFABE" w14:textId="77777777" w:rsidR="00941D49" w:rsidRPr="00941D49" w:rsidRDefault="00941D49" w:rsidP="00941D49">
            <w:pPr>
              <w:overflowPunct w:val="0"/>
              <w:jc w:val="right"/>
              <w:rPr>
                <w:rFonts w:eastAsia="Calibri"/>
              </w:rPr>
            </w:pPr>
          </w:p>
        </w:tc>
        <w:tc>
          <w:tcPr>
            <w:tcW w:w="1107" w:type="dxa"/>
            <w:shd w:val="clear" w:color="auto" w:fill="auto"/>
            <w:vAlign w:val="center"/>
          </w:tcPr>
          <w:p w14:paraId="534C290F" w14:textId="77777777" w:rsidR="00941D49" w:rsidRPr="00941D49" w:rsidRDefault="00941D49" w:rsidP="00941D49">
            <w:pPr>
              <w:overflowPunct w:val="0"/>
              <w:jc w:val="right"/>
              <w:rPr>
                <w:rFonts w:eastAsia="Calibri"/>
              </w:rPr>
            </w:pPr>
            <w:r w:rsidRPr="00941D49">
              <w:rPr>
                <w:rFonts w:eastAsia="Calibri"/>
              </w:rPr>
              <w:t>503,5</w:t>
            </w:r>
          </w:p>
        </w:tc>
        <w:tc>
          <w:tcPr>
            <w:tcW w:w="1108" w:type="dxa"/>
            <w:shd w:val="clear" w:color="auto" w:fill="auto"/>
            <w:vAlign w:val="center"/>
          </w:tcPr>
          <w:p w14:paraId="2BCFFCB7" w14:textId="77777777" w:rsidR="00941D49" w:rsidRPr="00941D49" w:rsidRDefault="00941D49" w:rsidP="00941D49">
            <w:pPr>
              <w:overflowPunct w:val="0"/>
              <w:jc w:val="right"/>
              <w:rPr>
                <w:rFonts w:eastAsia="Calibri"/>
              </w:rPr>
            </w:pPr>
            <w:r w:rsidRPr="00941D49">
              <w:rPr>
                <w:rFonts w:eastAsia="Calibri"/>
              </w:rPr>
              <w:t>566,0</w:t>
            </w:r>
          </w:p>
        </w:tc>
        <w:tc>
          <w:tcPr>
            <w:tcW w:w="1104" w:type="dxa"/>
            <w:shd w:val="clear" w:color="auto" w:fill="auto"/>
            <w:vAlign w:val="center"/>
          </w:tcPr>
          <w:p w14:paraId="651ED145" w14:textId="77777777" w:rsidR="00941D49" w:rsidRPr="00941D49" w:rsidRDefault="00941D49" w:rsidP="00941D49">
            <w:pPr>
              <w:overflowPunct w:val="0"/>
              <w:jc w:val="right"/>
              <w:rPr>
                <w:rFonts w:eastAsia="Calibri"/>
              </w:rPr>
            </w:pPr>
            <w:r w:rsidRPr="00941D49">
              <w:rPr>
                <w:rFonts w:eastAsia="Calibri"/>
              </w:rPr>
              <w:t>674,8</w:t>
            </w:r>
          </w:p>
        </w:tc>
      </w:tr>
      <w:tr w:rsidR="00941D49" w:rsidRPr="00941D49" w14:paraId="5F1BE7B0" w14:textId="77777777" w:rsidTr="00941D49">
        <w:trPr>
          <w:jc w:val="right"/>
        </w:trPr>
        <w:tc>
          <w:tcPr>
            <w:tcW w:w="4919" w:type="dxa"/>
            <w:shd w:val="clear" w:color="auto" w:fill="auto"/>
          </w:tcPr>
          <w:p w14:paraId="79A26EC9" w14:textId="77777777" w:rsidR="00941D49" w:rsidRPr="00941D49" w:rsidRDefault="00941D49" w:rsidP="00941D49">
            <w:pPr>
              <w:overflowPunct w:val="0"/>
              <w:jc w:val="both"/>
            </w:pPr>
            <w:r w:rsidRPr="00941D49">
              <w:rPr>
                <w:rFonts w:eastAsia="Calibri"/>
              </w:rPr>
              <w:t>Оптимистический</w:t>
            </w:r>
          </w:p>
        </w:tc>
        <w:tc>
          <w:tcPr>
            <w:tcW w:w="1107" w:type="dxa"/>
            <w:vMerge/>
            <w:shd w:val="clear" w:color="auto" w:fill="auto"/>
            <w:vAlign w:val="center"/>
          </w:tcPr>
          <w:p w14:paraId="6781045C" w14:textId="77777777" w:rsidR="00941D49" w:rsidRPr="00941D49" w:rsidRDefault="00941D49" w:rsidP="00941D49">
            <w:pPr>
              <w:overflowPunct w:val="0"/>
              <w:jc w:val="right"/>
              <w:rPr>
                <w:rFonts w:eastAsia="Calibri"/>
              </w:rPr>
            </w:pPr>
          </w:p>
        </w:tc>
        <w:tc>
          <w:tcPr>
            <w:tcW w:w="1107" w:type="dxa"/>
            <w:shd w:val="clear" w:color="auto" w:fill="auto"/>
            <w:vAlign w:val="center"/>
          </w:tcPr>
          <w:p w14:paraId="5B913AA0" w14:textId="77777777" w:rsidR="00941D49" w:rsidRPr="00941D49" w:rsidRDefault="00941D49" w:rsidP="00941D49">
            <w:pPr>
              <w:overflowPunct w:val="0"/>
              <w:jc w:val="right"/>
            </w:pPr>
            <w:r w:rsidRPr="00941D49">
              <w:rPr>
                <w:rFonts w:eastAsia="Calibri"/>
              </w:rPr>
              <w:t>518,6</w:t>
            </w:r>
          </w:p>
        </w:tc>
        <w:tc>
          <w:tcPr>
            <w:tcW w:w="1108" w:type="dxa"/>
            <w:shd w:val="clear" w:color="auto" w:fill="auto"/>
            <w:vAlign w:val="center"/>
          </w:tcPr>
          <w:p w14:paraId="6D82F9F8" w14:textId="77777777" w:rsidR="00941D49" w:rsidRPr="00941D49" w:rsidRDefault="00941D49" w:rsidP="00941D49">
            <w:pPr>
              <w:overflowPunct w:val="0"/>
              <w:jc w:val="right"/>
            </w:pPr>
            <w:r w:rsidRPr="00941D49">
              <w:rPr>
                <w:rFonts w:eastAsia="Calibri"/>
              </w:rPr>
              <w:t>588,6</w:t>
            </w:r>
          </w:p>
        </w:tc>
        <w:tc>
          <w:tcPr>
            <w:tcW w:w="1104" w:type="dxa"/>
            <w:shd w:val="clear" w:color="auto" w:fill="auto"/>
            <w:vAlign w:val="center"/>
          </w:tcPr>
          <w:p w14:paraId="54BC83DF" w14:textId="77777777" w:rsidR="00941D49" w:rsidRPr="00941D49" w:rsidRDefault="00941D49" w:rsidP="00941D49">
            <w:pPr>
              <w:overflowPunct w:val="0"/>
              <w:jc w:val="right"/>
            </w:pPr>
            <w:r w:rsidRPr="00941D49">
              <w:rPr>
                <w:rFonts w:eastAsia="Calibri"/>
              </w:rPr>
              <w:t>701,8</w:t>
            </w:r>
          </w:p>
        </w:tc>
      </w:tr>
      <w:tr w:rsidR="00941D49" w:rsidRPr="00941D49" w14:paraId="5BCCECAA" w14:textId="77777777" w:rsidTr="00941D49">
        <w:trPr>
          <w:jc w:val="right"/>
        </w:trPr>
        <w:tc>
          <w:tcPr>
            <w:tcW w:w="4919" w:type="dxa"/>
            <w:shd w:val="clear" w:color="auto" w:fill="E2EFD9" w:themeFill="accent6" w:themeFillTint="33"/>
          </w:tcPr>
          <w:p w14:paraId="4C94376F" w14:textId="77777777" w:rsidR="00941D49" w:rsidRPr="00941D49" w:rsidRDefault="00941D49" w:rsidP="00941D49">
            <w:pPr>
              <w:overflowPunct w:val="0"/>
              <w:jc w:val="both"/>
            </w:pPr>
            <w:r w:rsidRPr="00941D49">
              <w:rPr>
                <w:rFonts w:eastAsia="Calibri"/>
                <w:b/>
              </w:rPr>
              <w:t>Обеспеченность населения объектами розничной торговли, квадратных метров на 1 тыс. населения</w:t>
            </w:r>
          </w:p>
        </w:tc>
        <w:tc>
          <w:tcPr>
            <w:tcW w:w="1107" w:type="dxa"/>
            <w:shd w:val="clear" w:color="auto" w:fill="E2EFD9" w:themeFill="accent6" w:themeFillTint="33"/>
            <w:vAlign w:val="center"/>
          </w:tcPr>
          <w:p w14:paraId="6D1F77C3" w14:textId="77777777" w:rsidR="00941D49" w:rsidRPr="00941D49" w:rsidRDefault="00941D49" w:rsidP="00941D49">
            <w:pPr>
              <w:overflowPunct w:val="0"/>
              <w:jc w:val="right"/>
              <w:rPr>
                <w:rFonts w:eastAsia="Calibri"/>
                <w:b/>
              </w:rPr>
            </w:pPr>
          </w:p>
        </w:tc>
        <w:tc>
          <w:tcPr>
            <w:tcW w:w="1107" w:type="dxa"/>
            <w:shd w:val="clear" w:color="auto" w:fill="E2EFD9" w:themeFill="accent6" w:themeFillTint="33"/>
            <w:vAlign w:val="center"/>
          </w:tcPr>
          <w:p w14:paraId="6B4256E5" w14:textId="77777777" w:rsidR="00941D49" w:rsidRPr="00941D49" w:rsidRDefault="00941D49" w:rsidP="00941D49">
            <w:pPr>
              <w:overflowPunct w:val="0"/>
              <w:jc w:val="right"/>
              <w:rPr>
                <w:rFonts w:eastAsia="Calibri"/>
                <w:b/>
              </w:rPr>
            </w:pPr>
          </w:p>
        </w:tc>
        <w:tc>
          <w:tcPr>
            <w:tcW w:w="1108" w:type="dxa"/>
            <w:shd w:val="clear" w:color="auto" w:fill="E2EFD9" w:themeFill="accent6" w:themeFillTint="33"/>
            <w:vAlign w:val="center"/>
          </w:tcPr>
          <w:p w14:paraId="6B0C6E20" w14:textId="77777777" w:rsidR="00941D49" w:rsidRPr="00941D49" w:rsidRDefault="00941D49" w:rsidP="00941D49">
            <w:pPr>
              <w:overflowPunct w:val="0"/>
              <w:jc w:val="right"/>
              <w:rPr>
                <w:rFonts w:eastAsia="Calibri"/>
                <w:b/>
              </w:rPr>
            </w:pPr>
          </w:p>
        </w:tc>
        <w:tc>
          <w:tcPr>
            <w:tcW w:w="1104" w:type="dxa"/>
            <w:shd w:val="clear" w:color="auto" w:fill="E2EFD9" w:themeFill="accent6" w:themeFillTint="33"/>
            <w:vAlign w:val="center"/>
          </w:tcPr>
          <w:p w14:paraId="56E9A0DC" w14:textId="77777777" w:rsidR="00941D49" w:rsidRPr="00941D49" w:rsidRDefault="00941D49" w:rsidP="00941D49">
            <w:pPr>
              <w:overflowPunct w:val="0"/>
              <w:jc w:val="right"/>
              <w:rPr>
                <w:rFonts w:eastAsia="Calibri"/>
                <w:b/>
              </w:rPr>
            </w:pPr>
          </w:p>
        </w:tc>
      </w:tr>
      <w:tr w:rsidR="00941D49" w:rsidRPr="00941D49" w14:paraId="4CB140B5" w14:textId="77777777" w:rsidTr="00941D49">
        <w:trPr>
          <w:jc w:val="right"/>
        </w:trPr>
        <w:tc>
          <w:tcPr>
            <w:tcW w:w="4919" w:type="dxa"/>
            <w:shd w:val="clear" w:color="auto" w:fill="auto"/>
          </w:tcPr>
          <w:p w14:paraId="1D04356B" w14:textId="547F72C5" w:rsidR="00941D49" w:rsidRPr="00941D49" w:rsidRDefault="00941D49" w:rsidP="00941D49">
            <w:pPr>
              <w:overflowPunct w:val="0"/>
              <w:jc w:val="both"/>
            </w:pPr>
            <w:r w:rsidRPr="00941D49">
              <w:rPr>
                <w:rFonts w:eastAsia="Calibri"/>
              </w:rPr>
              <w:t>Инерционный</w:t>
            </w:r>
          </w:p>
        </w:tc>
        <w:tc>
          <w:tcPr>
            <w:tcW w:w="1107" w:type="dxa"/>
            <w:vMerge w:val="restart"/>
            <w:shd w:val="clear" w:color="auto" w:fill="auto"/>
            <w:vAlign w:val="center"/>
          </w:tcPr>
          <w:p w14:paraId="4581FE9F" w14:textId="4DD8F432" w:rsidR="00941D49" w:rsidRPr="00941D49" w:rsidRDefault="00EB3627" w:rsidP="00941D49">
            <w:pPr>
              <w:overflowPunct w:val="0"/>
              <w:jc w:val="right"/>
              <w:rPr>
                <w:rFonts w:eastAsia="Calibri"/>
              </w:rPr>
            </w:pPr>
            <w:r>
              <w:rPr>
                <w:rFonts w:eastAsia="Calibri"/>
              </w:rPr>
              <w:t>707,5</w:t>
            </w:r>
          </w:p>
        </w:tc>
        <w:tc>
          <w:tcPr>
            <w:tcW w:w="1107" w:type="dxa"/>
            <w:shd w:val="clear" w:color="auto" w:fill="auto"/>
            <w:vAlign w:val="center"/>
          </w:tcPr>
          <w:p w14:paraId="2711EECF" w14:textId="6474FB4B" w:rsidR="00941D49" w:rsidRPr="00941D49" w:rsidRDefault="00EB3627" w:rsidP="00941D49">
            <w:pPr>
              <w:overflowPunct w:val="0"/>
              <w:jc w:val="right"/>
              <w:rPr>
                <w:rFonts w:eastAsia="Calibri"/>
              </w:rPr>
            </w:pPr>
            <w:r>
              <w:rPr>
                <w:rFonts w:eastAsia="Calibri"/>
              </w:rPr>
              <w:t>819,8</w:t>
            </w:r>
          </w:p>
        </w:tc>
        <w:tc>
          <w:tcPr>
            <w:tcW w:w="1108" w:type="dxa"/>
            <w:shd w:val="clear" w:color="auto" w:fill="auto"/>
            <w:vAlign w:val="center"/>
          </w:tcPr>
          <w:p w14:paraId="760334E4" w14:textId="68E9B197" w:rsidR="00941D49" w:rsidRPr="00941D49" w:rsidRDefault="00EB3627" w:rsidP="00941D49">
            <w:pPr>
              <w:overflowPunct w:val="0"/>
              <w:jc w:val="right"/>
              <w:rPr>
                <w:rFonts w:eastAsia="Calibri"/>
              </w:rPr>
            </w:pPr>
            <w:r>
              <w:rPr>
                <w:rFonts w:eastAsia="Calibri"/>
              </w:rPr>
              <w:t>946,7</w:t>
            </w:r>
          </w:p>
        </w:tc>
        <w:tc>
          <w:tcPr>
            <w:tcW w:w="1104" w:type="dxa"/>
            <w:shd w:val="clear" w:color="auto" w:fill="auto"/>
            <w:vAlign w:val="center"/>
          </w:tcPr>
          <w:p w14:paraId="741109C8" w14:textId="60AF594A" w:rsidR="00941D49" w:rsidRPr="00941D49" w:rsidRDefault="00EB3627" w:rsidP="00941D49">
            <w:pPr>
              <w:overflowPunct w:val="0"/>
              <w:jc w:val="right"/>
              <w:rPr>
                <w:rFonts w:eastAsia="Calibri"/>
              </w:rPr>
            </w:pPr>
            <w:r>
              <w:rPr>
                <w:rFonts w:eastAsia="Calibri"/>
              </w:rPr>
              <w:t>1151,9</w:t>
            </w:r>
          </w:p>
        </w:tc>
      </w:tr>
      <w:tr w:rsidR="00941D49" w:rsidRPr="00941D49" w14:paraId="2C2B9B82" w14:textId="77777777" w:rsidTr="00941D49">
        <w:trPr>
          <w:jc w:val="right"/>
        </w:trPr>
        <w:tc>
          <w:tcPr>
            <w:tcW w:w="4919" w:type="dxa"/>
            <w:shd w:val="clear" w:color="auto" w:fill="auto"/>
          </w:tcPr>
          <w:p w14:paraId="470C2DC1" w14:textId="77777777" w:rsidR="00941D49" w:rsidRPr="00941D49" w:rsidRDefault="00941D49" w:rsidP="00941D49">
            <w:pPr>
              <w:overflowPunct w:val="0"/>
              <w:jc w:val="both"/>
            </w:pPr>
            <w:r w:rsidRPr="00941D49">
              <w:rPr>
                <w:rFonts w:eastAsia="Calibri"/>
              </w:rPr>
              <w:t>Базовый</w:t>
            </w:r>
          </w:p>
        </w:tc>
        <w:tc>
          <w:tcPr>
            <w:tcW w:w="1107" w:type="dxa"/>
            <w:vMerge/>
            <w:shd w:val="clear" w:color="auto" w:fill="auto"/>
            <w:vAlign w:val="center"/>
          </w:tcPr>
          <w:p w14:paraId="39442253" w14:textId="77777777" w:rsidR="00941D49" w:rsidRPr="00941D49" w:rsidRDefault="00941D49" w:rsidP="00941D49">
            <w:pPr>
              <w:overflowPunct w:val="0"/>
              <w:jc w:val="right"/>
              <w:rPr>
                <w:rFonts w:eastAsia="Calibri"/>
              </w:rPr>
            </w:pPr>
          </w:p>
        </w:tc>
        <w:tc>
          <w:tcPr>
            <w:tcW w:w="1107" w:type="dxa"/>
            <w:shd w:val="clear" w:color="auto" w:fill="auto"/>
            <w:vAlign w:val="center"/>
          </w:tcPr>
          <w:p w14:paraId="05E5A27F" w14:textId="433E8E2E" w:rsidR="00941D49" w:rsidRPr="00941D49" w:rsidRDefault="00EB3627" w:rsidP="00941D49">
            <w:pPr>
              <w:overflowPunct w:val="0"/>
              <w:jc w:val="right"/>
              <w:rPr>
                <w:rFonts w:eastAsia="Calibri"/>
              </w:rPr>
            </w:pPr>
            <w:r>
              <w:rPr>
                <w:rFonts w:eastAsia="Calibri"/>
              </w:rPr>
              <w:t>836,5</w:t>
            </w:r>
          </w:p>
        </w:tc>
        <w:tc>
          <w:tcPr>
            <w:tcW w:w="1108" w:type="dxa"/>
            <w:shd w:val="clear" w:color="auto" w:fill="auto"/>
            <w:vAlign w:val="center"/>
          </w:tcPr>
          <w:p w14:paraId="55979B88" w14:textId="069D55CB" w:rsidR="00941D49" w:rsidRPr="00941D49" w:rsidRDefault="00EB3627" w:rsidP="00941D49">
            <w:pPr>
              <w:overflowPunct w:val="0"/>
              <w:jc w:val="right"/>
              <w:rPr>
                <w:rFonts w:eastAsia="Calibri"/>
              </w:rPr>
            </w:pPr>
            <w:r>
              <w:rPr>
                <w:rFonts w:eastAsia="Calibri"/>
              </w:rPr>
              <w:t>966,0</w:t>
            </w:r>
          </w:p>
        </w:tc>
        <w:tc>
          <w:tcPr>
            <w:tcW w:w="1104" w:type="dxa"/>
            <w:shd w:val="clear" w:color="auto" w:fill="auto"/>
            <w:vAlign w:val="center"/>
          </w:tcPr>
          <w:p w14:paraId="34368F7E" w14:textId="5292E209" w:rsidR="00941D49" w:rsidRPr="00941D49" w:rsidRDefault="00EB3627" w:rsidP="00941D49">
            <w:pPr>
              <w:overflowPunct w:val="0"/>
              <w:jc w:val="right"/>
              <w:rPr>
                <w:rFonts w:eastAsia="Calibri"/>
              </w:rPr>
            </w:pPr>
            <w:r>
              <w:rPr>
                <w:rFonts w:eastAsia="Calibri"/>
              </w:rPr>
              <w:t>1175,4</w:t>
            </w:r>
          </w:p>
        </w:tc>
      </w:tr>
      <w:tr w:rsidR="00941D49" w:rsidRPr="00941D49" w14:paraId="33DC3E32" w14:textId="77777777" w:rsidTr="00941D49">
        <w:trPr>
          <w:jc w:val="right"/>
        </w:trPr>
        <w:tc>
          <w:tcPr>
            <w:tcW w:w="4919" w:type="dxa"/>
            <w:shd w:val="clear" w:color="auto" w:fill="auto"/>
          </w:tcPr>
          <w:p w14:paraId="1FF98FB0" w14:textId="77777777" w:rsidR="00941D49" w:rsidRPr="00941D49" w:rsidRDefault="00941D49" w:rsidP="00941D49">
            <w:pPr>
              <w:overflowPunct w:val="0"/>
              <w:jc w:val="both"/>
            </w:pPr>
            <w:r w:rsidRPr="00941D49">
              <w:rPr>
                <w:rFonts w:eastAsia="Calibri"/>
              </w:rPr>
              <w:t>Оптимистический</w:t>
            </w:r>
          </w:p>
        </w:tc>
        <w:tc>
          <w:tcPr>
            <w:tcW w:w="1107" w:type="dxa"/>
            <w:vMerge/>
            <w:shd w:val="clear" w:color="auto" w:fill="auto"/>
            <w:vAlign w:val="center"/>
          </w:tcPr>
          <w:p w14:paraId="440A1506" w14:textId="77777777" w:rsidR="00941D49" w:rsidRPr="00941D49" w:rsidRDefault="00941D49" w:rsidP="00941D49">
            <w:pPr>
              <w:overflowPunct w:val="0"/>
              <w:jc w:val="right"/>
              <w:rPr>
                <w:rFonts w:eastAsia="Calibri"/>
              </w:rPr>
            </w:pPr>
          </w:p>
        </w:tc>
        <w:tc>
          <w:tcPr>
            <w:tcW w:w="1107" w:type="dxa"/>
            <w:shd w:val="clear" w:color="auto" w:fill="auto"/>
            <w:vAlign w:val="center"/>
          </w:tcPr>
          <w:p w14:paraId="51D568F6" w14:textId="16B8B01E" w:rsidR="00941D49" w:rsidRPr="00941D49" w:rsidRDefault="00EB3627" w:rsidP="00941D49">
            <w:pPr>
              <w:overflowPunct w:val="0"/>
              <w:jc w:val="right"/>
              <w:rPr>
                <w:rFonts w:eastAsia="Calibri"/>
              </w:rPr>
            </w:pPr>
            <w:r>
              <w:rPr>
                <w:rFonts w:eastAsia="Calibri"/>
              </w:rPr>
              <w:t>853,2</w:t>
            </w:r>
          </w:p>
        </w:tc>
        <w:tc>
          <w:tcPr>
            <w:tcW w:w="1108" w:type="dxa"/>
            <w:shd w:val="clear" w:color="auto" w:fill="auto"/>
            <w:vAlign w:val="center"/>
          </w:tcPr>
          <w:p w14:paraId="032880C9" w14:textId="17B62348" w:rsidR="00941D49" w:rsidRPr="00941D49" w:rsidRDefault="00EB3627" w:rsidP="00941D49">
            <w:pPr>
              <w:overflowPunct w:val="0"/>
              <w:jc w:val="right"/>
              <w:rPr>
                <w:rFonts w:eastAsia="Calibri"/>
              </w:rPr>
            </w:pPr>
            <w:r>
              <w:rPr>
                <w:rFonts w:eastAsia="Calibri"/>
              </w:rPr>
              <w:t>985,3</w:t>
            </w:r>
          </w:p>
        </w:tc>
        <w:tc>
          <w:tcPr>
            <w:tcW w:w="1104" w:type="dxa"/>
            <w:shd w:val="clear" w:color="auto" w:fill="auto"/>
            <w:vAlign w:val="center"/>
          </w:tcPr>
          <w:p w14:paraId="43E14336" w14:textId="5D35DA0D" w:rsidR="00941D49" w:rsidRPr="00941D49" w:rsidRDefault="00EB3627" w:rsidP="00941D49">
            <w:pPr>
              <w:overflowPunct w:val="0"/>
              <w:jc w:val="right"/>
              <w:rPr>
                <w:rFonts w:eastAsia="Calibri"/>
              </w:rPr>
            </w:pPr>
            <w:r>
              <w:rPr>
                <w:rFonts w:eastAsia="Calibri"/>
              </w:rPr>
              <w:t>1198,9</w:t>
            </w:r>
          </w:p>
        </w:tc>
      </w:tr>
      <w:tr w:rsidR="00941D49" w:rsidRPr="00941D49" w14:paraId="0C8592CB" w14:textId="77777777" w:rsidTr="00941D49">
        <w:trPr>
          <w:jc w:val="right"/>
        </w:trPr>
        <w:tc>
          <w:tcPr>
            <w:tcW w:w="4919" w:type="dxa"/>
            <w:shd w:val="clear" w:color="auto" w:fill="E2EFD9" w:themeFill="accent6" w:themeFillTint="33"/>
          </w:tcPr>
          <w:p w14:paraId="234ACAE6" w14:textId="77777777" w:rsidR="00941D49" w:rsidRPr="00941D49" w:rsidRDefault="00941D49" w:rsidP="00941D49">
            <w:pPr>
              <w:overflowPunct w:val="0"/>
              <w:jc w:val="both"/>
            </w:pPr>
            <w:r w:rsidRPr="00941D49">
              <w:rPr>
                <w:rFonts w:eastAsia="Calibri"/>
                <w:b/>
              </w:rPr>
              <w:t>Обеспеченность населения объектами общественного питания, посадочных мест на 1 тыс. населения</w:t>
            </w:r>
          </w:p>
        </w:tc>
        <w:tc>
          <w:tcPr>
            <w:tcW w:w="1107" w:type="dxa"/>
            <w:shd w:val="clear" w:color="auto" w:fill="E2EFD9" w:themeFill="accent6" w:themeFillTint="33"/>
            <w:vAlign w:val="center"/>
          </w:tcPr>
          <w:p w14:paraId="07569F04" w14:textId="77777777" w:rsidR="00941D49" w:rsidRPr="00941D49" w:rsidRDefault="00941D49" w:rsidP="00941D49">
            <w:pPr>
              <w:overflowPunct w:val="0"/>
              <w:jc w:val="right"/>
              <w:rPr>
                <w:rFonts w:eastAsia="Calibri"/>
              </w:rPr>
            </w:pPr>
          </w:p>
        </w:tc>
        <w:tc>
          <w:tcPr>
            <w:tcW w:w="1107" w:type="dxa"/>
            <w:shd w:val="clear" w:color="auto" w:fill="E2EFD9" w:themeFill="accent6" w:themeFillTint="33"/>
            <w:vAlign w:val="center"/>
          </w:tcPr>
          <w:p w14:paraId="211F1E8B" w14:textId="77777777" w:rsidR="00941D49" w:rsidRPr="00941D49" w:rsidRDefault="00941D49" w:rsidP="00941D49">
            <w:pPr>
              <w:overflowPunct w:val="0"/>
              <w:jc w:val="right"/>
              <w:rPr>
                <w:rFonts w:eastAsia="Calibri"/>
              </w:rPr>
            </w:pPr>
          </w:p>
        </w:tc>
        <w:tc>
          <w:tcPr>
            <w:tcW w:w="1108" w:type="dxa"/>
            <w:shd w:val="clear" w:color="auto" w:fill="E2EFD9" w:themeFill="accent6" w:themeFillTint="33"/>
            <w:vAlign w:val="center"/>
          </w:tcPr>
          <w:p w14:paraId="41E375EA" w14:textId="77777777" w:rsidR="00941D49" w:rsidRPr="00941D49" w:rsidRDefault="00941D49" w:rsidP="00941D49">
            <w:pPr>
              <w:overflowPunct w:val="0"/>
              <w:jc w:val="right"/>
              <w:rPr>
                <w:rFonts w:eastAsia="Calibri"/>
              </w:rPr>
            </w:pPr>
          </w:p>
        </w:tc>
        <w:tc>
          <w:tcPr>
            <w:tcW w:w="1104" w:type="dxa"/>
            <w:shd w:val="clear" w:color="auto" w:fill="E2EFD9" w:themeFill="accent6" w:themeFillTint="33"/>
            <w:vAlign w:val="center"/>
          </w:tcPr>
          <w:p w14:paraId="4E2F6D6B" w14:textId="77777777" w:rsidR="00941D49" w:rsidRPr="00941D49" w:rsidRDefault="00941D49" w:rsidP="00941D49">
            <w:pPr>
              <w:overflowPunct w:val="0"/>
              <w:jc w:val="right"/>
              <w:rPr>
                <w:rFonts w:eastAsia="Calibri"/>
              </w:rPr>
            </w:pPr>
          </w:p>
        </w:tc>
      </w:tr>
      <w:tr w:rsidR="00941D49" w:rsidRPr="00941D49" w14:paraId="3F317CCC" w14:textId="77777777" w:rsidTr="00941D49">
        <w:trPr>
          <w:jc w:val="right"/>
        </w:trPr>
        <w:tc>
          <w:tcPr>
            <w:tcW w:w="4919" w:type="dxa"/>
            <w:shd w:val="clear" w:color="auto" w:fill="auto"/>
          </w:tcPr>
          <w:p w14:paraId="7B5D1EF4" w14:textId="77777777" w:rsidR="00941D49" w:rsidRPr="00941D49" w:rsidRDefault="00941D49" w:rsidP="00941D49">
            <w:pPr>
              <w:overflowPunct w:val="0"/>
              <w:jc w:val="both"/>
            </w:pPr>
            <w:r w:rsidRPr="00941D49">
              <w:rPr>
                <w:rFonts w:eastAsia="Calibri"/>
              </w:rPr>
              <w:t>Инерционный</w:t>
            </w:r>
          </w:p>
        </w:tc>
        <w:tc>
          <w:tcPr>
            <w:tcW w:w="1107" w:type="dxa"/>
            <w:vMerge w:val="restart"/>
            <w:shd w:val="clear" w:color="auto" w:fill="auto"/>
            <w:vAlign w:val="center"/>
          </w:tcPr>
          <w:p w14:paraId="3E797319" w14:textId="4C9AF9E6" w:rsidR="00941D49" w:rsidRPr="00941D49" w:rsidRDefault="00EB3627" w:rsidP="00941D49">
            <w:pPr>
              <w:overflowPunct w:val="0"/>
              <w:jc w:val="right"/>
              <w:rPr>
                <w:rFonts w:eastAsia="Calibri"/>
              </w:rPr>
            </w:pPr>
            <w:r>
              <w:rPr>
                <w:rFonts w:eastAsia="Calibri"/>
              </w:rPr>
              <w:t>22,5</w:t>
            </w:r>
          </w:p>
        </w:tc>
        <w:tc>
          <w:tcPr>
            <w:tcW w:w="1107" w:type="dxa"/>
            <w:shd w:val="clear" w:color="auto" w:fill="auto"/>
            <w:vAlign w:val="center"/>
          </w:tcPr>
          <w:p w14:paraId="544154AE" w14:textId="6F7277AD" w:rsidR="00941D49" w:rsidRPr="00941D49" w:rsidRDefault="00EB3627" w:rsidP="00941D49">
            <w:pPr>
              <w:overflowPunct w:val="0"/>
              <w:jc w:val="right"/>
              <w:rPr>
                <w:rFonts w:eastAsia="Calibri"/>
              </w:rPr>
            </w:pPr>
            <w:r>
              <w:rPr>
                <w:rFonts w:eastAsia="Calibri"/>
              </w:rPr>
              <w:t>34,8</w:t>
            </w:r>
          </w:p>
        </w:tc>
        <w:tc>
          <w:tcPr>
            <w:tcW w:w="1108" w:type="dxa"/>
            <w:shd w:val="clear" w:color="auto" w:fill="auto"/>
            <w:vAlign w:val="center"/>
          </w:tcPr>
          <w:p w14:paraId="695A85CE" w14:textId="09C21A6F" w:rsidR="00941D49" w:rsidRPr="00941D49" w:rsidRDefault="00EB3627" w:rsidP="00941D49">
            <w:pPr>
              <w:overflowPunct w:val="0"/>
              <w:jc w:val="right"/>
              <w:rPr>
                <w:rFonts w:eastAsia="Calibri"/>
              </w:rPr>
            </w:pPr>
            <w:r>
              <w:rPr>
                <w:rFonts w:eastAsia="Calibri"/>
              </w:rPr>
              <w:t>35,1</w:t>
            </w:r>
          </w:p>
        </w:tc>
        <w:tc>
          <w:tcPr>
            <w:tcW w:w="1104" w:type="dxa"/>
            <w:shd w:val="clear" w:color="auto" w:fill="auto"/>
            <w:vAlign w:val="center"/>
          </w:tcPr>
          <w:p w14:paraId="50CC0D92" w14:textId="62146B9B" w:rsidR="00941D49" w:rsidRPr="00941D49" w:rsidRDefault="00EB3627" w:rsidP="00941D49">
            <w:pPr>
              <w:overflowPunct w:val="0"/>
              <w:jc w:val="right"/>
              <w:rPr>
                <w:rFonts w:eastAsia="Calibri"/>
              </w:rPr>
            </w:pPr>
            <w:r>
              <w:rPr>
                <w:rFonts w:eastAsia="Calibri"/>
              </w:rPr>
              <w:t>35,0</w:t>
            </w:r>
          </w:p>
        </w:tc>
      </w:tr>
      <w:tr w:rsidR="00941D49" w:rsidRPr="00941D49" w14:paraId="3C587B99" w14:textId="77777777" w:rsidTr="00941D49">
        <w:trPr>
          <w:jc w:val="right"/>
        </w:trPr>
        <w:tc>
          <w:tcPr>
            <w:tcW w:w="4919" w:type="dxa"/>
            <w:shd w:val="clear" w:color="auto" w:fill="auto"/>
          </w:tcPr>
          <w:p w14:paraId="688D6105" w14:textId="77777777" w:rsidR="00941D49" w:rsidRPr="00941D49" w:rsidRDefault="00941D49" w:rsidP="00941D49">
            <w:pPr>
              <w:overflowPunct w:val="0"/>
              <w:jc w:val="both"/>
            </w:pPr>
            <w:r w:rsidRPr="00941D49">
              <w:rPr>
                <w:rFonts w:eastAsia="Calibri"/>
              </w:rPr>
              <w:t>Базовый</w:t>
            </w:r>
          </w:p>
        </w:tc>
        <w:tc>
          <w:tcPr>
            <w:tcW w:w="1107" w:type="dxa"/>
            <w:vMerge/>
            <w:shd w:val="clear" w:color="auto" w:fill="auto"/>
            <w:vAlign w:val="center"/>
          </w:tcPr>
          <w:p w14:paraId="12CFDE87" w14:textId="77777777" w:rsidR="00941D49" w:rsidRPr="00941D49" w:rsidRDefault="00941D49" w:rsidP="00941D49">
            <w:pPr>
              <w:overflowPunct w:val="0"/>
              <w:jc w:val="right"/>
              <w:rPr>
                <w:rFonts w:eastAsia="Calibri"/>
              </w:rPr>
            </w:pPr>
          </w:p>
        </w:tc>
        <w:tc>
          <w:tcPr>
            <w:tcW w:w="1107" w:type="dxa"/>
            <w:shd w:val="clear" w:color="auto" w:fill="auto"/>
            <w:vAlign w:val="center"/>
          </w:tcPr>
          <w:p w14:paraId="4B988F20" w14:textId="476AAEC3" w:rsidR="00941D49" w:rsidRPr="00941D49" w:rsidRDefault="00EB3627" w:rsidP="00941D49">
            <w:pPr>
              <w:overflowPunct w:val="0"/>
              <w:jc w:val="right"/>
              <w:rPr>
                <w:rFonts w:eastAsia="Calibri"/>
              </w:rPr>
            </w:pPr>
            <w:r>
              <w:rPr>
                <w:rFonts w:eastAsia="Calibri"/>
              </w:rPr>
              <w:t>35,5</w:t>
            </w:r>
          </w:p>
        </w:tc>
        <w:tc>
          <w:tcPr>
            <w:tcW w:w="1108" w:type="dxa"/>
            <w:shd w:val="clear" w:color="auto" w:fill="auto"/>
            <w:vAlign w:val="center"/>
          </w:tcPr>
          <w:p w14:paraId="36B78D4D" w14:textId="1858D53D" w:rsidR="00941D49" w:rsidRPr="00941D49" w:rsidRDefault="00EB3627" w:rsidP="00941D49">
            <w:pPr>
              <w:overflowPunct w:val="0"/>
              <w:jc w:val="right"/>
              <w:rPr>
                <w:rFonts w:eastAsia="Calibri"/>
              </w:rPr>
            </w:pPr>
            <w:r>
              <w:rPr>
                <w:rFonts w:eastAsia="Calibri"/>
              </w:rPr>
              <w:t>35,8</w:t>
            </w:r>
          </w:p>
        </w:tc>
        <w:tc>
          <w:tcPr>
            <w:tcW w:w="1104" w:type="dxa"/>
            <w:shd w:val="clear" w:color="auto" w:fill="auto"/>
            <w:vAlign w:val="center"/>
          </w:tcPr>
          <w:p w14:paraId="3AB4922C" w14:textId="42F623C4" w:rsidR="00941D49" w:rsidRPr="00941D49" w:rsidRDefault="00EB3627" w:rsidP="00941D49">
            <w:pPr>
              <w:overflowPunct w:val="0"/>
              <w:jc w:val="right"/>
              <w:rPr>
                <w:rFonts w:eastAsia="Calibri"/>
              </w:rPr>
            </w:pPr>
            <w:r>
              <w:rPr>
                <w:rFonts w:eastAsia="Calibri"/>
              </w:rPr>
              <w:t>35,8</w:t>
            </w:r>
          </w:p>
        </w:tc>
      </w:tr>
      <w:tr w:rsidR="00941D49" w:rsidRPr="00941D49" w14:paraId="7C734F62" w14:textId="77777777" w:rsidTr="00941D49">
        <w:trPr>
          <w:jc w:val="right"/>
        </w:trPr>
        <w:tc>
          <w:tcPr>
            <w:tcW w:w="4919" w:type="dxa"/>
            <w:shd w:val="clear" w:color="auto" w:fill="auto"/>
          </w:tcPr>
          <w:p w14:paraId="298A7FB7" w14:textId="77777777" w:rsidR="00941D49" w:rsidRPr="00941D49" w:rsidRDefault="00941D49" w:rsidP="00941D49">
            <w:pPr>
              <w:overflowPunct w:val="0"/>
              <w:jc w:val="both"/>
            </w:pPr>
            <w:r w:rsidRPr="00941D49">
              <w:rPr>
                <w:rFonts w:eastAsia="Calibri"/>
              </w:rPr>
              <w:t>Оптимистический</w:t>
            </w:r>
          </w:p>
        </w:tc>
        <w:tc>
          <w:tcPr>
            <w:tcW w:w="1107" w:type="dxa"/>
            <w:vMerge/>
            <w:shd w:val="clear" w:color="auto" w:fill="auto"/>
            <w:vAlign w:val="center"/>
          </w:tcPr>
          <w:p w14:paraId="41524EDF" w14:textId="77777777" w:rsidR="00941D49" w:rsidRPr="00941D49" w:rsidRDefault="00941D49" w:rsidP="00941D49">
            <w:pPr>
              <w:overflowPunct w:val="0"/>
              <w:jc w:val="right"/>
              <w:rPr>
                <w:rFonts w:eastAsia="Calibri"/>
              </w:rPr>
            </w:pPr>
          </w:p>
        </w:tc>
        <w:tc>
          <w:tcPr>
            <w:tcW w:w="1107" w:type="dxa"/>
            <w:shd w:val="clear" w:color="auto" w:fill="auto"/>
            <w:vAlign w:val="center"/>
          </w:tcPr>
          <w:p w14:paraId="0DA88E1E" w14:textId="62D65288" w:rsidR="00941D49" w:rsidRPr="00941D49" w:rsidRDefault="00EB3627" w:rsidP="00941D49">
            <w:pPr>
              <w:overflowPunct w:val="0"/>
              <w:jc w:val="right"/>
              <w:rPr>
                <w:rFonts w:eastAsia="Calibri"/>
              </w:rPr>
            </w:pPr>
            <w:r>
              <w:rPr>
                <w:rFonts w:eastAsia="Calibri"/>
              </w:rPr>
              <w:t>35,8</w:t>
            </w:r>
          </w:p>
        </w:tc>
        <w:tc>
          <w:tcPr>
            <w:tcW w:w="1108" w:type="dxa"/>
            <w:shd w:val="clear" w:color="auto" w:fill="auto"/>
            <w:vAlign w:val="center"/>
          </w:tcPr>
          <w:p w14:paraId="1660C4DB" w14:textId="2795F421" w:rsidR="00941D49" w:rsidRPr="00941D49" w:rsidRDefault="00EB3627" w:rsidP="00941D49">
            <w:pPr>
              <w:overflowPunct w:val="0"/>
              <w:jc w:val="right"/>
              <w:rPr>
                <w:rFonts w:eastAsia="Calibri"/>
              </w:rPr>
            </w:pPr>
            <w:r>
              <w:rPr>
                <w:rFonts w:eastAsia="Calibri"/>
              </w:rPr>
              <w:t>36,1</w:t>
            </w:r>
          </w:p>
        </w:tc>
        <w:tc>
          <w:tcPr>
            <w:tcW w:w="1104" w:type="dxa"/>
            <w:shd w:val="clear" w:color="auto" w:fill="auto"/>
            <w:vAlign w:val="center"/>
          </w:tcPr>
          <w:p w14:paraId="196CC2A1" w14:textId="29C31167" w:rsidR="00941D49" w:rsidRPr="00941D49" w:rsidRDefault="00EB3627" w:rsidP="00941D49">
            <w:pPr>
              <w:overflowPunct w:val="0"/>
              <w:jc w:val="right"/>
              <w:rPr>
                <w:rFonts w:eastAsia="Calibri"/>
              </w:rPr>
            </w:pPr>
            <w:r>
              <w:rPr>
                <w:rFonts w:eastAsia="Calibri"/>
              </w:rPr>
              <w:t>36,1</w:t>
            </w:r>
          </w:p>
        </w:tc>
      </w:tr>
    </w:tbl>
    <w:p w14:paraId="3EB2F47E" w14:textId="77777777" w:rsidR="005348B9" w:rsidRPr="00342537" w:rsidRDefault="005348B9" w:rsidP="007E405B">
      <w:pPr>
        <w:jc w:val="both"/>
        <w:rPr>
          <w:bCs/>
          <w:sz w:val="28"/>
          <w:szCs w:val="28"/>
        </w:rPr>
      </w:pPr>
    </w:p>
    <w:p w14:paraId="13C8E8AB" w14:textId="0A664DE2" w:rsidR="00BC686D" w:rsidRPr="00E22811" w:rsidRDefault="00BC686D" w:rsidP="00213027">
      <w:pPr>
        <w:pStyle w:val="3"/>
        <w:spacing w:before="0" w:after="0"/>
        <w:jc w:val="center"/>
        <w:rPr>
          <w:rFonts w:ascii="Times New Roman" w:hAnsi="Times New Roman"/>
          <w:sz w:val="28"/>
          <w:szCs w:val="28"/>
        </w:rPr>
      </w:pPr>
      <w:bookmarkStart w:id="108" w:name="_Toc58597684"/>
      <w:bookmarkStart w:id="109" w:name="_Toc56601931"/>
      <w:r w:rsidRPr="00E22811">
        <w:rPr>
          <w:rFonts w:ascii="Times New Roman" w:hAnsi="Times New Roman"/>
          <w:sz w:val="28"/>
          <w:szCs w:val="28"/>
        </w:rPr>
        <w:t>4.2.4. Строительство</w:t>
      </w:r>
      <w:bookmarkEnd w:id="108"/>
    </w:p>
    <w:p w14:paraId="11C68CFA" w14:textId="38EE119A" w:rsidR="00213027" w:rsidRDefault="00213027" w:rsidP="00213027"/>
    <w:p w14:paraId="682A632E" w14:textId="00AA615C" w:rsidR="006021EB" w:rsidRPr="006021EB" w:rsidRDefault="006021EB" w:rsidP="006021EB">
      <w:pPr>
        <w:ind w:firstLine="708"/>
        <w:jc w:val="both"/>
        <w:rPr>
          <w:sz w:val="28"/>
          <w:szCs w:val="28"/>
        </w:rPr>
      </w:pPr>
      <w:r>
        <w:rPr>
          <w:b/>
          <w:sz w:val="28"/>
          <w:szCs w:val="28"/>
        </w:rPr>
        <w:t>С</w:t>
      </w:r>
      <w:r w:rsidR="0046264D">
        <w:rPr>
          <w:b/>
          <w:sz w:val="28"/>
          <w:szCs w:val="28"/>
        </w:rPr>
        <w:t>тратегическая цель</w:t>
      </w:r>
      <w:r>
        <w:rPr>
          <w:b/>
          <w:sz w:val="28"/>
          <w:szCs w:val="28"/>
        </w:rPr>
        <w:t xml:space="preserve"> - </w:t>
      </w:r>
      <w:r w:rsidRPr="006021EB">
        <w:rPr>
          <w:sz w:val="28"/>
          <w:szCs w:val="28"/>
        </w:rPr>
        <w:t xml:space="preserve">эффективное функционирование </w:t>
      </w:r>
      <w:r>
        <w:rPr>
          <w:sz w:val="28"/>
          <w:szCs w:val="28"/>
        </w:rPr>
        <w:t xml:space="preserve">хозяйствующих </w:t>
      </w:r>
      <w:r w:rsidRPr="006021EB">
        <w:rPr>
          <w:sz w:val="28"/>
          <w:szCs w:val="28"/>
        </w:rPr>
        <w:t xml:space="preserve">субъектов строительной отрасли, использование производственных мощностей, </w:t>
      </w:r>
      <w:r w:rsidR="005F29EA" w:rsidRPr="005F29EA">
        <w:rPr>
          <w:sz w:val="28"/>
          <w:szCs w:val="28"/>
        </w:rPr>
        <w:lastRenderedPageBreak/>
        <w:t>повышение доступности жилья для различных категорий населения</w:t>
      </w:r>
      <w:r w:rsidR="005F29EA">
        <w:rPr>
          <w:sz w:val="28"/>
          <w:szCs w:val="28"/>
        </w:rPr>
        <w:t>,</w:t>
      </w:r>
      <w:r w:rsidR="005F29EA" w:rsidRPr="005F29EA">
        <w:rPr>
          <w:sz w:val="28"/>
          <w:szCs w:val="28"/>
        </w:rPr>
        <w:t xml:space="preserve"> </w:t>
      </w:r>
      <w:r w:rsidRPr="006021EB">
        <w:rPr>
          <w:sz w:val="28"/>
          <w:szCs w:val="28"/>
        </w:rPr>
        <w:t>обеспечени</w:t>
      </w:r>
      <w:r w:rsidR="005F29EA">
        <w:rPr>
          <w:sz w:val="28"/>
          <w:szCs w:val="28"/>
        </w:rPr>
        <w:t>е</w:t>
      </w:r>
      <w:r w:rsidRPr="006021EB">
        <w:rPr>
          <w:sz w:val="28"/>
          <w:szCs w:val="28"/>
        </w:rPr>
        <w:t xml:space="preserve"> занятости населения и достойного уровня жизни.</w:t>
      </w:r>
    </w:p>
    <w:p w14:paraId="3B0BFB46" w14:textId="77777777" w:rsidR="006021EB" w:rsidRPr="000135BA" w:rsidRDefault="006021EB" w:rsidP="006021EB">
      <w:pPr>
        <w:ind w:left="709"/>
        <w:jc w:val="both"/>
        <w:rPr>
          <w:i/>
          <w:sz w:val="28"/>
          <w:szCs w:val="28"/>
          <w:u w:val="single"/>
        </w:rPr>
      </w:pPr>
      <w:r w:rsidRPr="000135BA">
        <w:rPr>
          <w:i/>
          <w:sz w:val="28"/>
          <w:szCs w:val="28"/>
          <w:u w:val="single"/>
        </w:rPr>
        <w:t>Задачи для достижения стратегической цели:</w:t>
      </w:r>
    </w:p>
    <w:p w14:paraId="09711323" w14:textId="494958F4" w:rsidR="00F22FB2" w:rsidRPr="003F7933" w:rsidRDefault="00F22FB2" w:rsidP="003F7933">
      <w:pPr>
        <w:ind w:firstLine="709"/>
        <w:jc w:val="both"/>
        <w:rPr>
          <w:sz w:val="28"/>
          <w:szCs w:val="28"/>
        </w:rPr>
      </w:pPr>
      <w:r w:rsidRPr="003F7933">
        <w:rPr>
          <w:sz w:val="28"/>
          <w:szCs w:val="28"/>
        </w:rPr>
        <w:t>создание благоприятного инвестиционного климата в сфере строительства и производства строительных материалов;</w:t>
      </w:r>
    </w:p>
    <w:p w14:paraId="5ACD773C" w14:textId="40AE3BFB" w:rsidR="00F22FB2" w:rsidRPr="003F7933" w:rsidRDefault="00F22FB2" w:rsidP="003F7933">
      <w:pPr>
        <w:ind w:firstLine="709"/>
        <w:jc w:val="both"/>
        <w:rPr>
          <w:sz w:val="28"/>
          <w:szCs w:val="28"/>
        </w:rPr>
      </w:pPr>
      <w:r w:rsidRPr="003F7933">
        <w:rPr>
          <w:sz w:val="28"/>
          <w:szCs w:val="28"/>
        </w:rPr>
        <w:t>повышение объемов строительных работ;</w:t>
      </w:r>
    </w:p>
    <w:p w14:paraId="773FD6A9" w14:textId="7291EB1D" w:rsidR="00A35E60" w:rsidRPr="003F7933" w:rsidRDefault="00A35E60" w:rsidP="003F7933">
      <w:pPr>
        <w:ind w:firstLine="709"/>
        <w:jc w:val="both"/>
        <w:rPr>
          <w:sz w:val="28"/>
          <w:szCs w:val="28"/>
        </w:rPr>
      </w:pPr>
      <w:r w:rsidRPr="003F7933">
        <w:rPr>
          <w:sz w:val="28"/>
          <w:szCs w:val="28"/>
        </w:rPr>
        <w:t>внедрение инструментов повышения производительности труда, в том числе бережливых технологий;</w:t>
      </w:r>
    </w:p>
    <w:p w14:paraId="20261E45" w14:textId="26BFF2E5" w:rsidR="00213027" w:rsidRPr="003F7933" w:rsidRDefault="00F22FB2" w:rsidP="003F7933">
      <w:pPr>
        <w:ind w:firstLine="709"/>
        <w:jc w:val="both"/>
        <w:rPr>
          <w:sz w:val="28"/>
          <w:szCs w:val="28"/>
        </w:rPr>
      </w:pPr>
      <w:r w:rsidRPr="003F7933">
        <w:rPr>
          <w:sz w:val="28"/>
          <w:szCs w:val="28"/>
        </w:rPr>
        <w:t>о</w:t>
      </w:r>
      <w:r w:rsidR="009F207A" w:rsidRPr="003F7933">
        <w:rPr>
          <w:sz w:val="28"/>
          <w:szCs w:val="28"/>
        </w:rPr>
        <w:t>беспечение потребности строительных организаций для строительства жилых объектов и объектов социальной инфраструктуры;</w:t>
      </w:r>
    </w:p>
    <w:p w14:paraId="705FBA5F" w14:textId="414CBF89" w:rsidR="00880F42" w:rsidRDefault="00F22FB2" w:rsidP="003F7933">
      <w:pPr>
        <w:ind w:firstLine="709"/>
        <w:jc w:val="both"/>
        <w:rPr>
          <w:sz w:val="28"/>
          <w:szCs w:val="28"/>
        </w:rPr>
      </w:pPr>
      <w:r w:rsidRPr="003F7933">
        <w:rPr>
          <w:sz w:val="28"/>
          <w:szCs w:val="28"/>
        </w:rPr>
        <w:t>с</w:t>
      </w:r>
      <w:r w:rsidR="00880F42" w:rsidRPr="003F7933">
        <w:rPr>
          <w:sz w:val="28"/>
          <w:szCs w:val="28"/>
        </w:rPr>
        <w:t>тимулирование развития рынка жилья;</w:t>
      </w:r>
    </w:p>
    <w:p w14:paraId="72738C8A" w14:textId="77777777" w:rsidR="00417839" w:rsidRPr="00417839" w:rsidRDefault="00417839" w:rsidP="00417839">
      <w:pPr>
        <w:ind w:firstLine="709"/>
        <w:jc w:val="both"/>
        <w:rPr>
          <w:sz w:val="28"/>
          <w:szCs w:val="28"/>
        </w:rPr>
      </w:pPr>
      <w:r w:rsidRPr="00417839">
        <w:rPr>
          <w:sz w:val="28"/>
          <w:szCs w:val="28"/>
          <w:lang w:eastAsia="ar-SA"/>
        </w:rPr>
        <w:t>реализация программы по обеспечению жильем отдельных категорий граждан (молодых семей, специалистов на селе, граждан-получателей государственных жилищных сертификатов, инвалидов, детей-сирот);</w:t>
      </w:r>
    </w:p>
    <w:p w14:paraId="742A3992" w14:textId="02D31FA5" w:rsidR="00880F42" w:rsidRPr="003F7933" w:rsidRDefault="00880F42" w:rsidP="003F7933">
      <w:pPr>
        <w:ind w:firstLine="709"/>
        <w:jc w:val="both"/>
        <w:rPr>
          <w:sz w:val="28"/>
          <w:szCs w:val="28"/>
        </w:rPr>
      </w:pPr>
      <w:r w:rsidRPr="003F7933">
        <w:rPr>
          <w:sz w:val="28"/>
          <w:szCs w:val="28"/>
        </w:rPr>
        <w:t>п</w:t>
      </w:r>
      <w:r w:rsidR="00F22FB2" w:rsidRPr="003F7933">
        <w:rPr>
          <w:sz w:val="28"/>
          <w:szCs w:val="28"/>
        </w:rPr>
        <w:t>овышение</w:t>
      </w:r>
      <w:r w:rsidRPr="003F7933">
        <w:rPr>
          <w:sz w:val="28"/>
          <w:szCs w:val="28"/>
        </w:rPr>
        <w:t xml:space="preserve"> доступност</w:t>
      </w:r>
      <w:r w:rsidR="00F22FB2" w:rsidRPr="003F7933">
        <w:rPr>
          <w:sz w:val="28"/>
          <w:szCs w:val="28"/>
        </w:rPr>
        <w:t>и</w:t>
      </w:r>
      <w:r w:rsidRPr="003F7933">
        <w:rPr>
          <w:sz w:val="28"/>
          <w:szCs w:val="28"/>
        </w:rPr>
        <w:t xml:space="preserve"> жилья для улучшения жилищных условий </w:t>
      </w:r>
      <w:r w:rsidR="00F22FB2" w:rsidRPr="003F7933">
        <w:rPr>
          <w:sz w:val="28"/>
          <w:szCs w:val="28"/>
        </w:rPr>
        <w:t>жителей Курганинского района.</w:t>
      </w:r>
    </w:p>
    <w:p w14:paraId="22E494DB" w14:textId="77777777" w:rsidR="00F22FB2" w:rsidRPr="00D91348" w:rsidRDefault="00F22FB2" w:rsidP="00F22FB2">
      <w:pPr>
        <w:ind w:left="709"/>
        <w:jc w:val="both"/>
        <w:rPr>
          <w:i/>
          <w:sz w:val="28"/>
          <w:szCs w:val="28"/>
          <w:u w:val="single"/>
        </w:rPr>
      </w:pPr>
      <w:r w:rsidRPr="00D91348">
        <w:rPr>
          <w:i/>
          <w:sz w:val="28"/>
          <w:szCs w:val="28"/>
          <w:u w:val="single"/>
        </w:rPr>
        <w:t>Мероприятия для достижения стратегической цели:</w:t>
      </w:r>
    </w:p>
    <w:p w14:paraId="1CBF56C4" w14:textId="72CD1CF2" w:rsidR="0046264D" w:rsidRPr="003F7933" w:rsidRDefault="00F22FB2" w:rsidP="003F7933">
      <w:pPr>
        <w:ind w:firstLine="709"/>
        <w:jc w:val="both"/>
        <w:rPr>
          <w:sz w:val="28"/>
          <w:szCs w:val="28"/>
        </w:rPr>
      </w:pPr>
      <w:r w:rsidRPr="003F7933">
        <w:rPr>
          <w:sz w:val="28"/>
          <w:szCs w:val="28"/>
        </w:rPr>
        <w:t xml:space="preserve">реализация инвестиционных проектов </w:t>
      </w:r>
      <w:r w:rsidR="0052653E">
        <w:rPr>
          <w:sz w:val="28"/>
          <w:szCs w:val="28"/>
        </w:rPr>
        <w:t xml:space="preserve"> </w:t>
      </w:r>
      <w:r w:rsidR="0046264D">
        <w:rPr>
          <w:sz w:val="28"/>
          <w:szCs w:val="28"/>
        </w:rPr>
        <w:t>«Строительство многоквартирных домов», «Строительство офисного центра», «Строительство 2-х многоквартирных 3-х этажных дома»;</w:t>
      </w:r>
    </w:p>
    <w:p w14:paraId="68F37034" w14:textId="0C55E4E9" w:rsidR="00DB51CD" w:rsidRPr="003F7933" w:rsidRDefault="00DB51CD" w:rsidP="003F7933">
      <w:pPr>
        <w:ind w:firstLine="709"/>
        <w:jc w:val="both"/>
        <w:rPr>
          <w:sz w:val="28"/>
          <w:szCs w:val="28"/>
        </w:rPr>
      </w:pPr>
      <w:r w:rsidRPr="003F7933">
        <w:rPr>
          <w:sz w:val="28"/>
          <w:szCs w:val="28"/>
        </w:rPr>
        <w:t>информационно-разъяснительная работа с хозяйствующими субъектами в сфере внедрения инструментов повышения производительности труда;</w:t>
      </w:r>
    </w:p>
    <w:p w14:paraId="42F1DEDD" w14:textId="3A40FBDF" w:rsidR="00806361" w:rsidRPr="003F7933" w:rsidRDefault="00806361" w:rsidP="003F7933">
      <w:pPr>
        <w:ind w:firstLine="709"/>
        <w:jc w:val="both"/>
        <w:rPr>
          <w:sz w:val="28"/>
          <w:szCs w:val="28"/>
        </w:rPr>
      </w:pPr>
      <w:r w:rsidRPr="003F7933">
        <w:rPr>
          <w:sz w:val="28"/>
          <w:szCs w:val="28"/>
        </w:rPr>
        <w:t>создание условий по развитию территори</w:t>
      </w:r>
      <w:r w:rsidR="00DB51CD" w:rsidRPr="003F7933">
        <w:rPr>
          <w:sz w:val="28"/>
          <w:szCs w:val="28"/>
        </w:rPr>
        <w:t>и</w:t>
      </w:r>
      <w:r w:rsidRPr="003F7933">
        <w:rPr>
          <w:sz w:val="28"/>
          <w:szCs w:val="28"/>
        </w:rPr>
        <w:t xml:space="preserve"> путем вовлечения в оборот земельных участков в целях жилищного строительства и строительства объектов социальной инфраструктуры;</w:t>
      </w:r>
    </w:p>
    <w:p w14:paraId="1AF05843" w14:textId="7D1E4C8D" w:rsidR="00A35E60" w:rsidRPr="003F7933" w:rsidRDefault="00806361" w:rsidP="003F7933">
      <w:pPr>
        <w:ind w:firstLine="709"/>
        <w:jc w:val="both"/>
        <w:rPr>
          <w:sz w:val="28"/>
          <w:szCs w:val="28"/>
        </w:rPr>
      </w:pPr>
      <w:r w:rsidRPr="003F7933">
        <w:rPr>
          <w:sz w:val="28"/>
          <w:szCs w:val="28"/>
        </w:rPr>
        <w:t xml:space="preserve">разработка и </w:t>
      </w:r>
      <w:r w:rsidR="00A35E60" w:rsidRPr="003F7933">
        <w:rPr>
          <w:sz w:val="28"/>
          <w:szCs w:val="28"/>
        </w:rPr>
        <w:t>актуализация</w:t>
      </w:r>
      <w:r w:rsidRPr="003F7933">
        <w:rPr>
          <w:sz w:val="28"/>
          <w:szCs w:val="28"/>
        </w:rPr>
        <w:t xml:space="preserve"> документов </w:t>
      </w:r>
      <w:r w:rsidR="00A35E60" w:rsidRPr="003F7933">
        <w:rPr>
          <w:sz w:val="28"/>
          <w:szCs w:val="28"/>
        </w:rPr>
        <w:t>территориального планирования, градостроительного зонирования, проектов планировок и межевания;</w:t>
      </w:r>
    </w:p>
    <w:p w14:paraId="774D6487" w14:textId="2094A6D6" w:rsidR="00DB51CD" w:rsidRPr="003F7933" w:rsidRDefault="00DB51CD" w:rsidP="003F7933">
      <w:pPr>
        <w:ind w:firstLine="709"/>
        <w:jc w:val="both"/>
        <w:rPr>
          <w:sz w:val="28"/>
          <w:szCs w:val="28"/>
        </w:rPr>
      </w:pPr>
      <w:r w:rsidRPr="003F7933">
        <w:rPr>
          <w:sz w:val="28"/>
          <w:szCs w:val="28"/>
        </w:rPr>
        <w:t>реализации целевых моделей, направленных на упрощение процедур получения разрешения на строительство и доступа к инженерной инфраструктуре;</w:t>
      </w:r>
    </w:p>
    <w:p w14:paraId="1A60C969" w14:textId="60CB6BFF" w:rsidR="00806361" w:rsidRPr="003F7933" w:rsidRDefault="00806361" w:rsidP="003F7933">
      <w:pPr>
        <w:ind w:firstLine="709"/>
        <w:jc w:val="both"/>
        <w:rPr>
          <w:sz w:val="28"/>
          <w:szCs w:val="28"/>
        </w:rPr>
      </w:pPr>
      <w:r w:rsidRPr="003F7933">
        <w:rPr>
          <w:sz w:val="28"/>
          <w:szCs w:val="28"/>
        </w:rPr>
        <w:t>поддержка отдельных категорий граждан при приобретении (строительстве) жилья</w:t>
      </w:r>
      <w:r w:rsidR="00A35E60" w:rsidRPr="003F7933">
        <w:rPr>
          <w:sz w:val="28"/>
          <w:szCs w:val="28"/>
        </w:rPr>
        <w:t>, участие в государственных и краевых программах</w:t>
      </w:r>
      <w:r w:rsidR="00DB51CD" w:rsidRPr="003F7933">
        <w:rPr>
          <w:sz w:val="28"/>
          <w:szCs w:val="28"/>
        </w:rPr>
        <w:t>.</w:t>
      </w:r>
    </w:p>
    <w:p w14:paraId="6D67309B" w14:textId="77777777" w:rsidR="00DB51CD" w:rsidRPr="00342537" w:rsidRDefault="00DB51CD" w:rsidP="00DB51CD">
      <w:pPr>
        <w:ind w:left="709"/>
        <w:jc w:val="both"/>
        <w:rPr>
          <w:bCs/>
          <w:i/>
          <w:sz w:val="28"/>
          <w:szCs w:val="28"/>
          <w:u w:val="single"/>
        </w:rPr>
      </w:pPr>
      <w:r w:rsidRPr="00342537">
        <w:rPr>
          <w:bCs/>
          <w:i/>
          <w:sz w:val="28"/>
          <w:szCs w:val="28"/>
          <w:u w:val="single"/>
        </w:rPr>
        <w:t>Ожидаемые результаты выполнения мероприятий:</w:t>
      </w:r>
    </w:p>
    <w:p w14:paraId="08FD4C5B" w14:textId="081BC061" w:rsidR="009F207A" w:rsidRDefault="00DB51CD" w:rsidP="003F7933">
      <w:pPr>
        <w:ind w:firstLine="709"/>
        <w:jc w:val="both"/>
        <w:rPr>
          <w:sz w:val="28"/>
          <w:szCs w:val="28"/>
        </w:rPr>
      </w:pPr>
      <w:r w:rsidRPr="003F7933">
        <w:rPr>
          <w:sz w:val="28"/>
          <w:szCs w:val="28"/>
        </w:rPr>
        <w:t>увеличение объемов выполненных работ по виду деятельности «Строительство»</w:t>
      </w:r>
      <w:r w:rsidR="000D65D2">
        <w:rPr>
          <w:sz w:val="28"/>
          <w:szCs w:val="28"/>
        </w:rPr>
        <w:t xml:space="preserve"> с 427,5 млн. рублей в 2019 году до 5 млрд. рублей (рост более чем в 11 раз)</w:t>
      </w:r>
      <w:r w:rsidRPr="003F7933">
        <w:rPr>
          <w:sz w:val="28"/>
          <w:szCs w:val="28"/>
        </w:rPr>
        <w:t>;</w:t>
      </w:r>
    </w:p>
    <w:p w14:paraId="2BAFFD51" w14:textId="48788370" w:rsidR="000D65D2" w:rsidRPr="003F7933" w:rsidRDefault="000D65D2" w:rsidP="003F7933">
      <w:pPr>
        <w:ind w:firstLine="709"/>
        <w:jc w:val="both"/>
        <w:rPr>
          <w:sz w:val="28"/>
          <w:szCs w:val="28"/>
        </w:rPr>
      </w:pPr>
      <w:r>
        <w:rPr>
          <w:sz w:val="28"/>
          <w:szCs w:val="28"/>
        </w:rPr>
        <w:t xml:space="preserve">увеличение загрузки производственных мощностей </w:t>
      </w:r>
      <w:r w:rsidR="00BA24CF">
        <w:rPr>
          <w:sz w:val="28"/>
          <w:szCs w:val="28"/>
        </w:rPr>
        <w:t>предприятий строительной отрасли;</w:t>
      </w:r>
    </w:p>
    <w:p w14:paraId="798A83C9" w14:textId="708CDC12" w:rsidR="00213027" w:rsidRDefault="003564FC" w:rsidP="003F7933">
      <w:pPr>
        <w:ind w:firstLine="709"/>
        <w:jc w:val="both"/>
        <w:rPr>
          <w:sz w:val="28"/>
          <w:szCs w:val="28"/>
        </w:rPr>
      </w:pPr>
      <w:r w:rsidRPr="003F7933">
        <w:rPr>
          <w:sz w:val="28"/>
          <w:szCs w:val="28"/>
        </w:rPr>
        <w:t>снижение административных барьеров для бизнеса и населения в градостроительной сфере;</w:t>
      </w:r>
    </w:p>
    <w:p w14:paraId="66E37FB8" w14:textId="0764FE17" w:rsidR="00BA24CF" w:rsidRPr="003F7933" w:rsidRDefault="00BA24CF" w:rsidP="003F7933">
      <w:pPr>
        <w:ind w:firstLine="709"/>
        <w:jc w:val="both"/>
        <w:rPr>
          <w:sz w:val="28"/>
          <w:szCs w:val="28"/>
        </w:rPr>
      </w:pPr>
      <w:r>
        <w:rPr>
          <w:sz w:val="28"/>
          <w:szCs w:val="28"/>
        </w:rPr>
        <w:t>рост обеспеченности жильем населения;</w:t>
      </w:r>
    </w:p>
    <w:p w14:paraId="7F326E8D" w14:textId="2119510B" w:rsidR="003564FC" w:rsidRDefault="003564FC" w:rsidP="003F7933">
      <w:pPr>
        <w:ind w:firstLine="709"/>
        <w:jc w:val="both"/>
        <w:rPr>
          <w:sz w:val="28"/>
          <w:szCs w:val="28"/>
        </w:rPr>
      </w:pPr>
      <w:r w:rsidRPr="003F7933">
        <w:rPr>
          <w:sz w:val="28"/>
          <w:szCs w:val="28"/>
        </w:rPr>
        <w:t>формирование качественной жилой среды;</w:t>
      </w:r>
    </w:p>
    <w:p w14:paraId="558A3F78" w14:textId="54FA5E18" w:rsidR="00213027" w:rsidRDefault="003564FC" w:rsidP="003F7933">
      <w:pPr>
        <w:ind w:firstLine="709"/>
        <w:jc w:val="both"/>
        <w:rPr>
          <w:sz w:val="28"/>
          <w:szCs w:val="28"/>
        </w:rPr>
      </w:pPr>
      <w:r w:rsidRPr="003F7933">
        <w:rPr>
          <w:sz w:val="28"/>
          <w:szCs w:val="28"/>
        </w:rPr>
        <w:lastRenderedPageBreak/>
        <w:t xml:space="preserve">обеспечение жильем отдельных категорий граждан в рамках реализации региональных </w:t>
      </w:r>
      <w:r w:rsidR="00417839">
        <w:rPr>
          <w:sz w:val="28"/>
          <w:szCs w:val="28"/>
        </w:rPr>
        <w:t>и федеральных жилищных программ;</w:t>
      </w:r>
    </w:p>
    <w:p w14:paraId="23F89C62" w14:textId="209341D7" w:rsidR="00417839" w:rsidRDefault="00417839" w:rsidP="003F7933">
      <w:pPr>
        <w:ind w:firstLine="709"/>
        <w:jc w:val="both"/>
        <w:rPr>
          <w:sz w:val="28"/>
          <w:szCs w:val="28"/>
        </w:rPr>
      </w:pPr>
      <w:r>
        <w:rPr>
          <w:sz w:val="28"/>
          <w:szCs w:val="28"/>
        </w:rPr>
        <w:t>повышение качества жизни населения Курганинского района.</w:t>
      </w:r>
    </w:p>
    <w:p w14:paraId="26BCFA73" w14:textId="77777777" w:rsidR="001127BB" w:rsidRPr="001127BB" w:rsidRDefault="001127BB" w:rsidP="001127BB">
      <w:pPr>
        <w:ind w:firstLine="709"/>
        <w:jc w:val="right"/>
        <w:rPr>
          <w:sz w:val="16"/>
          <w:szCs w:val="16"/>
        </w:rPr>
      </w:pPr>
    </w:p>
    <w:p w14:paraId="3AE0DA34" w14:textId="1103CD4D" w:rsidR="001127BB" w:rsidRDefault="001127BB" w:rsidP="001127BB">
      <w:pPr>
        <w:ind w:firstLine="709"/>
        <w:jc w:val="right"/>
        <w:rPr>
          <w:b/>
          <w:sz w:val="28"/>
          <w:szCs w:val="28"/>
        </w:rPr>
      </w:pPr>
      <w:r>
        <w:rPr>
          <w:b/>
          <w:sz w:val="28"/>
          <w:szCs w:val="28"/>
        </w:rPr>
        <w:t>Таблица №</w:t>
      </w:r>
      <w:r w:rsidR="00EB3627">
        <w:rPr>
          <w:b/>
          <w:sz w:val="28"/>
          <w:szCs w:val="28"/>
        </w:rPr>
        <w:t xml:space="preserve"> 40</w:t>
      </w:r>
    </w:p>
    <w:p w14:paraId="5F1FE138" w14:textId="77777777" w:rsidR="001127BB" w:rsidRDefault="001127BB" w:rsidP="001127BB">
      <w:pPr>
        <w:ind w:firstLine="709"/>
        <w:jc w:val="right"/>
        <w:rPr>
          <w:b/>
          <w:sz w:val="16"/>
          <w:szCs w:val="16"/>
        </w:rPr>
      </w:pPr>
    </w:p>
    <w:p w14:paraId="6510037F" w14:textId="458A5500" w:rsidR="001127BB" w:rsidRDefault="001127BB" w:rsidP="001127BB">
      <w:pPr>
        <w:ind w:firstLine="709"/>
        <w:jc w:val="center"/>
        <w:rPr>
          <w:b/>
          <w:sz w:val="28"/>
          <w:szCs w:val="28"/>
        </w:rPr>
      </w:pPr>
      <w:r>
        <w:rPr>
          <w:b/>
          <w:sz w:val="28"/>
          <w:szCs w:val="28"/>
        </w:rPr>
        <w:t>Целевые показатели отрасли «</w:t>
      </w:r>
      <w:r w:rsidR="009A0485">
        <w:rPr>
          <w:b/>
          <w:sz w:val="28"/>
          <w:szCs w:val="28"/>
        </w:rPr>
        <w:t>Строительство</w:t>
      </w:r>
      <w:r>
        <w:rPr>
          <w:b/>
          <w:sz w:val="28"/>
          <w:szCs w:val="28"/>
        </w:rPr>
        <w:t>»</w:t>
      </w:r>
    </w:p>
    <w:p w14:paraId="32631D64" w14:textId="77777777" w:rsidR="001127BB" w:rsidRPr="001127BB" w:rsidRDefault="001127BB" w:rsidP="001127BB">
      <w:pPr>
        <w:ind w:firstLine="709"/>
        <w:jc w:val="center"/>
        <w:rPr>
          <w:b/>
          <w:sz w:val="16"/>
          <w:szCs w:val="16"/>
        </w:rPr>
      </w:pPr>
    </w:p>
    <w:tbl>
      <w:tblPr>
        <w:tblStyle w:val="af"/>
        <w:tblW w:w="0" w:type="auto"/>
        <w:jc w:val="center"/>
        <w:tblLook w:val="04A0" w:firstRow="1" w:lastRow="0" w:firstColumn="1" w:lastColumn="0" w:noHBand="0" w:noVBand="1"/>
      </w:tblPr>
      <w:tblGrid>
        <w:gridCol w:w="5098"/>
        <w:gridCol w:w="1134"/>
        <w:gridCol w:w="1134"/>
        <w:gridCol w:w="1134"/>
        <w:gridCol w:w="1128"/>
      </w:tblGrid>
      <w:tr w:rsidR="001127BB" w:rsidRPr="005F44F7" w14:paraId="199C1783" w14:textId="77777777" w:rsidTr="008451E9">
        <w:trPr>
          <w:jc w:val="center"/>
        </w:trPr>
        <w:tc>
          <w:tcPr>
            <w:tcW w:w="5098" w:type="dxa"/>
            <w:shd w:val="clear" w:color="auto" w:fill="92D050"/>
          </w:tcPr>
          <w:p w14:paraId="1F6B61A4" w14:textId="77777777" w:rsidR="001127BB" w:rsidRPr="005F44F7" w:rsidRDefault="001127BB" w:rsidP="00BA0257">
            <w:pPr>
              <w:jc w:val="center"/>
              <w:rPr>
                <w:rFonts w:ascii="Times New Roman" w:hAnsi="Times New Roman"/>
                <w:b/>
              </w:rPr>
            </w:pPr>
            <w:r w:rsidRPr="005F44F7">
              <w:rPr>
                <w:rFonts w:ascii="Times New Roman" w:hAnsi="Times New Roman"/>
                <w:b/>
              </w:rPr>
              <w:t>Показатель</w:t>
            </w:r>
          </w:p>
        </w:tc>
        <w:tc>
          <w:tcPr>
            <w:tcW w:w="1134" w:type="dxa"/>
            <w:shd w:val="clear" w:color="auto" w:fill="92D050"/>
          </w:tcPr>
          <w:p w14:paraId="758DA206" w14:textId="77777777" w:rsidR="001127BB" w:rsidRPr="005F44F7" w:rsidRDefault="001127BB" w:rsidP="00BA0257">
            <w:pPr>
              <w:jc w:val="center"/>
              <w:rPr>
                <w:rFonts w:ascii="Times New Roman" w:hAnsi="Times New Roman"/>
                <w:b/>
              </w:rPr>
            </w:pPr>
            <w:r w:rsidRPr="005F44F7">
              <w:rPr>
                <w:rFonts w:ascii="Times New Roman" w:hAnsi="Times New Roman"/>
                <w:b/>
              </w:rPr>
              <w:t>2019 год</w:t>
            </w:r>
          </w:p>
        </w:tc>
        <w:tc>
          <w:tcPr>
            <w:tcW w:w="1134" w:type="dxa"/>
            <w:shd w:val="clear" w:color="auto" w:fill="92D050"/>
          </w:tcPr>
          <w:p w14:paraId="558DAB07" w14:textId="77777777" w:rsidR="001127BB" w:rsidRPr="005F44F7" w:rsidRDefault="001127BB" w:rsidP="00BA0257">
            <w:pPr>
              <w:jc w:val="center"/>
              <w:rPr>
                <w:rFonts w:ascii="Times New Roman" w:hAnsi="Times New Roman"/>
                <w:b/>
              </w:rPr>
            </w:pPr>
            <w:r w:rsidRPr="005F44F7">
              <w:rPr>
                <w:rFonts w:ascii="Times New Roman" w:hAnsi="Times New Roman"/>
                <w:b/>
              </w:rPr>
              <w:t>2022 год</w:t>
            </w:r>
          </w:p>
        </w:tc>
        <w:tc>
          <w:tcPr>
            <w:tcW w:w="1134" w:type="dxa"/>
            <w:shd w:val="clear" w:color="auto" w:fill="92D050"/>
          </w:tcPr>
          <w:p w14:paraId="36E70648" w14:textId="77777777" w:rsidR="001127BB" w:rsidRPr="005F44F7" w:rsidRDefault="001127BB" w:rsidP="00BA0257">
            <w:pPr>
              <w:jc w:val="center"/>
              <w:rPr>
                <w:rFonts w:ascii="Times New Roman" w:hAnsi="Times New Roman"/>
                <w:b/>
              </w:rPr>
            </w:pPr>
            <w:r w:rsidRPr="005F44F7">
              <w:rPr>
                <w:rFonts w:ascii="Times New Roman" w:hAnsi="Times New Roman"/>
                <w:b/>
              </w:rPr>
              <w:t>2025 год</w:t>
            </w:r>
          </w:p>
        </w:tc>
        <w:tc>
          <w:tcPr>
            <w:tcW w:w="1128" w:type="dxa"/>
            <w:shd w:val="clear" w:color="auto" w:fill="92D050"/>
          </w:tcPr>
          <w:p w14:paraId="57E8D0B8" w14:textId="77777777" w:rsidR="001127BB" w:rsidRPr="005F44F7" w:rsidRDefault="001127BB" w:rsidP="00BA0257">
            <w:pPr>
              <w:jc w:val="center"/>
              <w:rPr>
                <w:rFonts w:ascii="Times New Roman" w:hAnsi="Times New Roman"/>
                <w:b/>
              </w:rPr>
            </w:pPr>
            <w:r w:rsidRPr="005F44F7">
              <w:rPr>
                <w:rFonts w:ascii="Times New Roman" w:hAnsi="Times New Roman"/>
                <w:b/>
              </w:rPr>
              <w:t>2030 год</w:t>
            </w:r>
          </w:p>
        </w:tc>
      </w:tr>
      <w:tr w:rsidR="009A0485" w:rsidRPr="005F44F7" w14:paraId="514ACDBD" w14:textId="77777777" w:rsidTr="008451E9">
        <w:trPr>
          <w:jc w:val="center"/>
        </w:trPr>
        <w:tc>
          <w:tcPr>
            <w:tcW w:w="5098" w:type="dxa"/>
            <w:shd w:val="clear" w:color="auto" w:fill="E2EFD9" w:themeFill="accent6" w:themeFillTint="33"/>
          </w:tcPr>
          <w:p w14:paraId="6282C574" w14:textId="4C9482DB" w:rsidR="009A0485" w:rsidRPr="009A0485" w:rsidRDefault="009A0485" w:rsidP="00BA0257">
            <w:pPr>
              <w:jc w:val="both"/>
              <w:rPr>
                <w:rFonts w:ascii="Times New Roman" w:hAnsi="Times New Roman"/>
                <w:b/>
              </w:rPr>
            </w:pPr>
            <w:r w:rsidRPr="009A0485">
              <w:rPr>
                <w:rFonts w:ascii="Times New Roman" w:hAnsi="Times New Roman"/>
                <w:b/>
              </w:rPr>
              <w:t>Объем выполненных работ по виду деятельности «Строительство», млн. рублей</w:t>
            </w:r>
          </w:p>
        </w:tc>
        <w:tc>
          <w:tcPr>
            <w:tcW w:w="1134" w:type="dxa"/>
            <w:shd w:val="clear" w:color="auto" w:fill="E2EFD9" w:themeFill="accent6" w:themeFillTint="33"/>
            <w:vAlign w:val="center"/>
          </w:tcPr>
          <w:p w14:paraId="4DDDD658" w14:textId="77777777" w:rsidR="009A0485" w:rsidRPr="008451E9" w:rsidRDefault="009A0485" w:rsidP="008451E9">
            <w:pPr>
              <w:jc w:val="right"/>
              <w:rPr>
                <w:rFonts w:ascii="Times New Roman" w:hAnsi="Times New Roman"/>
                <w:b/>
              </w:rPr>
            </w:pPr>
          </w:p>
        </w:tc>
        <w:tc>
          <w:tcPr>
            <w:tcW w:w="1134" w:type="dxa"/>
            <w:shd w:val="clear" w:color="auto" w:fill="E2EFD9" w:themeFill="accent6" w:themeFillTint="33"/>
            <w:vAlign w:val="center"/>
          </w:tcPr>
          <w:p w14:paraId="5274DAB0" w14:textId="77777777" w:rsidR="009A0485" w:rsidRPr="008451E9" w:rsidRDefault="009A0485" w:rsidP="008451E9">
            <w:pPr>
              <w:jc w:val="right"/>
              <w:rPr>
                <w:rFonts w:ascii="Times New Roman" w:hAnsi="Times New Roman"/>
                <w:b/>
              </w:rPr>
            </w:pPr>
          </w:p>
        </w:tc>
        <w:tc>
          <w:tcPr>
            <w:tcW w:w="1134" w:type="dxa"/>
            <w:shd w:val="clear" w:color="auto" w:fill="E2EFD9" w:themeFill="accent6" w:themeFillTint="33"/>
            <w:vAlign w:val="center"/>
          </w:tcPr>
          <w:p w14:paraId="67F68147" w14:textId="77777777" w:rsidR="009A0485" w:rsidRPr="008451E9" w:rsidRDefault="009A0485" w:rsidP="008451E9">
            <w:pPr>
              <w:jc w:val="right"/>
              <w:rPr>
                <w:rFonts w:ascii="Times New Roman" w:hAnsi="Times New Roman"/>
                <w:b/>
              </w:rPr>
            </w:pPr>
          </w:p>
        </w:tc>
        <w:tc>
          <w:tcPr>
            <w:tcW w:w="1128" w:type="dxa"/>
            <w:shd w:val="clear" w:color="auto" w:fill="E2EFD9" w:themeFill="accent6" w:themeFillTint="33"/>
            <w:vAlign w:val="center"/>
          </w:tcPr>
          <w:p w14:paraId="76CA7DD8" w14:textId="77777777" w:rsidR="009A0485" w:rsidRPr="008451E9" w:rsidRDefault="009A0485" w:rsidP="008451E9">
            <w:pPr>
              <w:jc w:val="right"/>
              <w:rPr>
                <w:rFonts w:ascii="Times New Roman" w:hAnsi="Times New Roman"/>
                <w:b/>
              </w:rPr>
            </w:pPr>
          </w:p>
        </w:tc>
      </w:tr>
      <w:tr w:rsidR="008451E9" w:rsidRPr="005F44F7" w14:paraId="7F65BED3" w14:textId="77777777" w:rsidTr="008451E9">
        <w:trPr>
          <w:jc w:val="center"/>
        </w:trPr>
        <w:tc>
          <w:tcPr>
            <w:tcW w:w="5098" w:type="dxa"/>
          </w:tcPr>
          <w:p w14:paraId="4CB4594E" w14:textId="35A83AEB" w:rsidR="008451E9" w:rsidRPr="009A0485" w:rsidRDefault="008451E9" w:rsidP="009A0485">
            <w:pPr>
              <w:jc w:val="both"/>
              <w:rPr>
                <w:rFonts w:ascii="Times New Roman" w:hAnsi="Times New Roman"/>
              </w:rPr>
            </w:pPr>
            <w:r>
              <w:rPr>
                <w:rFonts w:ascii="Times New Roman" w:hAnsi="Times New Roman"/>
              </w:rPr>
              <w:t>Инерционный</w:t>
            </w:r>
          </w:p>
        </w:tc>
        <w:tc>
          <w:tcPr>
            <w:tcW w:w="1134" w:type="dxa"/>
            <w:vMerge w:val="restart"/>
            <w:shd w:val="clear" w:color="auto" w:fill="auto"/>
            <w:vAlign w:val="center"/>
          </w:tcPr>
          <w:p w14:paraId="3DD2F01C" w14:textId="1AFDFB1F" w:rsidR="008451E9" w:rsidRPr="008451E9" w:rsidRDefault="008451E9" w:rsidP="008451E9">
            <w:pPr>
              <w:jc w:val="right"/>
              <w:rPr>
                <w:rFonts w:ascii="Times New Roman" w:hAnsi="Times New Roman"/>
              </w:rPr>
            </w:pPr>
            <w:r w:rsidRPr="008451E9">
              <w:rPr>
                <w:rFonts w:ascii="Times New Roman" w:hAnsi="Times New Roman"/>
              </w:rPr>
              <w:t>427,5</w:t>
            </w:r>
          </w:p>
        </w:tc>
        <w:tc>
          <w:tcPr>
            <w:tcW w:w="1134" w:type="dxa"/>
            <w:shd w:val="clear" w:color="auto" w:fill="auto"/>
            <w:vAlign w:val="center"/>
          </w:tcPr>
          <w:p w14:paraId="605235CA" w14:textId="2E04A534" w:rsidR="008451E9" w:rsidRPr="008451E9" w:rsidRDefault="002B7B94" w:rsidP="008451E9">
            <w:pPr>
              <w:jc w:val="right"/>
              <w:rPr>
                <w:rFonts w:ascii="Times New Roman" w:hAnsi="Times New Roman"/>
              </w:rPr>
            </w:pPr>
            <w:r>
              <w:rPr>
                <w:rFonts w:ascii="Times New Roman" w:hAnsi="Times New Roman"/>
              </w:rPr>
              <w:t>2949,8</w:t>
            </w:r>
          </w:p>
        </w:tc>
        <w:tc>
          <w:tcPr>
            <w:tcW w:w="1134" w:type="dxa"/>
            <w:shd w:val="clear" w:color="auto" w:fill="auto"/>
            <w:vAlign w:val="center"/>
          </w:tcPr>
          <w:p w14:paraId="4CE67B7F" w14:textId="68B618C7" w:rsidR="008451E9" w:rsidRPr="008451E9" w:rsidRDefault="002B7B94" w:rsidP="008451E9">
            <w:pPr>
              <w:jc w:val="right"/>
              <w:rPr>
                <w:rFonts w:ascii="Times New Roman" w:hAnsi="Times New Roman"/>
              </w:rPr>
            </w:pPr>
            <w:r>
              <w:rPr>
                <w:rFonts w:ascii="Times New Roman" w:hAnsi="Times New Roman"/>
              </w:rPr>
              <w:t>3602,6</w:t>
            </w:r>
          </w:p>
        </w:tc>
        <w:tc>
          <w:tcPr>
            <w:tcW w:w="1128" w:type="dxa"/>
            <w:shd w:val="clear" w:color="auto" w:fill="auto"/>
            <w:vAlign w:val="center"/>
          </w:tcPr>
          <w:p w14:paraId="411C8D4E" w14:textId="4071E0FD" w:rsidR="008451E9" w:rsidRPr="008451E9" w:rsidRDefault="002B7B94" w:rsidP="008451E9">
            <w:pPr>
              <w:jc w:val="right"/>
              <w:rPr>
                <w:rFonts w:ascii="Times New Roman" w:hAnsi="Times New Roman"/>
              </w:rPr>
            </w:pPr>
            <w:r>
              <w:rPr>
                <w:rFonts w:ascii="Times New Roman" w:hAnsi="Times New Roman"/>
              </w:rPr>
              <w:t>4819,8</w:t>
            </w:r>
          </w:p>
        </w:tc>
      </w:tr>
      <w:tr w:rsidR="008451E9" w:rsidRPr="005F44F7" w14:paraId="0D79373D" w14:textId="77777777" w:rsidTr="008451E9">
        <w:trPr>
          <w:jc w:val="center"/>
        </w:trPr>
        <w:tc>
          <w:tcPr>
            <w:tcW w:w="5098" w:type="dxa"/>
          </w:tcPr>
          <w:p w14:paraId="7372D5FB" w14:textId="11E92C5B" w:rsidR="008451E9" w:rsidRPr="009A0485" w:rsidRDefault="008451E9" w:rsidP="009A0485">
            <w:pPr>
              <w:jc w:val="both"/>
            </w:pPr>
            <w:r>
              <w:rPr>
                <w:rFonts w:ascii="Times New Roman" w:hAnsi="Times New Roman"/>
              </w:rPr>
              <w:t>Базовый</w:t>
            </w:r>
          </w:p>
        </w:tc>
        <w:tc>
          <w:tcPr>
            <w:tcW w:w="1134" w:type="dxa"/>
            <w:vMerge/>
            <w:shd w:val="clear" w:color="auto" w:fill="auto"/>
            <w:vAlign w:val="center"/>
          </w:tcPr>
          <w:p w14:paraId="1787EDAE" w14:textId="77777777" w:rsidR="008451E9" w:rsidRPr="008451E9" w:rsidRDefault="008451E9" w:rsidP="008451E9">
            <w:pPr>
              <w:jc w:val="right"/>
              <w:rPr>
                <w:rFonts w:ascii="Times New Roman" w:hAnsi="Times New Roman"/>
              </w:rPr>
            </w:pPr>
          </w:p>
        </w:tc>
        <w:tc>
          <w:tcPr>
            <w:tcW w:w="1134" w:type="dxa"/>
            <w:shd w:val="clear" w:color="auto" w:fill="auto"/>
            <w:vAlign w:val="center"/>
          </w:tcPr>
          <w:p w14:paraId="54B5EA7A" w14:textId="6CB39ED1" w:rsidR="008451E9" w:rsidRPr="008451E9" w:rsidRDefault="008451E9" w:rsidP="008451E9">
            <w:pPr>
              <w:jc w:val="right"/>
              <w:rPr>
                <w:rFonts w:ascii="Times New Roman" w:hAnsi="Times New Roman"/>
              </w:rPr>
            </w:pPr>
            <w:r w:rsidRPr="008451E9">
              <w:rPr>
                <w:rFonts w:ascii="Times New Roman" w:hAnsi="Times New Roman"/>
              </w:rPr>
              <w:t>3041,0</w:t>
            </w:r>
          </w:p>
        </w:tc>
        <w:tc>
          <w:tcPr>
            <w:tcW w:w="1134" w:type="dxa"/>
            <w:shd w:val="clear" w:color="auto" w:fill="auto"/>
            <w:vAlign w:val="center"/>
          </w:tcPr>
          <w:p w14:paraId="61F121FC" w14:textId="61AD4DC6" w:rsidR="008451E9" w:rsidRPr="008451E9" w:rsidRDefault="008451E9" w:rsidP="008451E9">
            <w:pPr>
              <w:jc w:val="right"/>
              <w:rPr>
                <w:rFonts w:ascii="Times New Roman" w:hAnsi="Times New Roman"/>
              </w:rPr>
            </w:pPr>
            <w:r w:rsidRPr="008451E9">
              <w:rPr>
                <w:rFonts w:ascii="Times New Roman" w:hAnsi="Times New Roman"/>
              </w:rPr>
              <w:t>3752,7</w:t>
            </w:r>
          </w:p>
        </w:tc>
        <w:tc>
          <w:tcPr>
            <w:tcW w:w="1128" w:type="dxa"/>
            <w:shd w:val="clear" w:color="auto" w:fill="auto"/>
            <w:vAlign w:val="center"/>
          </w:tcPr>
          <w:p w14:paraId="7AB1AE50" w14:textId="400A945F" w:rsidR="008451E9" w:rsidRPr="008451E9" w:rsidRDefault="008451E9" w:rsidP="008451E9">
            <w:pPr>
              <w:jc w:val="right"/>
              <w:rPr>
                <w:rFonts w:ascii="Times New Roman" w:hAnsi="Times New Roman"/>
              </w:rPr>
            </w:pPr>
            <w:r w:rsidRPr="008451E9">
              <w:rPr>
                <w:rFonts w:ascii="Times New Roman" w:hAnsi="Times New Roman"/>
              </w:rPr>
              <w:t>5020,6</w:t>
            </w:r>
          </w:p>
        </w:tc>
      </w:tr>
      <w:tr w:rsidR="008451E9" w:rsidRPr="005F44F7" w14:paraId="52906CCD" w14:textId="77777777" w:rsidTr="008451E9">
        <w:trPr>
          <w:jc w:val="center"/>
        </w:trPr>
        <w:tc>
          <w:tcPr>
            <w:tcW w:w="5098" w:type="dxa"/>
          </w:tcPr>
          <w:p w14:paraId="5FB88E45" w14:textId="39575083" w:rsidR="008451E9" w:rsidRPr="009A0485" w:rsidRDefault="008451E9" w:rsidP="009A0485">
            <w:pPr>
              <w:jc w:val="both"/>
              <w:rPr>
                <w:rFonts w:ascii="Times New Roman" w:hAnsi="Times New Roman"/>
              </w:rPr>
            </w:pPr>
            <w:r>
              <w:rPr>
                <w:rFonts w:ascii="Times New Roman" w:hAnsi="Times New Roman"/>
              </w:rPr>
              <w:t>Оптимистический</w:t>
            </w:r>
          </w:p>
        </w:tc>
        <w:tc>
          <w:tcPr>
            <w:tcW w:w="1134" w:type="dxa"/>
            <w:vMerge/>
            <w:shd w:val="clear" w:color="auto" w:fill="auto"/>
            <w:vAlign w:val="center"/>
          </w:tcPr>
          <w:p w14:paraId="4636DD62" w14:textId="77777777" w:rsidR="008451E9" w:rsidRPr="008451E9" w:rsidRDefault="008451E9" w:rsidP="008451E9">
            <w:pPr>
              <w:jc w:val="right"/>
              <w:rPr>
                <w:rFonts w:ascii="Times New Roman" w:hAnsi="Times New Roman"/>
              </w:rPr>
            </w:pPr>
          </w:p>
        </w:tc>
        <w:tc>
          <w:tcPr>
            <w:tcW w:w="1134" w:type="dxa"/>
            <w:shd w:val="clear" w:color="auto" w:fill="auto"/>
            <w:vAlign w:val="center"/>
          </w:tcPr>
          <w:p w14:paraId="41D7DD28" w14:textId="0D0F3B0A" w:rsidR="008451E9" w:rsidRPr="008451E9" w:rsidRDefault="002B7B94" w:rsidP="008451E9">
            <w:pPr>
              <w:jc w:val="right"/>
              <w:rPr>
                <w:rFonts w:ascii="Times New Roman" w:hAnsi="Times New Roman"/>
              </w:rPr>
            </w:pPr>
            <w:r>
              <w:rPr>
                <w:rFonts w:ascii="Times New Roman" w:hAnsi="Times New Roman"/>
              </w:rPr>
              <w:t>3162,6</w:t>
            </w:r>
          </w:p>
        </w:tc>
        <w:tc>
          <w:tcPr>
            <w:tcW w:w="1134" w:type="dxa"/>
            <w:shd w:val="clear" w:color="auto" w:fill="auto"/>
            <w:vAlign w:val="center"/>
          </w:tcPr>
          <w:p w14:paraId="114C183B" w14:textId="1A4F879B" w:rsidR="008451E9" w:rsidRPr="008451E9" w:rsidRDefault="002B7B94" w:rsidP="008451E9">
            <w:pPr>
              <w:jc w:val="right"/>
              <w:rPr>
                <w:rFonts w:ascii="Times New Roman" w:hAnsi="Times New Roman"/>
              </w:rPr>
            </w:pPr>
            <w:r>
              <w:rPr>
                <w:rFonts w:ascii="Times New Roman" w:hAnsi="Times New Roman"/>
              </w:rPr>
              <w:t>3940,3</w:t>
            </w:r>
          </w:p>
        </w:tc>
        <w:tc>
          <w:tcPr>
            <w:tcW w:w="1128" w:type="dxa"/>
            <w:shd w:val="clear" w:color="auto" w:fill="auto"/>
            <w:vAlign w:val="center"/>
          </w:tcPr>
          <w:p w14:paraId="2F4A5AF6" w14:textId="5E026BF8" w:rsidR="008451E9" w:rsidRPr="008451E9" w:rsidRDefault="002B7B94" w:rsidP="008451E9">
            <w:pPr>
              <w:jc w:val="right"/>
              <w:rPr>
                <w:rFonts w:ascii="Times New Roman" w:hAnsi="Times New Roman"/>
              </w:rPr>
            </w:pPr>
            <w:r>
              <w:rPr>
                <w:rFonts w:ascii="Times New Roman" w:hAnsi="Times New Roman"/>
              </w:rPr>
              <w:t>5321,8</w:t>
            </w:r>
          </w:p>
        </w:tc>
      </w:tr>
      <w:tr w:rsidR="001127BB" w:rsidRPr="005F44F7" w14:paraId="520480BB" w14:textId="77777777" w:rsidTr="008451E9">
        <w:trPr>
          <w:jc w:val="center"/>
        </w:trPr>
        <w:tc>
          <w:tcPr>
            <w:tcW w:w="5098" w:type="dxa"/>
            <w:shd w:val="clear" w:color="auto" w:fill="E2EFD9" w:themeFill="accent6" w:themeFillTint="33"/>
          </w:tcPr>
          <w:p w14:paraId="630F4261" w14:textId="51661A80" w:rsidR="001127BB" w:rsidRPr="001127BB" w:rsidRDefault="001127BB" w:rsidP="00BA0257">
            <w:pPr>
              <w:jc w:val="both"/>
              <w:rPr>
                <w:rFonts w:ascii="Times New Roman" w:hAnsi="Times New Roman"/>
                <w:b/>
              </w:rPr>
            </w:pPr>
            <w:r w:rsidRPr="001127BB">
              <w:rPr>
                <w:rFonts w:ascii="Times New Roman" w:hAnsi="Times New Roman"/>
                <w:b/>
              </w:rPr>
              <w:t>Ввод в действие жилых домов</w:t>
            </w:r>
            <w:r>
              <w:rPr>
                <w:rFonts w:ascii="Times New Roman" w:hAnsi="Times New Roman"/>
                <w:b/>
              </w:rPr>
              <w:t>, тыс. кв. м</w:t>
            </w:r>
          </w:p>
        </w:tc>
        <w:tc>
          <w:tcPr>
            <w:tcW w:w="1134" w:type="dxa"/>
            <w:shd w:val="clear" w:color="auto" w:fill="E2EFD9" w:themeFill="accent6" w:themeFillTint="33"/>
            <w:vAlign w:val="center"/>
          </w:tcPr>
          <w:p w14:paraId="5B725D00" w14:textId="77777777" w:rsidR="001127BB" w:rsidRPr="008451E9" w:rsidRDefault="001127BB" w:rsidP="008451E9">
            <w:pPr>
              <w:jc w:val="right"/>
              <w:rPr>
                <w:rFonts w:ascii="Times New Roman" w:hAnsi="Times New Roman"/>
                <w:b/>
              </w:rPr>
            </w:pPr>
          </w:p>
        </w:tc>
        <w:tc>
          <w:tcPr>
            <w:tcW w:w="1134" w:type="dxa"/>
            <w:shd w:val="clear" w:color="auto" w:fill="E2EFD9" w:themeFill="accent6" w:themeFillTint="33"/>
            <w:vAlign w:val="center"/>
          </w:tcPr>
          <w:p w14:paraId="4D66BA11" w14:textId="77777777" w:rsidR="001127BB" w:rsidRPr="008451E9" w:rsidRDefault="001127BB" w:rsidP="008451E9">
            <w:pPr>
              <w:jc w:val="right"/>
              <w:rPr>
                <w:rFonts w:ascii="Times New Roman" w:hAnsi="Times New Roman"/>
                <w:b/>
              </w:rPr>
            </w:pPr>
          </w:p>
        </w:tc>
        <w:tc>
          <w:tcPr>
            <w:tcW w:w="1134" w:type="dxa"/>
            <w:shd w:val="clear" w:color="auto" w:fill="E2EFD9" w:themeFill="accent6" w:themeFillTint="33"/>
            <w:vAlign w:val="center"/>
          </w:tcPr>
          <w:p w14:paraId="78FCFBAF" w14:textId="77777777" w:rsidR="001127BB" w:rsidRPr="008451E9" w:rsidRDefault="001127BB" w:rsidP="008451E9">
            <w:pPr>
              <w:jc w:val="right"/>
              <w:rPr>
                <w:rFonts w:ascii="Times New Roman" w:hAnsi="Times New Roman"/>
                <w:b/>
              </w:rPr>
            </w:pPr>
          </w:p>
        </w:tc>
        <w:tc>
          <w:tcPr>
            <w:tcW w:w="1128" w:type="dxa"/>
            <w:shd w:val="clear" w:color="auto" w:fill="E2EFD9" w:themeFill="accent6" w:themeFillTint="33"/>
            <w:vAlign w:val="center"/>
          </w:tcPr>
          <w:p w14:paraId="1C505CCA" w14:textId="77777777" w:rsidR="001127BB" w:rsidRPr="008451E9" w:rsidRDefault="001127BB" w:rsidP="008451E9">
            <w:pPr>
              <w:jc w:val="right"/>
              <w:rPr>
                <w:rFonts w:ascii="Times New Roman" w:hAnsi="Times New Roman"/>
                <w:b/>
              </w:rPr>
            </w:pPr>
          </w:p>
        </w:tc>
      </w:tr>
      <w:tr w:rsidR="008451E9" w:rsidRPr="005F44F7" w14:paraId="50A6DB30" w14:textId="77777777" w:rsidTr="008451E9">
        <w:trPr>
          <w:jc w:val="center"/>
        </w:trPr>
        <w:tc>
          <w:tcPr>
            <w:tcW w:w="5098" w:type="dxa"/>
          </w:tcPr>
          <w:p w14:paraId="11CB6D7D" w14:textId="2B763115" w:rsidR="008451E9" w:rsidRPr="001127BB" w:rsidRDefault="008451E9" w:rsidP="001127BB">
            <w:pPr>
              <w:jc w:val="both"/>
              <w:rPr>
                <w:b/>
              </w:rPr>
            </w:pPr>
            <w:r>
              <w:rPr>
                <w:rFonts w:ascii="Times New Roman" w:hAnsi="Times New Roman"/>
              </w:rPr>
              <w:t>Инерционный</w:t>
            </w:r>
          </w:p>
        </w:tc>
        <w:tc>
          <w:tcPr>
            <w:tcW w:w="1134" w:type="dxa"/>
            <w:vMerge w:val="restart"/>
            <w:shd w:val="clear" w:color="auto" w:fill="auto"/>
            <w:vAlign w:val="center"/>
          </w:tcPr>
          <w:p w14:paraId="443408EF" w14:textId="3155F1AC" w:rsidR="008451E9" w:rsidRPr="008451E9" w:rsidRDefault="008451E9" w:rsidP="008451E9">
            <w:pPr>
              <w:jc w:val="right"/>
              <w:rPr>
                <w:rFonts w:ascii="Times New Roman" w:hAnsi="Times New Roman"/>
              </w:rPr>
            </w:pPr>
            <w:r w:rsidRPr="008451E9">
              <w:rPr>
                <w:rFonts w:ascii="Times New Roman" w:hAnsi="Times New Roman"/>
              </w:rPr>
              <w:t>35,522</w:t>
            </w:r>
          </w:p>
        </w:tc>
        <w:tc>
          <w:tcPr>
            <w:tcW w:w="1134" w:type="dxa"/>
            <w:shd w:val="clear" w:color="auto" w:fill="auto"/>
            <w:vAlign w:val="center"/>
          </w:tcPr>
          <w:p w14:paraId="1B479F54" w14:textId="23BDE9D5" w:rsidR="008451E9" w:rsidRPr="008451E9" w:rsidRDefault="00802986" w:rsidP="008451E9">
            <w:pPr>
              <w:jc w:val="right"/>
              <w:rPr>
                <w:rFonts w:ascii="Times New Roman" w:hAnsi="Times New Roman"/>
              </w:rPr>
            </w:pPr>
            <w:r>
              <w:rPr>
                <w:rFonts w:ascii="Times New Roman" w:hAnsi="Times New Roman"/>
              </w:rPr>
              <w:t>20,2</w:t>
            </w:r>
          </w:p>
        </w:tc>
        <w:tc>
          <w:tcPr>
            <w:tcW w:w="1134" w:type="dxa"/>
            <w:shd w:val="clear" w:color="auto" w:fill="auto"/>
            <w:vAlign w:val="center"/>
          </w:tcPr>
          <w:p w14:paraId="25B81F93" w14:textId="726EC2CE" w:rsidR="008451E9" w:rsidRPr="008451E9" w:rsidRDefault="00802986" w:rsidP="008451E9">
            <w:pPr>
              <w:jc w:val="right"/>
              <w:rPr>
                <w:rFonts w:ascii="Times New Roman" w:hAnsi="Times New Roman"/>
              </w:rPr>
            </w:pPr>
            <w:r>
              <w:rPr>
                <w:rFonts w:ascii="Times New Roman" w:hAnsi="Times New Roman"/>
              </w:rPr>
              <w:t>23,0</w:t>
            </w:r>
          </w:p>
        </w:tc>
        <w:tc>
          <w:tcPr>
            <w:tcW w:w="1128" w:type="dxa"/>
            <w:shd w:val="clear" w:color="auto" w:fill="auto"/>
            <w:vAlign w:val="center"/>
          </w:tcPr>
          <w:p w14:paraId="23A01DE0" w14:textId="3FAE1ED0" w:rsidR="008451E9" w:rsidRPr="008451E9" w:rsidRDefault="00802986" w:rsidP="008451E9">
            <w:pPr>
              <w:jc w:val="right"/>
              <w:rPr>
                <w:rFonts w:ascii="Times New Roman" w:hAnsi="Times New Roman"/>
              </w:rPr>
            </w:pPr>
            <w:r>
              <w:rPr>
                <w:rFonts w:ascii="Times New Roman" w:hAnsi="Times New Roman"/>
              </w:rPr>
              <w:t>31,0</w:t>
            </w:r>
          </w:p>
        </w:tc>
      </w:tr>
      <w:tr w:rsidR="008451E9" w:rsidRPr="005F44F7" w14:paraId="520DDE07" w14:textId="77777777" w:rsidTr="008451E9">
        <w:trPr>
          <w:jc w:val="center"/>
        </w:trPr>
        <w:tc>
          <w:tcPr>
            <w:tcW w:w="5098" w:type="dxa"/>
          </w:tcPr>
          <w:p w14:paraId="2C339ED9" w14:textId="7045CB0B" w:rsidR="008451E9" w:rsidRPr="001127BB" w:rsidRDefault="008451E9" w:rsidP="001127BB">
            <w:pPr>
              <w:jc w:val="both"/>
              <w:rPr>
                <w:b/>
              </w:rPr>
            </w:pPr>
            <w:r>
              <w:rPr>
                <w:rFonts w:ascii="Times New Roman" w:hAnsi="Times New Roman"/>
              </w:rPr>
              <w:t>Базовый</w:t>
            </w:r>
          </w:p>
        </w:tc>
        <w:tc>
          <w:tcPr>
            <w:tcW w:w="1134" w:type="dxa"/>
            <w:vMerge/>
            <w:shd w:val="clear" w:color="auto" w:fill="auto"/>
            <w:vAlign w:val="center"/>
          </w:tcPr>
          <w:p w14:paraId="5361BF93" w14:textId="77777777" w:rsidR="008451E9" w:rsidRPr="008451E9" w:rsidRDefault="008451E9" w:rsidP="008451E9">
            <w:pPr>
              <w:jc w:val="right"/>
              <w:rPr>
                <w:rFonts w:ascii="Times New Roman" w:hAnsi="Times New Roman"/>
              </w:rPr>
            </w:pPr>
          </w:p>
        </w:tc>
        <w:tc>
          <w:tcPr>
            <w:tcW w:w="1134" w:type="dxa"/>
            <w:shd w:val="clear" w:color="auto" w:fill="auto"/>
            <w:vAlign w:val="center"/>
          </w:tcPr>
          <w:p w14:paraId="67FF54F3" w14:textId="45EB107F" w:rsidR="008451E9" w:rsidRPr="008451E9" w:rsidRDefault="008451E9" w:rsidP="008451E9">
            <w:pPr>
              <w:jc w:val="right"/>
              <w:rPr>
                <w:rFonts w:ascii="Times New Roman" w:hAnsi="Times New Roman"/>
              </w:rPr>
            </w:pPr>
            <w:r w:rsidRPr="008451E9">
              <w:rPr>
                <w:rFonts w:ascii="Times New Roman" w:hAnsi="Times New Roman"/>
              </w:rPr>
              <w:t>20,45</w:t>
            </w:r>
          </w:p>
        </w:tc>
        <w:tc>
          <w:tcPr>
            <w:tcW w:w="1134" w:type="dxa"/>
            <w:shd w:val="clear" w:color="auto" w:fill="auto"/>
            <w:vAlign w:val="center"/>
          </w:tcPr>
          <w:p w14:paraId="496AD35B" w14:textId="04BE08F3" w:rsidR="008451E9" w:rsidRPr="008451E9" w:rsidRDefault="00AC5FCD" w:rsidP="008451E9">
            <w:pPr>
              <w:jc w:val="right"/>
              <w:rPr>
                <w:rFonts w:ascii="Times New Roman" w:hAnsi="Times New Roman"/>
              </w:rPr>
            </w:pPr>
            <w:r w:rsidRPr="00AC5FCD">
              <w:rPr>
                <w:rFonts w:ascii="Times New Roman" w:hAnsi="Times New Roman"/>
              </w:rPr>
              <w:t>24,5</w:t>
            </w:r>
          </w:p>
        </w:tc>
        <w:tc>
          <w:tcPr>
            <w:tcW w:w="1128" w:type="dxa"/>
            <w:shd w:val="clear" w:color="auto" w:fill="auto"/>
            <w:vAlign w:val="center"/>
          </w:tcPr>
          <w:p w14:paraId="223B252C" w14:textId="2880AE59" w:rsidR="008451E9" w:rsidRPr="008451E9" w:rsidRDefault="00AC5FCD" w:rsidP="008451E9">
            <w:pPr>
              <w:jc w:val="right"/>
              <w:rPr>
                <w:rFonts w:ascii="Times New Roman" w:hAnsi="Times New Roman"/>
              </w:rPr>
            </w:pPr>
            <w:r w:rsidRPr="00AC5FCD">
              <w:rPr>
                <w:rFonts w:ascii="Times New Roman" w:hAnsi="Times New Roman"/>
              </w:rPr>
              <w:t>32</w:t>
            </w:r>
            <w:r w:rsidR="002B7B94">
              <w:rPr>
                <w:rFonts w:ascii="Times New Roman" w:hAnsi="Times New Roman"/>
              </w:rPr>
              <w:t>,0</w:t>
            </w:r>
          </w:p>
        </w:tc>
      </w:tr>
      <w:tr w:rsidR="008451E9" w:rsidRPr="005F44F7" w14:paraId="3134E52B" w14:textId="77777777" w:rsidTr="008451E9">
        <w:trPr>
          <w:jc w:val="center"/>
        </w:trPr>
        <w:tc>
          <w:tcPr>
            <w:tcW w:w="5098" w:type="dxa"/>
          </w:tcPr>
          <w:p w14:paraId="790B9299" w14:textId="408B4BB9" w:rsidR="008451E9" w:rsidRPr="001127BB" w:rsidRDefault="008451E9" w:rsidP="001127BB">
            <w:pPr>
              <w:jc w:val="both"/>
              <w:rPr>
                <w:b/>
              </w:rPr>
            </w:pPr>
            <w:r>
              <w:rPr>
                <w:rFonts w:ascii="Times New Roman" w:hAnsi="Times New Roman"/>
              </w:rPr>
              <w:t>Оптимистический</w:t>
            </w:r>
          </w:p>
        </w:tc>
        <w:tc>
          <w:tcPr>
            <w:tcW w:w="1134" w:type="dxa"/>
            <w:vMerge/>
            <w:shd w:val="clear" w:color="auto" w:fill="auto"/>
            <w:vAlign w:val="center"/>
          </w:tcPr>
          <w:p w14:paraId="4C03F28A" w14:textId="77777777" w:rsidR="008451E9" w:rsidRPr="008451E9" w:rsidRDefault="008451E9" w:rsidP="008451E9">
            <w:pPr>
              <w:jc w:val="right"/>
              <w:rPr>
                <w:rFonts w:ascii="Times New Roman" w:hAnsi="Times New Roman"/>
              </w:rPr>
            </w:pPr>
          </w:p>
        </w:tc>
        <w:tc>
          <w:tcPr>
            <w:tcW w:w="1134" w:type="dxa"/>
            <w:shd w:val="clear" w:color="auto" w:fill="auto"/>
            <w:vAlign w:val="center"/>
          </w:tcPr>
          <w:p w14:paraId="4E7C74D2" w14:textId="6A7AC606" w:rsidR="008451E9" w:rsidRPr="008451E9" w:rsidRDefault="00802986" w:rsidP="008451E9">
            <w:pPr>
              <w:jc w:val="right"/>
              <w:rPr>
                <w:rFonts w:ascii="Times New Roman" w:hAnsi="Times New Roman"/>
              </w:rPr>
            </w:pPr>
            <w:r>
              <w:rPr>
                <w:rFonts w:ascii="Times New Roman" w:hAnsi="Times New Roman"/>
              </w:rPr>
              <w:t>28,8</w:t>
            </w:r>
          </w:p>
        </w:tc>
        <w:tc>
          <w:tcPr>
            <w:tcW w:w="1134" w:type="dxa"/>
            <w:shd w:val="clear" w:color="auto" w:fill="auto"/>
            <w:vAlign w:val="center"/>
          </w:tcPr>
          <w:p w14:paraId="179A6A38" w14:textId="61F38B27" w:rsidR="008451E9" w:rsidRPr="008451E9" w:rsidRDefault="00802986" w:rsidP="008451E9">
            <w:pPr>
              <w:jc w:val="right"/>
              <w:rPr>
                <w:rFonts w:ascii="Times New Roman" w:hAnsi="Times New Roman"/>
              </w:rPr>
            </w:pPr>
            <w:r>
              <w:rPr>
                <w:rFonts w:ascii="Times New Roman" w:hAnsi="Times New Roman"/>
              </w:rPr>
              <w:t>31,0</w:t>
            </w:r>
          </w:p>
        </w:tc>
        <w:tc>
          <w:tcPr>
            <w:tcW w:w="1128" w:type="dxa"/>
            <w:shd w:val="clear" w:color="auto" w:fill="auto"/>
            <w:vAlign w:val="center"/>
          </w:tcPr>
          <w:p w14:paraId="19E9963A" w14:textId="61FB3505" w:rsidR="008451E9" w:rsidRPr="008451E9" w:rsidRDefault="00802986" w:rsidP="008451E9">
            <w:pPr>
              <w:jc w:val="right"/>
              <w:rPr>
                <w:rFonts w:ascii="Times New Roman" w:hAnsi="Times New Roman"/>
              </w:rPr>
            </w:pPr>
            <w:r>
              <w:rPr>
                <w:rFonts w:ascii="Times New Roman" w:hAnsi="Times New Roman"/>
              </w:rPr>
              <w:t>35,0</w:t>
            </w:r>
          </w:p>
        </w:tc>
      </w:tr>
      <w:tr w:rsidR="001127BB" w:rsidRPr="005F44F7" w14:paraId="1528CDD1" w14:textId="77777777" w:rsidTr="008451E9">
        <w:trPr>
          <w:jc w:val="center"/>
        </w:trPr>
        <w:tc>
          <w:tcPr>
            <w:tcW w:w="5098" w:type="dxa"/>
            <w:shd w:val="clear" w:color="auto" w:fill="E2EFD9" w:themeFill="accent6" w:themeFillTint="33"/>
          </w:tcPr>
          <w:p w14:paraId="471E8555" w14:textId="6C32D1A6" w:rsidR="001127BB" w:rsidRPr="001127BB" w:rsidRDefault="001127BB" w:rsidP="00BA0257">
            <w:pPr>
              <w:jc w:val="both"/>
              <w:rPr>
                <w:rFonts w:ascii="Times New Roman" w:hAnsi="Times New Roman"/>
                <w:b/>
              </w:rPr>
            </w:pPr>
            <w:r w:rsidRPr="001127BB">
              <w:rPr>
                <w:rFonts w:ascii="Times New Roman" w:hAnsi="Times New Roman"/>
                <w:b/>
              </w:rPr>
              <w:t>Обеспеченность жильем</w:t>
            </w:r>
            <w:r>
              <w:rPr>
                <w:rFonts w:ascii="Times New Roman" w:hAnsi="Times New Roman"/>
                <w:b/>
              </w:rPr>
              <w:t xml:space="preserve">, </w:t>
            </w:r>
            <w:r w:rsidRPr="001127BB">
              <w:rPr>
                <w:rFonts w:ascii="Times New Roman" w:hAnsi="Times New Roman"/>
                <w:b/>
              </w:rPr>
              <w:t>кв.</w:t>
            </w:r>
            <w:r>
              <w:rPr>
                <w:rFonts w:ascii="Times New Roman" w:hAnsi="Times New Roman"/>
                <w:b/>
              </w:rPr>
              <w:t xml:space="preserve"> </w:t>
            </w:r>
            <w:r w:rsidRPr="001127BB">
              <w:rPr>
                <w:rFonts w:ascii="Times New Roman" w:hAnsi="Times New Roman"/>
                <w:b/>
              </w:rPr>
              <w:t>м на 1 человека</w:t>
            </w:r>
          </w:p>
        </w:tc>
        <w:tc>
          <w:tcPr>
            <w:tcW w:w="1134" w:type="dxa"/>
            <w:shd w:val="clear" w:color="auto" w:fill="E2EFD9" w:themeFill="accent6" w:themeFillTint="33"/>
            <w:vAlign w:val="center"/>
          </w:tcPr>
          <w:p w14:paraId="78EDFAD3" w14:textId="77777777" w:rsidR="001127BB" w:rsidRPr="008451E9" w:rsidRDefault="001127BB" w:rsidP="008451E9">
            <w:pPr>
              <w:jc w:val="right"/>
              <w:rPr>
                <w:rFonts w:ascii="Times New Roman" w:hAnsi="Times New Roman"/>
                <w:b/>
              </w:rPr>
            </w:pPr>
          </w:p>
        </w:tc>
        <w:tc>
          <w:tcPr>
            <w:tcW w:w="1134" w:type="dxa"/>
            <w:shd w:val="clear" w:color="auto" w:fill="E2EFD9" w:themeFill="accent6" w:themeFillTint="33"/>
            <w:vAlign w:val="center"/>
          </w:tcPr>
          <w:p w14:paraId="5CBC5A00" w14:textId="77777777" w:rsidR="001127BB" w:rsidRPr="008451E9" w:rsidRDefault="001127BB" w:rsidP="008451E9">
            <w:pPr>
              <w:jc w:val="right"/>
              <w:rPr>
                <w:rFonts w:ascii="Times New Roman" w:hAnsi="Times New Roman"/>
                <w:b/>
              </w:rPr>
            </w:pPr>
          </w:p>
        </w:tc>
        <w:tc>
          <w:tcPr>
            <w:tcW w:w="1134" w:type="dxa"/>
            <w:shd w:val="clear" w:color="auto" w:fill="E2EFD9" w:themeFill="accent6" w:themeFillTint="33"/>
            <w:vAlign w:val="center"/>
          </w:tcPr>
          <w:p w14:paraId="40D59AD3" w14:textId="77777777" w:rsidR="001127BB" w:rsidRPr="008451E9" w:rsidRDefault="001127BB" w:rsidP="008451E9">
            <w:pPr>
              <w:jc w:val="right"/>
              <w:rPr>
                <w:rFonts w:ascii="Times New Roman" w:hAnsi="Times New Roman"/>
                <w:b/>
              </w:rPr>
            </w:pPr>
          </w:p>
        </w:tc>
        <w:tc>
          <w:tcPr>
            <w:tcW w:w="1128" w:type="dxa"/>
            <w:shd w:val="clear" w:color="auto" w:fill="E2EFD9" w:themeFill="accent6" w:themeFillTint="33"/>
            <w:vAlign w:val="center"/>
          </w:tcPr>
          <w:p w14:paraId="5DA16EE9" w14:textId="77777777" w:rsidR="001127BB" w:rsidRPr="008451E9" w:rsidRDefault="001127BB" w:rsidP="008451E9">
            <w:pPr>
              <w:jc w:val="right"/>
              <w:rPr>
                <w:rFonts w:ascii="Times New Roman" w:hAnsi="Times New Roman"/>
                <w:b/>
              </w:rPr>
            </w:pPr>
          </w:p>
        </w:tc>
      </w:tr>
      <w:tr w:rsidR="008451E9" w:rsidRPr="005F44F7" w14:paraId="11A7A635" w14:textId="77777777" w:rsidTr="008451E9">
        <w:trPr>
          <w:jc w:val="center"/>
        </w:trPr>
        <w:tc>
          <w:tcPr>
            <w:tcW w:w="5098" w:type="dxa"/>
          </w:tcPr>
          <w:p w14:paraId="596C975A" w14:textId="77777777" w:rsidR="008451E9" w:rsidRPr="005F44F7" w:rsidRDefault="008451E9" w:rsidP="00BA0257">
            <w:pPr>
              <w:jc w:val="both"/>
              <w:rPr>
                <w:rFonts w:ascii="Times New Roman" w:hAnsi="Times New Roman"/>
              </w:rPr>
            </w:pPr>
            <w:r>
              <w:rPr>
                <w:rFonts w:ascii="Times New Roman" w:hAnsi="Times New Roman"/>
              </w:rPr>
              <w:t>Инерционный</w:t>
            </w:r>
          </w:p>
        </w:tc>
        <w:tc>
          <w:tcPr>
            <w:tcW w:w="1134" w:type="dxa"/>
            <w:vMerge w:val="restart"/>
            <w:vAlign w:val="center"/>
          </w:tcPr>
          <w:p w14:paraId="35F73C06" w14:textId="213F1399" w:rsidR="008451E9" w:rsidRPr="008451E9" w:rsidRDefault="00AC5FCD" w:rsidP="008451E9">
            <w:pPr>
              <w:jc w:val="right"/>
              <w:rPr>
                <w:rFonts w:ascii="Times New Roman" w:hAnsi="Times New Roman"/>
              </w:rPr>
            </w:pPr>
            <w:r w:rsidRPr="00AC5FCD">
              <w:rPr>
                <w:rFonts w:ascii="Times New Roman" w:hAnsi="Times New Roman"/>
              </w:rPr>
              <w:t>26,</w:t>
            </w:r>
            <w:r w:rsidR="00802986">
              <w:rPr>
                <w:rFonts w:ascii="Times New Roman" w:hAnsi="Times New Roman"/>
              </w:rPr>
              <w:t>05</w:t>
            </w:r>
          </w:p>
        </w:tc>
        <w:tc>
          <w:tcPr>
            <w:tcW w:w="1134" w:type="dxa"/>
            <w:vAlign w:val="center"/>
          </w:tcPr>
          <w:p w14:paraId="68C69455" w14:textId="1404CEA3" w:rsidR="008451E9" w:rsidRPr="008451E9" w:rsidRDefault="00802986" w:rsidP="008451E9">
            <w:pPr>
              <w:jc w:val="right"/>
              <w:rPr>
                <w:rFonts w:ascii="Times New Roman" w:hAnsi="Times New Roman"/>
              </w:rPr>
            </w:pPr>
            <w:r>
              <w:rPr>
                <w:rFonts w:ascii="Times New Roman" w:hAnsi="Times New Roman"/>
              </w:rPr>
              <w:t>26,89</w:t>
            </w:r>
          </w:p>
        </w:tc>
        <w:tc>
          <w:tcPr>
            <w:tcW w:w="1134" w:type="dxa"/>
            <w:vAlign w:val="center"/>
          </w:tcPr>
          <w:p w14:paraId="25357F23" w14:textId="691A5588" w:rsidR="008451E9" w:rsidRPr="008451E9" w:rsidRDefault="00802986" w:rsidP="008451E9">
            <w:pPr>
              <w:jc w:val="right"/>
              <w:rPr>
                <w:rFonts w:ascii="Times New Roman" w:hAnsi="Times New Roman"/>
              </w:rPr>
            </w:pPr>
            <w:r>
              <w:rPr>
                <w:rFonts w:ascii="Times New Roman" w:hAnsi="Times New Roman"/>
              </w:rPr>
              <w:t>27,46</w:t>
            </w:r>
          </w:p>
        </w:tc>
        <w:tc>
          <w:tcPr>
            <w:tcW w:w="1128" w:type="dxa"/>
            <w:vAlign w:val="center"/>
          </w:tcPr>
          <w:p w14:paraId="105B17AB" w14:textId="360AEA7A" w:rsidR="008451E9" w:rsidRPr="008451E9" w:rsidRDefault="00802986" w:rsidP="008451E9">
            <w:pPr>
              <w:jc w:val="right"/>
              <w:rPr>
                <w:rFonts w:ascii="Times New Roman" w:hAnsi="Times New Roman"/>
              </w:rPr>
            </w:pPr>
            <w:r>
              <w:rPr>
                <w:rFonts w:ascii="Times New Roman" w:hAnsi="Times New Roman"/>
              </w:rPr>
              <w:t>28,1</w:t>
            </w:r>
          </w:p>
        </w:tc>
      </w:tr>
      <w:tr w:rsidR="008451E9" w:rsidRPr="005F44F7" w14:paraId="6D302019" w14:textId="77777777" w:rsidTr="008451E9">
        <w:trPr>
          <w:jc w:val="center"/>
        </w:trPr>
        <w:tc>
          <w:tcPr>
            <w:tcW w:w="5098" w:type="dxa"/>
          </w:tcPr>
          <w:p w14:paraId="67A003BC" w14:textId="77777777" w:rsidR="008451E9" w:rsidRPr="005F44F7" w:rsidRDefault="008451E9" w:rsidP="00BA0257">
            <w:pPr>
              <w:jc w:val="both"/>
            </w:pPr>
            <w:r>
              <w:rPr>
                <w:rFonts w:ascii="Times New Roman" w:hAnsi="Times New Roman"/>
              </w:rPr>
              <w:t>Базовый</w:t>
            </w:r>
          </w:p>
        </w:tc>
        <w:tc>
          <w:tcPr>
            <w:tcW w:w="1134" w:type="dxa"/>
            <w:vMerge/>
            <w:vAlign w:val="center"/>
          </w:tcPr>
          <w:p w14:paraId="00BC4441" w14:textId="77777777" w:rsidR="008451E9" w:rsidRPr="008451E9" w:rsidRDefault="008451E9" w:rsidP="008451E9">
            <w:pPr>
              <w:jc w:val="right"/>
              <w:rPr>
                <w:rFonts w:ascii="Times New Roman" w:hAnsi="Times New Roman"/>
              </w:rPr>
            </w:pPr>
          </w:p>
        </w:tc>
        <w:tc>
          <w:tcPr>
            <w:tcW w:w="1134" w:type="dxa"/>
            <w:vAlign w:val="center"/>
          </w:tcPr>
          <w:p w14:paraId="519315E1" w14:textId="3B7151E2" w:rsidR="008451E9" w:rsidRPr="008451E9" w:rsidRDefault="00AC5FCD" w:rsidP="008451E9">
            <w:pPr>
              <w:jc w:val="right"/>
              <w:rPr>
                <w:rFonts w:ascii="Times New Roman" w:hAnsi="Times New Roman"/>
              </w:rPr>
            </w:pPr>
            <w:r w:rsidRPr="00AC5FCD">
              <w:rPr>
                <w:rFonts w:ascii="Times New Roman" w:hAnsi="Times New Roman"/>
              </w:rPr>
              <w:t>26,9</w:t>
            </w:r>
          </w:p>
        </w:tc>
        <w:tc>
          <w:tcPr>
            <w:tcW w:w="1134" w:type="dxa"/>
            <w:vAlign w:val="center"/>
          </w:tcPr>
          <w:p w14:paraId="12BB2F49" w14:textId="5F4E052C" w:rsidR="008451E9" w:rsidRPr="008451E9" w:rsidRDefault="005B1606" w:rsidP="008451E9">
            <w:pPr>
              <w:jc w:val="right"/>
              <w:rPr>
                <w:rFonts w:ascii="Times New Roman" w:hAnsi="Times New Roman"/>
              </w:rPr>
            </w:pPr>
            <w:r>
              <w:rPr>
                <w:rFonts w:ascii="Times New Roman" w:hAnsi="Times New Roman"/>
              </w:rPr>
              <w:t>27,5</w:t>
            </w:r>
            <w:r w:rsidR="00802986">
              <w:rPr>
                <w:rFonts w:ascii="Times New Roman" w:hAnsi="Times New Roman"/>
              </w:rPr>
              <w:t>9</w:t>
            </w:r>
          </w:p>
        </w:tc>
        <w:tc>
          <w:tcPr>
            <w:tcW w:w="1128" w:type="dxa"/>
            <w:vAlign w:val="center"/>
          </w:tcPr>
          <w:p w14:paraId="3211BA98" w14:textId="0832D0AA" w:rsidR="008451E9" w:rsidRPr="008451E9" w:rsidRDefault="005B1606" w:rsidP="008451E9">
            <w:pPr>
              <w:jc w:val="right"/>
              <w:rPr>
                <w:rFonts w:ascii="Times New Roman" w:hAnsi="Times New Roman"/>
              </w:rPr>
            </w:pPr>
            <w:r>
              <w:rPr>
                <w:rFonts w:ascii="Times New Roman" w:hAnsi="Times New Roman"/>
              </w:rPr>
              <w:t>28,</w:t>
            </w:r>
            <w:r w:rsidR="00802986">
              <w:rPr>
                <w:rFonts w:ascii="Times New Roman" w:hAnsi="Times New Roman"/>
              </w:rPr>
              <w:t>87</w:t>
            </w:r>
          </w:p>
        </w:tc>
      </w:tr>
      <w:tr w:rsidR="008451E9" w:rsidRPr="005F44F7" w14:paraId="5CEE2500" w14:textId="77777777" w:rsidTr="008451E9">
        <w:trPr>
          <w:jc w:val="center"/>
        </w:trPr>
        <w:tc>
          <w:tcPr>
            <w:tcW w:w="5098" w:type="dxa"/>
          </w:tcPr>
          <w:p w14:paraId="6A4C58D7" w14:textId="77777777" w:rsidR="008451E9" w:rsidRPr="005F44F7" w:rsidRDefault="008451E9" w:rsidP="00BA0257">
            <w:pPr>
              <w:jc w:val="both"/>
            </w:pPr>
            <w:r>
              <w:rPr>
                <w:rFonts w:ascii="Times New Roman" w:hAnsi="Times New Roman"/>
              </w:rPr>
              <w:t>Оптимистический</w:t>
            </w:r>
          </w:p>
        </w:tc>
        <w:tc>
          <w:tcPr>
            <w:tcW w:w="1134" w:type="dxa"/>
            <w:vMerge/>
            <w:vAlign w:val="center"/>
          </w:tcPr>
          <w:p w14:paraId="0DF91064" w14:textId="77777777" w:rsidR="008451E9" w:rsidRPr="008451E9" w:rsidRDefault="008451E9" w:rsidP="008451E9">
            <w:pPr>
              <w:jc w:val="right"/>
              <w:rPr>
                <w:rFonts w:ascii="Times New Roman" w:hAnsi="Times New Roman"/>
              </w:rPr>
            </w:pPr>
          </w:p>
        </w:tc>
        <w:tc>
          <w:tcPr>
            <w:tcW w:w="1134" w:type="dxa"/>
            <w:vAlign w:val="center"/>
          </w:tcPr>
          <w:p w14:paraId="26F68F77" w14:textId="7279FEEA" w:rsidR="008451E9" w:rsidRPr="008451E9" w:rsidRDefault="00802986" w:rsidP="008451E9">
            <w:pPr>
              <w:jc w:val="right"/>
              <w:rPr>
                <w:rFonts w:ascii="Times New Roman" w:hAnsi="Times New Roman"/>
              </w:rPr>
            </w:pPr>
            <w:r>
              <w:rPr>
                <w:rFonts w:ascii="Times New Roman" w:hAnsi="Times New Roman"/>
              </w:rPr>
              <w:t>27,17</w:t>
            </w:r>
          </w:p>
        </w:tc>
        <w:tc>
          <w:tcPr>
            <w:tcW w:w="1134" w:type="dxa"/>
            <w:vAlign w:val="center"/>
          </w:tcPr>
          <w:p w14:paraId="5BEA987A" w14:textId="75596C49" w:rsidR="008451E9" w:rsidRPr="008451E9" w:rsidRDefault="00802986" w:rsidP="008451E9">
            <w:pPr>
              <w:jc w:val="right"/>
              <w:rPr>
                <w:rFonts w:ascii="Times New Roman" w:hAnsi="Times New Roman"/>
              </w:rPr>
            </w:pPr>
            <w:r>
              <w:rPr>
                <w:rFonts w:ascii="Times New Roman" w:hAnsi="Times New Roman"/>
              </w:rPr>
              <w:t>27,99</w:t>
            </w:r>
          </w:p>
        </w:tc>
        <w:tc>
          <w:tcPr>
            <w:tcW w:w="1128" w:type="dxa"/>
            <w:vAlign w:val="center"/>
          </w:tcPr>
          <w:p w14:paraId="51E86EC4" w14:textId="30E811AC" w:rsidR="008451E9" w:rsidRPr="008451E9" w:rsidRDefault="00802986" w:rsidP="008451E9">
            <w:pPr>
              <w:jc w:val="right"/>
              <w:rPr>
                <w:rFonts w:ascii="Times New Roman" w:hAnsi="Times New Roman"/>
              </w:rPr>
            </w:pPr>
            <w:r>
              <w:rPr>
                <w:rFonts w:ascii="Times New Roman" w:hAnsi="Times New Roman"/>
              </w:rPr>
              <w:t>28,86</w:t>
            </w:r>
          </w:p>
        </w:tc>
      </w:tr>
    </w:tbl>
    <w:p w14:paraId="5A685B2F" w14:textId="77777777" w:rsidR="00213027" w:rsidRPr="00213027" w:rsidRDefault="00213027" w:rsidP="00213027"/>
    <w:p w14:paraId="725A5485" w14:textId="41D3E8CA" w:rsidR="005348B9" w:rsidRPr="008E6E1C" w:rsidRDefault="00BC686D" w:rsidP="007E405B">
      <w:pPr>
        <w:pStyle w:val="3"/>
        <w:spacing w:before="0" w:after="0"/>
        <w:jc w:val="center"/>
        <w:rPr>
          <w:rFonts w:ascii="Times New Roman" w:hAnsi="Times New Roman"/>
          <w:sz w:val="28"/>
          <w:szCs w:val="28"/>
        </w:rPr>
      </w:pPr>
      <w:bookmarkStart w:id="110" w:name="_Toc58597685"/>
      <w:r w:rsidRPr="008E6E1C">
        <w:rPr>
          <w:rFonts w:ascii="Times New Roman" w:hAnsi="Times New Roman"/>
          <w:sz w:val="28"/>
          <w:szCs w:val="28"/>
        </w:rPr>
        <w:t>4.2.5</w:t>
      </w:r>
      <w:r w:rsidR="00AF44EC" w:rsidRPr="008E6E1C">
        <w:rPr>
          <w:rFonts w:ascii="Times New Roman" w:hAnsi="Times New Roman"/>
          <w:sz w:val="28"/>
          <w:szCs w:val="28"/>
        </w:rPr>
        <w:t>.</w:t>
      </w:r>
      <w:r w:rsidR="005348B9" w:rsidRPr="008E6E1C">
        <w:rPr>
          <w:rFonts w:ascii="Times New Roman" w:hAnsi="Times New Roman"/>
          <w:sz w:val="28"/>
          <w:szCs w:val="28"/>
        </w:rPr>
        <w:t xml:space="preserve"> Малое и среднее предпринимательство</w:t>
      </w:r>
      <w:bookmarkEnd w:id="109"/>
      <w:bookmarkEnd w:id="110"/>
    </w:p>
    <w:p w14:paraId="0E696EDA" w14:textId="77777777" w:rsidR="00E6553A" w:rsidRPr="00E6553A" w:rsidRDefault="00E6553A" w:rsidP="007E405B"/>
    <w:p w14:paraId="3FB6BE54" w14:textId="2A171F8F" w:rsidR="00166B75" w:rsidRPr="00166B75" w:rsidRDefault="00166B75" w:rsidP="00166B75">
      <w:pPr>
        <w:ind w:firstLine="708"/>
        <w:jc w:val="both"/>
        <w:rPr>
          <w:sz w:val="28"/>
          <w:szCs w:val="28"/>
        </w:rPr>
      </w:pPr>
      <w:r w:rsidRPr="00166B75">
        <w:rPr>
          <w:b/>
          <w:sz w:val="28"/>
          <w:szCs w:val="28"/>
        </w:rPr>
        <w:t>С</w:t>
      </w:r>
      <w:r w:rsidR="00192990">
        <w:rPr>
          <w:b/>
          <w:sz w:val="28"/>
          <w:szCs w:val="28"/>
        </w:rPr>
        <w:t>тратегическая цель</w:t>
      </w:r>
      <w:r w:rsidRPr="00166B75">
        <w:rPr>
          <w:b/>
          <w:sz w:val="28"/>
          <w:szCs w:val="28"/>
        </w:rPr>
        <w:t xml:space="preserve"> - </w:t>
      </w:r>
      <w:r w:rsidRPr="00166B75">
        <w:rPr>
          <w:sz w:val="28"/>
          <w:szCs w:val="28"/>
        </w:rPr>
        <w:t>создание максимально комфортных условий для ведения бизнеса, качественного сотрудничества и координации в сфере поддержки бизнеса и предпринимательства.</w:t>
      </w:r>
    </w:p>
    <w:p w14:paraId="60B06C2A" w14:textId="77777777" w:rsidR="00166B75" w:rsidRPr="00166B75" w:rsidRDefault="00166B75" w:rsidP="00166B75">
      <w:pPr>
        <w:ind w:left="709"/>
        <w:jc w:val="both"/>
        <w:rPr>
          <w:i/>
          <w:sz w:val="28"/>
          <w:szCs w:val="28"/>
          <w:u w:val="single"/>
        </w:rPr>
      </w:pPr>
      <w:r w:rsidRPr="00166B75">
        <w:rPr>
          <w:i/>
          <w:sz w:val="28"/>
          <w:szCs w:val="28"/>
          <w:u w:val="single"/>
        </w:rPr>
        <w:t>Задачи для достижения стратегической цели:</w:t>
      </w:r>
    </w:p>
    <w:p w14:paraId="6B326451" w14:textId="77777777" w:rsidR="00166B75" w:rsidRPr="00166B75" w:rsidRDefault="00166B75" w:rsidP="00166B75">
      <w:pPr>
        <w:ind w:firstLine="709"/>
        <w:jc w:val="both"/>
        <w:rPr>
          <w:sz w:val="28"/>
          <w:szCs w:val="28"/>
        </w:rPr>
      </w:pPr>
      <w:r w:rsidRPr="00166B75">
        <w:rPr>
          <w:sz w:val="28"/>
          <w:szCs w:val="28"/>
        </w:rPr>
        <w:t>создание развитой инфраструктуры поддержки предпринимательства на базе МЦПП;</w:t>
      </w:r>
    </w:p>
    <w:p w14:paraId="073F6832" w14:textId="77777777" w:rsidR="00166B75" w:rsidRPr="00166B75" w:rsidRDefault="00166B75" w:rsidP="00166B75">
      <w:pPr>
        <w:ind w:firstLine="709"/>
        <w:jc w:val="both"/>
        <w:rPr>
          <w:sz w:val="28"/>
          <w:szCs w:val="28"/>
        </w:rPr>
      </w:pPr>
      <w:r w:rsidRPr="00166B75">
        <w:rPr>
          <w:sz w:val="28"/>
          <w:szCs w:val="28"/>
        </w:rPr>
        <w:t>осуществление в пределах своей компетенции муниципальной поддержки субъектов МСП;</w:t>
      </w:r>
    </w:p>
    <w:p w14:paraId="268D07E1" w14:textId="77777777" w:rsidR="00166B75" w:rsidRPr="00166B75" w:rsidRDefault="00166B75" w:rsidP="00166B75">
      <w:pPr>
        <w:ind w:firstLine="709"/>
        <w:jc w:val="both"/>
        <w:rPr>
          <w:sz w:val="28"/>
          <w:szCs w:val="28"/>
        </w:rPr>
      </w:pPr>
      <w:r w:rsidRPr="00166B75">
        <w:rPr>
          <w:sz w:val="28"/>
          <w:szCs w:val="28"/>
        </w:rPr>
        <w:t xml:space="preserve">снижение административных барьеров и повышение качества оказания муниципальных услуг субъектам предпринимательства; </w:t>
      </w:r>
    </w:p>
    <w:p w14:paraId="0B7401AE" w14:textId="77777777" w:rsidR="00166B75" w:rsidRPr="00166B75" w:rsidRDefault="00166B75" w:rsidP="00166B75">
      <w:pPr>
        <w:ind w:firstLine="709"/>
        <w:jc w:val="both"/>
        <w:rPr>
          <w:sz w:val="28"/>
          <w:szCs w:val="28"/>
        </w:rPr>
      </w:pPr>
      <w:r w:rsidRPr="00166B75">
        <w:rPr>
          <w:sz w:val="28"/>
          <w:szCs w:val="28"/>
        </w:rPr>
        <w:t>стимулирование спроса на продукцию малых и средних предприятий;</w:t>
      </w:r>
    </w:p>
    <w:p w14:paraId="7C7139DD" w14:textId="77777777" w:rsidR="00166B75" w:rsidRPr="00166B75" w:rsidRDefault="00166B75" w:rsidP="00166B75">
      <w:pPr>
        <w:ind w:firstLine="709"/>
        <w:jc w:val="both"/>
        <w:rPr>
          <w:sz w:val="28"/>
          <w:szCs w:val="28"/>
        </w:rPr>
      </w:pPr>
      <w:r w:rsidRPr="00166B75">
        <w:rPr>
          <w:sz w:val="28"/>
          <w:szCs w:val="28"/>
        </w:rPr>
        <w:t>пропаганда легального предпринимательства и формирование положительного имиджа предпринимателя;</w:t>
      </w:r>
    </w:p>
    <w:p w14:paraId="1EC5C255" w14:textId="77777777" w:rsidR="00166B75" w:rsidRPr="00166B75" w:rsidRDefault="00166B75" w:rsidP="00166B75">
      <w:pPr>
        <w:ind w:firstLine="709"/>
        <w:jc w:val="both"/>
        <w:rPr>
          <w:sz w:val="28"/>
          <w:szCs w:val="28"/>
        </w:rPr>
      </w:pPr>
      <w:r w:rsidRPr="00166B75">
        <w:rPr>
          <w:sz w:val="28"/>
          <w:szCs w:val="28"/>
        </w:rPr>
        <w:t>стимулирование предпринимательства среди молодежи.</w:t>
      </w:r>
    </w:p>
    <w:p w14:paraId="23BCF1D9" w14:textId="77777777" w:rsidR="00166B75" w:rsidRPr="00166B75" w:rsidRDefault="00166B75" w:rsidP="00166B75">
      <w:pPr>
        <w:ind w:left="709"/>
        <w:jc w:val="both"/>
        <w:rPr>
          <w:i/>
          <w:sz w:val="28"/>
          <w:szCs w:val="28"/>
          <w:u w:val="single"/>
        </w:rPr>
      </w:pPr>
      <w:r w:rsidRPr="00166B75">
        <w:rPr>
          <w:i/>
          <w:sz w:val="28"/>
          <w:szCs w:val="28"/>
          <w:u w:val="single"/>
        </w:rPr>
        <w:t>Мероприятия для достижения стратегической цели:</w:t>
      </w:r>
    </w:p>
    <w:p w14:paraId="2296E9CD" w14:textId="77777777" w:rsidR="00166B75" w:rsidRPr="00166B75" w:rsidRDefault="00166B75" w:rsidP="00166B75">
      <w:pPr>
        <w:ind w:firstLine="709"/>
        <w:jc w:val="both"/>
        <w:rPr>
          <w:sz w:val="28"/>
          <w:szCs w:val="28"/>
        </w:rPr>
      </w:pPr>
      <w:r w:rsidRPr="00166B75">
        <w:rPr>
          <w:sz w:val="28"/>
          <w:szCs w:val="28"/>
        </w:rPr>
        <w:t>взаимодействие администрации района с предпринимательским сообществом района, общественными объединениями, организация работы Совета по предпринимательству муниципального образования Курганинский район;</w:t>
      </w:r>
    </w:p>
    <w:p w14:paraId="12941A64" w14:textId="77777777" w:rsidR="00166B75" w:rsidRPr="00166B75" w:rsidRDefault="00166B75" w:rsidP="00166B75">
      <w:pPr>
        <w:ind w:firstLine="709"/>
        <w:jc w:val="both"/>
        <w:rPr>
          <w:sz w:val="28"/>
          <w:szCs w:val="28"/>
        </w:rPr>
      </w:pPr>
      <w:r w:rsidRPr="00166B75">
        <w:rPr>
          <w:sz w:val="28"/>
          <w:szCs w:val="28"/>
        </w:rPr>
        <w:t>содействие участию малого и среднего предпринимательства в краевых конкурсах, форумах, конференциях, выставках-ярмарках;</w:t>
      </w:r>
    </w:p>
    <w:p w14:paraId="56C53BA7" w14:textId="77777777" w:rsidR="00166B75" w:rsidRPr="00166B75" w:rsidRDefault="00166B75" w:rsidP="00166B75">
      <w:pPr>
        <w:ind w:firstLine="709"/>
        <w:jc w:val="both"/>
        <w:rPr>
          <w:sz w:val="28"/>
          <w:szCs w:val="28"/>
        </w:rPr>
      </w:pPr>
      <w:r w:rsidRPr="00166B75">
        <w:rPr>
          <w:sz w:val="28"/>
          <w:szCs w:val="28"/>
        </w:rPr>
        <w:lastRenderedPageBreak/>
        <w:t>поддержка предпринимательской инициативы граждан из числа незанятого населения, социально незащищенных слоев населения и молодежи;</w:t>
      </w:r>
    </w:p>
    <w:p w14:paraId="678E60E3" w14:textId="77777777" w:rsidR="00166B75" w:rsidRPr="00166B75" w:rsidRDefault="00166B75" w:rsidP="00166B75">
      <w:pPr>
        <w:ind w:firstLine="709"/>
        <w:jc w:val="both"/>
        <w:rPr>
          <w:sz w:val="28"/>
          <w:szCs w:val="28"/>
        </w:rPr>
      </w:pPr>
      <w:r w:rsidRPr="00166B75">
        <w:rPr>
          <w:sz w:val="28"/>
          <w:szCs w:val="28"/>
        </w:rPr>
        <w:t>информирование об условиях осуществления предпринимательской деятельности на территории района, о мерах, принимаемых на федеральном, краевом, районном уровнях по развитию и поддержке предпринимательства в средствах массовой информации, на официальном сайте администрации Курганинского района;</w:t>
      </w:r>
    </w:p>
    <w:p w14:paraId="5C27E1E5" w14:textId="77777777" w:rsidR="00166B75" w:rsidRPr="00166B75" w:rsidRDefault="00166B75" w:rsidP="00166B75">
      <w:pPr>
        <w:ind w:firstLine="709"/>
        <w:jc w:val="both"/>
        <w:rPr>
          <w:sz w:val="28"/>
          <w:szCs w:val="28"/>
        </w:rPr>
      </w:pPr>
      <w:r w:rsidRPr="00166B75">
        <w:rPr>
          <w:sz w:val="28"/>
          <w:szCs w:val="28"/>
        </w:rPr>
        <w:t>формирование перечня муниципального имущества, свободного от прав третьих лиц (за исключением имущественных прав субъектов малого и среднего предпринимательства), предназначенного для предоставления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малого и среднего предпринимательства;</w:t>
      </w:r>
    </w:p>
    <w:p w14:paraId="0111EA95" w14:textId="77777777" w:rsidR="00166B75" w:rsidRPr="00166B75" w:rsidRDefault="00166B75" w:rsidP="00166B75">
      <w:pPr>
        <w:ind w:firstLine="709"/>
        <w:jc w:val="both"/>
        <w:rPr>
          <w:sz w:val="28"/>
          <w:szCs w:val="28"/>
        </w:rPr>
      </w:pPr>
      <w:r w:rsidRPr="00166B75">
        <w:rPr>
          <w:sz w:val="28"/>
          <w:szCs w:val="28"/>
        </w:rPr>
        <w:t>проведение конференций, семинаров, курсов, тренингов, консультаций для субъектов малого и среднего предпринимательства по всему спектру вопросов ведения бизнеса совместно с краевым центром поддержки предпринимательства;</w:t>
      </w:r>
    </w:p>
    <w:p w14:paraId="2761082F" w14:textId="77777777" w:rsidR="00166B75" w:rsidRPr="00166B75" w:rsidRDefault="00166B75" w:rsidP="00166B75">
      <w:pPr>
        <w:ind w:firstLine="709"/>
        <w:jc w:val="both"/>
        <w:rPr>
          <w:sz w:val="28"/>
          <w:szCs w:val="28"/>
        </w:rPr>
      </w:pPr>
      <w:r w:rsidRPr="00166B75">
        <w:rPr>
          <w:sz w:val="28"/>
          <w:szCs w:val="28"/>
        </w:rPr>
        <w:t>проведение тематических встреч, «круглых столов» учащейся молодежи с руководителями предприятий, индивидуальными предпринимателями с целью закрепления молодежи на территории района;</w:t>
      </w:r>
    </w:p>
    <w:p w14:paraId="5083B370" w14:textId="77777777" w:rsidR="00166B75" w:rsidRPr="00166B75" w:rsidRDefault="00166B75" w:rsidP="00166B75">
      <w:pPr>
        <w:ind w:firstLine="709"/>
        <w:jc w:val="both"/>
        <w:rPr>
          <w:sz w:val="28"/>
          <w:szCs w:val="28"/>
        </w:rPr>
      </w:pPr>
      <w:r w:rsidRPr="00166B75">
        <w:rPr>
          <w:sz w:val="28"/>
          <w:szCs w:val="28"/>
        </w:rPr>
        <w:t>содействие формированию новых общественных организаций малого и среднего предпринимательства;</w:t>
      </w:r>
    </w:p>
    <w:p w14:paraId="6787B626" w14:textId="77777777" w:rsidR="00166B75" w:rsidRPr="00166B75" w:rsidRDefault="00166B75" w:rsidP="00166B75">
      <w:pPr>
        <w:ind w:firstLine="709"/>
        <w:jc w:val="both"/>
        <w:rPr>
          <w:sz w:val="28"/>
          <w:szCs w:val="28"/>
        </w:rPr>
      </w:pPr>
      <w:r w:rsidRPr="00166B75">
        <w:rPr>
          <w:sz w:val="28"/>
          <w:szCs w:val="28"/>
        </w:rPr>
        <w:t>содействие реализации инвестиционных проектов субъектами малого и среднего предпринимательства.</w:t>
      </w:r>
    </w:p>
    <w:p w14:paraId="5C63CBE2" w14:textId="77777777" w:rsidR="00166B75" w:rsidRPr="00166B75" w:rsidRDefault="00166B75" w:rsidP="00166B75">
      <w:pPr>
        <w:ind w:left="709"/>
        <w:jc w:val="both"/>
        <w:rPr>
          <w:bCs/>
          <w:i/>
          <w:sz w:val="28"/>
          <w:szCs w:val="28"/>
          <w:u w:val="single"/>
        </w:rPr>
      </w:pPr>
      <w:r w:rsidRPr="00166B75">
        <w:rPr>
          <w:bCs/>
          <w:i/>
          <w:sz w:val="28"/>
          <w:szCs w:val="28"/>
          <w:u w:val="single"/>
        </w:rPr>
        <w:t>Ожидаемые результаты выполнения мероприятий:</w:t>
      </w:r>
    </w:p>
    <w:p w14:paraId="7B919582" w14:textId="77777777" w:rsidR="00166B75" w:rsidRPr="00166B75" w:rsidRDefault="00166B75" w:rsidP="00166B75">
      <w:pPr>
        <w:ind w:firstLine="709"/>
        <w:jc w:val="both"/>
        <w:rPr>
          <w:sz w:val="28"/>
          <w:szCs w:val="28"/>
        </w:rPr>
      </w:pPr>
      <w:r w:rsidRPr="00166B75">
        <w:rPr>
          <w:sz w:val="28"/>
          <w:szCs w:val="28"/>
        </w:rPr>
        <w:t>комфортные условия для ведения бизнеса;</w:t>
      </w:r>
    </w:p>
    <w:p w14:paraId="1B219876" w14:textId="77777777" w:rsidR="00166B75" w:rsidRPr="00166B75" w:rsidRDefault="00166B75" w:rsidP="00166B75">
      <w:pPr>
        <w:ind w:firstLine="709"/>
        <w:jc w:val="both"/>
        <w:rPr>
          <w:sz w:val="28"/>
          <w:szCs w:val="28"/>
        </w:rPr>
      </w:pPr>
      <w:r w:rsidRPr="00166B75">
        <w:rPr>
          <w:sz w:val="28"/>
          <w:szCs w:val="28"/>
        </w:rPr>
        <w:t>повышение конкурентоспособности субъектов МСП;</w:t>
      </w:r>
    </w:p>
    <w:p w14:paraId="72E2A0A2" w14:textId="77777777" w:rsidR="00166B75" w:rsidRPr="00166B75" w:rsidRDefault="00166B75" w:rsidP="00166B75">
      <w:pPr>
        <w:ind w:firstLine="709"/>
        <w:jc w:val="both"/>
        <w:rPr>
          <w:sz w:val="28"/>
          <w:szCs w:val="28"/>
        </w:rPr>
      </w:pPr>
      <w:r w:rsidRPr="00166B75">
        <w:rPr>
          <w:sz w:val="28"/>
          <w:szCs w:val="28"/>
        </w:rPr>
        <w:t>расширение рынков сбыта продукции субъектов МСП;</w:t>
      </w:r>
    </w:p>
    <w:p w14:paraId="7B3968C6" w14:textId="77777777" w:rsidR="00166B75" w:rsidRPr="00166B75" w:rsidRDefault="00166B75" w:rsidP="00166B75">
      <w:pPr>
        <w:ind w:firstLine="709"/>
        <w:jc w:val="both"/>
        <w:rPr>
          <w:sz w:val="28"/>
          <w:szCs w:val="28"/>
        </w:rPr>
      </w:pPr>
      <w:r w:rsidRPr="00166B75">
        <w:rPr>
          <w:sz w:val="28"/>
          <w:szCs w:val="28"/>
        </w:rPr>
        <w:t>рост налоговых поступлений в бюджеты всех уровней;</w:t>
      </w:r>
    </w:p>
    <w:p w14:paraId="647572EE" w14:textId="77777777" w:rsidR="00166B75" w:rsidRPr="00166B75" w:rsidRDefault="00166B75" w:rsidP="00166B75">
      <w:pPr>
        <w:ind w:firstLine="709"/>
        <w:jc w:val="both"/>
        <w:rPr>
          <w:sz w:val="28"/>
          <w:szCs w:val="28"/>
        </w:rPr>
      </w:pPr>
      <w:r w:rsidRPr="00166B75">
        <w:rPr>
          <w:sz w:val="28"/>
          <w:szCs w:val="28"/>
        </w:rPr>
        <w:t>рост уровня жизни населения и доступности социальных благ путем широкомасштабной поддержки предпринимательских инициатив населения;</w:t>
      </w:r>
    </w:p>
    <w:p w14:paraId="08C7102C" w14:textId="77777777" w:rsidR="00166B75" w:rsidRPr="00166B75" w:rsidRDefault="00166B75" w:rsidP="00166B75">
      <w:pPr>
        <w:ind w:firstLine="709"/>
        <w:jc w:val="both"/>
        <w:rPr>
          <w:sz w:val="28"/>
          <w:szCs w:val="28"/>
        </w:rPr>
      </w:pPr>
      <w:r w:rsidRPr="00166B75">
        <w:rPr>
          <w:sz w:val="28"/>
          <w:szCs w:val="28"/>
        </w:rPr>
        <w:t>создание новых рабочих мест;</w:t>
      </w:r>
    </w:p>
    <w:p w14:paraId="57C41730" w14:textId="77777777" w:rsidR="00166B75" w:rsidRPr="00166B75" w:rsidRDefault="00166B75" w:rsidP="00166B75">
      <w:pPr>
        <w:ind w:firstLine="709"/>
        <w:jc w:val="both"/>
        <w:rPr>
          <w:sz w:val="28"/>
          <w:szCs w:val="28"/>
        </w:rPr>
      </w:pPr>
      <w:r w:rsidRPr="00166B75">
        <w:rPr>
          <w:sz w:val="28"/>
          <w:szCs w:val="28"/>
        </w:rPr>
        <w:t>обеспечение занятости и развитие самозанятости населения.</w:t>
      </w:r>
    </w:p>
    <w:p w14:paraId="18BA76EA" w14:textId="64C5634A" w:rsidR="00166B75" w:rsidRPr="00166B75" w:rsidRDefault="00166B75" w:rsidP="00166B75">
      <w:pPr>
        <w:ind w:firstLine="709"/>
        <w:jc w:val="right"/>
        <w:rPr>
          <w:b/>
          <w:sz w:val="28"/>
          <w:szCs w:val="28"/>
        </w:rPr>
      </w:pPr>
      <w:r w:rsidRPr="00166B75">
        <w:rPr>
          <w:b/>
          <w:sz w:val="28"/>
          <w:szCs w:val="28"/>
        </w:rPr>
        <w:t>Таблица №</w:t>
      </w:r>
      <w:r w:rsidR="00802986">
        <w:rPr>
          <w:b/>
          <w:sz w:val="28"/>
          <w:szCs w:val="28"/>
        </w:rPr>
        <w:t xml:space="preserve"> 41</w:t>
      </w:r>
    </w:p>
    <w:p w14:paraId="4470A6C1" w14:textId="77777777" w:rsidR="00166B75" w:rsidRPr="00166B75" w:rsidRDefault="00166B75" w:rsidP="00166B75">
      <w:pPr>
        <w:ind w:firstLine="709"/>
        <w:jc w:val="right"/>
        <w:rPr>
          <w:b/>
          <w:sz w:val="16"/>
          <w:szCs w:val="16"/>
        </w:rPr>
      </w:pPr>
    </w:p>
    <w:p w14:paraId="30BA1959" w14:textId="36B86D41" w:rsidR="00166B75" w:rsidRPr="00166B75" w:rsidRDefault="00166B75" w:rsidP="00166B75">
      <w:pPr>
        <w:ind w:firstLine="709"/>
        <w:jc w:val="center"/>
        <w:rPr>
          <w:b/>
          <w:sz w:val="28"/>
          <w:szCs w:val="28"/>
        </w:rPr>
      </w:pPr>
      <w:r w:rsidRPr="00166B75">
        <w:rPr>
          <w:b/>
          <w:sz w:val="28"/>
          <w:szCs w:val="28"/>
        </w:rPr>
        <w:t xml:space="preserve">Целевые показатели </w:t>
      </w:r>
      <w:r w:rsidR="00802986">
        <w:rPr>
          <w:b/>
          <w:sz w:val="28"/>
          <w:szCs w:val="28"/>
        </w:rPr>
        <w:t>по направлению</w:t>
      </w:r>
      <w:r w:rsidRPr="00166B75">
        <w:rPr>
          <w:b/>
          <w:sz w:val="28"/>
          <w:szCs w:val="28"/>
        </w:rPr>
        <w:t xml:space="preserve"> «Малое и среднее предпринимательство»</w:t>
      </w:r>
    </w:p>
    <w:p w14:paraId="6E6B4000" w14:textId="77777777" w:rsidR="00166B75" w:rsidRPr="00166B75" w:rsidRDefault="00166B75" w:rsidP="00166B75">
      <w:pPr>
        <w:ind w:firstLine="709"/>
        <w:jc w:val="center"/>
        <w:rPr>
          <w:b/>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8"/>
        <w:gridCol w:w="1134"/>
        <w:gridCol w:w="1134"/>
        <w:gridCol w:w="1134"/>
        <w:gridCol w:w="1128"/>
      </w:tblGrid>
      <w:tr w:rsidR="00166B75" w:rsidRPr="00166B75" w14:paraId="76687632" w14:textId="77777777" w:rsidTr="00277A76">
        <w:trPr>
          <w:jc w:val="center"/>
        </w:trPr>
        <w:tc>
          <w:tcPr>
            <w:tcW w:w="5098" w:type="dxa"/>
            <w:shd w:val="clear" w:color="auto" w:fill="92D050"/>
          </w:tcPr>
          <w:p w14:paraId="23832395" w14:textId="77777777" w:rsidR="00166B75" w:rsidRPr="00166B75" w:rsidRDefault="00166B75" w:rsidP="00166B75">
            <w:pPr>
              <w:jc w:val="center"/>
              <w:rPr>
                <w:rFonts w:eastAsia="Calibri"/>
                <w:b/>
              </w:rPr>
            </w:pPr>
            <w:r w:rsidRPr="00166B75">
              <w:rPr>
                <w:rFonts w:eastAsia="Calibri"/>
                <w:b/>
              </w:rPr>
              <w:t>Показатель</w:t>
            </w:r>
          </w:p>
        </w:tc>
        <w:tc>
          <w:tcPr>
            <w:tcW w:w="1134" w:type="dxa"/>
            <w:shd w:val="clear" w:color="auto" w:fill="92D050"/>
          </w:tcPr>
          <w:p w14:paraId="78F8CE09" w14:textId="77777777" w:rsidR="00166B75" w:rsidRPr="00166B75" w:rsidRDefault="00166B75" w:rsidP="00166B75">
            <w:pPr>
              <w:jc w:val="center"/>
              <w:rPr>
                <w:rFonts w:eastAsia="Calibri"/>
                <w:b/>
              </w:rPr>
            </w:pPr>
            <w:r w:rsidRPr="00166B75">
              <w:rPr>
                <w:rFonts w:eastAsia="Calibri"/>
                <w:b/>
              </w:rPr>
              <w:t>2019 год</w:t>
            </w:r>
          </w:p>
        </w:tc>
        <w:tc>
          <w:tcPr>
            <w:tcW w:w="1134" w:type="dxa"/>
            <w:shd w:val="clear" w:color="auto" w:fill="92D050"/>
          </w:tcPr>
          <w:p w14:paraId="7C053756" w14:textId="77777777" w:rsidR="00166B75" w:rsidRPr="00166B75" w:rsidRDefault="00166B75" w:rsidP="00166B75">
            <w:pPr>
              <w:jc w:val="center"/>
              <w:rPr>
                <w:rFonts w:eastAsia="Calibri"/>
                <w:b/>
              </w:rPr>
            </w:pPr>
            <w:r w:rsidRPr="00166B75">
              <w:rPr>
                <w:rFonts w:eastAsia="Calibri"/>
                <w:b/>
              </w:rPr>
              <w:t>2022 год</w:t>
            </w:r>
          </w:p>
        </w:tc>
        <w:tc>
          <w:tcPr>
            <w:tcW w:w="1134" w:type="dxa"/>
            <w:shd w:val="clear" w:color="auto" w:fill="92D050"/>
          </w:tcPr>
          <w:p w14:paraId="6F28D90C" w14:textId="77777777" w:rsidR="00166B75" w:rsidRPr="00166B75" w:rsidRDefault="00166B75" w:rsidP="00166B75">
            <w:pPr>
              <w:jc w:val="center"/>
              <w:rPr>
                <w:rFonts w:eastAsia="Calibri"/>
                <w:b/>
              </w:rPr>
            </w:pPr>
            <w:r w:rsidRPr="00166B75">
              <w:rPr>
                <w:rFonts w:eastAsia="Calibri"/>
                <w:b/>
              </w:rPr>
              <w:t>2025 год</w:t>
            </w:r>
          </w:p>
        </w:tc>
        <w:tc>
          <w:tcPr>
            <w:tcW w:w="1128" w:type="dxa"/>
            <w:shd w:val="clear" w:color="auto" w:fill="92D050"/>
          </w:tcPr>
          <w:p w14:paraId="0D1B967A" w14:textId="77777777" w:rsidR="00166B75" w:rsidRPr="00166B75" w:rsidRDefault="00166B75" w:rsidP="00166B75">
            <w:pPr>
              <w:jc w:val="center"/>
              <w:rPr>
                <w:rFonts w:eastAsia="Calibri"/>
                <w:b/>
              </w:rPr>
            </w:pPr>
            <w:r w:rsidRPr="00166B75">
              <w:rPr>
                <w:rFonts w:eastAsia="Calibri"/>
                <w:b/>
              </w:rPr>
              <w:t>2030 год</w:t>
            </w:r>
          </w:p>
        </w:tc>
      </w:tr>
      <w:tr w:rsidR="00166B75" w:rsidRPr="00166B75" w14:paraId="6F56547D" w14:textId="77777777" w:rsidTr="00277A76">
        <w:trPr>
          <w:jc w:val="center"/>
        </w:trPr>
        <w:tc>
          <w:tcPr>
            <w:tcW w:w="5098" w:type="dxa"/>
            <w:shd w:val="clear" w:color="auto" w:fill="E2EFD9"/>
          </w:tcPr>
          <w:p w14:paraId="208B5EFE" w14:textId="3A8AD412" w:rsidR="00166B75" w:rsidRPr="00166B75" w:rsidRDefault="00166B75" w:rsidP="00166B75">
            <w:pPr>
              <w:jc w:val="both"/>
              <w:rPr>
                <w:rFonts w:eastAsia="Calibri"/>
                <w:b/>
              </w:rPr>
            </w:pPr>
            <w:r w:rsidRPr="00166B75">
              <w:rPr>
                <w:rFonts w:eastAsia="Calibri"/>
                <w:b/>
              </w:rPr>
              <w:t>Количество субъектов малого и среднего предпринимательства</w:t>
            </w:r>
            <w:r w:rsidR="00802986">
              <w:rPr>
                <w:rFonts w:eastAsia="Calibri"/>
                <w:b/>
              </w:rPr>
              <w:t>, единиц</w:t>
            </w:r>
          </w:p>
        </w:tc>
        <w:tc>
          <w:tcPr>
            <w:tcW w:w="1134" w:type="dxa"/>
            <w:shd w:val="clear" w:color="auto" w:fill="E2EFD9"/>
            <w:vAlign w:val="center"/>
          </w:tcPr>
          <w:p w14:paraId="1DC7EF72" w14:textId="77777777" w:rsidR="00166B75" w:rsidRPr="00166B75" w:rsidRDefault="00166B75" w:rsidP="00166B75">
            <w:pPr>
              <w:jc w:val="right"/>
              <w:rPr>
                <w:rFonts w:eastAsia="Calibri"/>
                <w:b/>
              </w:rPr>
            </w:pPr>
          </w:p>
        </w:tc>
        <w:tc>
          <w:tcPr>
            <w:tcW w:w="1134" w:type="dxa"/>
            <w:shd w:val="clear" w:color="auto" w:fill="E2EFD9"/>
            <w:vAlign w:val="center"/>
          </w:tcPr>
          <w:p w14:paraId="1A39B299" w14:textId="77777777" w:rsidR="00166B75" w:rsidRPr="00166B75" w:rsidRDefault="00166B75" w:rsidP="00166B75">
            <w:pPr>
              <w:jc w:val="right"/>
              <w:rPr>
                <w:rFonts w:eastAsia="Calibri"/>
                <w:b/>
              </w:rPr>
            </w:pPr>
          </w:p>
        </w:tc>
        <w:tc>
          <w:tcPr>
            <w:tcW w:w="1134" w:type="dxa"/>
            <w:shd w:val="clear" w:color="auto" w:fill="E2EFD9"/>
            <w:vAlign w:val="center"/>
          </w:tcPr>
          <w:p w14:paraId="32854451" w14:textId="77777777" w:rsidR="00166B75" w:rsidRPr="00166B75" w:rsidRDefault="00166B75" w:rsidP="00166B75">
            <w:pPr>
              <w:jc w:val="right"/>
              <w:rPr>
                <w:rFonts w:eastAsia="Calibri"/>
                <w:b/>
              </w:rPr>
            </w:pPr>
          </w:p>
        </w:tc>
        <w:tc>
          <w:tcPr>
            <w:tcW w:w="1128" w:type="dxa"/>
            <w:shd w:val="clear" w:color="auto" w:fill="E2EFD9"/>
            <w:vAlign w:val="center"/>
          </w:tcPr>
          <w:p w14:paraId="3D9A9BC3" w14:textId="77777777" w:rsidR="00166B75" w:rsidRPr="00166B75" w:rsidRDefault="00166B75" w:rsidP="00166B75">
            <w:pPr>
              <w:jc w:val="right"/>
              <w:rPr>
                <w:rFonts w:eastAsia="Calibri"/>
                <w:b/>
              </w:rPr>
            </w:pPr>
          </w:p>
        </w:tc>
      </w:tr>
      <w:tr w:rsidR="00166B75" w:rsidRPr="00166B75" w14:paraId="6D9059B8" w14:textId="77777777" w:rsidTr="00277A76">
        <w:trPr>
          <w:jc w:val="center"/>
        </w:trPr>
        <w:tc>
          <w:tcPr>
            <w:tcW w:w="5098" w:type="dxa"/>
          </w:tcPr>
          <w:p w14:paraId="5DF438A5" w14:textId="77777777" w:rsidR="00166B75" w:rsidRPr="00166B75" w:rsidRDefault="00166B75" w:rsidP="00166B75">
            <w:pPr>
              <w:jc w:val="both"/>
              <w:rPr>
                <w:rFonts w:eastAsia="Calibri"/>
              </w:rPr>
            </w:pPr>
            <w:r w:rsidRPr="00166B75">
              <w:rPr>
                <w:rFonts w:eastAsia="Calibri"/>
              </w:rPr>
              <w:t>Инерционный</w:t>
            </w:r>
          </w:p>
        </w:tc>
        <w:tc>
          <w:tcPr>
            <w:tcW w:w="1134" w:type="dxa"/>
            <w:vMerge w:val="restart"/>
            <w:shd w:val="clear" w:color="auto" w:fill="auto"/>
            <w:vAlign w:val="center"/>
          </w:tcPr>
          <w:p w14:paraId="7D2DE7E1" w14:textId="77777777" w:rsidR="00166B75" w:rsidRPr="00192990" w:rsidRDefault="00166B75" w:rsidP="00166B75">
            <w:pPr>
              <w:jc w:val="right"/>
              <w:rPr>
                <w:rFonts w:eastAsia="Calibri"/>
              </w:rPr>
            </w:pPr>
            <w:r w:rsidRPr="00192990">
              <w:rPr>
                <w:rFonts w:eastAsia="Calibri"/>
              </w:rPr>
              <w:t>3463</w:t>
            </w:r>
          </w:p>
        </w:tc>
        <w:tc>
          <w:tcPr>
            <w:tcW w:w="1134" w:type="dxa"/>
            <w:shd w:val="clear" w:color="auto" w:fill="auto"/>
            <w:vAlign w:val="center"/>
          </w:tcPr>
          <w:p w14:paraId="6525B00D" w14:textId="77777777" w:rsidR="00166B75" w:rsidRPr="00192990" w:rsidRDefault="00166B75" w:rsidP="00166B75">
            <w:pPr>
              <w:jc w:val="right"/>
              <w:rPr>
                <w:rFonts w:eastAsia="Calibri"/>
              </w:rPr>
            </w:pPr>
            <w:r w:rsidRPr="00192990">
              <w:rPr>
                <w:rFonts w:eastAsia="Calibri"/>
              </w:rPr>
              <w:t>3517</w:t>
            </w:r>
          </w:p>
        </w:tc>
        <w:tc>
          <w:tcPr>
            <w:tcW w:w="1134" w:type="dxa"/>
            <w:shd w:val="clear" w:color="auto" w:fill="auto"/>
            <w:vAlign w:val="center"/>
          </w:tcPr>
          <w:p w14:paraId="71DFD2BD" w14:textId="77777777" w:rsidR="00166B75" w:rsidRPr="00192990" w:rsidRDefault="00166B75" w:rsidP="00166B75">
            <w:pPr>
              <w:jc w:val="right"/>
              <w:rPr>
                <w:rFonts w:eastAsia="Calibri"/>
              </w:rPr>
            </w:pPr>
            <w:r w:rsidRPr="00192990">
              <w:rPr>
                <w:rFonts w:eastAsia="Calibri"/>
              </w:rPr>
              <w:t>3669</w:t>
            </w:r>
          </w:p>
        </w:tc>
        <w:tc>
          <w:tcPr>
            <w:tcW w:w="1128" w:type="dxa"/>
            <w:shd w:val="clear" w:color="auto" w:fill="auto"/>
            <w:vAlign w:val="center"/>
          </w:tcPr>
          <w:p w14:paraId="32A48BB4" w14:textId="77777777" w:rsidR="00166B75" w:rsidRPr="00192990" w:rsidRDefault="00166B75" w:rsidP="00166B75">
            <w:pPr>
              <w:jc w:val="right"/>
              <w:rPr>
                <w:rFonts w:eastAsia="Calibri"/>
              </w:rPr>
            </w:pPr>
            <w:r w:rsidRPr="00192990">
              <w:rPr>
                <w:rFonts w:eastAsia="Calibri"/>
              </w:rPr>
              <w:t>3698</w:t>
            </w:r>
          </w:p>
        </w:tc>
      </w:tr>
      <w:tr w:rsidR="00166B75" w:rsidRPr="00166B75" w14:paraId="5C4B91F9" w14:textId="77777777" w:rsidTr="00277A76">
        <w:trPr>
          <w:jc w:val="center"/>
        </w:trPr>
        <w:tc>
          <w:tcPr>
            <w:tcW w:w="5098" w:type="dxa"/>
          </w:tcPr>
          <w:p w14:paraId="55CEE62C" w14:textId="77777777" w:rsidR="00166B75" w:rsidRPr="00166B75" w:rsidRDefault="00166B75" w:rsidP="00166B75">
            <w:pPr>
              <w:jc w:val="both"/>
              <w:rPr>
                <w:rFonts w:ascii="Calibri" w:eastAsia="Calibri" w:hAnsi="Calibri"/>
              </w:rPr>
            </w:pPr>
            <w:r w:rsidRPr="00166B75">
              <w:rPr>
                <w:rFonts w:eastAsia="Calibri"/>
              </w:rPr>
              <w:t>Базовый</w:t>
            </w:r>
          </w:p>
        </w:tc>
        <w:tc>
          <w:tcPr>
            <w:tcW w:w="1134" w:type="dxa"/>
            <w:vMerge/>
            <w:shd w:val="clear" w:color="auto" w:fill="auto"/>
            <w:vAlign w:val="center"/>
          </w:tcPr>
          <w:p w14:paraId="7D610969" w14:textId="77777777" w:rsidR="00166B75" w:rsidRPr="00192990" w:rsidRDefault="00166B75" w:rsidP="00166B75">
            <w:pPr>
              <w:jc w:val="right"/>
              <w:rPr>
                <w:rFonts w:eastAsia="Calibri"/>
              </w:rPr>
            </w:pPr>
          </w:p>
        </w:tc>
        <w:tc>
          <w:tcPr>
            <w:tcW w:w="1134" w:type="dxa"/>
            <w:shd w:val="clear" w:color="auto" w:fill="auto"/>
            <w:vAlign w:val="center"/>
          </w:tcPr>
          <w:p w14:paraId="0EB302C6" w14:textId="77777777" w:rsidR="00166B75" w:rsidRPr="00192990" w:rsidRDefault="00166B75" w:rsidP="00166B75">
            <w:pPr>
              <w:jc w:val="right"/>
              <w:rPr>
                <w:rFonts w:eastAsia="Calibri"/>
              </w:rPr>
            </w:pPr>
            <w:r w:rsidRPr="00192990">
              <w:rPr>
                <w:rFonts w:eastAsia="Calibri"/>
              </w:rPr>
              <w:t>3571</w:t>
            </w:r>
          </w:p>
        </w:tc>
        <w:tc>
          <w:tcPr>
            <w:tcW w:w="1134" w:type="dxa"/>
            <w:shd w:val="clear" w:color="auto" w:fill="auto"/>
            <w:vAlign w:val="center"/>
          </w:tcPr>
          <w:p w14:paraId="047E22B3" w14:textId="77777777" w:rsidR="00166B75" w:rsidRPr="00192990" w:rsidRDefault="00166B75" w:rsidP="00166B75">
            <w:pPr>
              <w:jc w:val="right"/>
              <w:rPr>
                <w:rFonts w:eastAsia="Calibri"/>
              </w:rPr>
            </w:pPr>
            <w:r w:rsidRPr="00192990">
              <w:rPr>
                <w:rFonts w:eastAsia="Calibri"/>
              </w:rPr>
              <w:t>3725</w:t>
            </w:r>
          </w:p>
        </w:tc>
        <w:tc>
          <w:tcPr>
            <w:tcW w:w="1128" w:type="dxa"/>
            <w:shd w:val="clear" w:color="auto" w:fill="auto"/>
            <w:vAlign w:val="center"/>
          </w:tcPr>
          <w:p w14:paraId="7605EC6A" w14:textId="77777777" w:rsidR="00166B75" w:rsidRPr="00192990" w:rsidRDefault="00166B75" w:rsidP="00166B75">
            <w:pPr>
              <w:jc w:val="right"/>
              <w:rPr>
                <w:rFonts w:eastAsia="Calibri"/>
              </w:rPr>
            </w:pPr>
            <w:r w:rsidRPr="00192990">
              <w:rPr>
                <w:rFonts w:eastAsia="Calibri"/>
              </w:rPr>
              <w:t>3755</w:t>
            </w:r>
          </w:p>
        </w:tc>
      </w:tr>
      <w:tr w:rsidR="00166B75" w:rsidRPr="00166B75" w14:paraId="295610AB" w14:textId="77777777" w:rsidTr="00277A76">
        <w:trPr>
          <w:jc w:val="center"/>
        </w:trPr>
        <w:tc>
          <w:tcPr>
            <w:tcW w:w="5098" w:type="dxa"/>
          </w:tcPr>
          <w:p w14:paraId="5A2BD3D9" w14:textId="77777777" w:rsidR="00166B75" w:rsidRPr="00166B75" w:rsidRDefault="00166B75" w:rsidP="00166B75">
            <w:pPr>
              <w:jc w:val="both"/>
              <w:rPr>
                <w:rFonts w:eastAsia="Calibri"/>
              </w:rPr>
            </w:pPr>
            <w:r w:rsidRPr="00166B75">
              <w:rPr>
                <w:rFonts w:eastAsia="Calibri"/>
              </w:rPr>
              <w:t>Оптимистический</w:t>
            </w:r>
          </w:p>
        </w:tc>
        <w:tc>
          <w:tcPr>
            <w:tcW w:w="1134" w:type="dxa"/>
            <w:vMerge/>
            <w:shd w:val="clear" w:color="auto" w:fill="auto"/>
            <w:vAlign w:val="center"/>
          </w:tcPr>
          <w:p w14:paraId="5E6B163B" w14:textId="77777777" w:rsidR="00166B75" w:rsidRPr="00166B75" w:rsidRDefault="00166B75" w:rsidP="00166B75">
            <w:pPr>
              <w:jc w:val="right"/>
              <w:rPr>
                <w:rFonts w:eastAsia="Calibri"/>
              </w:rPr>
            </w:pPr>
          </w:p>
        </w:tc>
        <w:tc>
          <w:tcPr>
            <w:tcW w:w="1134" w:type="dxa"/>
            <w:shd w:val="clear" w:color="auto" w:fill="auto"/>
            <w:vAlign w:val="center"/>
          </w:tcPr>
          <w:p w14:paraId="4D40AC93" w14:textId="77777777" w:rsidR="00166B75" w:rsidRPr="00166B75" w:rsidRDefault="00166B75" w:rsidP="00166B75">
            <w:pPr>
              <w:jc w:val="right"/>
              <w:rPr>
                <w:rFonts w:eastAsia="Calibri"/>
              </w:rPr>
            </w:pPr>
            <w:r w:rsidRPr="00166B75">
              <w:rPr>
                <w:rFonts w:eastAsia="Calibri"/>
              </w:rPr>
              <w:t>3624</w:t>
            </w:r>
          </w:p>
        </w:tc>
        <w:tc>
          <w:tcPr>
            <w:tcW w:w="1134" w:type="dxa"/>
            <w:shd w:val="clear" w:color="auto" w:fill="auto"/>
            <w:vAlign w:val="center"/>
          </w:tcPr>
          <w:p w14:paraId="452966C2" w14:textId="77777777" w:rsidR="00166B75" w:rsidRPr="00166B75" w:rsidRDefault="00166B75" w:rsidP="00166B75">
            <w:pPr>
              <w:jc w:val="right"/>
              <w:rPr>
                <w:rFonts w:eastAsia="Calibri"/>
              </w:rPr>
            </w:pPr>
            <w:r w:rsidRPr="00166B75">
              <w:rPr>
                <w:rFonts w:eastAsia="Calibri"/>
              </w:rPr>
              <w:t>3780</w:t>
            </w:r>
          </w:p>
        </w:tc>
        <w:tc>
          <w:tcPr>
            <w:tcW w:w="1128" w:type="dxa"/>
            <w:shd w:val="clear" w:color="auto" w:fill="auto"/>
            <w:vAlign w:val="center"/>
          </w:tcPr>
          <w:p w14:paraId="6057F4C5" w14:textId="77777777" w:rsidR="00166B75" w:rsidRPr="00166B75" w:rsidRDefault="00166B75" w:rsidP="00166B75">
            <w:pPr>
              <w:jc w:val="right"/>
              <w:rPr>
                <w:rFonts w:eastAsia="Calibri"/>
              </w:rPr>
            </w:pPr>
            <w:r w:rsidRPr="00166B75">
              <w:rPr>
                <w:rFonts w:eastAsia="Calibri"/>
              </w:rPr>
              <w:t>3811</w:t>
            </w:r>
          </w:p>
        </w:tc>
      </w:tr>
      <w:tr w:rsidR="00166B75" w:rsidRPr="00166B75" w14:paraId="565EB8D1" w14:textId="77777777" w:rsidTr="00277A76">
        <w:trPr>
          <w:jc w:val="center"/>
        </w:trPr>
        <w:tc>
          <w:tcPr>
            <w:tcW w:w="5098" w:type="dxa"/>
            <w:shd w:val="clear" w:color="auto" w:fill="E2EFD9"/>
          </w:tcPr>
          <w:p w14:paraId="65CA478F" w14:textId="77777777" w:rsidR="00166B75" w:rsidRPr="00166B75" w:rsidRDefault="00166B75" w:rsidP="00166B75">
            <w:pPr>
              <w:ind w:firstLine="29"/>
              <w:jc w:val="both"/>
              <w:rPr>
                <w:rFonts w:eastAsia="Calibri"/>
                <w:b/>
              </w:rPr>
            </w:pPr>
            <w:r w:rsidRPr="00166B75">
              <w:rPr>
                <w:rFonts w:eastAsia="Calibri"/>
                <w:b/>
              </w:rPr>
              <w:t>Численность занятых в сфере малого и среднего предпринимательства, включая индивидуальных предпринимателей,  чел.</w:t>
            </w:r>
          </w:p>
        </w:tc>
        <w:tc>
          <w:tcPr>
            <w:tcW w:w="1134" w:type="dxa"/>
            <w:shd w:val="clear" w:color="auto" w:fill="E2EFD9"/>
            <w:vAlign w:val="center"/>
          </w:tcPr>
          <w:p w14:paraId="1C28382E" w14:textId="77777777" w:rsidR="00166B75" w:rsidRPr="00166B75" w:rsidRDefault="00166B75" w:rsidP="00166B75">
            <w:pPr>
              <w:jc w:val="right"/>
              <w:rPr>
                <w:rFonts w:eastAsia="Calibri"/>
                <w:b/>
              </w:rPr>
            </w:pPr>
          </w:p>
        </w:tc>
        <w:tc>
          <w:tcPr>
            <w:tcW w:w="1134" w:type="dxa"/>
            <w:shd w:val="clear" w:color="auto" w:fill="E2EFD9"/>
            <w:vAlign w:val="center"/>
          </w:tcPr>
          <w:p w14:paraId="4E000085" w14:textId="77777777" w:rsidR="00166B75" w:rsidRPr="00166B75" w:rsidRDefault="00166B75" w:rsidP="00166B75">
            <w:pPr>
              <w:jc w:val="right"/>
              <w:rPr>
                <w:rFonts w:eastAsia="Calibri"/>
                <w:b/>
              </w:rPr>
            </w:pPr>
          </w:p>
        </w:tc>
        <w:tc>
          <w:tcPr>
            <w:tcW w:w="1134" w:type="dxa"/>
            <w:shd w:val="clear" w:color="auto" w:fill="E2EFD9"/>
            <w:vAlign w:val="center"/>
          </w:tcPr>
          <w:p w14:paraId="7120D6EA" w14:textId="77777777" w:rsidR="00166B75" w:rsidRPr="00166B75" w:rsidRDefault="00166B75" w:rsidP="00166B75">
            <w:pPr>
              <w:jc w:val="right"/>
              <w:rPr>
                <w:rFonts w:eastAsia="Calibri"/>
                <w:b/>
              </w:rPr>
            </w:pPr>
          </w:p>
        </w:tc>
        <w:tc>
          <w:tcPr>
            <w:tcW w:w="1128" w:type="dxa"/>
            <w:shd w:val="clear" w:color="auto" w:fill="E2EFD9"/>
            <w:vAlign w:val="center"/>
          </w:tcPr>
          <w:p w14:paraId="13E1BEBB" w14:textId="77777777" w:rsidR="00166B75" w:rsidRPr="00166B75" w:rsidRDefault="00166B75" w:rsidP="00166B75">
            <w:pPr>
              <w:jc w:val="right"/>
              <w:rPr>
                <w:rFonts w:eastAsia="Calibri"/>
                <w:b/>
              </w:rPr>
            </w:pPr>
          </w:p>
        </w:tc>
      </w:tr>
      <w:tr w:rsidR="00166B75" w:rsidRPr="00166B75" w14:paraId="6503FC0E" w14:textId="77777777" w:rsidTr="00277A76">
        <w:trPr>
          <w:jc w:val="center"/>
        </w:trPr>
        <w:tc>
          <w:tcPr>
            <w:tcW w:w="5098" w:type="dxa"/>
          </w:tcPr>
          <w:p w14:paraId="0AE4FC33" w14:textId="77777777" w:rsidR="00166B75" w:rsidRPr="00166B75" w:rsidRDefault="00166B75" w:rsidP="00166B75">
            <w:pPr>
              <w:jc w:val="both"/>
              <w:rPr>
                <w:rFonts w:ascii="Calibri" w:eastAsia="Calibri" w:hAnsi="Calibri"/>
                <w:b/>
              </w:rPr>
            </w:pPr>
            <w:r w:rsidRPr="00166B75">
              <w:rPr>
                <w:rFonts w:eastAsia="Calibri"/>
              </w:rPr>
              <w:t>Инерционный</w:t>
            </w:r>
          </w:p>
        </w:tc>
        <w:tc>
          <w:tcPr>
            <w:tcW w:w="1134" w:type="dxa"/>
            <w:vMerge w:val="restart"/>
            <w:shd w:val="clear" w:color="auto" w:fill="auto"/>
            <w:vAlign w:val="center"/>
          </w:tcPr>
          <w:p w14:paraId="0DABF4F1" w14:textId="3D11D676" w:rsidR="00166B75" w:rsidRPr="00192990" w:rsidRDefault="00192990" w:rsidP="00166B75">
            <w:pPr>
              <w:jc w:val="right"/>
              <w:rPr>
                <w:rFonts w:eastAsia="Calibri"/>
              </w:rPr>
            </w:pPr>
            <w:r w:rsidRPr="00192990">
              <w:rPr>
                <w:rFonts w:eastAsia="Calibri"/>
              </w:rPr>
              <w:t>8804</w:t>
            </w:r>
          </w:p>
        </w:tc>
        <w:tc>
          <w:tcPr>
            <w:tcW w:w="1134" w:type="dxa"/>
            <w:shd w:val="clear" w:color="auto" w:fill="auto"/>
            <w:vAlign w:val="center"/>
          </w:tcPr>
          <w:p w14:paraId="18E06ECF" w14:textId="7050E6C2" w:rsidR="00166B75" w:rsidRPr="00192990" w:rsidRDefault="00192990" w:rsidP="00166B75">
            <w:pPr>
              <w:jc w:val="right"/>
              <w:rPr>
                <w:rFonts w:eastAsia="Calibri"/>
              </w:rPr>
            </w:pPr>
            <w:r>
              <w:rPr>
                <w:rFonts w:eastAsia="Calibri"/>
              </w:rPr>
              <w:t>8785</w:t>
            </w:r>
          </w:p>
        </w:tc>
        <w:tc>
          <w:tcPr>
            <w:tcW w:w="1134" w:type="dxa"/>
            <w:shd w:val="clear" w:color="auto" w:fill="auto"/>
            <w:vAlign w:val="center"/>
          </w:tcPr>
          <w:p w14:paraId="7507C9F2" w14:textId="64199474" w:rsidR="00166B75" w:rsidRPr="00192990" w:rsidRDefault="00192990" w:rsidP="00166B75">
            <w:pPr>
              <w:jc w:val="right"/>
              <w:rPr>
                <w:rFonts w:eastAsia="Calibri"/>
              </w:rPr>
            </w:pPr>
            <w:r>
              <w:rPr>
                <w:rFonts w:eastAsia="Calibri"/>
              </w:rPr>
              <w:t>8978</w:t>
            </w:r>
          </w:p>
        </w:tc>
        <w:tc>
          <w:tcPr>
            <w:tcW w:w="1128" w:type="dxa"/>
            <w:shd w:val="clear" w:color="auto" w:fill="auto"/>
            <w:vAlign w:val="center"/>
          </w:tcPr>
          <w:p w14:paraId="46DB4572" w14:textId="5D89F080" w:rsidR="00166B75" w:rsidRPr="00192990" w:rsidRDefault="00192990" w:rsidP="00166B75">
            <w:pPr>
              <w:jc w:val="right"/>
              <w:rPr>
                <w:rFonts w:eastAsia="Calibri"/>
              </w:rPr>
            </w:pPr>
            <w:r>
              <w:rPr>
                <w:rFonts w:eastAsia="Calibri"/>
              </w:rPr>
              <w:t>8987</w:t>
            </w:r>
          </w:p>
        </w:tc>
      </w:tr>
      <w:tr w:rsidR="00166B75" w:rsidRPr="00166B75" w14:paraId="4AA9B5D1" w14:textId="77777777" w:rsidTr="00277A76">
        <w:trPr>
          <w:jc w:val="center"/>
        </w:trPr>
        <w:tc>
          <w:tcPr>
            <w:tcW w:w="5098" w:type="dxa"/>
          </w:tcPr>
          <w:p w14:paraId="64E99687" w14:textId="77777777" w:rsidR="00166B75" w:rsidRPr="00166B75" w:rsidRDefault="00166B75" w:rsidP="00166B75">
            <w:pPr>
              <w:jc w:val="both"/>
              <w:rPr>
                <w:rFonts w:ascii="Calibri" w:eastAsia="Calibri" w:hAnsi="Calibri"/>
                <w:b/>
              </w:rPr>
            </w:pPr>
            <w:r w:rsidRPr="00166B75">
              <w:rPr>
                <w:rFonts w:eastAsia="Calibri"/>
              </w:rPr>
              <w:t>Базовый</w:t>
            </w:r>
          </w:p>
        </w:tc>
        <w:tc>
          <w:tcPr>
            <w:tcW w:w="1134" w:type="dxa"/>
            <w:vMerge/>
            <w:shd w:val="clear" w:color="auto" w:fill="auto"/>
            <w:vAlign w:val="center"/>
          </w:tcPr>
          <w:p w14:paraId="70409307" w14:textId="77777777" w:rsidR="00166B75" w:rsidRPr="00192990" w:rsidRDefault="00166B75" w:rsidP="00166B75">
            <w:pPr>
              <w:jc w:val="right"/>
              <w:rPr>
                <w:rFonts w:eastAsia="Calibri"/>
              </w:rPr>
            </w:pPr>
          </w:p>
        </w:tc>
        <w:tc>
          <w:tcPr>
            <w:tcW w:w="1134" w:type="dxa"/>
            <w:shd w:val="clear" w:color="auto" w:fill="auto"/>
            <w:vAlign w:val="center"/>
          </w:tcPr>
          <w:p w14:paraId="78557983" w14:textId="3F777440" w:rsidR="00166B75" w:rsidRPr="00192990" w:rsidRDefault="00192990" w:rsidP="00166B75">
            <w:pPr>
              <w:jc w:val="right"/>
              <w:rPr>
                <w:rFonts w:eastAsia="Calibri"/>
              </w:rPr>
            </w:pPr>
            <w:r w:rsidRPr="00192990">
              <w:rPr>
                <w:rFonts w:eastAsia="Calibri"/>
              </w:rPr>
              <w:t>8919</w:t>
            </w:r>
          </w:p>
        </w:tc>
        <w:tc>
          <w:tcPr>
            <w:tcW w:w="1134" w:type="dxa"/>
            <w:shd w:val="clear" w:color="auto" w:fill="auto"/>
            <w:vAlign w:val="center"/>
          </w:tcPr>
          <w:p w14:paraId="02238E1B" w14:textId="128ED015" w:rsidR="00166B75" w:rsidRPr="00192990" w:rsidRDefault="00192990" w:rsidP="00166B75">
            <w:pPr>
              <w:jc w:val="right"/>
              <w:rPr>
                <w:rFonts w:eastAsia="Calibri"/>
              </w:rPr>
            </w:pPr>
            <w:r w:rsidRPr="00192990">
              <w:rPr>
                <w:rFonts w:eastAsia="Calibri"/>
              </w:rPr>
              <w:t>9115</w:t>
            </w:r>
          </w:p>
        </w:tc>
        <w:tc>
          <w:tcPr>
            <w:tcW w:w="1128" w:type="dxa"/>
            <w:shd w:val="clear" w:color="auto" w:fill="auto"/>
            <w:vAlign w:val="center"/>
          </w:tcPr>
          <w:p w14:paraId="290F4A7F" w14:textId="5DD1C0C3" w:rsidR="00166B75" w:rsidRPr="00192990" w:rsidRDefault="00192990" w:rsidP="00166B75">
            <w:pPr>
              <w:jc w:val="right"/>
              <w:rPr>
                <w:rFonts w:eastAsia="Calibri"/>
              </w:rPr>
            </w:pPr>
            <w:r w:rsidRPr="00192990">
              <w:rPr>
                <w:rFonts w:eastAsia="Calibri"/>
              </w:rPr>
              <w:t>9124</w:t>
            </w:r>
          </w:p>
        </w:tc>
      </w:tr>
      <w:tr w:rsidR="00166B75" w:rsidRPr="00166B75" w14:paraId="0BDABD55" w14:textId="77777777" w:rsidTr="00277A76">
        <w:trPr>
          <w:jc w:val="center"/>
        </w:trPr>
        <w:tc>
          <w:tcPr>
            <w:tcW w:w="5098" w:type="dxa"/>
          </w:tcPr>
          <w:p w14:paraId="6BB0EEEF" w14:textId="77777777" w:rsidR="00166B75" w:rsidRPr="00166B75" w:rsidRDefault="00166B75" w:rsidP="00166B75">
            <w:pPr>
              <w:jc w:val="both"/>
              <w:rPr>
                <w:rFonts w:ascii="Calibri" w:eastAsia="Calibri" w:hAnsi="Calibri"/>
                <w:b/>
              </w:rPr>
            </w:pPr>
            <w:r w:rsidRPr="00166B75">
              <w:rPr>
                <w:rFonts w:eastAsia="Calibri"/>
              </w:rPr>
              <w:t>Оптимистический</w:t>
            </w:r>
          </w:p>
        </w:tc>
        <w:tc>
          <w:tcPr>
            <w:tcW w:w="1134" w:type="dxa"/>
            <w:vMerge/>
            <w:shd w:val="clear" w:color="auto" w:fill="auto"/>
            <w:vAlign w:val="center"/>
          </w:tcPr>
          <w:p w14:paraId="7DCB491F" w14:textId="77777777" w:rsidR="00166B75" w:rsidRPr="00166B75" w:rsidRDefault="00166B75" w:rsidP="00166B75">
            <w:pPr>
              <w:jc w:val="right"/>
              <w:rPr>
                <w:rFonts w:eastAsia="Calibri"/>
              </w:rPr>
            </w:pPr>
          </w:p>
        </w:tc>
        <w:tc>
          <w:tcPr>
            <w:tcW w:w="1134" w:type="dxa"/>
            <w:shd w:val="clear" w:color="auto" w:fill="auto"/>
            <w:vAlign w:val="center"/>
          </w:tcPr>
          <w:p w14:paraId="7AC125AA" w14:textId="1BD76093" w:rsidR="00166B75" w:rsidRPr="00166B75" w:rsidRDefault="00192990" w:rsidP="00166B75">
            <w:pPr>
              <w:jc w:val="right"/>
              <w:rPr>
                <w:rFonts w:eastAsia="Calibri"/>
              </w:rPr>
            </w:pPr>
            <w:r>
              <w:rPr>
                <w:rFonts w:eastAsia="Calibri"/>
              </w:rPr>
              <w:t>9052</w:t>
            </w:r>
          </w:p>
        </w:tc>
        <w:tc>
          <w:tcPr>
            <w:tcW w:w="1134" w:type="dxa"/>
            <w:shd w:val="clear" w:color="auto" w:fill="auto"/>
            <w:vAlign w:val="center"/>
          </w:tcPr>
          <w:p w14:paraId="5ECEF141" w14:textId="603BCF9D" w:rsidR="00166B75" w:rsidRPr="00166B75" w:rsidRDefault="00192990" w:rsidP="00166B75">
            <w:pPr>
              <w:jc w:val="right"/>
              <w:rPr>
                <w:rFonts w:eastAsia="Calibri"/>
              </w:rPr>
            </w:pPr>
            <w:r>
              <w:rPr>
                <w:rFonts w:eastAsia="Calibri"/>
              </w:rPr>
              <w:t>9251</w:t>
            </w:r>
          </w:p>
        </w:tc>
        <w:tc>
          <w:tcPr>
            <w:tcW w:w="1128" w:type="dxa"/>
            <w:shd w:val="clear" w:color="auto" w:fill="auto"/>
            <w:vAlign w:val="center"/>
          </w:tcPr>
          <w:p w14:paraId="546A44B5" w14:textId="5F4DC123" w:rsidR="00166B75" w:rsidRPr="00166B75" w:rsidRDefault="00192990" w:rsidP="00166B75">
            <w:pPr>
              <w:jc w:val="right"/>
              <w:rPr>
                <w:rFonts w:eastAsia="Calibri"/>
              </w:rPr>
            </w:pPr>
            <w:r>
              <w:rPr>
                <w:rFonts w:eastAsia="Calibri"/>
              </w:rPr>
              <w:t>9260</w:t>
            </w:r>
          </w:p>
        </w:tc>
      </w:tr>
      <w:tr w:rsidR="00166B75" w:rsidRPr="00166B75" w14:paraId="48371C86" w14:textId="77777777" w:rsidTr="00277A76">
        <w:trPr>
          <w:jc w:val="center"/>
        </w:trPr>
        <w:tc>
          <w:tcPr>
            <w:tcW w:w="5098" w:type="dxa"/>
            <w:shd w:val="clear" w:color="auto" w:fill="E2EFD9"/>
          </w:tcPr>
          <w:p w14:paraId="619E16BB" w14:textId="11057605" w:rsidR="00166B75" w:rsidRPr="00166B75" w:rsidRDefault="00166B75" w:rsidP="00802986">
            <w:pPr>
              <w:jc w:val="both"/>
              <w:rPr>
                <w:rFonts w:eastAsia="Calibri"/>
                <w:b/>
              </w:rPr>
            </w:pPr>
            <w:r w:rsidRPr="00166B75">
              <w:rPr>
                <w:rFonts w:eastAsia="Calibri"/>
                <w:b/>
              </w:rPr>
              <w:t>Оборот субъектов МСП, млн</w:t>
            </w:r>
            <w:r w:rsidR="00802986">
              <w:rPr>
                <w:rFonts w:eastAsia="Calibri"/>
                <w:b/>
              </w:rPr>
              <w:t>.</w:t>
            </w:r>
            <w:r w:rsidRPr="00166B75">
              <w:rPr>
                <w:rFonts w:eastAsia="Calibri"/>
                <w:b/>
              </w:rPr>
              <w:t xml:space="preserve"> руб</w:t>
            </w:r>
            <w:r w:rsidR="00802986">
              <w:rPr>
                <w:rFonts w:eastAsia="Calibri"/>
                <w:b/>
              </w:rPr>
              <w:t>лей</w:t>
            </w:r>
          </w:p>
        </w:tc>
        <w:tc>
          <w:tcPr>
            <w:tcW w:w="1134" w:type="dxa"/>
            <w:shd w:val="clear" w:color="auto" w:fill="E2EFD9"/>
            <w:vAlign w:val="center"/>
          </w:tcPr>
          <w:p w14:paraId="08DAEE43" w14:textId="77777777" w:rsidR="00166B75" w:rsidRPr="00166B75" w:rsidRDefault="00166B75" w:rsidP="00166B75">
            <w:pPr>
              <w:jc w:val="right"/>
              <w:rPr>
                <w:rFonts w:eastAsia="Calibri"/>
                <w:b/>
              </w:rPr>
            </w:pPr>
          </w:p>
        </w:tc>
        <w:tc>
          <w:tcPr>
            <w:tcW w:w="1134" w:type="dxa"/>
            <w:shd w:val="clear" w:color="auto" w:fill="E2EFD9"/>
            <w:vAlign w:val="center"/>
          </w:tcPr>
          <w:p w14:paraId="51F32A26" w14:textId="77777777" w:rsidR="00166B75" w:rsidRPr="00166B75" w:rsidRDefault="00166B75" w:rsidP="00166B75">
            <w:pPr>
              <w:jc w:val="right"/>
              <w:rPr>
                <w:rFonts w:eastAsia="Calibri"/>
                <w:b/>
              </w:rPr>
            </w:pPr>
          </w:p>
        </w:tc>
        <w:tc>
          <w:tcPr>
            <w:tcW w:w="1134" w:type="dxa"/>
            <w:shd w:val="clear" w:color="auto" w:fill="E2EFD9"/>
            <w:vAlign w:val="center"/>
          </w:tcPr>
          <w:p w14:paraId="78A4DB47" w14:textId="77777777" w:rsidR="00166B75" w:rsidRPr="00166B75" w:rsidRDefault="00166B75" w:rsidP="00166B75">
            <w:pPr>
              <w:jc w:val="right"/>
              <w:rPr>
                <w:rFonts w:eastAsia="Calibri"/>
                <w:b/>
              </w:rPr>
            </w:pPr>
          </w:p>
        </w:tc>
        <w:tc>
          <w:tcPr>
            <w:tcW w:w="1128" w:type="dxa"/>
            <w:shd w:val="clear" w:color="auto" w:fill="E2EFD9"/>
            <w:vAlign w:val="center"/>
          </w:tcPr>
          <w:p w14:paraId="677D2D13" w14:textId="77777777" w:rsidR="00166B75" w:rsidRPr="00166B75" w:rsidRDefault="00166B75" w:rsidP="00166B75">
            <w:pPr>
              <w:jc w:val="right"/>
              <w:rPr>
                <w:rFonts w:eastAsia="Calibri"/>
                <w:b/>
              </w:rPr>
            </w:pPr>
          </w:p>
        </w:tc>
      </w:tr>
      <w:tr w:rsidR="00166B75" w:rsidRPr="00166B75" w14:paraId="269BB067" w14:textId="77777777" w:rsidTr="00277A76">
        <w:trPr>
          <w:jc w:val="center"/>
        </w:trPr>
        <w:tc>
          <w:tcPr>
            <w:tcW w:w="5098" w:type="dxa"/>
          </w:tcPr>
          <w:p w14:paraId="054E2CBB" w14:textId="77777777" w:rsidR="00166B75" w:rsidRPr="00166B75" w:rsidRDefault="00166B75" w:rsidP="00166B75">
            <w:pPr>
              <w:jc w:val="both"/>
              <w:rPr>
                <w:rFonts w:eastAsia="Calibri"/>
              </w:rPr>
            </w:pPr>
            <w:r w:rsidRPr="00166B75">
              <w:rPr>
                <w:rFonts w:eastAsia="Calibri"/>
              </w:rPr>
              <w:t>Инерционный</w:t>
            </w:r>
          </w:p>
        </w:tc>
        <w:tc>
          <w:tcPr>
            <w:tcW w:w="1134" w:type="dxa"/>
            <w:vMerge w:val="restart"/>
            <w:vAlign w:val="center"/>
          </w:tcPr>
          <w:p w14:paraId="2316B290" w14:textId="77777777" w:rsidR="00166B75" w:rsidRPr="00192990" w:rsidRDefault="00166B75" w:rsidP="00166B75">
            <w:pPr>
              <w:jc w:val="right"/>
              <w:rPr>
                <w:rFonts w:eastAsia="Calibri"/>
              </w:rPr>
            </w:pPr>
            <w:r w:rsidRPr="00192990">
              <w:rPr>
                <w:rFonts w:eastAsia="Calibri"/>
              </w:rPr>
              <w:t>20271,1</w:t>
            </w:r>
          </w:p>
        </w:tc>
        <w:tc>
          <w:tcPr>
            <w:tcW w:w="1134" w:type="dxa"/>
            <w:vAlign w:val="center"/>
          </w:tcPr>
          <w:p w14:paraId="38CD13BB" w14:textId="77777777" w:rsidR="00166B75" w:rsidRPr="00192990" w:rsidRDefault="00166B75" w:rsidP="00166B75">
            <w:pPr>
              <w:jc w:val="right"/>
              <w:rPr>
                <w:rFonts w:eastAsia="Calibri"/>
              </w:rPr>
            </w:pPr>
            <w:r w:rsidRPr="00192990">
              <w:rPr>
                <w:rFonts w:eastAsia="Calibri"/>
              </w:rPr>
              <w:t>20958,4</w:t>
            </w:r>
          </w:p>
        </w:tc>
        <w:tc>
          <w:tcPr>
            <w:tcW w:w="1134" w:type="dxa"/>
            <w:vAlign w:val="center"/>
          </w:tcPr>
          <w:p w14:paraId="2E7AC979" w14:textId="77777777" w:rsidR="00166B75" w:rsidRPr="00192990" w:rsidRDefault="00166B75" w:rsidP="00166B75">
            <w:pPr>
              <w:jc w:val="right"/>
              <w:rPr>
                <w:rFonts w:eastAsia="Calibri"/>
              </w:rPr>
            </w:pPr>
            <w:r w:rsidRPr="00192990">
              <w:rPr>
                <w:rFonts w:eastAsia="Calibri"/>
              </w:rPr>
              <w:t>23575,3</w:t>
            </w:r>
          </w:p>
        </w:tc>
        <w:tc>
          <w:tcPr>
            <w:tcW w:w="1128" w:type="dxa"/>
            <w:vAlign w:val="center"/>
          </w:tcPr>
          <w:p w14:paraId="378FE6F2" w14:textId="3F0E9A48" w:rsidR="00166B75" w:rsidRPr="00192990" w:rsidRDefault="00166B75" w:rsidP="00166B75">
            <w:pPr>
              <w:jc w:val="right"/>
              <w:rPr>
                <w:rFonts w:eastAsia="Calibri"/>
              </w:rPr>
            </w:pPr>
            <w:r w:rsidRPr="00192990">
              <w:rPr>
                <w:rFonts w:eastAsia="Calibri"/>
              </w:rPr>
              <w:t>28683</w:t>
            </w:r>
            <w:r w:rsidR="00192990">
              <w:rPr>
                <w:rFonts w:eastAsia="Calibri"/>
              </w:rPr>
              <w:t>,0</w:t>
            </w:r>
          </w:p>
        </w:tc>
      </w:tr>
      <w:tr w:rsidR="00166B75" w:rsidRPr="00166B75" w14:paraId="42DF27AB" w14:textId="77777777" w:rsidTr="00277A76">
        <w:trPr>
          <w:jc w:val="center"/>
        </w:trPr>
        <w:tc>
          <w:tcPr>
            <w:tcW w:w="5098" w:type="dxa"/>
          </w:tcPr>
          <w:p w14:paraId="3DCB14C4" w14:textId="77777777" w:rsidR="00166B75" w:rsidRPr="00166B75" w:rsidRDefault="00166B75" w:rsidP="00166B75">
            <w:pPr>
              <w:jc w:val="both"/>
              <w:rPr>
                <w:rFonts w:ascii="Calibri" w:eastAsia="Calibri" w:hAnsi="Calibri"/>
              </w:rPr>
            </w:pPr>
            <w:r w:rsidRPr="00166B75">
              <w:rPr>
                <w:rFonts w:eastAsia="Calibri"/>
              </w:rPr>
              <w:t>Базовый</w:t>
            </w:r>
          </w:p>
        </w:tc>
        <w:tc>
          <w:tcPr>
            <w:tcW w:w="1134" w:type="dxa"/>
            <w:vMerge/>
            <w:vAlign w:val="center"/>
          </w:tcPr>
          <w:p w14:paraId="32E889A2" w14:textId="77777777" w:rsidR="00166B75" w:rsidRPr="00192990" w:rsidRDefault="00166B75" w:rsidP="00166B75">
            <w:pPr>
              <w:jc w:val="right"/>
              <w:rPr>
                <w:rFonts w:eastAsia="Calibri"/>
              </w:rPr>
            </w:pPr>
          </w:p>
        </w:tc>
        <w:tc>
          <w:tcPr>
            <w:tcW w:w="1134" w:type="dxa"/>
            <w:vAlign w:val="center"/>
          </w:tcPr>
          <w:p w14:paraId="1DF4CAF2" w14:textId="77777777" w:rsidR="00166B75" w:rsidRPr="00192990" w:rsidRDefault="00166B75" w:rsidP="00166B75">
            <w:pPr>
              <w:jc w:val="right"/>
              <w:rPr>
                <w:rFonts w:eastAsia="Calibri"/>
              </w:rPr>
            </w:pPr>
            <w:r w:rsidRPr="00192990">
              <w:rPr>
                <w:rFonts w:eastAsia="Calibri"/>
              </w:rPr>
              <w:t>21277,6</w:t>
            </w:r>
          </w:p>
        </w:tc>
        <w:tc>
          <w:tcPr>
            <w:tcW w:w="1134" w:type="dxa"/>
            <w:vAlign w:val="center"/>
          </w:tcPr>
          <w:p w14:paraId="531A5724" w14:textId="77777777" w:rsidR="00166B75" w:rsidRPr="00192990" w:rsidRDefault="00166B75" w:rsidP="00166B75">
            <w:pPr>
              <w:jc w:val="right"/>
              <w:rPr>
                <w:rFonts w:eastAsia="Calibri"/>
              </w:rPr>
            </w:pPr>
            <w:r w:rsidRPr="00192990">
              <w:rPr>
                <w:rFonts w:eastAsia="Calibri"/>
              </w:rPr>
              <w:t>23934,4</w:t>
            </w:r>
          </w:p>
        </w:tc>
        <w:tc>
          <w:tcPr>
            <w:tcW w:w="1128" w:type="dxa"/>
            <w:vAlign w:val="center"/>
          </w:tcPr>
          <w:p w14:paraId="348DE6E1" w14:textId="77777777" w:rsidR="00166B75" w:rsidRPr="00192990" w:rsidRDefault="00166B75" w:rsidP="00166B75">
            <w:pPr>
              <w:jc w:val="right"/>
              <w:rPr>
                <w:rFonts w:eastAsia="Calibri"/>
              </w:rPr>
            </w:pPr>
            <w:r w:rsidRPr="00192990">
              <w:rPr>
                <w:rFonts w:eastAsia="Calibri"/>
              </w:rPr>
              <w:t>29119,8</w:t>
            </w:r>
          </w:p>
        </w:tc>
      </w:tr>
      <w:tr w:rsidR="00166B75" w:rsidRPr="00166B75" w14:paraId="41EA6E61" w14:textId="77777777" w:rsidTr="00277A76">
        <w:trPr>
          <w:jc w:val="center"/>
        </w:trPr>
        <w:tc>
          <w:tcPr>
            <w:tcW w:w="5098" w:type="dxa"/>
          </w:tcPr>
          <w:p w14:paraId="0601B479" w14:textId="77777777" w:rsidR="00166B75" w:rsidRPr="00166B75" w:rsidRDefault="00166B75" w:rsidP="00166B75">
            <w:pPr>
              <w:jc w:val="both"/>
              <w:rPr>
                <w:rFonts w:ascii="Calibri" w:eastAsia="Calibri" w:hAnsi="Calibri"/>
              </w:rPr>
            </w:pPr>
            <w:r w:rsidRPr="00166B75">
              <w:rPr>
                <w:rFonts w:eastAsia="Calibri"/>
              </w:rPr>
              <w:t>Оптимистический</w:t>
            </w:r>
          </w:p>
        </w:tc>
        <w:tc>
          <w:tcPr>
            <w:tcW w:w="1134" w:type="dxa"/>
            <w:vMerge/>
            <w:vAlign w:val="center"/>
          </w:tcPr>
          <w:p w14:paraId="0A754846" w14:textId="77777777" w:rsidR="00166B75" w:rsidRPr="00166B75" w:rsidRDefault="00166B75" w:rsidP="00166B75">
            <w:pPr>
              <w:jc w:val="right"/>
              <w:rPr>
                <w:rFonts w:eastAsia="Calibri"/>
              </w:rPr>
            </w:pPr>
          </w:p>
        </w:tc>
        <w:tc>
          <w:tcPr>
            <w:tcW w:w="1134" w:type="dxa"/>
            <w:vAlign w:val="center"/>
          </w:tcPr>
          <w:p w14:paraId="50624F64" w14:textId="77777777" w:rsidR="00166B75" w:rsidRPr="00166B75" w:rsidRDefault="00166B75" w:rsidP="00166B75">
            <w:pPr>
              <w:jc w:val="right"/>
              <w:rPr>
                <w:rFonts w:eastAsia="Calibri"/>
              </w:rPr>
            </w:pPr>
            <w:r w:rsidRPr="00166B75">
              <w:rPr>
                <w:rFonts w:eastAsia="Calibri"/>
              </w:rPr>
              <w:t>21596,7</w:t>
            </w:r>
          </w:p>
        </w:tc>
        <w:tc>
          <w:tcPr>
            <w:tcW w:w="1134" w:type="dxa"/>
            <w:vAlign w:val="center"/>
          </w:tcPr>
          <w:p w14:paraId="668C7E60" w14:textId="77777777" w:rsidR="00166B75" w:rsidRPr="00166B75" w:rsidRDefault="00166B75" w:rsidP="00166B75">
            <w:pPr>
              <w:jc w:val="right"/>
              <w:rPr>
                <w:rFonts w:eastAsia="Calibri"/>
              </w:rPr>
            </w:pPr>
            <w:r w:rsidRPr="00166B75">
              <w:rPr>
                <w:rFonts w:eastAsia="Calibri"/>
              </w:rPr>
              <w:t>24293,4</w:t>
            </w:r>
          </w:p>
        </w:tc>
        <w:tc>
          <w:tcPr>
            <w:tcW w:w="1128" w:type="dxa"/>
            <w:vAlign w:val="center"/>
          </w:tcPr>
          <w:p w14:paraId="36D91AEB" w14:textId="77777777" w:rsidR="00166B75" w:rsidRPr="00166B75" w:rsidRDefault="00166B75" w:rsidP="00166B75">
            <w:pPr>
              <w:jc w:val="right"/>
              <w:rPr>
                <w:rFonts w:eastAsia="Calibri"/>
              </w:rPr>
            </w:pPr>
            <w:r w:rsidRPr="00166B75">
              <w:rPr>
                <w:rFonts w:eastAsia="Calibri"/>
              </w:rPr>
              <w:t>29556,6</w:t>
            </w:r>
          </w:p>
        </w:tc>
      </w:tr>
    </w:tbl>
    <w:p w14:paraId="5999643E" w14:textId="77777777" w:rsidR="00166B75" w:rsidRPr="00166B75" w:rsidRDefault="00166B75" w:rsidP="00166B75"/>
    <w:p w14:paraId="6CA772AA" w14:textId="2723237A" w:rsidR="00166B75" w:rsidRPr="00802986" w:rsidRDefault="00166B75" w:rsidP="00166B75">
      <w:pPr>
        <w:keepNext/>
        <w:jc w:val="center"/>
        <w:outlineLvl w:val="2"/>
        <w:rPr>
          <w:b/>
          <w:bCs/>
          <w:sz w:val="28"/>
          <w:szCs w:val="28"/>
          <w:lang w:eastAsia="x-none"/>
        </w:rPr>
      </w:pPr>
      <w:bookmarkStart w:id="111" w:name="_Toc56601932"/>
      <w:bookmarkStart w:id="112" w:name="_Toc58597686"/>
      <w:r w:rsidRPr="00802986">
        <w:rPr>
          <w:b/>
          <w:bCs/>
          <w:sz w:val="28"/>
          <w:szCs w:val="28"/>
          <w:lang w:val="x-none" w:eastAsia="x-none"/>
        </w:rPr>
        <w:t>4.2.6. Инвестиции</w:t>
      </w:r>
      <w:bookmarkEnd w:id="111"/>
      <w:bookmarkEnd w:id="112"/>
    </w:p>
    <w:p w14:paraId="6EE6E349" w14:textId="77777777" w:rsidR="00166B75" w:rsidRPr="00166B75" w:rsidRDefault="00166B75" w:rsidP="00166B75">
      <w:pPr>
        <w:rPr>
          <w:lang w:eastAsia="x-none"/>
        </w:rPr>
      </w:pPr>
    </w:p>
    <w:p w14:paraId="2AAA475B" w14:textId="1297233D" w:rsidR="00166B75" w:rsidRPr="00166B75" w:rsidRDefault="00166B75" w:rsidP="00166B75">
      <w:pPr>
        <w:ind w:firstLine="708"/>
        <w:jc w:val="both"/>
        <w:rPr>
          <w:sz w:val="28"/>
          <w:szCs w:val="28"/>
        </w:rPr>
      </w:pPr>
      <w:r w:rsidRPr="00166B75">
        <w:rPr>
          <w:b/>
          <w:sz w:val="28"/>
          <w:szCs w:val="28"/>
        </w:rPr>
        <w:t>С</w:t>
      </w:r>
      <w:r w:rsidR="008D35D6">
        <w:rPr>
          <w:b/>
          <w:sz w:val="28"/>
          <w:szCs w:val="28"/>
        </w:rPr>
        <w:t>тратегическая цель</w:t>
      </w:r>
      <w:r w:rsidRPr="00166B75">
        <w:rPr>
          <w:b/>
          <w:sz w:val="28"/>
          <w:szCs w:val="28"/>
        </w:rPr>
        <w:t xml:space="preserve"> – </w:t>
      </w:r>
      <w:r w:rsidRPr="00166B75">
        <w:rPr>
          <w:sz w:val="28"/>
          <w:szCs w:val="28"/>
        </w:rPr>
        <w:t>формирование благоприятного инвестиционного климата на территории Курганинского района, способствующему увеличению объемов инвестиций в основной капитал, экономическому росту, повышению социальной стабильности.</w:t>
      </w:r>
    </w:p>
    <w:p w14:paraId="61802DD2" w14:textId="77777777" w:rsidR="00166B75" w:rsidRPr="00166B75" w:rsidRDefault="00166B75" w:rsidP="00166B75">
      <w:pPr>
        <w:ind w:left="709"/>
        <w:jc w:val="both"/>
        <w:rPr>
          <w:i/>
          <w:sz w:val="28"/>
          <w:szCs w:val="28"/>
          <w:u w:val="single"/>
        </w:rPr>
      </w:pPr>
      <w:r w:rsidRPr="00166B75">
        <w:rPr>
          <w:i/>
          <w:sz w:val="28"/>
          <w:szCs w:val="28"/>
          <w:u w:val="single"/>
        </w:rPr>
        <w:t>Задачи для достижения стратегической цели:</w:t>
      </w:r>
    </w:p>
    <w:p w14:paraId="0D6AC13C" w14:textId="77777777" w:rsidR="00166B75" w:rsidRPr="00166B75" w:rsidRDefault="00166B75" w:rsidP="00166B75">
      <w:pPr>
        <w:ind w:firstLine="709"/>
        <w:jc w:val="both"/>
        <w:rPr>
          <w:sz w:val="28"/>
          <w:szCs w:val="28"/>
        </w:rPr>
      </w:pPr>
      <w:r w:rsidRPr="00166B75">
        <w:rPr>
          <w:sz w:val="28"/>
          <w:szCs w:val="28"/>
        </w:rPr>
        <w:t>устранение инфраструктурных ограничений;</w:t>
      </w:r>
    </w:p>
    <w:p w14:paraId="5383DC82" w14:textId="77777777" w:rsidR="00166B75" w:rsidRPr="00166B75" w:rsidRDefault="00166B75" w:rsidP="00166B75">
      <w:pPr>
        <w:ind w:firstLine="709"/>
        <w:jc w:val="both"/>
        <w:rPr>
          <w:sz w:val="28"/>
          <w:szCs w:val="28"/>
        </w:rPr>
      </w:pPr>
      <w:r w:rsidRPr="00166B75">
        <w:rPr>
          <w:sz w:val="28"/>
          <w:szCs w:val="28"/>
        </w:rPr>
        <w:t>создание системы, обеспечивающей эффективное взаимодействие муниципальных органов со всеми участниками инвестиционной деятельности;</w:t>
      </w:r>
    </w:p>
    <w:p w14:paraId="04AF4C89" w14:textId="77777777" w:rsidR="00166B75" w:rsidRPr="00166B75" w:rsidRDefault="00166B75" w:rsidP="00166B75">
      <w:pPr>
        <w:ind w:firstLine="709"/>
        <w:jc w:val="both"/>
        <w:rPr>
          <w:sz w:val="28"/>
          <w:szCs w:val="28"/>
        </w:rPr>
      </w:pPr>
      <w:r w:rsidRPr="00166B75">
        <w:rPr>
          <w:sz w:val="28"/>
          <w:szCs w:val="28"/>
        </w:rPr>
        <w:t>создание нормативно-правовой базы, способствующей росту деловой и инвестиционной активности;</w:t>
      </w:r>
    </w:p>
    <w:p w14:paraId="5417C70F" w14:textId="77777777" w:rsidR="00166B75" w:rsidRPr="00166B75" w:rsidRDefault="00166B75" w:rsidP="00166B75">
      <w:pPr>
        <w:ind w:firstLine="709"/>
        <w:jc w:val="both"/>
        <w:rPr>
          <w:sz w:val="28"/>
          <w:szCs w:val="28"/>
        </w:rPr>
      </w:pPr>
      <w:r w:rsidRPr="00166B75">
        <w:rPr>
          <w:sz w:val="28"/>
          <w:szCs w:val="28"/>
        </w:rPr>
        <w:t>создание системы административной поддержки инвестиционных и бизнес проектов, отвечающих стратегическим приоритетам Курганинского района;</w:t>
      </w:r>
    </w:p>
    <w:p w14:paraId="2F3C797F" w14:textId="77777777" w:rsidR="00166B75" w:rsidRPr="00166B75" w:rsidRDefault="00166B75" w:rsidP="00166B75">
      <w:pPr>
        <w:ind w:firstLine="709"/>
        <w:jc w:val="both"/>
        <w:rPr>
          <w:sz w:val="28"/>
          <w:szCs w:val="28"/>
        </w:rPr>
      </w:pPr>
      <w:r w:rsidRPr="00166B75">
        <w:rPr>
          <w:sz w:val="28"/>
          <w:szCs w:val="28"/>
        </w:rPr>
        <w:t>расширение практики использования механизмов муниципально-частного партнерства, концессионных соглашений и иных форм оказания инвесторам финансовой поддержки;</w:t>
      </w:r>
    </w:p>
    <w:p w14:paraId="3E0DB7F5" w14:textId="77777777" w:rsidR="00166B75" w:rsidRPr="00166B75" w:rsidRDefault="00166B75" w:rsidP="00166B75">
      <w:pPr>
        <w:ind w:firstLine="709"/>
        <w:jc w:val="both"/>
        <w:rPr>
          <w:sz w:val="28"/>
          <w:szCs w:val="28"/>
        </w:rPr>
      </w:pPr>
      <w:r w:rsidRPr="00166B75">
        <w:rPr>
          <w:sz w:val="28"/>
          <w:szCs w:val="28"/>
        </w:rPr>
        <w:t>привлечение новых инвесторов для реализации инвестиционных проектов.</w:t>
      </w:r>
    </w:p>
    <w:p w14:paraId="2F56FC09" w14:textId="77777777" w:rsidR="00166B75" w:rsidRPr="00166B75" w:rsidRDefault="00166B75" w:rsidP="00166B75">
      <w:pPr>
        <w:ind w:firstLine="709"/>
        <w:contextualSpacing/>
        <w:jc w:val="both"/>
        <w:rPr>
          <w:rFonts w:eastAsia="Calibri"/>
          <w:i/>
          <w:sz w:val="28"/>
          <w:szCs w:val="28"/>
          <w:u w:val="single"/>
          <w:lang w:eastAsia="en-US"/>
        </w:rPr>
      </w:pPr>
      <w:r w:rsidRPr="00166B75">
        <w:rPr>
          <w:rFonts w:eastAsia="Calibri"/>
          <w:i/>
          <w:sz w:val="28"/>
          <w:szCs w:val="28"/>
          <w:u w:val="single"/>
          <w:lang w:eastAsia="en-US"/>
        </w:rPr>
        <w:t>Мероприятия для достижения стратегической цели:</w:t>
      </w:r>
    </w:p>
    <w:p w14:paraId="370FAA6E" w14:textId="77777777" w:rsidR="00166B75" w:rsidRPr="00166B75" w:rsidRDefault="00166B75" w:rsidP="00166B75">
      <w:pPr>
        <w:ind w:firstLine="709"/>
        <w:jc w:val="both"/>
        <w:rPr>
          <w:sz w:val="28"/>
          <w:szCs w:val="28"/>
        </w:rPr>
      </w:pPr>
      <w:r w:rsidRPr="00166B75">
        <w:rPr>
          <w:sz w:val="28"/>
          <w:szCs w:val="28"/>
        </w:rPr>
        <w:t>взаимодействие муниципалитета с ресурсоснабжающими организациями естественных монополий по реализации ими инвестиционных программ по развитию инфраструктуры, в том числе модернизации коммунальных сетей и подведение их к вновь сформированным инвестиционным площадкам;</w:t>
      </w:r>
    </w:p>
    <w:p w14:paraId="6F0A0A89" w14:textId="77777777" w:rsidR="00166B75" w:rsidRPr="00166B75" w:rsidRDefault="00166B75" w:rsidP="00166B75">
      <w:pPr>
        <w:ind w:firstLine="709"/>
        <w:jc w:val="both"/>
        <w:rPr>
          <w:sz w:val="28"/>
          <w:szCs w:val="28"/>
        </w:rPr>
      </w:pPr>
      <w:r w:rsidRPr="00166B75">
        <w:rPr>
          <w:sz w:val="28"/>
          <w:szCs w:val="28"/>
        </w:rPr>
        <w:t>формирование подготовленных инвестиционно привлекательных земельных участков;</w:t>
      </w:r>
    </w:p>
    <w:p w14:paraId="6F431C08" w14:textId="77777777" w:rsidR="00166B75" w:rsidRPr="00166B75" w:rsidRDefault="00166B75" w:rsidP="00166B75">
      <w:pPr>
        <w:ind w:firstLine="709"/>
        <w:jc w:val="both"/>
        <w:rPr>
          <w:bCs/>
          <w:sz w:val="28"/>
          <w:szCs w:val="28"/>
        </w:rPr>
      </w:pPr>
      <w:r w:rsidRPr="00166B75">
        <w:rPr>
          <w:bCs/>
          <w:sz w:val="28"/>
          <w:szCs w:val="28"/>
        </w:rPr>
        <w:t>активный поиск возможностей для финансирования инвестиционных проектов за счет привлеченных средств;</w:t>
      </w:r>
    </w:p>
    <w:p w14:paraId="7C975F41" w14:textId="77777777" w:rsidR="00166B75" w:rsidRPr="00166B75" w:rsidRDefault="00166B75" w:rsidP="00166B75">
      <w:pPr>
        <w:ind w:firstLine="709"/>
        <w:jc w:val="both"/>
        <w:rPr>
          <w:bCs/>
          <w:sz w:val="28"/>
          <w:szCs w:val="28"/>
        </w:rPr>
      </w:pPr>
      <w:r w:rsidRPr="00166B75">
        <w:rPr>
          <w:bCs/>
          <w:sz w:val="28"/>
          <w:szCs w:val="28"/>
        </w:rPr>
        <w:t>оказание содействия в предоставлении в аренду частному партнеру: муниципального имущества, земельных участков, государственная собственность на которые не разграничена и которыми в соответствии с земельным законодательством органы местного самоуправления имеют право распоряжаться, на льготных условиях;</w:t>
      </w:r>
    </w:p>
    <w:p w14:paraId="562E46A9" w14:textId="77777777" w:rsidR="00166B75" w:rsidRPr="00166B75" w:rsidRDefault="00166B75" w:rsidP="00166B75">
      <w:pPr>
        <w:ind w:firstLine="709"/>
        <w:jc w:val="both"/>
        <w:rPr>
          <w:bCs/>
          <w:sz w:val="28"/>
          <w:szCs w:val="28"/>
        </w:rPr>
      </w:pPr>
      <w:r w:rsidRPr="00166B75">
        <w:rPr>
          <w:bCs/>
          <w:sz w:val="28"/>
          <w:szCs w:val="28"/>
        </w:rPr>
        <w:t>информационно-разъяснительная работа с инвесторами о мерах господдержки инвестиционной деятельности, в том числе деятельность муниципального центра поддержки предпринимательства по инвестиционной грамотности бизнеса;</w:t>
      </w:r>
    </w:p>
    <w:p w14:paraId="48599996" w14:textId="77777777" w:rsidR="00166B75" w:rsidRPr="00166B75" w:rsidRDefault="00166B75" w:rsidP="00166B75">
      <w:pPr>
        <w:ind w:firstLine="709"/>
        <w:jc w:val="both"/>
        <w:rPr>
          <w:sz w:val="28"/>
          <w:szCs w:val="28"/>
        </w:rPr>
      </w:pPr>
      <w:r w:rsidRPr="00166B75">
        <w:rPr>
          <w:sz w:val="28"/>
          <w:szCs w:val="28"/>
        </w:rPr>
        <w:t>сокращение сроков подготовки и предоставления земельных участков для реализации инвестиционных проектов;</w:t>
      </w:r>
    </w:p>
    <w:p w14:paraId="3065E151" w14:textId="77777777" w:rsidR="00166B75" w:rsidRPr="00166B75" w:rsidRDefault="00166B75" w:rsidP="00166B75">
      <w:pPr>
        <w:ind w:firstLine="709"/>
        <w:jc w:val="both"/>
        <w:rPr>
          <w:sz w:val="28"/>
          <w:szCs w:val="28"/>
        </w:rPr>
      </w:pPr>
      <w:r w:rsidRPr="00166B75">
        <w:rPr>
          <w:bCs/>
          <w:sz w:val="28"/>
          <w:szCs w:val="28"/>
        </w:rPr>
        <w:t>пересмотр основополагающих градостроительных документов муниципальных образований Курганинского района с целью повышения их инвестиционной привлекательности;</w:t>
      </w:r>
    </w:p>
    <w:p w14:paraId="4F81A163" w14:textId="77777777" w:rsidR="00166B75" w:rsidRPr="00166B75" w:rsidRDefault="00166B75" w:rsidP="00166B75">
      <w:pPr>
        <w:ind w:firstLine="709"/>
        <w:jc w:val="both"/>
        <w:rPr>
          <w:sz w:val="28"/>
          <w:szCs w:val="28"/>
        </w:rPr>
      </w:pPr>
      <w:r w:rsidRPr="00166B75">
        <w:rPr>
          <w:sz w:val="28"/>
          <w:szCs w:val="28"/>
        </w:rPr>
        <w:t>участие в Российском инвестиционном форуме «Сочи»;</w:t>
      </w:r>
    </w:p>
    <w:p w14:paraId="3B193F50" w14:textId="77777777" w:rsidR="00166B75" w:rsidRPr="00166B75" w:rsidRDefault="00166B75" w:rsidP="00166B75">
      <w:pPr>
        <w:ind w:firstLine="709"/>
        <w:jc w:val="both"/>
        <w:rPr>
          <w:i/>
          <w:color w:val="000000"/>
          <w:sz w:val="28"/>
          <w:szCs w:val="28"/>
          <w:u w:val="single"/>
        </w:rPr>
      </w:pPr>
      <w:r w:rsidRPr="00166B75">
        <w:rPr>
          <w:sz w:val="28"/>
          <w:szCs w:val="28"/>
        </w:rPr>
        <w:t xml:space="preserve">проведение муниципального инвестиционного форума с презентацией инвестиционного потенциала. </w:t>
      </w:r>
    </w:p>
    <w:p w14:paraId="529EAC90" w14:textId="77777777" w:rsidR="00166B75" w:rsidRPr="00166B75" w:rsidRDefault="00166B75" w:rsidP="00166B75">
      <w:pPr>
        <w:ind w:left="993"/>
        <w:contextualSpacing/>
        <w:jc w:val="both"/>
        <w:rPr>
          <w:rFonts w:eastAsia="Calibri"/>
          <w:i/>
          <w:color w:val="000000"/>
          <w:sz w:val="28"/>
          <w:szCs w:val="28"/>
          <w:u w:val="single"/>
          <w:lang w:eastAsia="en-US"/>
        </w:rPr>
      </w:pPr>
      <w:r w:rsidRPr="00166B75">
        <w:rPr>
          <w:rFonts w:eastAsia="Calibri"/>
          <w:i/>
          <w:color w:val="000000"/>
          <w:sz w:val="28"/>
          <w:szCs w:val="28"/>
          <w:u w:val="single"/>
          <w:lang w:eastAsia="en-US"/>
        </w:rPr>
        <w:t>Ожидаемые результаты выполнения мероприятий:</w:t>
      </w:r>
    </w:p>
    <w:p w14:paraId="2C4EFB9D" w14:textId="77777777" w:rsidR="00166B75" w:rsidRPr="00166B75" w:rsidRDefault="00166B75" w:rsidP="00166B75">
      <w:pPr>
        <w:ind w:firstLine="709"/>
        <w:jc w:val="both"/>
        <w:rPr>
          <w:sz w:val="28"/>
          <w:szCs w:val="28"/>
        </w:rPr>
      </w:pPr>
      <w:r w:rsidRPr="00166B75">
        <w:rPr>
          <w:sz w:val="28"/>
          <w:szCs w:val="28"/>
        </w:rPr>
        <w:t>снятие инфраструктурных ограничений с последующим увеличением мощностей;</w:t>
      </w:r>
    </w:p>
    <w:p w14:paraId="6D176DB4" w14:textId="77777777" w:rsidR="00166B75" w:rsidRPr="00166B75" w:rsidRDefault="00166B75" w:rsidP="00166B75">
      <w:pPr>
        <w:ind w:firstLine="709"/>
        <w:jc w:val="both"/>
        <w:rPr>
          <w:sz w:val="28"/>
          <w:szCs w:val="28"/>
        </w:rPr>
      </w:pPr>
      <w:r w:rsidRPr="00166B75">
        <w:rPr>
          <w:sz w:val="28"/>
          <w:szCs w:val="28"/>
        </w:rPr>
        <w:t>возможность реализации приоритетных инвестиционных проектов;</w:t>
      </w:r>
    </w:p>
    <w:p w14:paraId="36D89105" w14:textId="77777777" w:rsidR="00166B75" w:rsidRPr="00166B75" w:rsidRDefault="00166B75" w:rsidP="00166B75">
      <w:pPr>
        <w:ind w:firstLine="709"/>
        <w:jc w:val="both"/>
        <w:rPr>
          <w:sz w:val="28"/>
          <w:szCs w:val="28"/>
        </w:rPr>
      </w:pPr>
      <w:r w:rsidRPr="00166B75">
        <w:rPr>
          <w:sz w:val="28"/>
          <w:szCs w:val="28"/>
        </w:rPr>
        <w:t>создание новых рабочих мест в действующих и вновь созданных предприятиях, повышение уровня жизни населения района;</w:t>
      </w:r>
    </w:p>
    <w:p w14:paraId="2D4045C2" w14:textId="77777777" w:rsidR="00166B75" w:rsidRPr="00166B75" w:rsidRDefault="00166B75" w:rsidP="00166B75">
      <w:pPr>
        <w:ind w:firstLine="709"/>
        <w:jc w:val="both"/>
        <w:rPr>
          <w:sz w:val="28"/>
          <w:szCs w:val="28"/>
        </w:rPr>
      </w:pPr>
      <w:r w:rsidRPr="00166B75">
        <w:rPr>
          <w:sz w:val="28"/>
          <w:szCs w:val="28"/>
        </w:rPr>
        <w:t>развитие и укрепление экономических связей с соседними районами.</w:t>
      </w:r>
    </w:p>
    <w:p w14:paraId="15C0EE42" w14:textId="4C028DCA" w:rsidR="00166B75" w:rsidRPr="00802986" w:rsidRDefault="00166B75" w:rsidP="00802986">
      <w:pPr>
        <w:ind w:firstLine="709"/>
        <w:jc w:val="right"/>
        <w:rPr>
          <w:b/>
          <w:sz w:val="16"/>
          <w:szCs w:val="16"/>
        </w:rPr>
      </w:pPr>
    </w:p>
    <w:p w14:paraId="19064A4A" w14:textId="42EA6798" w:rsidR="00802986" w:rsidRDefault="00802986" w:rsidP="00802986">
      <w:pPr>
        <w:ind w:firstLine="709"/>
        <w:jc w:val="right"/>
        <w:rPr>
          <w:b/>
          <w:sz w:val="28"/>
          <w:szCs w:val="28"/>
        </w:rPr>
      </w:pPr>
      <w:r>
        <w:rPr>
          <w:b/>
          <w:sz w:val="28"/>
          <w:szCs w:val="28"/>
        </w:rPr>
        <w:t>Таблица № 42</w:t>
      </w:r>
    </w:p>
    <w:p w14:paraId="35950ED5" w14:textId="77777777" w:rsidR="00802986" w:rsidRPr="00802986" w:rsidRDefault="00802986" w:rsidP="00802986">
      <w:pPr>
        <w:ind w:firstLine="709"/>
        <w:jc w:val="right"/>
        <w:rPr>
          <w:b/>
          <w:sz w:val="16"/>
          <w:szCs w:val="16"/>
        </w:rPr>
      </w:pPr>
    </w:p>
    <w:p w14:paraId="25811818" w14:textId="4B4CC836" w:rsidR="00166B75" w:rsidRPr="00166B75" w:rsidRDefault="00166B75" w:rsidP="00166B75">
      <w:pPr>
        <w:ind w:firstLine="709"/>
        <w:jc w:val="center"/>
        <w:rPr>
          <w:b/>
          <w:sz w:val="28"/>
          <w:szCs w:val="28"/>
        </w:rPr>
      </w:pPr>
      <w:r w:rsidRPr="00166B75">
        <w:rPr>
          <w:b/>
          <w:sz w:val="28"/>
          <w:szCs w:val="28"/>
        </w:rPr>
        <w:t xml:space="preserve">Целевые показатели </w:t>
      </w:r>
      <w:r w:rsidR="00802986">
        <w:rPr>
          <w:b/>
          <w:sz w:val="28"/>
          <w:szCs w:val="28"/>
        </w:rPr>
        <w:t>по направлению</w:t>
      </w:r>
      <w:r w:rsidRPr="00166B75">
        <w:rPr>
          <w:b/>
          <w:sz w:val="28"/>
          <w:szCs w:val="28"/>
        </w:rPr>
        <w:t xml:space="preserve"> «Инвестиционное развитие»</w:t>
      </w:r>
    </w:p>
    <w:p w14:paraId="64861A72" w14:textId="77777777" w:rsidR="00166B75" w:rsidRPr="00166B75" w:rsidRDefault="00166B75" w:rsidP="00166B75">
      <w:pPr>
        <w:ind w:firstLine="709"/>
        <w:jc w:val="center"/>
        <w:rPr>
          <w:b/>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8"/>
        <w:gridCol w:w="1134"/>
        <w:gridCol w:w="1134"/>
        <w:gridCol w:w="1134"/>
        <w:gridCol w:w="1128"/>
      </w:tblGrid>
      <w:tr w:rsidR="00166B75" w:rsidRPr="00166B75" w14:paraId="315EFF01" w14:textId="77777777" w:rsidTr="00277A76">
        <w:trPr>
          <w:jc w:val="center"/>
        </w:trPr>
        <w:tc>
          <w:tcPr>
            <w:tcW w:w="5098" w:type="dxa"/>
            <w:shd w:val="clear" w:color="auto" w:fill="92D050"/>
          </w:tcPr>
          <w:p w14:paraId="07B17D6E" w14:textId="77777777" w:rsidR="00166B75" w:rsidRPr="00166B75" w:rsidRDefault="00166B75" w:rsidP="00166B75">
            <w:pPr>
              <w:jc w:val="center"/>
              <w:rPr>
                <w:rFonts w:eastAsia="Calibri"/>
                <w:b/>
              </w:rPr>
            </w:pPr>
            <w:r w:rsidRPr="00166B75">
              <w:rPr>
                <w:rFonts w:eastAsia="Calibri"/>
                <w:b/>
              </w:rPr>
              <w:t>Показатель</w:t>
            </w:r>
          </w:p>
        </w:tc>
        <w:tc>
          <w:tcPr>
            <w:tcW w:w="1134" w:type="dxa"/>
            <w:shd w:val="clear" w:color="auto" w:fill="92D050"/>
          </w:tcPr>
          <w:p w14:paraId="3F259BA9" w14:textId="77777777" w:rsidR="00166B75" w:rsidRPr="00166B75" w:rsidRDefault="00166B75" w:rsidP="00166B75">
            <w:pPr>
              <w:jc w:val="center"/>
              <w:rPr>
                <w:rFonts w:eastAsia="Calibri"/>
                <w:b/>
              </w:rPr>
            </w:pPr>
            <w:r w:rsidRPr="00166B75">
              <w:rPr>
                <w:rFonts w:eastAsia="Calibri"/>
                <w:b/>
              </w:rPr>
              <w:t>2019 год</w:t>
            </w:r>
          </w:p>
        </w:tc>
        <w:tc>
          <w:tcPr>
            <w:tcW w:w="1134" w:type="dxa"/>
            <w:shd w:val="clear" w:color="auto" w:fill="92D050"/>
          </w:tcPr>
          <w:p w14:paraId="20D16CCD" w14:textId="77777777" w:rsidR="00166B75" w:rsidRPr="00166B75" w:rsidRDefault="00166B75" w:rsidP="00166B75">
            <w:pPr>
              <w:jc w:val="center"/>
              <w:rPr>
                <w:rFonts w:eastAsia="Calibri"/>
                <w:b/>
              </w:rPr>
            </w:pPr>
            <w:r w:rsidRPr="00166B75">
              <w:rPr>
                <w:rFonts w:eastAsia="Calibri"/>
                <w:b/>
              </w:rPr>
              <w:t>2022 год</w:t>
            </w:r>
          </w:p>
        </w:tc>
        <w:tc>
          <w:tcPr>
            <w:tcW w:w="1134" w:type="dxa"/>
            <w:shd w:val="clear" w:color="auto" w:fill="92D050"/>
          </w:tcPr>
          <w:p w14:paraId="1D47B61D" w14:textId="77777777" w:rsidR="00166B75" w:rsidRPr="00166B75" w:rsidRDefault="00166B75" w:rsidP="00166B75">
            <w:pPr>
              <w:jc w:val="center"/>
              <w:rPr>
                <w:rFonts w:eastAsia="Calibri"/>
                <w:b/>
              </w:rPr>
            </w:pPr>
            <w:r w:rsidRPr="00166B75">
              <w:rPr>
                <w:rFonts w:eastAsia="Calibri"/>
                <w:b/>
              </w:rPr>
              <w:t>2025 год</w:t>
            </w:r>
          </w:p>
        </w:tc>
        <w:tc>
          <w:tcPr>
            <w:tcW w:w="1128" w:type="dxa"/>
            <w:shd w:val="clear" w:color="auto" w:fill="92D050"/>
          </w:tcPr>
          <w:p w14:paraId="63222E81" w14:textId="77777777" w:rsidR="00166B75" w:rsidRPr="00166B75" w:rsidRDefault="00166B75" w:rsidP="00166B75">
            <w:pPr>
              <w:jc w:val="center"/>
              <w:rPr>
                <w:rFonts w:eastAsia="Calibri"/>
                <w:b/>
              </w:rPr>
            </w:pPr>
            <w:r w:rsidRPr="00166B75">
              <w:rPr>
                <w:rFonts w:eastAsia="Calibri"/>
                <w:b/>
              </w:rPr>
              <w:t>2030 год</w:t>
            </w:r>
          </w:p>
        </w:tc>
      </w:tr>
      <w:tr w:rsidR="00166B75" w:rsidRPr="00166B75" w14:paraId="1C98E041" w14:textId="77777777" w:rsidTr="00277A76">
        <w:trPr>
          <w:jc w:val="center"/>
        </w:trPr>
        <w:tc>
          <w:tcPr>
            <w:tcW w:w="5098" w:type="dxa"/>
            <w:shd w:val="clear" w:color="auto" w:fill="E2EFD9"/>
          </w:tcPr>
          <w:p w14:paraId="246991AC" w14:textId="77A780D8" w:rsidR="00166B75" w:rsidRPr="00166B75" w:rsidRDefault="00166B75" w:rsidP="00166B75">
            <w:pPr>
              <w:jc w:val="both"/>
              <w:rPr>
                <w:rFonts w:eastAsia="Calibri"/>
                <w:b/>
              </w:rPr>
            </w:pPr>
            <w:r w:rsidRPr="00166B75">
              <w:rPr>
                <w:rFonts w:eastAsia="Calibri"/>
                <w:b/>
              </w:rPr>
              <w:t>Объем инвестиций в основной капитал за счет всех источников финансирования, млн.</w:t>
            </w:r>
            <w:r w:rsidR="00802986">
              <w:rPr>
                <w:rFonts w:eastAsia="Calibri"/>
                <w:b/>
              </w:rPr>
              <w:t xml:space="preserve"> рублей</w:t>
            </w:r>
          </w:p>
        </w:tc>
        <w:tc>
          <w:tcPr>
            <w:tcW w:w="1134" w:type="dxa"/>
            <w:shd w:val="clear" w:color="auto" w:fill="E2EFD9"/>
            <w:vAlign w:val="center"/>
          </w:tcPr>
          <w:p w14:paraId="010631D4" w14:textId="77777777" w:rsidR="00166B75" w:rsidRPr="00166B75" w:rsidRDefault="00166B75" w:rsidP="00166B75">
            <w:pPr>
              <w:jc w:val="right"/>
              <w:rPr>
                <w:rFonts w:eastAsia="Calibri"/>
                <w:b/>
              </w:rPr>
            </w:pPr>
          </w:p>
        </w:tc>
        <w:tc>
          <w:tcPr>
            <w:tcW w:w="1134" w:type="dxa"/>
            <w:shd w:val="clear" w:color="auto" w:fill="E2EFD9"/>
            <w:vAlign w:val="center"/>
          </w:tcPr>
          <w:p w14:paraId="65B24A49" w14:textId="77777777" w:rsidR="00166B75" w:rsidRPr="00166B75" w:rsidRDefault="00166B75" w:rsidP="00166B75">
            <w:pPr>
              <w:jc w:val="right"/>
              <w:rPr>
                <w:rFonts w:eastAsia="Calibri"/>
                <w:b/>
              </w:rPr>
            </w:pPr>
          </w:p>
        </w:tc>
        <w:tc>
          <w:tcPr>
            <w:tcW w:w="1134" w:type="dxa"/>
            <w:shd w:val="clear" w:color="auto" w:fill="E2EFD9"/>
            <w:vAlign w:val="center"/>
          </w:tcPr>
          <w:p w14:paraId="03D8BC2C" w14:textId="77777777" w:rsidR="00166B75" w:rsidRPr="00166B75" w:rsidRDefault="00166B75" w:rsidP="00166B75">
            <w:pPr>
              <w:jc w:val="right"/>
              <w:rPr>
                <w:rFonts w:eastAsia="Calibri"/>
                <w:b/>
              </w:rPr>
            </w:pPr>
          </w:p>
        </w:tc>
        <w:tc>
          <w:tcPr>
            <w:tcW w:w="1128" w:type="dxa"/>
            <w:shd w:val="clear" w:color="auto" w:fill="E2EFD9"/>
            <w:vAlign w:val="center"/>
          </w:tcPr>
          <w:p w14:paraId="2CB7A746" w14:textId="77777777" w:rsidR="00166B75" w:rsidRPr="00166B75" w:rsidRDefault="00166B75" w:rsidP="00166B75">
            <w:pPr>
              <w:jc w:val="right"/>
              <w:rPr>
                <w:rFonts w:eastAsia="Calibri"/>
                <w:b/>
              </w:rPr>
            </w:pPr>
          </w:p>
        </w:tc>
      </w:tr>
      <w:tr w:rsidR="00166B75" w:rsidRPr="00166B75" w14:paraId="2BA88ADD" w14:textId="77777777" w:rsidTr="00277A76">
        <w:trPr>
          <w:jc w:val="center"/>
        </w:trPr>
        <w:tc>
          <w:tcPr>
            <w:tcW w:w="5098" w:type="dxa"/>
          </w:tcPr>
          <w:p w14:paraId="2FDFDD74" w14:textId="77777777" w:rsidR="00166B75" w:rsidRPr="00166B75" w:rsidRDefault="00166B75" w:rsidP="00166B75">
            <w:pPr>
              <w:jc w:val="both"/>
              <w:rPr>
                <w:rFonts w:eastAsia="Calibri"/>
              </w:rPr>
            </w:pPr>
            <w:r w:rsidRPr="00166B75">
              <w:rPr>
                <w:rFonts w:eastAsia="Calibri"/>
              </w:rPr>
              <w:t>Инерционный</w:t>
            </w:r>
          </w:p>
        </w:tc>
        <w:tc>
          <w:tcPr>
            <w:tcW w:w="1134" w:type="dxa"/>
            <w:vMerge w:val="restart"/>
            <w:shd w:val="clear" w:color="auto" w:fill="auto"/>
            <w:vAlign w:val="center"/>
          </w:tcPr>
          <w:p w14:paraId="3A3F7BB0" w14:textId="77777777" w:rsidR="00166B75" w:rsidRPr="008D35D6" w:rsidRDefault="00166B75" w:rsidP="00166B75">
            <w:pPr>
              <w:jc w:val="right"/>
              <w:rPr>
                <w:rFonts w:eastAsia="Calibri"/>
              </w:rPr>
            </w:pPr>
            <w:r w:rsidRPr="008D35D6">
              <w:rPr>
                <w:rFonts w:eastAsia="Calibri"/>
              </w:rPr>
              <w:t>1062,8</w:t>
            </w:r>
          </w:p>
        </w:tc>
        <w:tc>
          <w:tcPr>
            <w:tcW w:w="1134" w:type="dxa"/>
            <w:shd w:val="clear" w:color="auto" w:fill="auto"/>
            <w:vAlign w:val="center"/>
          </w:tcPr>
          <w:p w14:paraId="3078F2E5" w14:textId="77777777" w:rsidR="00166B75" w:rsidRPr="008D35D6" w:rsidRDefault="00166B75" w:rsidP="00166B75">
            <w:pPr>
              <w:jc w:val="right"/>
              <w:rPr>
                <w:rFonts w:eastAsia="Calibri"/>
              </w:rPr>
            </w:pPr>
            <w:r w:rsidRPr="008D35D6">
              <w:rPr>
                <w:rFonts w:eastAsia="Calibri"/>
              </w:rPr>
              <w:t>1733,6</w:t>
            </w:r>
          </w:p>
        </w:tc>
        <w:tc>
          <w:tcPr>
            <w:tcW w:w="1134" w:type="dxa"/>
            <w:shd w:val="clear" w:color="auto" w:fill="auto"/>
            <w:vAlign w:val="center"/>
          </w:tcPr>
          <w:p w14:paraId="2B0AFA82" w14:textId="77777777" w:rsidR="00166B75" w:rsidRPr="008D35D6" w:rsidRDefault="00166B75" w:rsidP="00166B75">
            <w:pPr>
              <w:jc w:val="right"/>
              <w:rPr>
                <w:rFonts w:eastAsia="Calibri"/>
              </w:rPr>
            </w:pPr>
            <w:r w:rsidRPr="008D35D6">
              <w:rPr>
                <w:rFonts w:eastAsia="Calibri"/>
              </w:rPr>
              <w:t>1320,4</w:t>
            </w:r>
          </w:p>
        </w:tc>
        <w:tc>
          <w:tcPr>
            <w:tcW w:w="1128" w:type="dxa"/>
            <w:shd w:val="clear" w:color="auto" w:fill="auto"/>
            <w:vAlign w:val="center"/>
          </w:tcPr>
          <w:p w14:paraId="5F39135C" w14:textId="77777777" w:rsidR="00166B75" w:rsidRPr="008D35D6" w:rsidRDefault="00166B75" w:rsidP="00166B75">
            <w:pPr>
              <w:jc w:val="right"/>
              <w:rPr>
                <w:rFonts w:eastAsia="Calibri"/>
              </w:rPr>
            </w:pPr>
            <w:r w:rsidRPr="008D35D6">
              <w:rPr>
                <w:rFonts w:eastAsia="Calibri"/>
              </w:rPr>
              <w:t>1646,4</w:t>
            </w:r>
          </w:p>
        </w:tc>
      </w:tr>
      <w:tr w:rsidR="00166B75" w:rsidRPr="00166B75" w14:paraId="62A6B41E" w14:textId="77777777" w:rsidTr="00277A76">
        <w:trPr>
          <w:jc w:val="center"/>
        </w:trPr>
        <w:tc>
          <w:tcPr>
            <w:tcW w:w="5098" w:type="dxa"/>
          </w:tcPr>
          <w:p w14:paraId="7BE3FCF9" w14:textId="77777777" w:rsidR="00166B75" w:rsidRPr="00166B75" w:rsidRDefault="00166B75" w:rsidP="00166B75">
            <w:pPr>
              <w:jc w:val="both"/>
              <w:rPr>
                <w:rFonts w:ascii="Calibri" w:eastAsia="Calibri" w:hAnsi="Calibri"/>
              </w:rPr>
            </w:pPr>
            <w:r w:rsidRPr="00166B75">
              <w:rPr>
                <w:rFonts w:eastAsia="Calibri"/>
              </w:rPr>
              <w:t>Базовый</w:t>
            </w:r>
          </w:p>
        </w:tc>
        <w:tc>
          <w:tcPr>
            <w:tcW w:w="1134" w:type="dxa"/>
            <w:vMerge/>
            <w:shd w:val="clear" w:color="auto" w:fill="auto"/>
            <w:vAlign w:val="center"/>
          </w:tcPr>
          <w:p w14:paraId="746CE19A" w14:textId="77777777" w:rsidR="00166B75" w:rsidRPr="008D35D6" w:rsidRDefault="00166B75" w:rsidP="00166B75">
            <w:pPr>
              <w:jc w:val="right"/>
              <w:rPr>
                <w:rFonts w:eastAsia="Calibri"/>
              </w:rPr>
            </w:pPr>
          </w:p>
        </w:tc>
        <w:tc>
          <w:tcPr>
            <w:tcW w:w="1134" w:type="dxa"/>
            <w:shd w:val="clear" w:color="auto" w:fill="auto"/>
            <w:vAlign w:val="center"/>
          </w:tcPr>
          <w:p w14:paraId="1017C89C" w14:textId="77777777" w:rsidR="00166B75" w:rsidRPr="008D35D6" w:rsidRDefault="00166B75" w:rsidP="00166B75">
            <w:pPr>
              <w:jc w:val="right"/>
              <w:rPr>
                <w:rFonts w:eastAsia="Calibri"/>
              </w:rPr>
            </w:pPr>
            <w:r w:rsidRPr="008D35D6">
              <w:rPr>
                <w:rFonts w:eastAsia="Calibri"/>
              </w:rPr>
              <w:t>1824,8</w:t>
            </w:r>
          </w:p>
        </w:tc>
        <w:tc>
          <w:tcPr>
            <w:tcW w:w="1134" w:type="dxa"/>
            <w:shd w:val="clear" w:color="auto" w:fill="auto"/>
            <w:vAlign w:val="center"/>
          </w:tcPr>
          <w:p w14:paraId="7B77BF4B" w14:textId="77777777" w:rsidR="00166B75" w:rsidRPr="008D35D6" w:rsidRDefault="00166B75" w:rsidP="00166B75">
            <w:pPr>
              <w:jc w:val="right"/>
              <w:rPr>
                <w:rFonts w:eastAsia="Calibri"/>
              </w:rPr>
            </w:pPr>
            <w:r w:rsidRPr="008D35D6">
              <w:rPr>
                <w:rFonts w:eastAsia="Calibri"/>
              </w:rPr>
              <w:t>1361,2</w:t>
            </w:r>
          </w:p>
        </w:tc>
        <w:tc>
          <w:tcPr>
            <w:tcW w:w="1128" w:type="dxa"/>
            <w:shd w:val="clear" w:color="auto" w:fill="auto"/>
            <w:vAlign w:val="center"/>
          </w:tcPr>
          <w:p w14:paraId="3BF28A0C" w14:textId="77777777" w:rsidR="00166B75" w:rsidRPr="008D35D6" w:rsidRDefault="00166B75" w:rsidP="00166B75">
            <w:pPr>
              <w:jc w:val="right"/>
              <w:rPr>
                <w:rFonts w:eastAsia="Calibri"/>
              </w:rPr>
            </w:pPr>
            <w:r w:rsidRPr="008D35D6">
              <w:rPr>
                <w:rFonts w:eastAsia="Calibri"/>
              </w:rPr>
              <w:t>1697,3</w:t>
            </w:r>
          </w:p>
        </w:tc>
      </w:tr>
      <w:tr w:rsidR="00166B75" w:rsidRPr="00166B75" w14:paraId="1D8BF2D6" w14:textId="77777777" w:rsidTr="00277A76">
        <w:trPr>
          <w:jc w:val="center"/>
        </w:trPr>
        <w:tc>
          <w:tcPr>
            <w:tcW w:w="5098" w:type="dxa"/>
          </w:tcPr>
          <w:p w14:paraId="3058C0DC" w14:textId="77777777" w:rsidR="00166B75" w:rsidRPr="00166B75" w:rsidRDefault="00166B75" w:rsidP="00166B75">
            <w:pPr>
              <w:jc w:val="both"/>
              <w:rPr>
                <w:rFonts w:eastAsia="Calibri"/>
              </w:rPr>
            </w:pPr>
            <w:r w:rsidRPr="00166B75">
              <w:rPr>
                <w:rFonts w:eastAsia="Calibri"/>
              </w:rPr>
              <w:t>Оптимистический</w:t>
            </w:r>
          </w:p>
        </w:tc>
        <w:tc>
          <w:tcPr>
            <w:tcW w:w="1134" w:type="dxa"/>
            <w:vMerge/>
            <w:shd w:val="clear" w:color="auto" w:fill="auto"/>
            <w:vAlign w:val="center"/>
          </w:tcPr>
          <w:p w14:paraId="57EB8938" w14:textId="77777777" w:rsidR="00166B75" w:rsidRPr="008D35D6" w:rsidRDefault="00166B75" w:rsidP="00166B75">
            <w:pPr>
              <w:jc w:val="right"/>
              <w:rPr>
                <w:rFonts w:eastAsia="Calibri"/>
              </w:rPr>
            </w:pPr>
          </w:p>
        </w:tc>
        <w:tc>
          <w:tcPr>
            <w:tcW w:w="1134" w:type="dxa"/>
            <w:shd w:val="clear" w:color="auto" w:fill="auto"/>
            <w:vAlign w:val="center"/>
          </w:tcPr>
          <w:p w14:paraId="01FC0642" w14:textId="77777777" w:rsidR="00166B75" w:rsidRPr="008D35D6" w:rsidRDefault="00166B75" w:rsidP="00166B75">
            <w:pPr>
              <w:jc w:val="right"/>
              <w:rPr>
                <w:rFonts w:eastAsia="Calibri"/>
              </w:rPr>
            </w:pPr>
            <w:r w:rsidRPr="008D35D6">
              <w:rPr>
                <w:rFonts w:eastAsia="Calibri"/>
              </w:rPr>
              <w:t>1879,5</w:t>
            </w:r>
          </w:p>
        </w:tc>
        <w:tc>
          <w:tcPr>
            <w:tcW w:w="1134" w:type="dxa"/>
            <w:shd w:val="clear" w:color="auto" w:fill="auto"/>
            <w:vAlign w:val="center"/>
          </w:tcPr>
          <w:p w14:paraId="3C88CE72" w14:textId="77777777" w:rsidR="00166B75" w:rsidRPr="008D35D6" w:rsidRDefault="00166B75" w:rsidP="00166B75">
            <w:pPr>
              <w:jc w:val="right"/>
              <w:rPr>
                <w:rFonts w:eastAsia="Calibri"/>
              </w:rPr>
            </w:pPr>
            <w:r w:rsidRPr="008D35D6">
              <w:rPr>
                <w:rFonts w:eastAsia="Calibri"/>
              </w:rPr>
              <w:t>1402,0</w:t>
            </w:r>
          </w:p>
        </w:tc>
        <w:tc>
          <w:tcPr>
            <w:tcW w:w="1128" w:type="dxa"/>
            <w:shd w:val="clear" w:color="auto" w:fill="auto"/>
            <w:vAlign w:val="center"/>
          </w:tcPr>
          <w:p w14:paraId="6764B54B" w14:textId="77777777" w:rsidR="00166B75" w:rsidRPr="008D35D6" w:rsidRDefault="00166B75" w:rsidP="00166B75">
            <w:pPr>
              <w:jc w:val="right"/>
              <w:rPr>
                <w:rFonts w:eastAsia="Calibri"/>
              </w:rPr>
            </w:pPr>
            <w:r w:rsidRPr="008D35D6">
              <w:rPr>
                <w:rFonts w:eastAsia="Calibri"/>
              </w:rPr>
              <w:t>1748,2</w:t>
            </w:r>
          </w:p>
        </w:tc>
      </w:tr>
      <w:tr w:rsidR="00166B75" w:rsidRPr="00166B75" w14:paraId="1D6AF98A" w14:textId="77777777" w:rsidTr="00277A76">
        <w:trPr>
          <w:jc w:val="center"/>
        </w:trPr>
        <w:tc>
          <w:tcPr>
            <w:tcW w:w="5098" w:type="dxa"/>
            <w:shd w:val="clear" w:color="auto" w:fill="E2EFD9"/>
          </w:tcPr>
          <w:p w14:paraId="1CEFC77F" w14:textId="77777777" w:rsidR="00166B75" w:rsidRPr="00166B75" w:rsidRDefault="00166B75" w:rsidP="00166B75">
            <w:pPr>
              <w:jc w:val="both"/>
              <w:rPr>
                <w:rFonts w:eastAsia="Calibri"/>
                <w:b/>
              </w:rPr>
            </w:pPr>
            <w:r w:rsidRPr="00166B75">
              <w:rPr>
                <w:rFonts w:eastAsia="Calibri"/>
                <w:b/>
              </w:rPr>
              <w:t>Объем инвестиций в основной капитал за счет всех источников финансирования, приходящихся на 1 жителя, тыс. рублей</w:t>
            </w:r>
          </w:p>
        </w:tc>
        <w:tc>
          <w:tcPr>
            <w:tcW w:w="1134" w:type="dxa"/>
            <w:shd w:val="clear" w:color="auto" w:fill="E2EFD9"/>
            <w:vAlign w:val="center"/>
          </w:tcPr>
          <w:p w14:paraId="35C51F1D" w14:textId="77777777" w:rsidR="00166B75" w:rsidRPr="00166B75" w:rsidRDefault="00166B75" w:rsidP="00166B75">
            <w:pPr>
              <w:jc w:val="right"/>
              <w:rPr>
                <w:rFonts w:eastAsia="Calibri"/>
                <w:b/>
              </w:rPr>
            </w:pPr>
          </w:p>
        </w:tc>
        <w:tc>
          <w:tcPr>
            <w:tcW w:w="1134" w:type="dxa"/>
            <w:shd w:val="clear" w:color="auto" w:fill="E2EFD9"/>
            <w:vAlign w:val="center"/>
          </w:tcPr>
          <w:p w14:paraId="66477C6A" w14:textId="77777777" w:rsidR="00166B75" w:rsidRPr="00166B75" w:rsidRDefault="00166B75" w:rsidP="00166B75">
            <w:pPr>
              <w:jc w:val="right"/>
              <w:rPr>
                <w:rFonts w:eastAsia="Calibri"/>
                <w:b/>
              </w:rPr>
            </w:pPr>
          </w:p>
        </w:tc>
        <w:tc>
          <w:tcPr>
            <w:tcW w:w="1134" w:type="dxa"/>
            <w:shd w:val="clear" w:color="auto" w:fill="E2EFD9"/>
            <w:vAlign w:val="center"/>
          </w:tcPr>
          <w:p w14:paraId="5F7CE963" w14:textId="77777777" w:rsidR="00166B75" w:rsidRPr="00166B75" w:rsidRDefault="00166B75" w:rsidP="00166B75">
            <w:pPr>
              <w:jc w:val="right"/>
              <w:rPr>
                <w:rFonts w:eastAsia="Calibri"/>
                <w:b/>
              </w:rPr>
            </w:pPr>
          </w:p>
        </w:tc>
        <w:tc>
          <w:tcPr>
            <w:tcW w:w="1128" w:type="dxa"/>
            <w:shd w:val="clear" w:color="auto" w:fill="E2EFD9"/>
            <w:vAlign w:val="center"/>
          </w:tcPr>
          <w:p w14:paraId="561276F8" w14:textId="77777777" w:rsidR="00166B75" w:rsidRPr="00166B75" w:rsidRDefault="00166B75" w:rsidP="00166B75">
            <w:pPr>
              <w:jc w:val="right"/>
              <w:rPr>
                <w:rFonts w:eastAsia="Calibri"/>
                <w:b/>
              </w:rPr>
            </w:pPr>
          </w:p>
        </w:tc>
      </w:tr>
      <w:tr w:rsidR="00166B75" w:rsidRPr="00166B75" w14:paraId="2A88B951" w14:textId="77777777" w:rsidTr="00277A76">
        <w:trPr>
          <w:jc w:val="center"/>
        </w:trPr>
        <w:tc>
          <w:tcPr>
            <w:tcW w:w="5098" w:type="dxa"/>
          </w:tcPr>
          <w:p w14:paraId="2BF3D6C3" w14:textId="77777777" w:rsidR="00166B75" w:rsidRPr="00166B75" w:rsidRDefault="00166B75" w:rsidP="00166B75">
            <w:pPr>
              <w:jc w:val="both"/>
              <w:rPr>
                <w:rFonts w:ascii="Calibri" w:eastAsia="Calibri" w:hAnsi="Calibri"/>
                <w:b/>
              </w:rPr>
            </w:pPr>
            <w:r w:rsidRPr="00166B75">
              <w:rPr>
                <w:rFonts w:eastAsia="Calibri"/>
              </w:rPr>
              <w:t>Инерционный</w:t>
            </w:r>
          </w:p>
        </w:tc>
        <w:tc>
          <w:tcPr>
            <w:tcW w:w="1134" w:type="dxa"/>
            <w:vMerge w:val="restart"/>
            <w:shd w:val="clear" w:color="auto" w:fill="auto"/>
            <w:vAlign w:val="center"/>
          </w:tcPr>
          <w:p w14:paraId="4482B016" w14:textId="77777777" w:rsidR="00166B75" w:rsidRPr="008D35D6" w:rsidRDefault="00166B75" w:rsidP="00166B75">
            <w:pPr>
              <w:jc w:val="right"/>
              <w:rPr>
                <w:rFonts w:eastAsia="Calibri"/>
              </w:rPr>
            </w:pPr>
            <w:r w:rsidRPr="008D35D6">
              <w:rPr>
                <w:rFonts w:eastAsia="Calibri"/>
              </w:rPr>
              <w:t>10,29</w:t>
            </w:r>
          </w:p>
        </w:tc>
        <w:tc>
          <w:tcPr>
            <w:tcW w:w="1134" w:type="dxa"/>
            <w:shd w:val="clear" w:color="auto" w:fill="auto"/>
            <w:vAlign w:val="center"/>
          </w:tcPr>
          <w:p w14:paraId="64AA0D23" w14:textId="77777777" w:rsidR="00166B75" w:rsidRPr="008D35D6" w:rsidRDefault="00166B75" w:rsidP="00166B75">
            <w:pPr>
              <w:jc w:val="right"/>
              <w:rPr>
                <w:rFonts w:eastAsia="Calibri"/>
              </w:rPr>
            </w:pPr>
            <w:r w:rsidRPr="008D35D6">
              <w:rPr>
                <w:rFonts w:eastAsia="Calibri"/>
              </w:rPr>
              <w:t>17,58</w:t>
            </w:r>
          </w:p>
        </w:tc>
        <w:tc>
          <w:tcPr>
            <w:tcW w:w="1134" w:type="dxa"/>
            <w:shd w:val="clear" w:color="auto" w:fill="auto"/>
            <w:vAlign w:val="center"/>
          </w:tcPr>
          <w:p w14:paraId="6AC6ED0D" w14:textId="77777777" w:rsidR="00166B75" w:rsidRPr="008D35D6" w:rsidRDefault="00166B75" w:rsidP="00166B75">
            <w:pPr>
              <w:jc w:val="right"/>
              <w:rPr>
                <w:rFonts w:eastAsia="Calibri"/>
              </w:rPr>
            </w:pPr>
            <w:r w:rsidRPr="008D35D6">
              <w:rPr>
                <w:rFonts w:eastAsia="Calibri"/>
              </w:rPr>
              <w:t>13,12</w:t>
            </w:r>
          </w:p>
        </w:tc>
        <w:tc>
          <w:tcPr>
            <w:tcW w:w="1128" w:type="dxa"/>
            <w:shd w:val="clear" w:color="auto" w:fill="auto"/>
            <w:vAlign w:val="center"/>
          </w:tcPr>
          <w:p w14:paraId="6C80F6CB" w14:textId="77777777" w:rsidR="00166B75" w:rsidRPr="008D35D6" w:rsidRDefault="00166B75" w:rsidP="00166B75">
            <w:pPr>
              <w:jc w:val="right"/>
              <w:rPr>
                <w:rFonts w:eastAsia="Calibri"/>
              </w:rPr>
            </w:pPr>
            <w:r w:rsidRPr="008D35D6">
              <w:rPr>
                <w:rFonts w:eastAsia="Calibri"/>
              </w:rPr>
              <w:t>16,29</w:t>
            </w:r>
          </w:p>
        </w:tc>
      </w:tr>
      <w:tr w:rsidR="00166B75" w:rsidRPr="00166B75" w14:paraId="166029C3" w14:textId="77777777" w:rsidTr="00277A76">
        <w:trPr>
          <w:jc w:val="center"/>
        </w:trPr>
        <w:tc>
          <w:tcPr>
            <w:tcW w:w="5098" w:type="dxa"/>
          </w:tcPr>
          <w:p w14:paraId="5A3A1DBC" w14:textId="77777777" w:rsidR="00166B75" w:rsidRPr="00166B75" w:rsidRDefault="00166B75" w:rsidP="00166B75">
            <w:pPr>
              <w:jc w:val="both"/>
              <w:rPr>
                <w:rFonts w:ascii="Calibri" w:eastAsia="Calibri" w:hAnsi="Calibri"/>
                <w:b/>
              </w:rPr>
            </w:pPr>
            <w:r w:rsidRPr="00166B75">
              <w:rPr>
                <w:rFonts w:eastAsia="Calibri"/>
              </w:rPr>
              <w:t>Базовый</w:t>
            </w:r>
          </w:p>
        </w:tc>
        <w:tc>
          <w:tcPr>
            <w:tcW w:w="1134" w:type="dxa"/>
            <w:vMerge/>
            <w:shd w:val="clear" w:color="auto" w:fill="auto"/>
            <w:vAlign w:val="center"/>
          </w:tcPr>
          <w:p w14:paraId="02938FD0" w14:textId="77777777" w:rsidR="00166B75" w:rsidRPr="008D35D6" w:rsidRDefault="00166B75" w:rsidP="00166B75">
            <w:pPr>
              <w:jc w:val="right"/>
              <w:rPr>
                <w:rFonts w:eastAsia="Calibri"/>
              </w:rPr>
            </w:pPr>
          </w:p>
        </w:tc>
        <w:tc>
          <w:tcPr>
            <w:tcW w:w="1134" w:type="dxa"/>
            <w:shd w:val="clear" w:color="auto" w:fill="auto"/>
            <w:vAlign w:val="center"/>
          </w:tcPr>
          <w:p w14:paraId="7200E238" w14:textId="77777777" w:rsidR="00166B75" w:rsidRPr="008D35D6" w:rsidRDefault="00166B75" w:rsidP="00166B75">
            <w:pPr>
              <w:jc w:val="right"/>
              <w:rPr>
                <w:rFonts w:eastAsia="Calibri"/>
              </w:rPr>
            </w:pPr>
            <w:r w:rsidRPr="008D35D6">
              <w:rPr>
                <w:rFonts w:eastAsia="Calibri"/>
              </w:rPr>
              <w:t>17,85</w:t>
            </w:r>
          </w:p>
        </w:tc>
        <w:tc>
          <w:tcPr>
            <w:tcW w:w="1134" w:type="dxa"/>
            <w:shd w:val="clear" w:color="auto" w:fill="auto"/>
            <w:vAlign w:val="center"/>
          </w:tcPr>
          <w:p w14:paraId="26F37F60" w14:textId="77777777" w:rsidR="00166B75" w:rsidRPr="008D35D6" w:rsidRDefault="00166B75" w:rsidP="00166B75">
            <w:pPr>
              <w:jc w:val="right"/>
              <w:rPr>
                <w:rFonts w:eastAsia="Calibri"/>
              </w:rPr>
            </w:pPr>
            <w:r w:rsidRPr="008D35D6">
              <w:rPr>
                <w:rFonts w:eastAsia="Calibri"/>
              </w:rPr>
              <w:t>13,32</w:t>
            </w:r>
          </w:p>
        </w:tc>
        <w:tc>
          <w:tcPr>
            <w:tcW w:w="1128" w:type="dxa"/>
            <w:shd w:val="clear" w:color="auto" w:fill="auto"/>
            <w:vAlign w:val="center"/>
          </w:tcPr>
          <w:p w14:paraId="666A482F" w14:textId="77777777" w:rsidR="00166B75" w:rsidRPr="008D35D6" w:rsidRDefault="00166B75" w:rsidP="00166B75">
            <w:pPr>
              <w:jc w:val="right"/>
              <w:rPr>
                <w:rFonts w:eastAsia="Calibri"/>
              </w:rPr>
            </w:pPr>
            <w:r w:rsidRPr="008D35D6">
              <w:rPr>
                <w:rFonts w:eastAsia="Calibri"/>
              </w:rPr>
              <w:t>16,54</w:t>
            </w:r>
          </w:p>
        </w:tc>
      </w:tr>
      <w:tr w:rsidR="00166B75" w:rsidRPr="00166B75" w14:paraId="6BEA62FF" w14:textId="77777777" w:rsidTr="00277A76">
        <w:trPr>
          <w:jc w:val="center"/>
        </w:trPr>
        <w:tc>
          <w:tcPr>
            <w:tcW w:w="5098" w:type="dxa"/>
          </w:tcPr>
          <w:p w14:paraId="022EECE5" w14:textId="77777777" w:rsidR="00166B75" w:rsidRPr="00166B75" w:rsidRDefault="00166B75" w:rsidP="00166B75">
            <w:pPr>
              <w:jc w:val="both"/>
              <w:rPr>
                <w:rFonts w:ascii="Calibri" w:eastAsia="Calibri" w:hAnsi="Calibri"/>
                <w:b/>
              </w:rPr>
            </w:pPr>
            <w:r w:rsidRPr="00166B75">
              <w:rPr>
                <w:rFonts w:eastAsia="Calibri"/>
              </w:rPr>
              <w:t>Оптимистический</w:t>
            </w:r>
          </w:p>
        </w:tc>
        <w:tc>
          <w:tcPr>
            <w:tcW w:w="1134" w:type="dxa"/>
            <w:vMerge/>
            <w:shd w:val="clear" w:color="auto" w:fill="auto"/>
            <w:vAlign w:val="center"/>
          </w:tcPr>
          <w:p w14:paraId="5D42B281" w14:textId="77777777" w:rsidR="00166B75" w:rsidRPr="008D35D6" w:rsidRDefault="00166B75" w:rsidP="00166B75">
            <w:pPr>
              <w:jc w:val="right"/>
              <w:rPr>
                <w:rFonts w:eastAsia="Calibri"/>
              </w:rPr>
            </w:pPr>
          </w:p>
        </w:tc>
        <w:tc>
          <w:tcPr>
            <w:tcW w:w="1134" w:type="dxa"/>
            <w:shd w:val="clear" w:color="auto" w:fill="auto"/>
            <w:vAlign w:val="center"/>
          </w:tcPr>
          <w:p w14:paraId="62C6EA3C" w14:textId="77777777" w:rsidR="00166B75" w:rsidRPr="008D35D6" w:rsidRDefault="00166B75" w:rsidP="00166B75">
            <w:pPr>
              <w:jc w:val="right"/>
              <w:rPr>
                <w:rFonts w:eastAsia="Calibri"/>
              </w:rPr>
            </w:pPr>
            <w:r w:rsidRPr="008D35D6">
              <w:rPr>
                <w:rFonts w:eastAsia="Calibri"/>
              </w:rPr>
              <w:t>18,12</w:t>
            </w:r>
          </w:p>
        </w:tc>
        <w:tc>
          <w:tcPr>
            <w:tcW w:w="1134" w:type="dxa"/>
            <w:shd w:val="clear" w:color="auto" w:fill="auto"/>
            <w:vAlign w:val="center"/>
          </w:tcPr>
          <w:p w14:paraId="0414FBCF" w14:textId="77777777" w:rsidR="00166B75" w:rsidRPr="008D35D6" w:rsidRDefault="00166B75" w:rsidP="00166B75">
            <w:pPr>
              <w:jc w:val="right"/>
              <w:rPr>
                <w:rFonts w:eastAsia="Calibri"/>
              </w:rPr>
            </w:pPr>
            <w:r w:rsidRPr="008D35D6">
              <w:rPr>
                <w:rFonts w:eastAsia="Calibri"/>
              </w:rPr>
              <w:t>13,52</w:t>
            </w:r>
          </w:p>
        </w:tc>
        <w:tc>
          <w:tcPr>
            <w:tcW w:w="1128" w:type="dxa"/>
            <w:shd w:val="clear" w:color="auto" w:fill="auto"/>
            <w:vAlign w:val="center"/>
          </w:tcPr>
          <w:p w14:paraId="340CD8EA" w14:textId="77777777" w:rsidR="00166B75" w:rsidRPr="008D35D6" w:rsidRDefault="00166B75" w:rsidP="00166B75">
            <w:pPr>
              <w:jc w:val="right"/>
              <w:rPr>
                <w:rFonts w:eastAsia="Calibri"/>
              </w:rPr>
            </w:pPr>
            <w:r w:rsidRPr="008D35D6">
              <w:rPr>
                <w:rFonts w:eastAsia="Calibri"/>
              </w:rPr>
              <w:t>16,79</w:t>
            </w:r>
          </w:p>
        </w:tc>
      </w:tr>
    </w:tbl>
    <w:p w14:paraId="70675C20" w14:textId="77777777" w:rsidR="00123320" w:rsidRPr="00123320" w:rsidRDefault="00123320" w:rsidP="00391A75">
      <w:pPr>
        <w:rPr>
          <w:sz w:val="28"/>
          <w:szCs w:val="28"/>
        </w:rPr>
      </w:pPr>
    </w:p>
    <w:p w14:paraId="48462060" w14:textId="684AE5C0" w:rsidR="005348B9" w:rsidRPr="00802986" w:rsidRDefault="005348B9" w:rsidP="00AB4047">
      <w:pPr>
        <w:pStyle w:val="3"/>
        <w:spacing w:before="0" w:after="0"/>
        <w:jc w:val="center"/>
        <w:rPr>
          <w:rFonts w:ascii="Times New Roman" w:hAnsi="Times New Roman"/>
          <w:sz w:val="28"/>
          <w:szCs w:val="28"/>
        </w:rPr>
      </w:pPr>
      <w:bookmarkStart w:id="113" w:name="_Toc56601933"/>
      <w:bookmarkStart w:id="114" w:name="_Toc58597687"/>
      <w:r w:rsidRPr="00802986">
        <w:rPr>
          <w:rFonts w:ascii="Times New Roman" w:hAnsi="Times New Roman"/>
          <w:sz w:val="28"/>
          <w:szCs w:val="28"/>
        </w:rPr>
        <w:t>4.2.</w:t>
      </w:r>
      <w:r w:rsidR="00BC686D" w:rsidRPr="00802986">
        <w:rPr>
          <w:rFonts w:ascii="Times New Roman" w:hAnsi="Times New Roman"/>
          <w:sz w:val="28"/>
          <w:szCs w:val="28"/>
        </w:rPr>
        <w:t>7</w:t>
      </w:r>
      <w:r w:rsidR="00AF44EC" w:rsidRPr="00802986">
        <w:rPr>
          <w:rFonts w:ascii="Times New Roman" w:hAnsi="Times New Roman"/>
          <w:sz w:val="28"/>
          <w:szCs w:val="28"/>
        </w:rPr>
        <w:t>.</w:t>
      </w:r>
      <w:r w:rsidRPr="00802986">
        <w:rPr>
          <w:rFonts w:ascii="Times New Roman" w:hAnsi="Times New Roman"/>
          <w:sz w:val="28"/>
          <w:szCs w:val="28"/>
        </w:rPr>
        <w:t xml:space="preserve"> Производительность труда</w:t>
      </w:r>
      <w:bookmarkEnd w:id="113"/>
      <w:bookmarkEnd w:id="114"/>
    </w:p>
    <w:p w14:paraId="4554DA51" w14:textId="77777777" w:rsidR="005348B9" w:rsidRDefault="005348B9" w:rsidP="00391A75">
      <w:pPr>
        <w:rPr>
          <w:b/>
          <w:sz w:val="28"/>
          <w:szCs w:val="28"/>
        </w:rPr>
      </w:pPr>
    </w:p>
    <w:p w14:paraId="12247243" w14:textId="77777777" w:rsidR="007945B4" w:rsidRPr="007945B4" w:rsidRDefault="007945B4" w:rsidP="007945B4">
      <w:pPr>
        <w:ind w:firstLine="708"/>
        <w:jc w:val="both"/>
        <w:rPr>
          <w:color w:val="000000"/>
          <w:sz w:val="28"/>
          <w:szCs w:val="28"/>
        </w:rPr>
      </w:pPr>
      <w:r w:rsidRPr="007945B4">
        <w:rPr>
          <w:b/>
          <w:color w:val="000000"/>
          <w:sz w:val="28"/>
          <w:szCs w:val="28"/>
        </w:rPr>
        <w:t>Стратегическая цель</w:t>
      </w:r>
      <w:r w:rsidRPr="007945B4">
        <w:rPr>
          <w:color w:val="000000"/>
          <w:sz w:val="28"/>
          <w:szCs w:val="28"/>
        </w:rPr>
        <w:t xml:space="preserve"> – внедрение передовых управленческих, организационных и технологических решений для повышения производительности труда.</w:t>
      </w:r>
    </w:p>
    <w:p w14:paraId="1B40214D" w14:textId="77777777" w:rsidR="007945B4" w:rsidRPr="007945B4" w:rsidRDefault="007945B4" w:rsidP="007945B4">
      <w:pPr>
        <w:ind w:left="709"/>
        <w:jc w:val="both"/>
        <w:rPr>
          <w:i/>
          <w:color w:val="000000"/>
          <w:sz w:val="28"/>
          <w:szCs w:val="28"/>
          <w:u w:val="single"/>
        </w:rPr>
      </w:pPr>
      <w:r w:rsidRPr="007945B4">
        <w:rPr>
          <w:i/>
          <w:color w:val="000000"/>
          <w:sz w:val="28"/>
          <w:szCs w:val="28"/>
          <w:u w:val="single"/>
        </w:rPr>
        <w:t>Задачи для достижения стратегической цели:</w:t>
      </w:r>
    </w:p>
    <w:p w14:paraId="064A39DA" w14:textId="77777777" w:rsidR="007945B4" w:rsidRPr="007945B4" w:rsidRDefault="007945B4" w:rsidP="007945B4">
      <w:pPr>
        <w:ind w:firstLine="709"/>
        <w:jc w:val="both"/>
        <w:rPr>
          <w:color w:val="000000"/>
          <w:sz w:val="28"/>
          <w:szCs w:val="28"/>
        </w:rPr>
      </w:pPr>
      <w:r w:rsidRPr="007945B4">
        <w:rPr>
          <w:color w:val="000000"/>
          <w:sz w:val="28"/>
          <w:szCs w:val="28"/>
        </w:rPr>
        <w:t>привлечение предприятий района к участию в национальном проекте «Производительность труда и поддержка занятости»;</w:t>
      </w:r>
    </w:p>
    <w:p w14:paraId="689A207B" w14:textId="77777777" w:rsidR="007945B4" w:rsidRPr="007945B4" w:rsidRDefault="007945B4" w:rsidP="007945B4">
      <w:pPr>
        <w:ind w:firstLine="709"/>
        <w:jc w:val="both"/>
        <w:rPr>
          <w:color w:val="000000"/>
          <w:sz w:val="28"/>
          <w:szCs w:val="28"/>
        </w:rPr>
      </w:pPr>
      <w:r w:rsidRPr="007945B4">
        <w:rPr>
          <w:color w:val="000000"/>
          <w:sz w:val="28"/>
          <w:szCs w:val="28"/>
        </w:rPr>
        <w:t>снижение себестоимости продукции за счет уменьшения прямых потерь ресурсов;</w:t>
      </w:r>
    </w:p>
    <w:p w14:paraId="7BDD090A" w14:textId="77777777" w:rsidR="007945B4" w:rsidRPr="007945B4" w:rsidRDefault="007945B4" w:rsidP="007945B4">
      <w:pPr>
        <w:ind w:firstLine="709"/>
        <w:jc w:val="both"/>
        <w:rPr>
          <w:color w:val="000000"/>
          <w:sz w:val="28"/>
          <w:szCs w:val="28"/>
        </w:rPr>
      </w:pPr>
      <w:r w:rsidRPr="007945B4">
        <w:rPr>
          <w:color w:val="000000"/>
          <w:sz w:val="28"/>
          <w:szCs w:val="28"/>
        </w:rPr>
        <w:t>совершенствование процессов технического и технологического контроля;</w:t>
      </w:r>
    </w:p>
    <w:p w14:paraId="69B0B639" w14:textId="77777777" w:rsidR="007945B4" w:rsidRPr="007945B4" w:rsidRDefault="007945B4" w:rsidP="007945B4">
      <w:pPr>
        <w:ind w:firstLine="709"/>
        <w:jc w:val="both"/>
        <w:rPr>
          <w:color w:val="000000"/>
          <w:sz w:val="28"/>
          <w:szCs w:val="28"/>
        </w:rPr>
      </w:pPr>
      <w:r w:rsidRPr="007945B4">
        <w:rPr>
          <w:color w:val="000000"/>
          <w:sz w:val="28"/>
          <w:szCs w:val="28"/>
        </w:rPr>
        <w:t>планирование процедур повышения эффективности.</w:t>
      </w:r>
    </w:p>
    <w:p w14:paraId="3B4B90A2" w14:textId="77777777" w:rsidR="007945B4" w:rsidRPr="007945B4" w:rsidRDefault="007945B4" w:rsidP="007945B4">
      <w:pPr>
        <w:ind w:left="709"/>
        <w:jc w:val="both"/>
        <w:rPr>
          <w:i/>
          <w:color w:val="000000"/>
          <w:sz w:val="28"/>
          <w:szCs w:val="28"/>
          <w:u w:val="single"/>
        </w:rPr>
      </w:pPr>
      <w:r w:rsidRPr="007945B4">
        <w:rPr>
          <w:i/>
          <w:color w:val="000000"/>
          <w:sz w:val="28"/>
          <w:szCs w:val="28"/>
          <w:u w:val="single"/>
        </w:rPr>
        <w:t>Мероприятия для достижения стратегической цели:</w:t>
      </w:r>
    </w:p>
    <w:p w14:paraId="5CF86E37" w14:textId="77777777" w:rsidR="007945B4" w:rsidRPr="007945B4" w:rsidRDefault="007945B4" w:rsidP="007945B4">
      <w:pPr>
        <w:ind w:firstLine="709"/>
        <w:jc w:val="both"/>
        <w:rPr>
          <w:color w:val="000000"/>
          <w:sz w:val="28"/>
          <w:szCs w:val="28"/>
        </w:rPr>
      </w:pPr>
      <w:r w:rsidRPr="007945B4">
        <w:rPr>
          <w:color w:val="000000"/>
          <w:sz w:val="28"/>
          <w:szCs w:val="28"/>
        </w:rPr>
        <w:t>проведение обучение персонала инструментам бережливого производства;</w:t>
      </w:r>
    </w:p>
    <w:p w14:paraId="41A92C3E" w14:textId="77777777" w:rsidR="007945B4" w:rsidRPr="007945B4" w:rsidRDefault="007945B4" w:rsidP="007945B4">
      <w:pPr>
        <w:ind w:firstLine="709"/>
        <w:jc w:val="both"/>
        <w:rPr>
          <w:color w:val="000000"/>
          <w:sz w:val="28"/>
          <w:szCs w:val="28"/>
        </w:rPr>
      </w:pPr>
      <w:r w:rsidRPr="007945B4">
        <w:rPr>
          <w:color w:val="000000"/>
          <w:sz w:val="28"/>
          <w:szCs w:val="28"/>
        </w:rPr>
        <w:t>увеличение объемов выпуска готовой продукции за счет лучшего использования производственных ресурсов (материальных и трудовых);</w:t>
      </w:r>
    </w:p>
    <w:p w14:paraId="12130E75" w14:textId="77777777" w:rsidR="007945B4" w:rsidRPr="007945B4" w:rsidRDefault="007945B4" w:rsidP="007945B4">
      <w:pPr>
        <w:ind w:firstLine="709"/>
        <w:jc w:val="both"/>
        <w:rPr>
          <w:color w:val="000000"/>
          <w:sz w:val="28"/>
          <w:szCs w:val="28"/>
        </w:rPr>
      </w:pPr>
      <w:r w:rsidRPr="007945B4">
        <w:rPr>
          <w:color w:val="000000"/>
          <w:sz w:val="28"/>
          <w:szCs w:val="28"/>
        </w:rPr>
        <w:t>содействие повышению производительности труда путем организации информационно-консультационной работы через центры компетенций;</w:t>
      </w:r>
    </w:p>
    <w:p w14:paraId="001E605F" w14:textId="77777777" w:rsidR="007945B4" w:rsidRPr="007945B4" w:rsidRDefault="007945B4" w:rsidP="007945B4">
      <w:pPr>
        <w:ind w:firstLine="709"/>
        <w:jc w:val="both"/>
        <w:rPr>
          <w:color w:val="000000"/>
          <w:sz w:val="28"/>
          <w:szCs w:val="28"/>
        </w:rPr>
      </w:pPr>
      <w:r w:rsidRPr="007945B4">
        <w:rPr>
          <w:color w:val="000000"/>
          <w:sz w:val="28"/>
          <w:szCs w:val="28"/>
        </w:rPr>
        <w:t>разработка системы мотивации персонала, организация обратной связи и работа в команде.</w:t>
      </w:r>
    </w:p>
    <w:p w14:paraId="2863C307" w14:textId="77777777" w:rsidR="007945B4" w:rsidRPr="007945B4" w:rsidRDefault="007945B4" w:rsidP="007945B4">
      <w:pPr>
        <w:ind w:left="709"/>
        <w:jc w:val="both"/>
        <w:rPr>
          <w:i/>
          <w:color w:val="000000"/>
          <w:sz w:val="28"/>
          <w:szCs w:val="28"/>
          <w:u w:val="single"/>
        </w:rPr>
      </w:pPr>
      <w:r w:rsidRPr="007945B4">
        <w:rPr>
          <w:i/>
          <w:color w:val="000000"/>
          <w:sz w:val="28"/>
          <w:szCs w:val="28"/>
          <w:u w:val="single"/>
        </w:rPr>
        <w:t>Ожидаемые результаты выполнения мероприятий:</w:t>
      </w:r>
    </w:p>
    <w:p w14:paraId="163DA4F6" w14:textId="77777777" w:rsidR="007945B4" w:rsidRPr="007945B4" w:rsidRDefault="007945B4" w:rsidP="007945B4">
      <w:pPr>
        <w:ind w:firstLine="709"/>
        <w:jc w:val="both"/>
        <w:rPr>
          <w:color w:val="000000"/>
          <w:sz w:val="28"/>
          <w:szCs w:val="28"/>
        </w:rPr>
      </w:pPr>
      <w:r w:rsidRPr="007945B4">
        <w:rPr>
          <w:color w:val="000000"/>
          <w:sz w:val="28"/>
          <w:szCs w:val="28"/>
        </w:rPr>
        <w:t>ежегодный рост производительности труда в пределах 5%.</w:t>
      </w:r>
    </w:p>
    <w:p w14:paraId="01B70900" w14:textId="77777777" w:rsidR="000C600D" w:rsidRPr="000C600D" w:rsidRDefault="000C600D" w:rsidP="003F7933">
      <w:pPr>
        <w:ind w:firstLine="709"/>
        <w:jc w:val="both"/>
        <w:rPr>
          <w:color w:val="000000"/>
          <w:sz w:val="16"/>
          <w:szCs w:val="16"/>
        </w:rPr>
      </w:pPr>
    </w:p>
    <w:p w14:paraId="4F5CF75E" w14:textId="0CDF0438" w:rsidR="000C600D" w:rsidRDefault="000C600D" w:rsidP="000C600D">
      <w:pPr>
        <w:ind w:firstLine="709"/>
        <w:jc w:val="right"/>
        <w:rPr>
          <w:b/>
          <w:sz w:val="28"/>
          <w:szCs w:val="28"/>
        </w:rPr>
      </w:pPr>
      <w:r>
        <w:rPr>
          <w:b/>
          <w:sz w:val="28"/>
          <w:szCs w:val="28"/>
        </w:rPr>
        <w:t>Таблица №</w:t>
      </w:r>
      <w:r w:rsidR="00802986">
        <w:rPr>
          <w:b/>
          <w:sz w:val="28"/>
          <w:szCs w:val="28"/>
        </w:rPr>
        <w:t xml:space="preserve"> 43</w:t>
      </w:r>
    </w:p>
    <w:p w14:paraId="3C8AA631" w14:textId="77777777" w:rsidR="000C600D" w:rsidRDefault="000C600D" w:rsidP="000C600D">
      <w:pPr>
        <w:ind w:firstLine="709"/>
        <w:jc w:val="right"/>
        <w:rPr>
          <w:b/>
          <w:sz w:val="16"/>
          <w:szCs w:val="16"/>
        </w:rPr>
      </w:pPr>
    </w:p>
    <w:p w14:paraId="2E1685DC" w14:textId="118172BA" w:rsidR="000C600D" w:rsidRDefault="000C600D" w:rsidP="000C600D">
      <w:pPr>
        <w:ind w:firstLine="709"/>
        <w:jc w:val="center"/>
        <w:rPr>
          <w:b/>
          <w:sz w:val="28"/>
          <w:szCs w:val="28"/>
        </w:rPr>
      </w:pPr>
      <w:r>
        <w:rPr>
          <w:b/>
          <w:sz w:val="28"/>
          <w:szCs w:val="28"/>
        </w:rPr>
        <w:t>Целевые показатели отрасли «П</w:t>
      </w:r>
      <w:r w:rsidRPr="000C600D">
        <w:rPr>
          <w:b/>
          <w:sz w:val="28"/>
          <w:szCs w:val="28"/>
        </w:rPr>
        <w:t>роизводительност</w:t>
      </w:r>
      <w:r>
        <w:rPr>
          <w:b/>
          <w:sz w:val="28"/>
          <w:szCs w:val="28"/>
        </w:rPr>
        <w:t>ь</w:t>
      </w:r>
      <w:r w:rsidRPr="000C600D">
        <w:rPr>
          <w:b/>
          <w:sz w:val="28"/>
          <w:szCs w:val="28"/>
        </w:rPr>
        <w:t xml:space="preserve"> труд</w:t>
      </w:r>
      <w:r>
        <w:rPr>
          <w:b/>
          <w:sz w:val="28"/>
          <w:szCs w:val="28"/>
        </w:rPr>
        <w:t>а»</w:t>
      </w:r>
    </w:p>
    <w:p w14:paraId="311A1D84" w14:textId="77777777" w:rsidR="000C600D" w:rsidRPr="001127BB" w:rsidRDefault="000C600D" w:rsidP="000C600D">
      <w:pPr>
        <w:ind w:firstLine="709"/>
        <w:jc w:val="center"/>
        <w:rPr>
          <w:b/>
          <w:sz w:val="16"/>
          <w:szCs w:val="16"/>
        </w:rPr>
      </w:pPr>
    </w:p>
    <w:tbl>
      <w:tblPr>
        <w:tblStyle w:val="af"/>
        <w:tblW w:w="0" w:type="auto"/>
        <w:jc w:val="center"/>
        <w:tblLook w:val="04A0" w:firstRow="1" w:lastRow="0" w:firstColumn="1" w:lastColumn="0" w:noHBand="0" w:noVBand="1"/>
      </w:tblPr>
      <w:tblGrid>
        <w:gridCol w:w="5098"/>
        <w:gridCol w:w="1134"/>
        <w:gridCol w:w="1134"/>
        <w:gridCol w:w="1134"/>
        <w:gridCol w:w="1128"/>
      </w:tblGrid>
      <w:tr w:rsidR="000C600D" w:rsidRPr="005F44F7" w14:paraId="7F415279" w14:textId="77777777" w:rsidTr="00005CF9">
        <w:trPr>
          <w:jc w:val="center"/>
        </w:trPr>
        <w:tc>
          <w:tcPr>
            <w:tcW w:w="5098" w:type="dxa"/>
            <w:shd w:val="clear" w:color="auto" w:fill="92D050"/>
          </w:tcPr>
          <w:p w14:paraId="51EB2D90" w14:textId="77777777" w:rsidR="000C600D" w:rsidRPr="005F44F7" w:rsidRDefault="000C600D" w:rsidP="00005CF9">
            <w:pPr>
              <w:jc w:val="center"/>
              <w:rPr>
                <w:rFonts w:ascii="Times New Roman" w:hAnsi="Times New Roman"/>
                <w:b/>
              </w:rPr>
            </w:pPr>
            <w:r w:rsidRPr="005F44F7">
              <w:rPr>
                <w:rFonts w:ascii="Times New Roman" w:hAnsi="Times New Roman"/>
                <w:b/>
              </w:rPr>
              <w:t>Показатель</w:t>
            </w:r>
          </w:p>
        </w:tc>
        <w:tc>
          <w:tcPr>
            <w:tcW w:w="1134" w:type="dxa"/>
            <w:shd w:val="clear" w:color="auto" w:fill="92D050"/>
          </w:tcPr>
          <w:p w14:paraId="463FDAA2" w14:textId="77777777" w:rsidR="000C600D" w:rsidRPr="005F44F7" w:rsidRDefault="000C600D" w:rsidP="00005CF9">
            <w:pPr>
              <w:jc w:val="center"/>
              <w:rPr>
                <w:rFonts w:ascii="Times New Roman" w:hAnsi="Times New Roman"/>
                <w:b/>
              </w:rPr>
            </w:pPr>
            <w:r w:rsidRPr="005F44F7">
              <w:rPr>
                <w:rFonts w:ascii="Times New Roman" w:hAnsi="Times New Roman"/>
                <w:b/>
              </w:rPr>
              <w:t>2019 год</w:t>
            </w:r>
          </w:p>
        </w:tc>
        <w:tc>
          <w:tcPr>
            <w:tcW w:w="1134" w:type="dxa"/>
            <w:shd w:val="clear" w:color="auto" w:fill="92D050"/>
          </w:tcPr>
          <w:p w14:paraId="1AB35338" w14:textId="77777777" w:rsidR="000C600D" w:rsidRPr="005F44F7" w:rsidRDefault="000C600D" w:rsidP="00005CF9">
            <w:pPr>
              <w:jc w:val="center"/>
              <w:rPr>
                <w:rFonts w:ascii="Times New Roman" w:hAnsi="Times New Roman"/>
                <w:b/>
              </w:rPr>
            </w:pPr>
            <w:r w:rsidRPr="005F44F7">
              <w:rPr>
                <w:rFonts w:ascii="Times New Roman" w:hAnsi="Times New Roman"/>
                <w:b/>
              </w:rPr>
              <w:t>2022 год</w:t>
            </w:r>
          </w:p>
        </w:tc>
        <w:tc>
          <w:tcPr>
            <w:tcW w:w="1134" w:type="dxa"/>
            <w:shd w:val="clear" w:color="auto" w:fill="92D050"/>
          </w:tcPr>
          <w:p w14:paraId="6C8C4111" w14:textId="77777777" w:rsidR="000C600D" w:rsidRPr="005F44F7" w:rsidRDefault="000C600D" w:rsidP="00005CF9">
            <w:pPr>
              <w:jc w:val="center"/>
              <w:rPr>
                <w:rFonts w:ascii="Times New Roman" w:hAnsi="Times New Roman"/>
                <w:b/>
              </w:rPr>
            </w:pPr>
            <w:r w:rsidRPr="005F44F7">
              <w:rPr>
                <w:rFonts w:ascii="Times New Roman" w:hAnsi="Times New Roman"/>
                <w:b/>
              </w:rPr>
              <w:t>2025 год</w:t>
            </w:r>
          </w:p>
        </w:tc>
        <w:tc>
          <w:tcPr>
            <w:tcW w:w="1128" w:type="dxa"/>
            <w:shd w:val="clear" w:color="auto" w:fill="92D050"/>
          </w:tcPr>
          <w:p w14:paraId="5BA90C14" w14:textId="77777777" w:rsidR="000C600D" w:rsidRPr="005F44F7" w:rsidRDefault="000C600D" w:rsidP="00005CF9">
            <w:pPr>
              <w:jc w:val="center"/>
              <w:rPr>
                <w:rFonts w:ascii="Times New Roman" w:hAnsi="Times New Roman"/>
                <w:b/>
              </w:rPr>
            </w:pPr>
            <w:r w:rsidRPr="005F44F7">
              <w:rPr>
                <w:rFonts w:ascii="Times New Roman" w:hAnsi="Times New Roman"/>
                <w:b/>
              </w:rPr>
              <w:t>2030 год</w:t>
            </w:r>
          </w:p>
        </w:tc>
      </w:tr>
      <w:tr w:rsidR="000C600D" w:rsidRPr="005F44F7" w14:paraId="3466132B" w14:textId="77777777" w:rsidTr="00005CF9">
        <w:trPr>
          <w:jc w:val="center"/>
        </w:trPr>
        <w:tc>
          <w:tcPr>
            <w:tcW w:w="5098" w:type="dxa"/>
            <w:shd w:val="clear" w:color="auto" w:fill="E2EFD9" w:themeFill="accent6" w:themeFillTint="33"/>
          </w:tcPr>
          <w:p w14:paraId="0805EBCA" w14:textId="7DCFEEB9" w:rsidR="000C600D" w:rsidRPr="009A0485" w:rsidRDefault="000C600D" w:rsidP="008D35D6">
            <w:pPr>
              <w:jc w:val="both"/>
              <w:rPr>
                <w:rFonts w:ascii="Times New Roman" w:hAnsi="Times New Roman"/>
                <w:b/>
              </w:rPr>
            </w:pPr>
            <w:r w:rsidRPr="000C600D">
              <w:rPr>
                <w:rFonts w:ascii="Times New Roman" w:hAnsi="Times New Roman"/>
                <w:b/>
              </w:rPr>
              <w:t>Рост производительности труда</w:t>
            </w:r>
            <w:r>
              <w:rPr>
                <w:rFonts w:ascii="Times New Roman" w:hAnsi="Times New Roman"/>
                <w:b/>
              </w:rPr>
              <w:t xml:space="preserve"> </w:t>
            </w:r>
            <w:r w:rsidRPr="000C600D">
              <w:rPr>
                <w:rFonts w:ascii="Times New Roman" w:hAnsi="Times New Roman"/>
                <w:b/>
              </w:rPr>
              <w:t>на предприятиях, %</w:t>
            </w:r>
          </w:p>
        </w:tc>
        <w:tc>
          <w:tcPr>
            <w:tcW w:w="1134" w:type="dxa"/>
            <w:shd w:val="clear" w:color="auto" w:fill="E2EFD9" w:themeFill="accent6" w:themeFillTint="33"/>
            <w:vAlign w:val="center"/>
          </w:tcPr>
          <w:p w14:paraId="6633535C" w14:textId="77777777" w:rsidR="000C600D" w:rsidRPr="008451E9" w:rsidRDefault="000C600D" w:rsidP="00005CF9">
            <w:pPr>
              <w:jc w:val="right"/>
              <w:rPr>
                <w:rFonts w:ascii="Times New Roman" w:hAnsi="Times New Roman"/>
                <w:b/>
              </w:rPr>
            </w:pPr>
          </w:p>
        </w:tc>
        <w:tc>
          <w:tcPr>
            <w:tcW w:w="1134" w:type="dxa"/>
            <w:shd w:val="clear" w:color="auto" w:fill="E2EFD9" w:themeFill="accent6" w:themeFillTint="33"/>
            <w:vAlign w:val="center"/>
          </w:tcPr>
          <w:p w14:paraId="5A11EC5A" w14:textId="77777777" w:rsidR="000C600D" w:rsidRPr="008451E9" w:rsidRDefault="000C600D" w:rsidP="00005CF9">
            <w:pPr>
              <w:jc w:val="right"/>
              <w:rPr>
                <w:rFonts w:ascii="Times New Roman" w:hAnsi="Times New Roman"/>
                <w:b/>
              </w:rPr>
            </w:pPr>
          </w:p>
        </w:tc>
        <w:tc>
          <w:tcPr>
            <w:tcW w:w="1134" w:type="dxa"/>
            <w:shd w:val="clear" w:color="auto" w:fill="E2EFD9" w:themeFill="accent6" w:themeFillTint="33"/>
            <w:vAlign w:val="center"/>
          </w:tcPr>
          <w:p w14:paraId="7CA5232A" w14:textId="77777777" w:rsidR="000C600D" w:rsidRPr="008451E9" w:rsidRDefault="000C600D" w:rsidP="00005CF9">
            <w:pPr>
              <w:jc w:val="right"/>
              <w:rPr>
                <w:rFonts w:ascii="Times New Roman" w:hAnsi="Times New Roman"/>
                <w:b/>
              </w:rPr>
            </w:pPr>
          </w:p>
        </w:tc>
        <w:tc>
          <w:tcPr>
            <w:tcW w:w="1128" w:type="dxa"/>
            <w:shd w:val="clear" w:color="auto" w:fill="E2EFD9" w:themeFill="accent6" w:themeFillTint="33"/>
            <w:vAlign w:val="center"/>
          </w:tcPr>
          <w:p w14:paraId="664306BB" w14:textId="77777777" w:rsidR="000C600D" w:rsidRPr="008451E9" w:rsidRDefault="000C600D" w:rsidP="00005CF9">
            <w:pPr>
              <w:jc w:val="right"/>
              <w:rPr>
                <w:rFonts w:ascii="Times New Roman" w:hAnsi="Times New Roman"/>
                <w:b/>
              </w:rPr>
            </w:pPr>
          </w:p>
        </w:tc>
      </w:tr>
      <w:tr w:rsidR="000C600D" w:rsidRPr="005F44F7" w14:paraId="42AF4BB4" w14:textId="77777777" w:rsidTr="00005CF9">
        <w:trPr>
          <w:jc w:val="center"/>
        </w:trPr>
        <w:tc>
          <w:tcPr>
            <w:tcW w:w="5098" w:type="dxa"/>
          </w:tcPr>
          <w:p w14:paraId="4AFA2D4A" w14:textId="77777777" w:rsidR="000C600D" w:rsidRPr="009A0485" w:rsidRDefault="000C600D" w:rsidP="00005CF9">
            <w:pPr>
              <w:jc w:val="both"/>
              <w:rPr>
                <w:rFonts w:ascii="Times New Roman" w:hAnsi="Times New Roman"/>
              </w:rPr>
            </w:pPr>
            <w:r>
              <w:rPr>
                <w:rFonts w:ascii="Times New Roman" w:hAnsi="Times New Roman"/>
              </w:rPr>
              <w:t>Инерционный</w:t>
            </w:r>
          </w:p>
        </w:tc>
        <w:tc>
          <w:tcPr>
            <w:tcW w:w="1134" w:type="dxa"/>
            <w:vMerge w:val="restart"/>
            <w:shd w:val="clear" w:color="auto" w:fill="auto"/>
            <w:vAlign w:val="center"/>
          </w:tcPr>
          <w:p w14:paraId="7AA85376" w14:textId="61EC4867" w:rsidR="000C600D" w:rsidRPr="008451E9" w:rsidRDefault="00B24BBC" w:rsidP="00005CF9">
            <w:pPr>
              <w:jc w:val="right"/>
              <w:rPr>
                <w:rFonts w:ascii="Times New Roman" w:hAnsi="Times New Roman"/>
              </w:rPr>
            </w:pPr>
            <w:r>
              <w:rPr>
                <w:rFonts w:ascii="Times New Roman" w:hAnsi="Times New Roman"/>
              </w:rPr>
              <w:t>5</w:t>
            </w:r>
          </w:p>
        </w:tc>
        <w:tc>
          <w:tcPr>
            <w:tcW w:w="1134" w:type="dxa"/>
            <w:shd w:val="clear" w:color="auto" w:fill="auto"/>
            <w:vAlign w:val="center"/>
          </w:tcPr>
          <w:p w14:paraId="2696BF12" w14:textId="7FB4E167" w:rsidR="000C600D" w:rsidRPr="008451E9" w:rsidRDefault="00182413" w:rsidP="00005CF9">
            <w:pPr>
              <w:jc w:val="right"/>
              <w:rPr>
                <w:rFonts w:ascii="Times New Roman" w:hAnsi="Times New Roman"/>
              </w:rPr>
            </w:pPr>
            <w:r>
              <w:rPr>
                <w:rFonts w:ascii="Times New Roman" w:hAnsi="Times New Roman"/>
              </w:rPr>
              <w:t>4,6</w:t>
            </w:r>
          </w:p>
        </w:tc>
        <w:tc>
          <w:tcPr>
            <w:tcW w:w="1134" w:type="dxa"/>
            <w:shd w:val="clear" w:color="auto" w:fill="auto"/>
            <w:vAlign w:val="center"/>
          </w:tcPr>
          <w:p w14:paraId="002CC9EB" w14:textId="13CD836B" w:rsidR="000C600D" w:rsidRPr="008451E9" w:rsidRDefault="00182413" w:rsidP="00005CF9">
            <w:pPr>
              <w:jc w:val="right"/>
              <w:rPr>
                <w:rFonts w:ascii="Times New Roman" w:hAnsi="Times New Roman"/>
              </w:rPr>
            </w:pPr>
            <w:r>
              <w:rPr>
                <w:rFonts w:ascii="Times New Roman" w:hAnsi="Times New Roman"/>
              </w:rPr>
              <w:t>5,0</w:t>
            </w:r>
          </w:p>
        </w:tc>
        <w:tc>
          <w:tcPr>
            <w:tcW w:w="1128" w:type="dxa"/>
            <w:shd w:val="clear" w:color="auto" w:fill="auto"/>
            <w:vAlign w:val="center"/>
          </w:tcPr>
          <w:p w14:paraId="514AEE93" w14:textId="51CAA5B8" w:rsidR="000C600D" w:rsidRPr="008451E9" w:rsidRDefault="00182413" w:rsidP="00005CF9">
            <w:pPr>
              <w:jc w:val="right"/>
              <w:rPr>
                <w:rFonts w:ascii="Times New Roman" w:hAnsi="Times New Roman"/>
              </w:rPr>
            </w:pPr>
            <w:r>
              <w:rPr>
                <w:rFonts w:ascii="Times New Roman" w:hAnsi="Times New Roman"/>
              </w:rPr>
              <w:t>5,0</w:t>
            </w:r>
          </w:p>
        </w:tc>
      </w:tr>
      <w:tr w:rsidR="000C600D" w:rsidRPr="005F44F7" w14:paraId="2341838D" w14:textId="77777777" w:rsidTr="00005CF9">
        <w:trPr>
          <w:jc w:val="center"/>
        </w:trPr>
        <w:tc>
          <w:tcPr>
            <w:tcW w:w="5098" w:type="dxa"/>
          </w:tcPr>
          <w:p w14:paraId="59F8197F" w14:textId="77777777" w:rsidR="000C600D" w:rsidRPr="009A0485" w:rsidRDefault="000C600D" w:rsidP="00005CF9">
            <w:pPr>
              <w:jc w:val="both"/>
            </w:pPr>
            <w:r>
              <w:rPr>
                <w:rFonts w:ascii="Times New Roman" w:hAnsi="Times New Roman"/>
              </w:rPr>
              <w:t>Базовый</w:t>
            </w:r>
          </w:p>
        </w:tc>
        <w:tc>
          <w:tcPr>
            <w:tcW w:w="1134" w:type="dxa"/>
            <w:vMerge/>
            <w:shd w:val="clear" w:color="auto" w:fill="auto"/>
            <w:vAlign w:val="center"/>
          </w:tcPr>
          <w:p w14:paraId="1DF70690" w14:textId="77777777" w:rsidR="000C600D" w:rsidRPr="008451E9" w:rsidRDefault="000C600D" w:rsidP="00005CF9">
            <w:pPr>
              <w:jc w:val="right"/>
              <w:rPr>
                <w:rFonts w:ascii="Times New Roman" w:hAnsi="Times New Roman"/>
              </w:rPr>
            </w:pPr>
          </w:p>
        </w:tc>
        <w:tc>
          <w:tcPr>
            <w:tcW w:w="1134" w:type="dxa"/>
            <w:shd w:val="clear" w:color="auto" w:fill="auto"/>
            <w:vAlign w:val="center"/>
          </w:tcPr>
          <w:p w14:paraId="28C38B98" w14:textId="6155BC5F" w:rsidR="000C600D" w:rsidRPr="008451E9" w:rsidRDefault="00B24BBC" w:rsidP="00B24BBC">
            <w:pPr>
              <w:jc w:val="right"/>
              <w:rPr>
                <w:rFonts w:ascii="Times New Roman" w:hAnsi="Times New Roman"/>
              </w:rPr>
            </w:pPr>
            <w:r>
              <w:rPr>
                <w:rFonts w:ascii="Times New Roman" w:hAnsi="Times New Roman"/>
              </w:rPr>
              <w:t>6,6</w:t>
            </w:r>
          </w:p>
        </w:tc>
        <w:tc>
          <w:tcPr>
            <w:tcW w:w="1134" w:type="dxa"/>
            <w:shd w:val="clear" w:color="auto" w:fill="auto"/>
            <w:vAlign w:val="center"/>
          </w:tcPr>
          <w:p w14:paraId="70CF126B" w14:textId="3160176C" w:rsidR="000C600D" w:rsidRPr="008451E9" w:rsidRDefault="00B24BBC" w:rsidP="00B24BBC">
            <w:pPr>
              <w:jc w:val="right"/>
              <w:rPr>
                <w:rFonts w:ascii="Times New Roman" w:hAnsi="Times New Roman"/>
              </w:rPr>
            </w:pPr>
            <w:r>
              <w:rPr>
                <w:rFonts w:ascii="Times New Roman" w:hAnsi="Times New Roman"/>
              </w:rPr>
              <w:t>5,6</w:t>
            </w:r>
          </w:p>
        </w:tc>
        <w:tc>
          <w:tcPr>
            <w:tcW w:w="1128" w:type="dxa"/>
            <w:shd w:val="clear" w:color="auto" w:fill="auto"/>
            <w:vAlign w:val="center"/>
          </w:tcPr>
          <w:p w14:paraId="530288A8" w14:textId="412167B4" w:rsidR="000C600D" w:rsidRPr="008451E9" w:rsidRDefault="00B24BBC" w:rsidP="00B24BBC">
            <w:pPr>
              <w:jc w:val="right"/>
              <w:rPr>
                <w:rFonts w:ascii="Times New Roman" w:hAnsi="Times New Roman"/>
              </w:rPr>
            </w:pPr>
            <w:r>
              <w:rPr>
                <w:rFonts w:ascii="Times New Roman" w:hAnsi="Times New Roman"/>
              </w:rPr>
              <w:t>5,5</w:t>
            </w:r>
          </w:p>
        </w:tc>
      </w:tr>
      <w:tr w:rsidR="000C600D" w:rsidRPr="005F44F7" w14:paraId="478636A7" w14:textId="77777777" w:rsidTr="00005CF9">
        <w:trPr>
          <w:jc w:val="center"/>
        </w:trPr>
        <w:tc>
          <w:tcPr>
            <w:tcW w:w="5098" w:type="dxa"/>
          </w:tcPr>
          <w:p w14:paraId="23608EFE" w14:textId="77777777" w:rsidR="000C600D" w:rsidRPr="009A0485" w:rsidRDefault="000C600D" w:rsidP="00005CF9">
            <w:pPr>
              <w:jc w:val="both"/>
              <w:rPr>
                <w:rFonts w:ascii="Times New Roman" w:hAnsi="Times New Roman"/>
              </w:rPr>
            </w:pPr>
            <w:r>
              <w:rPr>
                <w:rFonts w:ascii="Times New Roman" w:hAnsi="Times New Roman"/>
              </w:rPr>
              <w:t>Оптимистический</w:t>
            </w:r>
          </w:p>
        </w:tc>
        <w:tc>
          <w:tcPr>
            <w:tcW w:w="1134" w:type="dxa"/>
            <w:vMerge/>
            <w:shd w:val="clear" w:color="auto" w:fill="auto"/>
            <w:vAlign w:val="center"/>
          </w:tcPr>
          <w:p w14:paraId="4A5A66C9" w14:textId="77777777" w:rsidR="000C600D" w:rsidRPr="008451E9" w:rsidRDefault="000C600D" w:rsidP="00005CF9">
            <w:pPr>
              <w:jc w:val="right"/>
              <w:rPr>
                <w:rFonts w:ascii="Times New Roman" w:hAnsi="Times New Roman"/>
              </w:rPr>
            </w:pPr>
          </w:p>
        </w:tc>
        <w:tc>
          <w:tcPr>
            <w:tcW w:w="1134" w:type="dxa"/>
            <w:shd w:val="clear" w:color="auto" w:fill="auto"/>
            <w:vAlign w:val="center"/>
          </w:tcPr>
          <w:p w14:paraId="092615EC" w14:textId="142E7513" w:rsidR="000C600D" w:rsidRPr="008451E9" w:rsidRDefault="00182413" w:rsidP="00005CF9">
            <w:pPr>
              <w:jc w:val="right"/>
              <w:rPr>
                <w:rFonts w:ascii="Times New Roman" w:hAnsi="Times New Roman"/>
              </w:rPr>
            </w:pPr>
            <w:r>
              <w:rPr>
                <w:rFonts w:ascii="Times New Roman" w:hAnsi="Times New Roman"/>
              </w:rPr>
              <w:t>7,0</w:t>
            </w:r>
          </w:p>
        </w:tc>
        <w:tc>
          <w:tcPr>
            <w:tcW w:w="1134" w:type="dxa"/>
            <w:shd w:val="clear" w:color="auto" w:fill="auto"/>
            <w:vAlign w:val="center"/>
          </w:tcPr>
          <w:p w14:paraId="1523BD9A" w14:textId="1CE2791E" w:rsidR="000C600D" w:rsidRPr="008451E9" w:rsidRDefault="00182413" w:rsidP="00005CF9">
            <w:pPr>
              <w:jc w:val="right"/>
              <w:rPr>
                <w:rFonts w:ascii="Times New Roman" w:hAnsi="Times New Roman"/>
              </w:rPr>
            </w:pPr>
            <w:r>
              <w:rPr>
                <w:rFonts w:ascii="Times New Roman" w:hAnsi="Times New Roman"/>
              </w:rPr>
              <w:t>5,7</w:t>
            </w:r>
          </w:p>
        </w:tc>
        <w:tc>
          <w:tcPr>
            <w:tcW w:w="1128" w:type="dxa"/>
            <w:shd w:val="clear" w:color="auto" w:fill="auto"/>
            <w:vAlign w:val="center"/>
          </w:tcPr>
          <w:p w14:paraId="172D7FA2" w14:textId="458C791D" w:rsidR="000C600D" w:rsidRPr="008451E9" w:rsidRDefault="00182413" w:rsidP="00005CF9">
            <w:pPr>
              <w:jc w:val="right"/>
              <w:rPr>
                <w:rFonts w:ascii="Times New Roman" w:hAnsi="Times New Roman"/>
              </w:rPr>
            </w:pPr>
            <w:r>
              <w:rPr>
                <w:rFonts w:ascii="Times New Roman" w:hAnsi="Times New Roman"/>
              </w:rPr>
              <w:t>5,8</w:t>
            </w:r>
          </w:p>
        </w:tc>
      </w:tr>
    </w:tbl>
    <w:p w14:paraId="302A6C05" w14:textId="77777777" w:rsidR="005348B9" w:rsidRDefault="005348B9" w:rsidP="00391A75">
      <w:pPr>
        <w:rPr>
          <w:b/>
          <w:sz w:val="28"/>
          <w:szCs w:val="28"/>
        </w:rPr>
      </w:pPr>
    </w:p>
    <w:p w14:paraId="667EBC1A" w14:textId="3A7C5387" w:rsidR="005348B9" w:rsidRPr="00182413" w:rsidRDefault="00364303" w:rsidP="00AB4047">
      <w:pPr>
        <w:pStyle w:val="2"/>
        <w:spacing w:before="0" w:after="0"/>
        <w:jc w:val="center"/>
        <w:rPr>
          <w:rFonts w:ascii="Times New Roman" w:hAnsi="Times New Roman"/>
          <w:i w:val="0"/>
        </w:rPr>
      </w:pPr>
      <w:bookmarkStart w:id="115" w:name="_Toc56601934"/>
      <w:bookmarkStart w:id="116" w:name="_Toc58597688"/>
      <w:r w:rsidRPr="00182413">
        <w:rPr>
          <w:rFonts w:ascii="Times New Roman" w:hAnsi="Times New Roman"/>
          <w:i w:val="0"/>
        </w:rPr>
        <w:t>4.3</w:t>
      </w:r>
      <w:r w:rsidR="00AF44EC" w:rsidRPr="00182413">
        <w:rPr>
          <w:rFonts w:ascii="Times New Roman" w:hAnsi="Times New Roman"/>
          <w:i w:val="0"/>
        </w:rPr>
        <w:t>.</w:t>
      </w:r>
      <w:r w:rsidRPr="00182413">
        <w:rPr>
          <w:rFonts w:ascii="Times New Roman" w:hAnsi="Times New Roman"/>
          <w:i w:val="0"/>
        </w:rPr>
        <w:t xml:space="preserve"> Повышение эффекти</w:t>
      </w:r>
      <w:r w:rsidR="007051F2" w:rsidRPr="00182413">
        <w:rPr>
          <w:rFonts w:ascii="Times New Roman" w:hAnsi="Times New Roman"/>
          <w:i w:val="0"/>
        </w:rPr>
        <w:t xml:space="preserve">вности управления муниципальным </w:t>
      </w:r>
      <w:r w:rsidRPr="00182413">
        <w:rPr>
          <w:rFonts w:ascii="Times New Roman" w:hAnsi="Times New Roman"/>
          <w:i w:val="0"/>
        </w:rPr>
        <w:t>образованием</w:t>
      </w:r>
      <w:bookmarkEnd w:id="115"/>
      <w:bookmarkEnd w:id="116"/>
    </w:p>
    <w:p w14:paraId="27032BCE" w14:textId="77777777" w:rsidR="005348B9" w:rsidRDefault="005348B9" w:rsidP="00391A75">
      <w:pPr>
        <w:jc w:val="center"/>
        <w:rPr>
          <w:b/>
          <w:sz w:val="28"/>
          <w:szCs w:val="28"/>
        </w:rPr>
      </w:pPr>
    </w:p>
    <w:p w14:paraId="0263D2BE" w14:textId="26A71518" w:rsidR="00483B63" w:rsidRDefault="00182413" w:rsidP="00182413">
      <w:pPr>
        <w:ind w:firstLine="709"/>
        <w:jc w:val="both"/>
        <w:rPr>
          <w:sz w:val="28"/>
          <w:szCs w:val="28"/>
        </w:rPr>
      </w:pPr>
      <w:r w:rsidRPr="00182413">
        <w:rPr>
          <w:sz w:val="28"/>
          <w:szCs w:val="28"/>
        </w:rPr>
        <w:t>Стратегической целью приоритетного направления является переход органов местного самоуправления на качественно новый уровень деятельности, развитие и совершенствование эффективных механизмов муниципального управления, улучшение взаимодействия с органами местной власти, повышение информационной открытости органов местного самоуправления, установление обратной связи с население, вовлечение общества в формирование и оценку последствий реализуемых мер социально-экономического развития, повышения эффективности управления муниципальным имуществом.</w:t>
      </w:r>
    </w:p>
    <w:p w14:paraId="72E1114F" w14:textId="77777777" w:rsidR="00802986" w:rsidRDefault="00802986" w:rsidP="00182413">
      <w:pPr>
        <w:ind w:firstLine="709"/>
        <w:jc w:val="both"/>
        <w:rPr>
          <w:b/>
          <w:sz w:val="28"/>
          <w:szCs w:val="28"/>
        </w:rPr>
      </w:pPr>
    </w:p>
    <w:p w14:paraId="4A987407" w14:textId="10571DF3" w:rsidR="009453B0" w:rsidRPr="00182413" w:rsidRDefault="009453B0" w:rsidP="00AB4047">
      <w:pPr>
        <w:pStyle w:val="3"/>
        <w:spacing w:before="0" w:after="0"/>
        <w:jc w:val="center"/>
        <w:rPr>
          <w:rFonts w:ascii="Times New Roman" w:hAnsi="Times New Roman"/>
          <w:sz w:val="28"/>
          <w:szCs w:val="28"/>
        </w:rPr>
      </w:pPr>
      <w:bookmarkStart w:id="117" w:name="_Toc56601935"/>
      <w:bookmarkStart w:id="118" w:name="_Toc58597689"/>
      <w:r w:rsidRPr="00182413">
        <w:rPr>
          <w:rFonts w:ascii="Times New Roman" w:hAnsi="Times New Roman"/>
          <w:sz w:val="28"/>
          <w:szCs w:val="28"/>
        </w:rPr>
        <w:t>4.3.1</w:t>
      </w:r>
      <w:r w:rsidR="00AF44EC" w:rsidRPr="00182413">
        <w:rPr>
          <w:rFonts w:ascii="Times New Roman" w:hAnsi="Times New Roman"/>
          <w:sz w:val="28"/>
          <w:szCs w:val="28"/>
        </w:rPr>
        <w:t>.</w:t>
      </w:r>
      <w:r w:rsidRPr="00182413">
        <w:rPr>
          <w:rFonts w:ascii="Times New Roman" w:hAnsi="Times New Roman"/>
          <w:sz w:val="28"/>
          <w:szCs w:val="28"/>
        </w:rPr>
        <w:t xml:space="preserve"> Повышение эффективности управления</w:t>
      </w:r>
      <w:r w:rsidR="00764836" w:rsidRPr="00182413">
        <w:rPr>
          <w:rFonts w:ascii="Times New Roman" w:hAnsi="Times New Roman"/>
          <w:sz w:val="28"/>
          <w:szCs w:val="28"/>
        </w:rPr>
        <w:t xml:space="preserve"> бюджетным процессом и</w:t>
      </w:r>
      <w:r w:rsidRPr="00182413">
        <w:rPr>
          <w:rFonts w:ascii="Times New Roman" w:hAnsi="Times New Roman"/>
          <w:sz w:val="28"/>
          <w:szCs w:val="28"/>
        </w:rPr>
        <w:t xml:space="preserve"> муниципальным имуществом</w:t>
      </w:r>
      <w:bookmarkEnd w:id="117"/>
      <w:bookmarkEnd w:id="118"/>
    </w:p>
    <w:p w14:paraId="55A80271" w14:textId="77777777" w:rsidR="009453B0" w:rsidRDefault="009453B0" w:rsidP="00391A75">
      <w:pPr>
        <w:rPr>
          <w:b/>
          <w:sz w:val="28"/>
          <w:szCs w:val="28"/>
        </w:rPr>
      </w:pPr>
    </w:p>
    <w:p w14:paraId="22D1FF5B" w14:textId="77777777" w:rsidR="00182413" w:rsidRPr="00182413" w:rsidRDefault="00182413" w:rsidP="00182413">
      <w:pPr>
        <w:ind w:firstLine="708"/>
        <w:jc w:val="both"/>
        <w:rPr>
          <w:rFonts w:asciiTheme="minorHAnsi" w:eastAsiaTheme="minorHAnsi" w:hAnsiTheme="minorHAnsi" w:cstheme="minorBidi"/>
          <w:sz w:val="22"/>
          <w:szCs w:val="22"/>
          <w:lang w:eastAsia="en-US"/>
        </w:rPr>
      </w:pPr>
      <w:r w:rsidRPr="00182413">
        <w:rPr>
          <w:b/>
          <w:sz w:val="28"/>
          <w:szCs w:val="28"/>
        </w:rPr>
        <w:t>Стратегическая цель</w:t>
      </w:r>
      <w:r w:rsidRPr="00182413">
        <w:rPr>
          <w:sz w:val="28"/>
          <w:szCs w:val="28"/>
        </w:rPr>
        <w:t xml:space="preserve"> – обеспечение сбалансированности бюджета Курганинского района и повышение эффективности и качества управления муниципальными финансами, повышение эффективности управления муниципальным имуществом.</w:t>
      </w:r>
    </w:p>
    <w:p w14:paraId="6D3DFF14" w14:textId="77777777" w:rsidR="00182413" w:rsidRPr="00182413" w:rsidRDefault="00182413" w:rsidP="00182413">
      <w:pPr>
        <w:ind w:left="709"/>
        <w:jc w:val="both"/>
        <w:rPr>
          <w:i/>
          <w:sz w:val="28"/>
          <w:szCs w:val="28"/>
          <w:u w:val="single"/>
        </w:rPr>
      </w:pPr>
      <w:r w:rsidRPr="00182413">
        <w:rPr>
          <w:i/>
          <w:sz w:val="28"/>
          <w:szCs w:val="28"/>
          <w:u w:val="single"/>
        </w:rPr>
        <w:t>Задачи для достижения стратегической цели:</w:t>
      </w:r>
    </w:p>
    <w:p w14:paraId="7E6F84DE" w14:textId="77777777" w:rsidR="00182413" w:rsidRPr="00182413" w:rsidRDefault="00182413" w:rsidP="00182413">
      <w:pPr>
        <w:ind w:firstLine="709"/>
        <w:jc w:val="both"/>
        <w:rPr>
          <w:sz w:val="28"/>
          <w:szCs w:val="28"/>
        </w:rPr>
      </w:pPr>
      <w:r w:rsidRPr="00182413">
        <w:rPr>
          <w:sz w:val="28"/>
          <w:szCs w:val="28"/>
        </w:rPr>
        <w:t>обеспечение сбалансированности районного бюджета и выравнивание уровня бюджетной обеспеченности бюджетов поселений;</w:t>
      </w:r>
    </w:p>
    <w:p w14:paraId="17493A5A" w14:textId="77777777" w:rsidR="00182413" w:rsidRPr="00182413" w:rsidRDefault="00182413" w:rsidP="00182413">
      <w:pPr>
        <w:ind w:firstLine="709"/>
        <w:jc w:val="both"/>
        <w:rPr>
          <w:sz w:val="28"/>
          <w:szCs w:val="28"/>
        </w:rPr>
      </w:pPr>
      <w:r w:rsidRPr="00182413">
        <w:rPr>
          <w:sz w:val="28"/>
          <w:szCs w:val="28"/>
        </w:rPr>
        <w:t>повышение эффективности бюджетных расходов и увеличение налоговых и неналоговых доходов;</w:t>
      </w:r>
    </w:p>
    <w:p w14:paraId="6F50525A" w14:textId="77777777" w:rsidR="00182413" w:rsidRPr="00182413" w:rsidRDefault="00182413" w:rsidP="00182413">
      <w:pPr>
        <w:ind w:firstLine="709"/>
        <w:jc w:val="both"/>
        <w:rPr>
          <w:sz w:val="28"/>
          <w:szCs w:val="28"/>
        </w:rPr>
      </w:pPr>
      <w:r w:rsidRPr="00182413">
        <w:rPr>
          <w:sz w:val="28"/>
          <w:szCs w:val="28"/>
        </w:rPr>
        <w:t>снижение долговой нагрузки на бюджетную систему района;</w:t>
      </w:r>
    </w:p>
    <w:p w14:paraId="777447B8" w14:textId="77777777" w:rsidR="00182413" w:rsidRPr="00182413" w:rsidRDefault="00182413" w:rsidP="00182413">
      <w:pPr>
        <w:ind w:firstLine="709"/>
        <w:jc w:val="both"/>
        <w:rPr>
          <w:sz w:val="28"/>
          <w:szCs w:val="28"/>
        </w:rPr>
      </w:pPr>
      <w:r w:rsidRPr="00182413">
        <w:rPr>
          <w:sz w:val="28"/>
          <w:szCs w:val="28"/>
        </w:rPr>
        <w:t>совершенствование межбюджетных отношений, направленное на повышение устойчивости местных бюджетов;</w:t>
      </w:r>
    </w:p>
    <w:p w14:paraId="42F055F4" w14:textId="77777777" w:rsidR="00182413" w:rsidRPr="00182413" w:rsidRDefault="00182413" w:rsidP="00182413">
      <w:pPr>
        <w:ind w:firstLine="709"/>
        <w:jc w:val="both"/>
        <w:rPr>
          <w:sz w:val="28"/>
          <w:szCs w:val="28"/>
        </w:rPr>
      </w:pPr>
      <w:r w:rsidRPr="00182413">
        <w:rPr>
          <w:sz w:val="28"/>
          <w:szCs w:val="28"/>
        </w:rPr>
        <w:t>расширение практики общественного участия;</w:t>
      </w:r>
    </w:p>
    <w:p w14:paraId="191E5213" w14:textId="77777777" w:rsidR="00182413" w:rsidRPr="00182413" w:rsidRDefault="00182413" w:rsidP="00182413">
      <w:pPr>
        <w:ind w:firstLine="709"/>
        <w:jc w:val="both"/>
        <w:rPr>
          <w:sz w:val="28"/>
          <w:szCs w:val="28"/>
        </w:rPr>
      </w:pPr>
      <w:r w:rsidRPr="00182413">
        <w:rPr>
          <w:sz w:val="28"/>
          <w:szCs w:val="28"/>
        </w:rPr>
        <w:t>повышение эффективности управления и распоряжения муниципальной собственностью муниципального образования Курганинский район.</w:t>
      </w:r>
    </w:p>
    <w:p w14:paraId="3B3F73FA" w14:textId="77777777" w:rsidR="00182413" w:rsidRPr="00182413" w:rsidRDefault="00182413" w:rsidP="00182413">
      <w:pPr>
        <w:ind w:left="709"/>
        <w:jc w:val="both"/>
        <w:rPr>
          <w:i/>
          <w:color w:val="000000"/>
          <w:sz w:val="28"/>
          <w:szCs w:val="28"/>
          <w:u w:val="single"/>
        </w:rPr>
      </w:pPr>
      <w:r w:rsidRPr="00182413">
        <w:rPr>
          <w:i/>
          <w:color w:val="000000"/>
          <w:sz w:val="28"/>
          <w:szCs w:val="28"/>
          <w:u w:val="single"/>
        </w:rPr>
        <w:t>Мероприятия для достижения стратегической цели:</w:t>
      </w:r>
    </w:p>
    <w:p w14:paraId="0C5105D4" w14:textId="77777777" w:rsidR="00182413" w:rsidRPr="00182413" w:rsidRDefault="00182413" w:rsidP="00182413">
      <w:pPr>
        <w:ind w:firstLine="709"/>
        <w:jc w:val="both"/>
        <w:rPr>
          <w:sz w:val="28"/>
          <w:szCs w:val="28"/>
        </w:rPr>
      </w:pPr>
      <w:r w:rsidRPr="00182413">
        <w:rPr>
          <w:sz w:val="28"/>
          <w:szCs w:val="28"/>
        </w:rPr>
        <w:t>усиление муниципального внешнего и внутреннего финансового контроля за деятельностью органов местного самоуправления района и других главных распорядителей бюджетных средств по обеспечению целевого и результативного использования бюджетных средств;</w:t>
      </w:r>
    </w:p>
    <w:p w14:paraId="1B595ED9" w14:textId="77777777" w:rsidR="00182413" w:rsidRPr="00182413" w:rsidRDefault="00182413" w:rsidP="00182413">
      <w:pPr>
        <w:ind w:firstLine="709"/>
        <w:jc w:val="both"/>
        <w:rPr>
          <w:sz w:val="28"/>
          <w:szCs w:val="28"/>
        </w:rPr>
      </w:pPr>
      <w:r w:rsidRPr="00182413">
        <w:rPr>
          <w:sz w:val="28"/>
          <w:szCs w:val="28"/>
        </w:rPr>
        <w:t>использование программно-целевых принципов организации деятельности органов местного самоуправления;</w:t>
      </w:r>
    </w:p>
    <w:p w14:paraId="4E987396" w14:textId="77777777" w:rsidR="00182413" w:rsidRPr="00182413" w:rsidRDefault="00182413" w:rsidP="00182413">
      <w:pPr>
        <w:ind w:firstLine="709"/>
        <w:jc w:val="both"/>
        <w:rPr>
          <w:sz w:val="28"/>
          <w:szCs w:val="28"/>
        </w:rPr>
      </w:pPr>
      <w:r w:rsidRPr="00182413">
        <w:rPr>
          <w:sz w:val="28"/>
          <w:szCs w:val="28"/>
        </w:rPr>
        <w:t>обеспечение открытости и доступности информации о деятельности муниципальных учреждений;</w:t>
      </w:r>
    </w:p>
    <w:p w14:paraId="499729A4" w14:textId="77777777" w:rsidR="00182413" w:rsidRPr="00182413" w:rsidRDefault="00182413" w:rsidP="00182413">
      <w:pPr>
        <w:ind w:firstLine="709"/>
        <w:jc w:val="both"/>
        <w:rPr>
          <w:sz w:val="28"/>
          <w:szCs w:val="28"/>
        </w:rPr>
      </w:pPr>
      <w:r w:rsidRPr="00182413">
        <w:rPr>
          <w:sz w:val="28"/>
          <w:szCs w:val="28"/>
        </w:rPr>
        <w:t>повышение эффективности оказания муниципальных услуг;</w:t>
      </w:r>
    </w:p>
    <w:p w14:paraId="472564D9" w14:textId="77777777" w:rsidR="00182413" w:rsidRPr="00182413" w:rsidRDefault="00182413" w:rsidP="00182413">
      <w:pPr>
        <w:ind w:firstLine="709"/>
        <w:jc w:val="both"/>
        <w:rPr>
          <w:sz w:val="28"/>
          <w:szCs w:val="28"/>
        </w:rPr>
      </w:pPr>
      <w:r w:rsidRPr="00182413">
        <w:rPr>
          <w:sz w:val="28"/>
          <w:szCs w:val="28"/>
        </w:rPr>
        <w:t>повышение потенциала публичных слушаний по проектам бюджета района и отчетов о его исполнении;</w:t>
      </w:r>
    </w:p>
    <w:p w14:paraId="009AC4BC" w14:textId="77777777" w:rsidR="00182413" w:rsidRPr="00182413" w:rsidRDefault="00182413" w:rsidP="00182413">
      <w:pPr>
        <w:ind w:firstLine="709"/>
        <w:jc w:val="both"/>
        <w:rPr>
          <w:sz w:val="28"/>
          <w:szCs w:val="28"/>
        </w:rPr>
      </w:pPr>
      <w:r w:rsidRPr="00182413">
        <w:rPr>
          <w:sz w:val="28"/>
          <w:szCs w:val="28"/>
        </w:rPr>
        <w:t>пропаганда процессов инициативного бюджетирования;</w:t>
      </w:r>
    </w:p>
    <w:p w14:paraId="4C7A02FD" w14:textId="77777777" w:rsidR="00182413" w:rsidRPr="00182413" w:rsidRDefault="00182413" w:rsidP="00182413">
      <w:pPr>
        <w:ind w:firstLine="709"/>
        <w:jc w:val="both"/>
        <w:rPr>
          <w:sz w:val="28"/>
          <w:szCs w:val="28"/>
        </w:rPr>
      </w:pPr>
      <w:r w:rsidRPr="00182413">
        <w:rPr>
          <w:sz w:val="28"/>
          <w:szCs w:val="28"/>
        </w:rPr>
        <w:t>содействие повышению финансовой грамотности населения;</w:t>
      </w:r>
    </w:p>
    <w:p w14:paraId="7FD18191" w14:textId="77777777" w:rsidR="00182413" w:rsidRPr="00182413" w:rsidRDefault="00182413" w:rsidP="00182413">
      <w:pPr>
        <w:ind w:firstLine="709"/>
        <w:jc w:val="both"/>
        <w:rPr>
          <w:sz w:val="28"/>
          <w:szCs w:val="28"/>
        </w:rPr>
      </w:pPr>
      <w:r w:rsidRPr="00182413">
        <w:rPr>
          <w:sz w:val="28"/>
          <w:szCs w:val="28"/>
        </w:rPr>
        <w:t>осуществление муниципального земельного контроля;</w:t>
      </w:r>
    </w:p>
    <w:p w14:paraId="2364A54B" w14:textId="77777777" w:rsidR="00182413" w:rsidRPr="00182413" w:rsidRDefault="00182413" w:rsidP="00182413">
      <w:pPr>
        <w:ind w:firstLine="709"/>
        <w:jc w:val="both"/>
        <w:rPr>
          <w:sz w:val="28"/>
          <w:szCs w:val="28"/>
        </w:rPr>
      </w:pPr>
      <w:r w:rsidRPr="00182413">
        <w:rPr>
          <w:sz w:val="28"/>
          <w:szCs w:val="28"/>
        </w:rPr>
        <w:t>вовлечение в оборот земельных участков в случае выявления неосвоенных земель;</w:t>
      </w:r>
    </w:p>
    <w:p w14:paraId="6725ED69" w14:textId="77777777" w:rsidR="00182413" w:rsidRPr="00182413" w:rsidRDefault="00182413" w:rsidP="00182413">
      <w:pPr>
        <w:ind w:firstLine="709"/>
        <w:jc w:val="both"/>
        <w:rPr>
          <w:sz w:val="28"/>
          <w:szCs w:val="28"/>
        </w:rPr>
      </w:pPr>
      <w:r w:rsidRPr="00182413">
        <w:rPr>
          <w:sz w:val="28"/>
          <w:szCs w:val="28"/>
        </w:rPr>
        <w:t>заключение договоров аренды земельных участков, а также нежилых помещений путем проведения торгов (конкурсов, аукционов);</w:t>
      </w:r>
    </w:p>
    <w:p w14:paraId="3511B3B4" w14:textId="77777777" w:rsidR="00182413" w:rsidRPr="00182413" w:rsidRDefault="00182413" w:rsidP="00182413">
      <w:pPr>
        <w:ind w:firstLine="709"/>
        <w:jc w:val="both"/>
        <w:rPr>
          <w:sz w:val="28"/>
          <w:szCs w:val="28"/>
        </w:rPr>
      </w:pPr>
      <w:r w:rsidRPr="00182413">
        <w:rPr>
          <w:sz w:val="28"/>
          <w:szCs w:val="28"/>
        </w:rPr>
        <w:t>исполнение Прогнозного плана (программы) приватизации муниципального имущества муниципального образования Курганинский район;</w:t>
      </w:r>
    </w:p>
    <w:p w14:paraId="0327E313" w14:textId="77777777" w:rsidR="00182413" w:rsidRPr="00182413" w:rsidRDefault="00182413" w:rsidP="00182413">
      <w:pPr>
        <w:ind w:firstLine="709"/>
        <w:jc w:val="both"/>
        <w:rPr>
          <w:sz w:val="28"/>
          <w:szCs w:val="28"/>
        </w:rPr>
      </w:pPr>
      <w:r w:rsidRPr="00182413">
        <w:rPr>
          <w:sz w:val="28"/>
          <w:szCs w:val="28"/>
        </w:rPr>
        <w:t>увеличение поступлений в бюджет муниципального образования Курганинский район от использования муниципального имущества за счет уменьшения количества пустующих помещений и вовлечения их в хозяйственный оборот;</w:t>
      </w:r>
    </w:p>
    <w:p w14:paraId="2C3F0BD9" w14:textId="77777777" w:rsidR="00182413" w:rsidRPr="00182413" w:rsidRDefault="00182413" w:rsidP="00182413">
      <w:pPr>
        <w:ind w:firstLine="709"/>
        <w:jc w:val="both"/>
        <w:rPr>
          <w:sz w:val="28"/>
          <w:szCs w:val="28"/>
        </w:rPr>
      </w:pPr>
      <w:r w:rsidRPr="00182413">
        <w:rPr>
          <w:sz w:val="28"/>
          <w:szCs w:val="28"/>
        </w:rPr>
        <w:t>осуществление постоянного контроля за своевременным и полным поступлением арендных и других платежей от использования муниципального имущества и земельных участков;</w:t>
      </w:r>
    </w:p>
    <w:p w14:paraId="09B6434D" w14:textId="77777777" w:rsidR="00182413" w:rsidRPr="00182413" w:rsidRDefault="00182413" w:rsidP="00182413">
      <w:pPr>
        <w:ind w:firstLine="709"/>
        <w:jc w:val="both"/>
        <w:rPr>
          <w:sz w:val="28"/>
          <w:szCs w:val="28"/>
        </w:rPr>
      </w:pPr>
      <w:r w:rsidRPr="00182413">
        <w:rPr>
          <w:sz w:val="28"/>
          <w:szCs w:val="28"/>
        </w:rPr>
        <w:t>ежегодное дополнение перечня муниципального имущества муниципального образования Курганинский район, предназначенного для предоставления в долгосрочную аренду субъектам малого и среднего предпринимательства и организациям, образующим инфраструктуру поддержки субъектам малого и среднего предпринимательства.</w:t>
      </w:r>
    </w:p>
    <w:p w14:paraId="3040A5AF" w14:textId="77777777" w:rsidR="00182413" w:rsidRPr="00182413" w:rsidRDefault="00182413" w:rsidP="00182413">
      <w:pPr>
        <w:ind w:left="709"/>
        <w:jc w:val="both"/>
        <w:rPr>
          <w:i/>
          <w:color w:val="000000"/>
          <w:sz w:val="28"/>
          <w:szCs w:val="28"/>
          <w:u w:val="single"/>
        </w:rPr>
      </w:pPr>
      <w:r w:rsidRPr="00182413">
        <w:rPr>
          <w:i/>
          <w:color w:val="000000"/>
          <w:sz w:val="28"/>
          <w:szCs w:val="28"/>
          <w:u w:val="single"/>
        </w:rPr>
        <w:t>Ожидаемые результаты выполнения мероприятий:</w:t>
      </w:r>
    </w:p>
    <w:p w14:paraId="3B20F3B4" w14:textId="77777777" w:rsidR="00182413" w:rsidRPr="00182413" w:rsidRDefault="00182413" w:rsidP="00182413">
      <w:pPr>
        <w:ind w:firstLine="709"/>
        <w:jc w:val="both"/>
        <w:rPr>
          <w:sz w:val="28"/>
          <w:szCs w:val="28"/>
        </w:rPr>
      </w:pPr>
      <w:r w:rsidRPr="00182413">
        <w:rPr>
          <w:sz w:val="28"/>
          <w:szCs w:val="28"/>
        </w:rPr>
        <w:t>формирование оптимальной структуры расходов бюджета, исходя из приоритетов государственной политики;</w:t>
      </w:r>
    </w:p>
    <w:p w14:paraId="7A322504" w14:textId="77777777" w:rsidR="00182413" w:rsidRPr="00182413" w:rsidRDefault="00182413" w:rsidP="00182413">
      <w:pPr>
        <w:ind w:firstLine="709"/>
        <w:jc w:val="both"/>
        <w:rPr>
          <w:sz w:val="28"/>
          <w:szCs w:val="28"/>
        </w:rPr>
      </w:pPr>
      <w:r w:rsidRPr="00182413">
        <w:rPr>
          <w:sz w:val="28"/>
          <w:szCs w:val="28"/>
        </w:rPr>
        <w:t>увеличение доходов бюджета муниципального образования Курганинский район на основе эффективного управления муниципальной собственностью;</w:t>
      </w:r>
    </w:p>
    <w:p w14:paraId="70C3087B" w14:textId="77777777" w:rsidR="00182413" w:rsidRPr="00182413" w:rsidRDefault="00182413" w:rsidP="00182413">
      <w:pPr>
        <w:ind w:firstLine="709"/>
        <w:jc w:val="both"/>
        <w:rPr>
          <w:sz w:val="28"/>
          <w:szCs w:val="28"/>
        </w:rPr>
      </w:pPr>
      <w:r w:rsidRPr="00182413">
        <w:rPr>
          <w:sz w:val="28"/>
          <w:szCs w:val="28"/>
        </w:rPr>
        <w:t>создание условий для экономического роста, сбалансированного развития поселений района;</w:t>
      </w:r>
    </w:p>
    <w:p w14:paraId="0529449B" w14:textId="77777777" w:rsidR="00182413" w:rsidRPr="00182413" w:rsidRDefault="00182413" w:rsidP="00182413">
      <w:pPr>
        <w:ind w:firstLine="709"/>
        <w:jc w:val="both"/>
        <w:rPr>
          <w:sz w:val="28"/>
          <w:szCs w:val="28"/>
        </w:rPr>
      </w:pPr>
      <w:r w:rsidRPr="00182413">
        <w:rPr>
          <w:sz w:val="28"/>
          <w:szCs w:val="28"/>
        </w:rPr>
        <w:t>вовлечение населения в бюджетный процесс и участие в бюджетных решениях, в выборе приоритетных проектов, в контроле за реализацией муниципальных проектов и программ;</w:t>
      </w:r>
    </w:p>
    <w:p w14:paraId="1B39B3C5" w14:textId="77777777" w:rsidR="00182413" w:rsidRPr="00182413" w:rsidRDefault="00182413" w:rsidP="00182413">
      <w:pPr>
        <w:ind w:firstLine="709"/>
        <w:jc w:val="both"/>
        <w:rPr>
          <w:sz w:val="28"/>
          <w:szCs w:val="28"/>
        </w:rPr>
      </w:pPr>
      <w:r w:rsidRPr="00182413">
        <w:rPr>
          <w:sz w:val="28"/>
          <w:szCs w:val="28"/>
        </w:rPr>
        <w:t>выявление неиспользуемых, нерационально используемых или неиспользуемых по целевому назначению земельных участков и вовлечение их в оборот;</w:t>
      </w:r>
    </w:p>
    <w:p w14:paraId="0FB24EA8" w14:textId="77777777" w:rsidR="00182413" w:rsidRPr="00182413" w:rsidRDefault="00182413" w:rsidP="00182413">
      <w:pPr>
        <w:ind w:firstLine="709"/>
        <w:jc w:val="both"/>
        <w:rPr>
          <w:sz w:val="28"/>
          <w:szCs w:val="28"/>
        </w:rPr>
      </w:pPr>
      <w:r w:rsidRPr="00182413">
        <w:rPr>
          <w:sz w:val="28"/>
          <w:szCs w:val="28"/>
        </w:rPr>
        <w:t xml:space="preserve">повышение эффективности функционирования муниципального сектора, использование муниципальных активов в качестве инструмента для привлечения инвестиций; </w:t>
      </w:r>
    </w:p>
    <w:p w14:paraId="46803E73" w14:textId="77777777" w:rsidR="00182413" w:rsidRPr="00182413" w:rsidRDefault="00182413" w:rsidP="00182413">
      <w:pPr>
        <w:ind w:firstLine="709"/>
        <w:jc w:val="both"/>
        <w:rPr>
          <w:rFonts w:asciiTheme="minorHAnsi" w:eastAsiaTheme="minorHAnsi" w:hAnsiTheme="minorHAnsi" w:cstheme="minorBidi"/>
          <w:sz w:val="22"/>
          <w:szCs w:val="22"/>
          <w:lang w:eastAsia="en-US"/>
        </w:rPr>
      </w:pPr>
      <w:r w:rsidRPr="00182413">
        <w:rPr>
          <w:sz w:val="28"/>
          <w:szCs w:val="28"/>
        </w:rPr>
        <w:t>максимальное использование муниципального имущества в качестве инструмента повышения эффективности социальных отраслей, позволяющего привлекать частный бизнес и использовать передовые интеллектуальные механизмы управлении.</w:t>
      </w:r>
    </w:p>
    <w:p w14:paraId="52C99770" w14:textId="77777777" w:rsidR="00182413" w:rsidRPr="00182413" w:rsidRDefault="00182413" w:rsidP="00182413">
      <w:pPr>
        <w:ind w:firstLine="709"/>
        <w:jc w:val="both"/>
        <w:rPr>
          <w:color w:val="000000"/>
          <w:sz w:val="16"/>
          <w:szCs w:val="16"/>
        </w:rPr>
      </w:pPr>
    </w:p>
    <w:p w14:paraId="1AC38B51" w14:textId="401D954F" w:rsidR="00182413" w:rsidRPr="00182413" w:rsidRDefault="00182413" w:rsidP="00182413">
      <w:pPr>
        <w:ind w:firstLine="709"/>
        <w:jc w:val="right"/>
        <w:rPr>
          <w:b/>
          <w:sz w:val="28"/>
          <w:szCs w:val="28"/>
        </w:rPr>
      </w:pPr>
      <w:r w:rsidRPr="00182413">
        <w:rPr>
          <w:b/>
          <w:sz w:val="28"/>
          <w:szCs w:val="28"/>
        </w:rPr>
        <w:t>Таблица №</w:t>
      </w:r>
      <w:r w:rsidR="00802986">
        <w:rPr>
          <w:b/>
          <w:sz w:val="28"/>
          <w:szCs w:val="28"/>
        </w:rPr>
        <w:t xml:space="preserve"> 44</w:t>
      </w:r>
    </w:p>
    <w:p w14:paraId="5AC45DEB" w14:textId="77777777" w:rsidR="00182413" w:rsidRPr="00182413" w:rsidRDefault="00182413" w:rsidP="00182413">
      <w:pPr>
        <w:ind w:firstLine="709"/>
        <w:jc w:val="right"/>
        <w:rPr>
          <w:b/>
          <w:sz w:val="16"/>
          <w:szCs w:val="16"/>
        </w:rPr>
      </w:pPr>
    </w:p>
    <w:p w14:paraId="3A53E2C1" w14:textId="3B8A1DA8" w:rsidR="00182413" w:rsidRPr="00182413" w:rsidRDefault="00182413" w:rsidP="00182413">
      <w:pPr>
        <w:ind w:firstLine="709"/>
        <w:jc w:val="center"/>
        <w:rPr>
          <w:rFonts w:asciiTheme="minorHAnsi" w:eastAsiaTheme="minorHAnsi" w:hAnsiTheme="minorHAnsi" w:cstheme="minorBidi"/>
          <w:sz w:val="22"/>
          <w:szCs w:val="22"/>
          <w:lang w:eastAsia="en-US"/>
        </w:rPr>
      </w:pPr>
      <w:r>
        <w:rPr>
          <w:b/>
          <w:sz w:val="28"/>
          <w:szCs w:val="28"/>
        </w:rPr>
        <w:t>Стра</w:t>
      </w:r>
      <w:r w:rsidRPr="00182413">
        <w:rPr>
          <w:b/>
          <w:sz w:val="28"/>
          <w:szCs w:val="28"/>
        </w:rPr>
        <w:t>тегические показатели</w:t>
      </w:r>
      <w:r w:rsidR="00802986">
        <w:rPr>
          <w:b/>
          <w:sz w:val="28"/>
          <w:szCs w:val="28"/>
        </w:rPr>
        <w:t xml:space="preserve"> по</w:t>
      </w:r>
      <w:r w:rsidRPr="00182413">
        <w:rPr>
          <w:b/>
          <w:sz w:val="28"/>
          <w:szCs w:val="28"/>
        </w:rPr>
        <w:t xml:space="preserve"> направлению «Повышение эффективности управления бюджетным процессом и муниципальным имуществом»</w:t>
      </w:r>
    </w:p>
    <w:p w14:paraId="3F2ECC8C" w14:textId="77777777" w:rsidR="00182413" w:rsidRPr="00182413" w:rsidRDefault="00182413" w:rsidP="00182413">
      <w:pPr>
        <w:ind w:firstLine="709"/>
        <w:jc w:val="center"/>
        <w:rPr>
          <w:b/>
          <w:sz w:val="16"/>
          <w:szCs w:val="16"/>
        </w:rPr>
      </w:pPr>
    </w:p>
    <w:tbl>
      <w:tblPr>
        <w:tblStyle w:val="160"/>
        <w:tblW w:w="9345" w:type="dxa"/>
        <w:jc w:val="center"/>
        <w:tblLook w:val="04A0" w:firstRow="1" w:lastRow="0" w:firstColumn="1" w:lastColumn="0" w:noHBand="0" w:noVBand="1"/>
      </w:tblPr>
      <w:tblGrid>
        <w:gridCol w:w="4903"/>
        <w:gridCol w:w="1110"/>
        <w:gridCol w:w="1110"/>
        <w:gridCol w:w="1110"/>
        <w:gridCol w:w="1112"/>
      </w:tblGrid>
      <w:tr w:rsidR="00182413" w:rsidRPr="00182413" w14:paraId="19380858" w14:textId="77777777" w:rsidTr="00DF1A62">
        <w:trPr>
          <w:jc w:val="center"/>
        </w:trPr>
        <w:tc>
          <w:tcPr>
            <w:tcW w:w="4903" w:type="dxa"/>
            <w:shd w:val="clear" w:color="auto" w:fill="92D050"/>
          </w:tcPr>
          <w:p w14:paraId="0169E6D0" w14:textId="77777777" w:rsidR="00182413" w:rsidRPr="00802986" w:rsidRDefault="00182413" w:rsidP="00182413">
            <w:pPr>
              <w:jc w:val="center"/>
              <w:rPr>
                <w:rFonts w:ascii="Times New Roman" w:hAnsi="Times New Roman" w:cs="Times New Roman"/>
                <w:b/>
                <w:lang w:eastAsia="en-US"/>
              </w:rPr>
            </w:pPr>
            <w:r w:rsidRPr="00802986">
              <w:rPr>
                <w:rFonts w:ascii="Times New Roman" w:hAnsi="Times New Roman" w:cs="Times New Roman"/>
                <w:b/>
              </w:rPr>
              <w:t>Показатель</w:t>
            </w:r>
          </w:p>
        </w:tc>
        <w:tc>
          <w:tcPr>
            <w:tcW w:w="1110" w:type="dxa"/>
            <w:shd w:val="clear" w:color="auto" w:fill="92D050"/>
          </w:tcPr>
          <w:p w14:paraId="56C865C5" w14:textId="77777777" w:rsidR="00182413" w:rsidRPr="00802986" w:rsidRDefault="00182413" w:rsidP="00182413">
            <w:pPr>
              <w:jc w:val="center"/>
              <w:rPr>
                <w:rFonts w:ascii="Times New Roman" w:hAnsi="Times New Roman" w:cs="Times New Roman"/>
                <w:b/>
                <w:lang w:eastAsia="en-US"/>
              </w:rPr>
            </w:pPr>
            <w:r w:rsidRPr="00802986">
              <w:rPr>
                <w:rFonts w:ascii="Times New Roman" w:hAnsi="Times New Roman" w:cs="Times New Roman"/>
                <w:b/>
              </w:rPr>
              <w:t>2019 год</w:t>
            </w:r>
          </w:p>
        </w:tc>
        <w:tc>
          <w:tcPr>
            <w:tcW w:w="1110" w:type="dxa"/>
            <w:shd w:val="clear" w:color="auto" w:fill="92D050"/>
          </w:tcPr>
          <w:p w14:paraId="60F516D9" w14:textId="77777777" w:rsidR="00182413" w:rsidRPr="00802986" w:rsidRDefault="00182413" w:rsidP="00182413">
            <w:pPr>
              <w:jc w:val="center"/>
              <w:rPr>
                <w:rFonts w:ascii="Times New Roman" w:hAnsi="Times New Roman" w:cs="Times New Roman"/>
                <w:b/>
                <w:lang w:eastAsia="en-US"/>
              </w:rPr>
            </w:pPr>
            <w:r w:rsidRPr="00802986">
              <w:rPr>
                <w:rFonts w:ascii="Times New Roman" w:hAnsi="Times New Roman" w:cs="Times New Roman"/>
                <w:b/>
              </w:rPr>
              <w:t>2022 год</w:t>
            </w:r>
          </w:p>
        </w:tc>
        <w:tc>
          <w:tcPr>
            <w:tcW w:w="1110" w:type="dxa"/>
            <w:shd w:val="clear" w:color="auto" w:fill="92D050"/>
          </w:tcPr>
          <w:p w14:paraId="357A77CC" w14:textId="77777777" w:rsidR="00182413" w:rsidRPr="00802986" w:rsidRDefault="00182413" w:rsidP="00182413">
            <w:pPr>
              <w:jc w:val="center"/>
              <w:rPr>
                <w:rFonts w:ascii="Times New Roman" w:hAnsi="Times New Roman" w:cs="Times New Roman"/>
                <w:b/>
                <w:lang w:eastAsia="en-US"/>
              </w:rPr>
            </w:pPr>
            <w:r w:rsidRPr="00802986">
              <w:rPr>
                <w:rFonts w:ascii="Times New Roman" w:hAnsi="Times New Roman" w:cs="Times New Roman"/>
                <w:b/>
              </w:rPr>
              <w:t>2025 год</w:t>
            </w:r>
          </w:p>
        </w:tc>
        <w:tc>
          <w:tcPr>
            <w:tcW w:w="1112" w:type="dxa"/>
            <w:shd w:val="clear" w:color="auto" w:fill="92D050"/>
          </w:tcPr>
          <w:p w14:paraId="36529557" w14:textId="77777777" w:rsidR="00182413" w:rsidRPr="00802986" w:rsidRDefault="00182413" w:rsidP="00182413">
            <w:pPr>
              <w:jc w:val="center"/>
              <w:rPr>
                <w:rFonts w:ascii="Times New Roman" w:hAnsi="Times New Roman" w:cs="Times New Roman"/>
                <w:b/>
                <w:lang w:eastAsia="en-US"/>
              </w:rPr>
            </w:pPr>
            <w:r w:rsidRPr="00802986">
              <w:rPr>
                <w:rFonts w:ascii="Times New Roman" w:hAnsi="Times New Roman" w:cs="Times New Roman"/>
                <w:b/>
              </w:rPr>
              <w:t>2030 год</w:t>
            </w:r>
          </w:p>
        </w:tc>
      </w:tr>
      <w:tr w:rsidR="00182413" w:rsidRPr="00182413" w14:paraId="4D591F69" w14:textId="77777777" w:rsidTr="00DF1A62">
        <w:trPr>
          <w:jc w:val="center"/>
        </w:trPr>
        <w:tc>
          <w:tcPr>
            <w:tcW w:w="4903" w:type="dxa"/>
            <w:shd w:val="clear" w:color="auto" w:fill="E2EFD9" w:themeFill="accent6" w:themeFillTint="33"/>
          </w:tcPr>
          <w:p w14:paraId="15A4D45D" w14:textId="77777777" w:rsidR="00182413" w:rsidRPr="008D35D6" w:rsidRDefault="00182413" w:rsidP="00182413">
            <w:pPr>
              <w:jc w:val="both"/>
              <w:rPr>
                <w:rFonts w:ascii="Times New Roman" w:hAnsi="Times New Roman" w:cs="Times New Roman"/>
                <w:b/>
                <w:lang w:eastAsia="en-US"/>
              </w:rPr>
            </w:pPr>
            <w:r w:rsidRPr="008D35D6">
              <w:rPr>
                <w:rFonts w:ascii="Times New Roman" w:hAnsi="Times New Roman" w:cs="Times New Roman"/>
                <w:b/>
              </w:rPr>
              <w:t>Собственные налоговые и неналоговые доходы, млн. рублей</w:t>
            </w:r>
          </w:p>
        </w:tc>
        <w:tc>
          <w:tcPr>
            <w:tcW w:w="1110" w:type="dxa"/>
            <w:shd w:val="clear" w:color="auto" w:fill="E2EFD9" w:themeFill="accent6" w:themeFillTint="33"/>
            <w:vAlign w:val="center"/>
          </w:tcPr>
          <w:p w14:paraId="6F73B6B2" w14:textId="77777777" w:rsidR="00182413" w:rsidRPr="008D35D6" w:rsidRDefault="00182413" w:rsidP="00182413">
            <w:pPr>
              <w:jc w:val="right"/>
              <w:rPr>
                <w:rFonts w:ascii="Times New Roman" w:hAnsi="Times New Roman" w:cs="Times New Roman"/>
                <w:b/>
                <w:sz w:val="20"/>
                <w:szCs w:val="20"/>
              </w:rPr>
            </w:pPr>
          </w:p>
        </w:tc>
        <w:tc>
          <w:tcPr>
            <w:tcW w:w="1110" w:type="dxa"/>
            <w:shd w:val="clear" w:color="auto" w:fill="E2EFD9" w:themeFill="accent6" w:themeFillTint="33"/>
            <w:vAlign w:val="center"/>
          </w:tcPr>
          <w:p w14:paraId="4534AC5F" w14:textId="77777777" w:rsidR="00182413" w:rsidRPr="008D35D6" w:rsidRDefault="00182413" w:rsidP="00182413">
            <w:pPr>
              <w:jc w:val="right"/>
              <w:rPr>
                <w:rFonts w:ascii="Times New Roman" w:hAnsi="Times New Roman" w:cs="Times New Roman"/>
                <w:b/>
                <w:sz w:val="20"/>
                <w:szCs w:val="20"/>
              </w:rPr>
            </w:pPr>
          </w:p>
        </w:tc>
        <w:tc>
          <w:tcPr>
            <w:tcW w:w="1110" w:type="dxa"/>
            <w:shd w:val="clear" w:color="auto" w:fill="E2EFD9" w:themeFill="accent6" w:themeFillTint="33"/>
            <w:vAlign w:val="center"/>
          </w:tcPr>
          <w:p w14:paraId="10C58CF6" w14:textId="77777777" w:rsidR="00182413" w:rsidRPr="008D35D6" w:rsidRDefault="00182413" w:rsidP="00182413">
            <w:pPr>
              <w:jc w:val="right"/>
              <w:rPr>
                <w:rFonts w:ascii="Times New Roman" w:hAnsi="Times New Roman" w:cs="Times New Roman"/>
                <w:b/>
                <w:sz w:val="20"/>
                <w:szCs w:val="20"/>
              </w:rPr>
            </w:pPr>
          </w:p>
        </w:tc>
        <w:tc>
          <w:tcPr>
            <w:tcW w:w="1112" w:type="dxa"/>
            <w:shd w:val="clear" w:color="auto" w:fill="E2EFD9" w:themeFill="accent6" w:themeFillTint="33"/>
            <w:vAlign w:val="center"/>
          </w:tcPr>
          <w:p w14:paraId="05BD61AF" w14:textId="77777777" w:rsidR="00182413" w:rsidRPr="008D35D6" w:rsidRDefault="00182413" w:rsidP="00182413">
            <w:pPr>
              <w:jc w:val="right"/>
              <w:rPr>
                <w:rFonts w:ascii="Times New Roman" w:hAnsi="Times New Roman" w:cs="Times New Roman"/>
                <w:b/>
                <w:sz w:val="20"/>
                <w:szCs w:val="20"/>
              </w:rPr>
            </w:pPr>
          </w:p>
        </w:tc>
      </w:tr>
      <w:tr w:rsidR="00182413" w:rsidRPr="00182413" w14:paraId="1E432D9B" w14:textId="77777777" w:rsidTr="00DF1A62">
        <w:trPr>
          <w:jc w:val="center"/>
        </w:trPr>
        <w:tc>
          <w:tcPr>
            <w:tcW w:w="4903" w:type="dxa"/>
            <w:shd w:val="clear" w:color="auto" w:fill="auto"/>
          </w:tcPr>
          <w:p w14:paraId="6F16D8C2" w14:textId="77777777" w:rsidR="00182413" w:rsidRPr="00182413" w:rsidRDefault="00182413" w:rsidP="00182413">
            <w:pPr>
              <w:jc w:val="both"/>
              <w:rPr>
                <w:rFonts w:ascii="Times New Roman" w:hAnsi="Times New Roman" w:cs="Times New Roman"/>
                <w:lang w:eastAsia="en-US"/>
              </w:rPr>
            </w:pPr>
            <w:r w:rsidRPr="00182413">
              <w:rPr>
                <w:rFonts w:ascii="Times New Roman" w:hAnsi="Times New Roman" w:cs="Times New Roman"/>
              </w:rPr>
              <w:t>Инерционный</w:t>
            </w:r>
          </w:p>
        </w:tc>
        <w:tc>
          <w:tcPr>
            <w:tcW w:w="1110" w:type="dxa"/>
            <w:vMerge w:val="restart"/>
            <w:shd w:val="clear" w:color="auto" w:fill="auto"/>
            <w:vAlign w:val="center"/>
          </w:tcPr>
          <w:p w14:paraId="5A866D9B" w14:textId="77777777" w:rsidR="00182413" w:rsidRPr="00182413" w:rsidRDefault="00182413" w:rsidP="00182413">
            <w:pPr>
              <w:jc w:val="right"/>
              <w:rPr>
                <w:rFonts w:ascii="Times New Roman" w:hAnsi="Times New Roman" w:cs="Times New Roman"/>
                <w:lang w:eastAsia="en-US"/>
              </w:rPr>
            </w:pPr>
            <w:r w:rsidRPr="00182413">
              <w:rPr>
                <w:rFonts w:ascii="Times New Roman" w:hAnsi="Times New Roman" w:cs="Times New Roman"/>
              </w:rPr>
              <w:t>916,6</w:t>
            </w:r>
          </w:p>
        </w:tc>
        <w:tc>
          <w:tcPr>
            <w:tcW w:w="1110" w:type="dxa"/>
            <w:shd w:val="clear" w:color="auto" w:fill="auto"/>
            <w:vAlign w:val="center"/>
          </w:tcPr>
          <w:p w14:paraId="7227B922" w14:textId="3AB11B2F" w:rsidR="00182413" w:rsidRPr="00182413" w:rsidRDefault="001B3A3A" w:rsidP="00182413">
            <w:pPr>
              <w:jc w:val="right"/>
              <w:rPr>
                <w:rFonts w:ascii="Times New Roman" w:hAnsi="Times New Roman" w:cs="Times New Roman"/>
              </w:rPr>
            </w:pPr>
            <w:r w:rsidRPr="001B3A3A">
              <w:rPr>
                <w:rFonts w:ascii="Times New Roman" w:hAnsi="Times New Roman" w:cs="Times New Roman"/>
              </w:rPr>
              <w:t>856,1</w:t>
            </w:r>
          </w:p>
        </w:tc>
        <w:tc>
          <w:tcPr>
            <w:tcW w:w="1110" w:type="dxa"/>
            <w:shd w:val="clear" w:color="auto" w:fill="auto"/>
            <w:vAlign w:val="center"/>
          </w:tcPr>
          <w:p w14:paraId="78F647C8" w14:textId="58F5157D" w:rsidR="00182413" w:rsidRPr="00182413" w:rsidRDefault="001B3A3A" w:rsidP="00182413">
            <w:pPr>
              <w:jc w:val="right"/>
              <w:rPr>
                <w:rFonts w:ascii="Times New Roman" w:hAnsi="Times New Roman" w:cs="Times New Roman"/>
              </w:rPr>
            </w:pPr>
            <w:r w:rsidRPr="001B3A3A">
              <w:rPr>
                <w:rFonts w:ascii="Times New Roman" w:hAnsi="Times New Roman" w:cs="Times New Roman"/>
              </w:rPr>
              <w:t>951,6</w:t>
            </w:r>
          </w:p>
        </w:tc>
        <w:tc>
          <w:tcPr>
            <w:tcW w:w="1112" w:type="dxa"/>
            <w:shd w:val="clear" w:color="auto" w:fill="auto"/>
            <w:vAlign w:val="center"/>
          </w:tcPr>
          <w:p w14:paraId="1B2CBC5E" w14:textId="6FE65AE4" w:rsidR="00182413" w:rsidRPr="00182413" w:rsidRDefault="001B3A3A" w:rsidP="00182413">
            <w:pPr>
              <w:jc w:val="right"/>
              <w:rPr>
                <w:rFonts w:ascii="Times New Roman" w:hAnsi="Times New Roman" w:cs="Times New Roman"/>
              </w:rPr>
            </w:pPr>
            <w:r w:rsidRPr="001B3A3A">
              <w:rPr>
                <w:rFonts w:ascii="Times New Roman" w:hAnsi="Times New Roman" w:cs="Times New Roman"/>
              </w:rPr>
              <w:t>1139,3</w:t>
            </w:r>
          </w:p>
        </w:tc>
      </w:tr>
      <w:tr w:rsidR="00182413" w:rsidRPr="00182413" w14:paraId="3802564C" w14:textId="77777777" w:rsidTr="00DF1A62">
        <w:trPr>
          <w:jc w:val="center"/>
        </w:trPr>
        <w:tc>
          <w:tcPr>
            <w:tcW w:w="4903" w:type="dxa"/>
            <w:shd w:val="clear" w:color="auto" w:fill="auto"/>
          </w:tcPr>
          <w:p w14:paraId="1239436A" w14:textId="77777777" w:rsidR="00182413" w:rsidRPr="00182413" w:rsidRDefault="00182413" w:rsidP="00182413">
            <w:pPr>
              <w:jc w:val="both"/>
              <w:rPr>
                <w:rFonts w:ascii="Times New Roman" w:hAnsi="Times New Roman" w:cs="Times New Roman"/>
                <w:lang w:eastAsia="en-US"/>
              </w:rPr>
            </w:pPr>
            <w:r w:rsidRPr="00182413">
              <w:rPr>
                <w:rFonts w:ascii="Times New Roman" w:hAnsi="Times New Roman" w:cs="Times New Roman"/>
              </w:rPr>
              <w:t>Базовый</w:t>
            </w:r>
          </w:p>
        </w:tc>
        <w:tc>
          <w:tcPr>
            <w:tcW w:w="1110" w:type="dxa"/>
            <w:vMerge/>
            <w:shd w:val="clear" w:color="auto" w:fill="auto"/>
            <w:vAlign w:val="center"/>
          </w:tcPr>
          <w:p w14:paraId="39DC0483" w14:textId="77777777" w:rsidR="00182413" w:rsidRPr="00182413" w:rsidRDefault="00182413" w:rsidP="00182413">
            <w:pPr>
              <w:jc w:val="right"/>
              <w:rPr>
                <w:rFonts w:ascii="Times New Roman" w:hAnsi="Times New Roman" w:cs="Times New Roman"/>
                <w:sz w:val="20"/>
                <w:szCs w:val="20"/>
              </w:rPr>
            </w:pPr>
          </w:p>
        </w:tc>
        <w:tc>
          <w:tcPr>
            <w:tcW w:w="1110" w:type="dxa"/>
            <w:shd w:val="clear" w:color="auto" w:fill="auto"/>
            <w:vAlign w:val="center"/>
          </w:tcPr>
          <w:p w14:paraId="48A5E89C" w14:textId="675C897E" w:rsidR="00182413" w:rsidRPr="00182413" w:rsidRDefault="00182413" w:rsidP="001B3A3A">
            <w:pPr>
              <w:jc w:val="right"/>
              <w:rPr>
                <w:rFonts w:ascii="Times New Roman" w:hAnsi="Times New Roman" w:cs="Times New Roman"/>
                <w:lang w:eastAsia="en-US"/>
              </w:rPr>
            </w:pPr>
            <w:r w:rsidRPr="00182413">
              <w:rPr>
                <w:rFonts w:ascii="Times New Roman" w:hAnsi="Times New Roman" w:cs="Times New Roman"/>
              </w:rPr>
              <w:t>87</w:t>
            </w:r>
            <w:r w:rsidR="001B3A3A" w:rsidRPr="001B3A3A">
              <w:rPr>
                <w:rFonts w:ascii="Times New Roman" w:hAnsi="Times New Roman" w:cs="Times New Roman"/>
              </w:rPr>
              <w:t>3,6</w:t>
            </w:r>
          </w:p>
        </w:tc>
        <w:tc>
          <w:tcPr>
            <w:tcW w:w="1110" w:type="dxa"/>
            <w:shd w:val="clear" w:color="auto" w:fill="auto"/>
            <w:vAlign w:val="center"/>
          </w:tcPr>
          <w:p w14:paraId="1FD98C67" w14:textId="77777777" w:rsidR="00182413" w:rsidRPr="00182413" w:rsidRDefault="00182413" w:rsidP="00182413">
            <w:pPr>
              <w:jc w:val="right"/>
              <w:rPr>
                <w:rFonts w:ascii="Times New Roman" w:hAnsi="Times New Roman" w:cs="Times New Roman"/>
                <w:lang w:eastAsia="en-US"/>
              </w:rPr>
            </w:pPr>
            <w:r w:rsidRPr="00182413">
              <w:rPr>
                <w:rFonts w:ascii="Times New Roman" w:hAnsi="Times New Roman" w:cs="Times New Roman"/>
              </w:rPr>
              <w:t>971,0</w:t>
            </w:r>
          </w:p>
        </w:tc>
        <w:tc>
          <w:tcPr>
            <w:tcW w:w="1112" w:type="dxa"/>
            <w:shd w:val="clear" w:color="auto" w:fill="auto"/>
            <w:vAlign w:val="center"/>
          </w:tcPr>
          <w:p w14:paraId="77EC1C30" w14:textId="77777777" w:rsidR="00182413" w:rsidRPr="00182413" w:rsidRDefault="00182413" w:rsidP="00182413">
            <w:pPr>
              <w:jc w:val="right"/>
              <w:rPr>
                <w:rFonts w:ascii="Times New Roman" w:hAnsi="Times New Roman" w:cs="Times New Roman"/>
                <w:lang w:eastAsia="en-US"/>
              </w:rPr>
            </w:pPr>
            <w:r w:rsidRPr="00182413">
              <w:rPr>
                <w:rFonts w:ascii="Times New Roman" w:hAnsi="Times New Roman" w:cs="Times New Roman"/>
              </w:rPr>
              <w:t>1162,6</w:t>
            </w:r>
          </w:p>
        </w:tc>
      </w:tr>
      <w:tr w:rsidR="00182413" w:rsidRPr="00182413" w14:paraId="10CC2109" w14:textId="77777777" w:rsidTr="00DF1A62">
        <w:trPr>
          <w:jc w:val="center"/>
        </w:trPr>
        <w:tc>
          <w:tcPr>
            <w:tcW w:w="4903" w:type="dxa"/>
            <w:shd w:val="clear" w:color="auto" w:fill="auto"/>
          </w:tcPr>
          <w:p w14:paraId="4CB57B00" w14:textId="77777777" w:rsidR="00182413" w:rsidRPr="00182413" w:rsidRDefault="00182413" w:rsidP="00182413">
            <w:pPr>
              <w:jc w:val="both"/>
              <w:rPr>
                <w:rFonts w:ascii="Times New Roman" w:hAnsi="Times New Roman" w:cs="Times New Roman"/>
                <w:lang w:eastAsia="en-US"/>
              </w:rPr>
            </w:pPr>
            <w:r w:rsidRPr="00182413">
              <w:rPr>
                <w:rFonts w:ascii="Times New Roman" w:hAnsi="Times New Roman" w:cs="Times New Roman"/>
              </w:rPr>
              <w:t>Оптимистический</w:t>
            </w:r>
          </w:p>
        </w:tc>
        <w:tc>
          <w:tcPr>
            <w:tcW w:w="1110" w:type="dxa"/>
            <w:vMerge/>
            <w:shd w:val="clear" w:color="auto" w:fill="auto"/>
            <w:vAlign w:val="center"/>
          </w:tcPr>
          <w:p w14:paraId="693C7D39" w14:textId="77777777" w:rsidR="00182413" w:rsidRPr="00182413" w:rsidRDefault="00182413" w:rsidP="00182413">
            <w:pPr>
              <w:jc w:val="right"/>
              <w:rPr>
                <w:rFonts w:ascii="Times New Roman" w:hAnsi="Times New Roman" w:cs="Times New Roman"/>
                <w:sz w:val="20"/>
                <w:szCs w:val="20"/>
              </w:rPr>
            </w:pPr>
          </w:p>
        </w:tc>
        <w:tc>
          <w:tcPr>
            <w:tcW w:w="1110" w:type="dxa"/>
            <w:shd w:val="clear" w:color="auto" w:fill="auto"/>
            <w:vAlign w:val="center"/>
          </w:tcPr>
          <w:p w14:paraId="509CE5D2" w14:textId="16298E2F" w:rsidR="00182413" w:rsidRPr="00182413" w:rsidRDefault="001B3A3A" w:rsidP="00182413">
            <w:pPr>
              <w:jc w:val="right"/>
              <w:rPr>
                <w:rFonts w:ascii="Times New Roman" w:hAnsi="Times New Roman" w:cs="Times New Roman"/>
              </w:rPr>
            </w:pPr>
            <w:r w:rsidRPr="001B3A3A">
              <w:rPr>
                <w:rFonts w:ascii="Times New Roman" w:hAnsi="Times New Roman" w:cs="Times New Roman"/>
              </w:rPr>
              <w:t>899,8</w:t>
            </w:r>
          </w:p>
        </w:tc>
        <w:tc>
          <w:tcPr>
            <w:tcW w:w="1110" w:type="dxa"/>
            <w:shd w:val="clear" w:color="auto" w:fill="auto"/>
            <w:vAlign w:val="center"/>
          </w:tcPr>
          <w:p w14:paraId="2E299BA2" w14:textId="58005284" w:rsidR="00182413" w:rsidRPr="00182413" w:rsidRDefault="001B3A3A" w:rsidP="00182413">
            <w:pPr>
              <w:jc w:val="right"/>
              <w:rPr>
                <w:rFonts w:ascii="Times New Roman" w:hAnsi="Times New Roman" w:cs="Times New Roman"/>
              </w:rPr>
            </w:pPr>
            <w:r w:rsidRPr="001B3A3A">
              <w:rPr>
                <w:rFonts w:ascii="Times New Roman" w:hAnsi="Times New Roman" w:cs="Times New Roman"/>
              </w:rPr>
              <w:t>1000,1</w:t>
            </w:r>
          </w:p>
        </w:tc>
        <w:tc>
          <w:tcPr>
            <w:tcW w:w="1112" w:type="dxa"/>
            <w:shd w:val="clear" w:color="auto" w:fill="auto"/>
            <w:vAlign w:val="center"/>
          </w:tcPr>
          <w:p w14:paraId="0D445060" w14:textId="0F78507F" w:rsidR="00182413" w:rsidRPr="00182413" w:rsidRDefault="001B3A3A" w:rsidP="00182413">
            <w:pPr>
              <w:jc w:val="right"/>
              <w:rPr>
                <w:rFonts w:ascii="Times New Roman" w:hAnsi="Times New Roman" w:cs="Times New Roman"/>
              </w:rPr>
            </w:pPr>
            <w:r w:rsidRPr="001B3A3A">
              <w:rPr>
                <w:rFonts w:ascii="Times New Roman" w:hAnsi="Times New Roman" w:cs="Times New Roman"/>
              </w:rPr>
              <w:t>1197,5</w:t>
            </w:r>
          </w:p>
        </w:tc>
      </w:tr>
      <w:tr w:rsidR="00182413" w:rsidRPr="00182413" w14:paraId="6195273F" w14:textId="77777777" w:rsidTr="00DF1A62">
        <w:trPr>
          <w:jc w:val="center"/>
        </w:trPr>
        <w:tc>
          <w:tcPr>
            <w:tcW w:w="4903" w:type="dxa"/>
            <w:shd w:val="clear" w:color="auto" w:fill="E2EFD9" w:themeFill="accent6" w:themeFillTint="33"/>
          </w:tcPr>
          <w:p w14:paraId="021C058E" w14:textId="502A0BB5" w:rsidR="00182413" w:rsidRPr="008D35D6" w:rsidRDefault="008D35D6" w:rsidP="00182413">
            <w:pPr>
              <w:jc w:val="both"/>
              <w:rPr>
                <w:rFonts w:ascii="Times New Roman" w:hAnsi="Times New Roman" w:cs="Times New Roman"/>
                <w:b/>
                <w:lang w:eastAsia="en-US"/>
              </w:rPr>
            </w:pPr>
            <w:r>
              <w:rPr>
                <w:rFonts w:ascii="Times New Roman" w:hAnsi="Times New Roman" w:cs="Times New Roman"/>
                <w:b/>
              </w:rPr>
              <w:t>Доходы от использования имущества, находящегося в государственной и муниципальной собственности, и доходы от продажи материальных и нематериальных активов</w:t>
            </w:r>
            <w:r w:rsidR="00182413" w:rsidRPr="008D35D6">
              <w:rPr>
                <w:rFonts w:ascii="Times New Roman" w:hAnsi="Times New Roman" w:cs="Times New Roman"/>
                <w:b/>
              </w:rPr>
              <w:t>, млн. рублей</w:t>
            </w:r>
          </w:p>
        </w:tc>
        <w:tc>
          <w:tcPr>
            <w:tcW w:w="1110" w:type="dxa"/>
            <w:shd w:val="clear" w:color="auto" w:fill="E2EFD9" w:themeFill="accent6" w:themeFillTint="33"/>
            <w:vAlign w:val="center"/>
          </w:tcPr>
          <w:p w14:paraId="080DBD4E" w14:textId="77777777" w:rsidR="00182413" w:rsidRPr="008D35D6" w:rsidRDefault="00182413" w:rsidP="00182413">
            <w:pPr>
              <w:jc w:val="right"/>
              <w:rPr>
                <w:rFonts w:ascii="Times New Roman" w:hAnsi="Times New Roman" w:cs="Times New Roman"/>
                <w:b/>
                <w:sz w:val="20"/>
                <w:szCs w:val="20"/>
              </w:rPr>
            </w:pPr>
          </w:p>
        </w:tc>
        <w:tc>
          <w:tcPr>
            <w:tcW w:w="1110" w:type="dxa"/>
            <w:shd w:val="clear" w:color="auto" w:fill="E2EFD9" w:themeFill="accent6" w:themeFillTint="33"/>
            <w:vAlign w:val="center"/>
          </w:tcPr>
          <w:p w14:paraId="12240CF8" w14:textId="77777777" w:rsidR="00182413" w:rsidRPr="008D35D6" w:rsidRDefault="00182413" w:rsidP="00182413">
            <w:pPr>
              <w:jc w:val="right"/>
              <w:rPr>
                <w:rFonts w:ascii="Times New Roman" w:hAnsi="Times New Roman" w:cs="Times New Roman"/>
                <w:b/>
                <w:sz w:val="20"/>
                <w:szCs w:val="20"/>
              </w:rPr>
            </w:pPr>
          </w:p>
        </w:tc>
        <w:tc>
          <w:tcPr>
            <w:tcW w:w="1110" w:type="dxa"/>
            <w:shd w:val="clear" w:color="auto" w:fill="E2EFD9" w:themeFill="accent6" w:themeFillTint="33"/>
            <w:vAlign w:val="center"/>
          </w:tcPr>
          <w:p w14:paraId="0C122FF9" w14:textId="77777777" w:rsidR="00182413" w:rsidRPr="008D35D6" w:rsidRDefault="00182413" w:rsidP="00182413">
            <w:pPr>
              <w:jc w:val="right"/>
              <w:rPr>
                <w:rFonts w:ascii="Times New Roman" w:hAnsi="Times New Roman" w:cs="Times New Roman"/>
                <w:b/>
                <w:sz w:val="20"/>
                <w:szCs w:val="20"/>
              </w:rPr>
            </w:pPr>
          </w:p>
        </w:tc>
        <w:tc>
          <w:tcPr>
            <w:tcW w:w="1112" w:type="dxa"/>
            <w:shd w:val="clear" w:color="auto" w:fill="E2EFD9" w:themeFill="accent6" w:themeFillTint="33"/>
            <w:vAlign w:val="center"/>
          </w:tcPr>
          <w:p w14:paraId="30C71C4B" w14:textId="77777777" w:rsidR="00182413" w:rsidRPr="008D35D6" w:rsidRDefault="00182413" w:rsidP="00182413">
            <w:pPr>
              <w:jc w:val="right"/>
              <w:rPr>
                <w:rFonts w:ascii="Times New Roman" w:hAnsi="Times New Roman" w:cs="Times New Roman"/>
                <w:b/>
                <w:sz w:val="20"/>
                <w:szCs w:val="20"/>
              </w:rPr>
            </w:pPr>
          </w:p>
        </w:tc>
      </w:tr>
      <w:tr w:rsidR="00182413" w:rsidRPr="00182413" w14:paraId="430A07C6" w14:textId="77777777" w:rsidTr="00DF1A62">
        <w:trPr>
          <w:jc w:val="center"/>
        </w:trPr>
        <w:tc>
          <w:tcPr>
            <w:tcW w:w="4903" w:type="dxa"/>
            <w:shd w:val="clear" w:color="auto" w:fill="auto"/>
          </w:tcPr>
          <w:p w14:paraId="320F94B6" w14:textId="77777777" w:rsidR="00182413" w:rsidRPr="00182413" w:rsidRDefault="00182413" w:rsidP="00182413">
            <w:pPr>
              <w:jc w:val="both"/>
              <w:rPr>
                <w:rFonts w:ascii="Times New Roman" w:hAnsi="Times New Roman" w:cs="Times New Roman"/>
                <w:lang w:eastAsia="en-US"/>
              </w:rPr>
            </w:pPr>
            <w:r w:rsidRPr="00182413">
              <w:rPr>
                <w:rFonts w:ascii="Times New Roman" w:hAnsi="Times New Roman" w:cs="Times New Roman"/>
              </w:rPr>
              <w:t>Инерционный</w:t>
            </w:r>
          </w:p>
        </w:tc>
        <w:tc>
          <w:tcPr>
            <w:tcW w:w="1110" w:type="dxa"/>
            <w:vMerge w:val="restart"/>
            <w:shd w:val="clear" w:color="auto" w:fill="auto"/>
            <w:vAlign w:val="center"/>
          </w:tcPr>
          <w:p w14:paraId="1AC8CCCE" w14:textId="7E9847CC" w:rsidR="00182413" w:rsidRPr="00182413" w:rsidRDefault="008D35D6" w:rsidP="00182413">
            <w:pPr>
              <w:jc w:val="right"/>
              <w:rPr>
                <w:rFonts w:ascii="Times New Roman" w:hAnsi="Times New Roman" w:cs="Times New Roman"/>
              </w:rPr>
            </w:pPr>
            <w:r>
              <w:rPr>
                <w:rFonts w:ascii="Times New Roman" w:hAnsi="Times New Roman" w:cs="Times New Roman"/>
              </w:rPr>
              <w:t>120,36</w:t>
            </w:r>
          </w:p>
        </w:tc>
        <w:tc>
          <w:tcPr>
            <w:tcW w:w="1110" w:type="dxa"/>
            <w:shd w:val="clear" w:color="auto" w:fill="auto"/>
            <w:vAlign w:val="center"/>
          </w:tcPr>
          <w:p w14:paraId="2465C7A4" w14:textId="00B87F0A" w:rsidR="00182413" w:rsidRPr="00182413" w:rsidRDefault="00182413" w:rsidP="00182413">
            <w:pPr>
              <w:jc w:val="right"/>
              <w:rPr>
                <w:rFonts w:ascii="Times New Roman" w:hAnsi="Times New Roman" w:cs="Times New Roman"/>
              </w:rPr>
            </w:pPr>
            <w:r>
              <w:rPr>
                <w:rFonts w:ascii="Times New Roman" w:hAnsi="Times New Roman" w:cs="Times New Roman"/>
              </w:rPr>
              <w:t>53,3</w:t>
            </w:r>
          </w:p>
        </w:tc>
        <w:tc>
          <w:tcPr>
            <w:tcW w:w="1110" w:type="dxa"/>
            <w:shd w:val="clear" w:color="auto" w:fill="auto"/>
            <w:vAlign w:val="center"/>
          </w:tcPr>
          <w:p w14:paraId="6FA89905" w14:textId="4A2484C4" w:rsidR="00182413" w:rsidRPr="00182413" w:rsidRDefault="00182413" w:rsidP="00182413">
            <w:pPr>
              <w:jc w:val="right"/>
              <w:rPr>
                <w:rFonts w:ascii="Times New Roman" w:hAnsi="Times New Roman" w:cs="Times New Roman"/>
              </w:rPr>
            </w:pPr>
            <w:r>
              <w:rPr>
                <w:rFonts w:ascii="Times New Roman" w:hAnsi="Times New Roman" w:cs="Times New Roman"/>
              </w:rPr>
              <w:t>53,4</w:t>
            </w:r>
          </w:p>
        </w:tc>
        <w:tc>
          <w:tcPr>
            <w:tcW w:w="1112" w:type="dxa"/>
            <w:shd w:val="clear" w:color="auto" w:fill="auto"/>
            <w:vAlign w:val="center"/>
          </w:tcPr>
          <w:p w14:paraId="320348BB" w14:textId="46C4CBBD" w:rsidR="00182413" w:rsidRPr="00182413" w:rsidRDefault="00182413" w:rsidP="00182413">
            <w:pPr>
              <w:jc w:val="right"/>
              <w:rPr>
                <w:rFonts w:ascii="Times New Roman" w:hAnsi="Times New Roman" w:cs="Times New Roman"/>
              </w:rPr>
            </w:pPr>
            <w:r>
              <w:rPr>
                <w:rFonts w:ascii="Times New Roman" w:hAnsi="Times New Roman" w:cs="Times New Roman"/>
              </w:rPr>
              <w:t>54,9</w:t>
            </w:r>
          </w:p>
        </w:tc>
      </w:tr>
      <w:tr w:rsidR="00182413" w:rsidRPr="00182413" w14:paraId="3348FAC9" w14:textId="77777777" w:rsidTr="00DF1A62">
        <w:trPr>
          <w:jc w:val="center"/>
        </w:trPr>
        <w:tc>
          <w:tcPr>
            <w:tcW w:w="4903" w:type="dxa"/>
            <w:shd w:val="clear" w:color="auto" w:fill="auto"/>
          </w:tcPr>
          <w:p w14:paraId="72D90899" w14:textId="77777777" w:rsidR="00182413" w:rsidRPr="00182413" w:rsidRDefault="00182413" w:rsidP="00182413">
            <w:pPr>
              <w:jc w:val="both"/>
              <w:rPr>
                <w:rFonts w:ascii="Times New Roman" w:hAnsi="Times New Roman" w:cs="Times New Roman"/>
                <w:lang w:eastAsia="en-US"/>
              </w:rPr>
            </w:pPr>
            <w:r w:rsidRPr="00182413">
              <w:rPr>
                <w:rFonts w:ascii="Times New Roman" w:hAnsi="Times New Roman" w:cs="Times New Roman"/>
              </w:rPr>
              <w:t>Базовый</w:t>
            </w:r>
          </w:p>
        </w:tc>
        <w:tc>
          <w:tcPr>
            <w:tcW w:w="1110" w:type="dxa"/>
            <w:vMerge/>
            <w:shd w:val="clear" w:color="auto" w:fill="auto"/>
            <w:vAlign w:val="center"/>
          </w:tcPr>
          <w:p w14:paraId="0B2BD557" w14:textId="77777777" w:rsidR="00182413" w:rsidRPr="00182413" w:rsidRDefault="00182413" w:rsidP="00182413">
            <w:pPr>
              <w:jc w:val="right"/>
              <w:rPr>
                <w:rFonts w:ascii="Times New Roman" w:hAnsi="Times New Roman" w:cs="Times New Roman"/>
              </w:rPr>
            </w:pPr>
          </w:p>
        </w:tc>
        <w:tc>
          <w:tcPr>
            <w:tcW w:w="1110" w:type="dxa"/>
            <w:shd w:val="clear" w:color="auto" w:fill="auto"/>
            <w:vAlign w:val="center"/>
          </w:tcPr>
          <w:p w14:paraId="2BA4128B" w14:textId="7B8E5E3E" w:rsidR="00182413" w:rsidRPr="00182413" w:rsidRDefault="00182413" w:rsidP="00182413">
            <w:pPr>
              <w:jc w:val="right"/>
              <w:rPr>
                <w:rFonts w:ascii="Times New Roman" w:hAnsi="Times New Roman" w:cs="Times New Roman"/>
              </w:rPr>
            </w:pPr>
            <w:r>
              <w:rPr>
                <w:rFonts w:ascii="Times New Roman" w:hAnsi="Times New Roman" w:cs="Times New Roman"/>
              </w:rPr>
              <w:t>54,8</w:t>
            </w:r>
          </w:p>
        </w:tc>
        <w:tc>
          <w:tcPr>
            <w:tcW w:w="1110" w:type="dxa"/>
            <w:shd w:val="clear" w:color="auto" w:fill="auto"/>
            <w:vAlign w:val="center"/>
          </w:tcPr>
          <w:p w14:paraId="50683137" w14:textId="1779A397" w:rsidR="00182413" w:rsidRPr="00182413" w:rsidRDefault="00182413" w:rsidP="00182413">
            <w:pPr>
              <w:jc w:val="right"/>
              <w:rPr>
                <w:rFonts w:ascii="Times New Roman" w:hAnsi="Times New Roman" w:cs="Times New Roman"/>
              </w:rPr>
            </w:pPr>
            <w:r>
              <w:rPr>
                <w:rFonts w:ascii="Times New Roman" w:hAnsi="Times New Roman" w:cs="Times New Roman"/>
              </w:rPr>
              <w:t>54,6</w:t>
            </w:r>
          </w:p>
        </w:tc>
        <w:tc>
          <w:tcPr>
            <w:tcW w:w="1112" w:type="dxa"/>
            <w:shd w:val="clear" w:color="auto" w:fill="auto"/>
            <w:vAlign w:val="center"/>
          </w:tcPr>
          <w:p w14:paraId="4834F933" w14:textId="1593648F" w:rsidR="00182413" w:rsidRPr="00182413" w:rsidRDefault="00182413" w:rsidP="00182413">
            <w:pPr>
              <w:jc w:val="right"/>
              <w:rPr>
                <w:rFonts w:ascii="Times New Roman" w:hAnsi="Times New Roman" w:cs="Times New Roman"/>
              </w:rPr>
            </w:pPr>
            <w:r>
              <w:rPr>
                <w:rFonts w:ascii="Times New Roman" w:hAnsi="Times New Roman" w:cs="Times New Roman"/>
              </w:rPr>
              <w:t>55,0</w:t>
            </w:r>
          </w:p>
        </w:tc>
      </w:tr>
      <w:tr w:rsidR="00182413" w:rsidRPr="00182413" w14:paraId="648B7BB7" w14:textId="77777777" w:rsidTr="00DF1A62">
        <w:trPr>
          <w:jc w:val="center"/>
        </w:trPr>
        <w:tc>
          <w:tcPr>
            <w:tcW w:w="4903" w:type="dxa"/>
            <w:shd w:val="clear" w:color="auto" w:fill="auto"/>
          </w:tcPr>
          <w:p w14:paraId="11C9C205" w14:textId="77777777" w:rsidR="00182413" w:rsidRPr="00182413" w:rsidRDefault="00182413" w:rsidP="00182413">
            <w:pPr>
              <w:jc w:val="both"/>
              <w:rPr>
                <w:rFonts w:ascii="Times New Roman" w:hAnsi="Times New Roman" w:cs="Times New Roman"/>
                <w:lang w:eastAsia="en-US"/>
              </w:rPr>
            </w:pPr>
            <w:r w:rsidRPr="00182413">
              <w:rPr>
                <w:rFonts w:ascii="Times New Roman" w:hAnsi="Times New Roman" w:cs="Times New Roman"/>
              </w:rPr>
              <w:t>Оптимистический</w:t>
            </w:r>
          </w:p>
        </w:tc>
        <w:tc>
          <w:tcPr>
            <w:tcW w:w="1110" w:type="dxa"/>
            <w:vMerge/>
            <w:shd w:val="clear" w:color="auto" w:fill="auto"/>
            <w:vAlign w:val="center"/>
          </w:tcPr>
          <w:p w14:paraId="0424FADC" w14:textId="77777777" w:rsidR="00182413" w:rsidRPr="00182413" w:rsidRDefault="00182413" w:rsidP="00182413">
            <w:pPr>
              <w:jc w:val="right"/>
              <w:rPr>
                <w:rFonts w:ascii="Times New Roman" w:hAnsi="Times New Roman" w:cs="Times New Roman"/>
              </w:rPr>
            </w:pPr>
          </w:p>
        </w:tc>
        <w:tc>
          <w:tcPr>
            <w:tcW w:w="1110" w:type="dxa"/>
            <w:shd w:val="clear" w:color="auto" w:fill="auto"/>
            <w:vAlign w:val="center"/>
          </w:tcPr>
          <w:p w14:paraId="19B87083" w14:textId="78C37211" w:rsidR="00182413" w:rsidRPr="00182413" w:rsidRDefault="00182413" w:rsidP="00182413">
            <w:pPr>
              <w:jc w:val="right"/>
              <w:rPr>
                <w:rFonts w:ascii="Times New Roman" w:hAnsi="Times New Roman" w:cs="Times New Roman"/>
              </w:rPr>
            </w:pPr>
            <w:r>
              <w:rPr>
                <w:rFonts w:ascii="Times New Roman" w:hAnsi="Times New Roman" w:cs="Times New Roman"/>
              </w:rPr>
              <w:t>55,7</w:t>
            </w:r>
          </w:p>
        </w:tc>
        <w:tc>
          <w:tcPr>
            <w:tcW w:w="1110" w:type="dxa"/>
            <w:shd w:val="clear" w:color="auto" w:fill="auto"/>
            <w:vAlign w:val="center"/>
          </w:tcPr>
          <w:p w14:paraId="53C119F8" w14:textId="1BE2E8EF" w:rsidR="00182413" w:rsidRPr="00182413" w:rsidRDefault="00182413" w:rsidP="00182413">
            <w:pPr>
              <w:jc w:val="right"/>
              <w:rPr>
                <w:rFonts w:ascii="Times New Roman" w:hAnsi="Times New Roman" w:cs="Times New Roman"/>
              </w:rPr>
            </w:pPr>
            <w:r>
              <w:rPr>
                <w:rFonts w:ascii="Times New Roman" w:hAnsi="Times New Roman" w:cs="Times New Roman"/>
              </w:rPr>
              <w:t>55,7</w:t>
            </w:r>
          </w:p>
        </w:tc>
        <w:tc>
          <w:tcPr>
            <w:tcW w:w="1112" w:type="dxa"/>
            <w:shd w:val="clear" w:color="auto" w:fill="auto"/>
            <w:vAlign w:val="center"/>
          </w:tcPr>
          <w:p w14:paraId="320E2AC4" w14:textId="44E619AD" w:rsidR="00182413" w:rsidRPr="00182413" w:rsidRDefault="00182413" w:rsidP="00182413">
            <w:pPr>
              <w:jc w:val="right"/>
              <w:rPr>
                <w:rFonts w:ascii="Times New Roman" w:hAnsi="Times New Roman" w:cs="Times New Roman"/>
              </w:rPr>
            </w:pPr>
            <w:r>
              <w:rPr>
                <w:rFonts w:ascii="Times New Roman" w:hAnsi="Times New Roman" w:cs="Times New Roman"/>
              </w:rPr>
              <w:t>56,0</w:t>
            </w:r>
          </w:p>
        </w:tc>
      </w:tr>
    </w:tbl>
    <w:p w14:paraId="6DCEA53D" w14:textId="77777777" w:rsidR="000C600D" w:rsidRDefault="000C600D" w:rsidP="00074C26">
      <w:pPr>
        <w:rPr>
          <w:b/>
          <w:sz w:val="28"/>
          <w:szCs w:val="28"/>
        </w:rPr>
      </w:pPr>
    </w:p>
    <w:p w14:paraId="5663EE13" w14:textId="205CC9B9" w:rsidR="001B3A3A" w:rsidRPr="001B3A3A" w:rsidRDefault="009231B8" w:rsidP="001B3A3A">
      <w:pPr>
        <w:pStyle w:val="3"/>
        <w:spacing w:before="0" w:after="0"/>
        <w:jc w:val="center"/>
        <w:rPr>
          <w:rFonts w:ascii="Times New Roman" w:eastAsiaTheme="minorHAnsi" w:hAnsi="Times New Roman" w:cs="Times New Roman"/>
          <w:sz w:val="22"/>
          <w:szCs w:val="22"/>
          <w:lang w:eastAsia="en-US"/>
        </w:rPr>
      </w:pPr>
      <w:bookmarkStart w:id="119" w:name="_Toc56601936"/>
      <w:bookmarkStart w:id="120" w:name="_Toc58597690"/>
      <w:r w:rsidRPr="001B3A3A">
        <w:rPr>
          <w:rFonts w:ascii="Times New Roman" w:hAnsi="Times New Roman" w:cs="Times New Roman"/>
          <w:sz w:val="28"/>
          <w:szCs w:val="28"/>
        </w:rPr>
        <w:t>4.3.2</w:t>
      </w:r>
      <w:r w:rsidR="00AF44EC" w:rsidRPr="001B3A3A">
        <w:rPr>
          <w:rFonts w:ascii="Times New Roman" w:hAnsi="Times New Roman" w:cs="Times New Roman"/>
          <w:sz w:val="28"/>
          <w:szCs w:val="28"/>
        </w:rPr>
        <w:t>.</w:t>
      </w:r>
      <w:r w:rsidRPr="001B3A3A">
        <w:rPr>
          <w:rFonts w:ascii="Times New Roman" w:hAnsi="Times New Roman" w:cs="Times New Roman"/>
          <w:sz w:val="28"/>
          <w:szCs w:val="28"/>
        </w:rPr>
        <w:t xml:space="preserve"> </w:t>
      </w:r>
      <w:bookmarkEnd w:id="119"/>
      <w:r w:rsidR="001B3A3A" w:rsidRPr="001B3A3A">
        <w:rPr>
          <w:rFonts w:ascii="Times New Roman" w:eastAsiaTheme="minorHAnsi" w:hAnsi="Times New Roman" w:cs="Times New Roman"/>
          <w:sz w:val="28"/>
          <w:szCs w:val="28"/>
          <w:lang w:eastAsia="en-US"/>
        </w:rPr>
        <w:t>Повышение эффективности муниципального управления на основе использования современных информационно-коммуникационных технологий.</w:t>
      </w:r>
      <w:bookmarkEnd w:id="120"/>
    </w:p>
    <w:p w14:paraId="52B145F6" w14:textId="77777777" w:rsidR="001B3A3A" w:rsidRPr="001B3A3A" w:rsidRDefault="001B3A3A" w:rsidP="001B3A3A">
      <w:pPr>
        <w:ind w:firstLine="720"/>
        <w:jc w:val="both"/>
        <w:rPr>
          <w:rFonts w:asciiTheme="minorHAnsi" w:eastAsiaTheme="minorHAnsi" w:hAnsiTheme="minorHAnsi" w:cstheme="minorBidi"/>
          <w:sz w:val="22"/>
          <w:szCs w:val="22"/>
          <w:lang w:eastAsia="en-US"/>
        </w:rPr>
      </w:pPr>
      <w:r w:rsidRPr="001B3A3A">
        <w:rPr>
          <w:b/>
          <w:sz w:val="28"/>
          <w:szCs w:val="28"/>
        </w:rPr>
        <w:t>Стратегическая цель -</w:t>
      </w:r>
      <w:r w:rsidRPr="001B3A3A">
        <w:rPr>
          <w:sz w:val="28"/>
          <w:szCs w:val="28"/>
        </w:rPr>
        <w:t xml:space="preserve"> улучшение </w:t>
      </w:r>
      <w:r w:rsidRPr="001B3A3A">
        <w:rPr>
          <w:rFonts w:eastAsiaTheme="minorHAnsi"/>
          <w:sz w:val="28"/>
          <w:szCs w:val="28"/>
          <w:lang w:eastAsia="en-US"/>
        </w:rPr>
        <w:t xml:space="preserve">уровня социально-экономического развития и качества жизни населения за счет внедрения информационно-коммуникационных технологий в деятельность органов местного самоуправления, в том числе через современные автоматизированные информационные ресурсы. </w:t>
      </w:r>
    </w:p>
    <w:p w14:paraId="780D2C82" w14:textId="77777777" w:rsidR="00E8601C" w:rsidRPr="00E8601C" w:rsidRDefault="00E8601C" w:rsidP="00E8601C">
      <w:pPr>
        <w:ind w:firstLine="720"/>
        <w:jc w:val="both"/>
        <w:rPr>
          <w:rFonts w:asciiTheme="minorHAnsi" w:eastAsiaTheme="minorHAnsi" w:hAnsiTheme="minorHAnsi" w:cstheme="minorBidi"/>
          <w:sz w:val="22"/>
          <w:szCs w:val="22"/>
          <w:lang w:eastAsia="en-US"/>
        </w:rPr>
      </w:pPr>
      <w:r w:rsidRPr="00E8601C">
        <w:rPr>
          <w:rFonts w:eastAsiaTheme="minorHAnsi"/>
          <w:sz w:val="28"/>
          <w:szCs w:val="28"/>
          <w:lang w:eastAsia="en-US"/>
        </w:rPr>
        <w:t>В стратегической перспективе предполагается реализация следующих направлений деятельности:</w:t>
      </w:r>
    </w:p>
    <w:p w14:paraId="2909216A" w14:textId="4EA51759" w:rsidR="001B3A3A" w:rsidRPr="001B3A3A" w:rsidRDefault="001B3A3A" w:rsidP="001B3A3A">
      <w:pPr>
        <w:ind w:firstLine="720"/>
        <w:jc w:val="both"/>
        <w:rPr>
          <w:rFonts w:asciiTheme="minorHAnsi" w:eastAsiaTheme="minorHAnsi" w:hAnsiTheme="minorHAnsi" w:cstheme="minorBidi"/>
          <w:sz w:val="22"/>
          <w:szCs w:val="22"/>
          <w:lang w:eastAsia="en-US"/>
        </w:rPr>
      </w:pPr>
      <w:r w:rsidRPr="001B3A3A">
        <w:rPr>
          <w:rFonts w:eastAsia="Calibri"/>
          <w:sz w:val="28"/>
          <w:szCs w:val="28"/>
          <w:lang w:eastAsia="en-US"/>
        </w:rPr>
        <w:t>создание условий для обеспечения возможности предоставления населению муниципальных услуг в электронном виде за счет повышения эффективности работы органов местного самоуправления посредством использования современного программного обеспечения;</w:t>
      </w:r>
    </w:p>
    <w:p w14:paraId="5E53A677" w14:textId="7C5ADFC0" w:rsidR="001B3A3A" w:rsidRPr="001B3A3A" w:rsidRDefault="001B3A3A" w:rsidP="001B3A3A">
      <w:pPr>
        <w:ind w:firstLine="720"/>
        <w:jc w:val="both"/>
        <w:rPr>
          <w:rFonts w:asciiTheme="minorHAnsi" w:eastAsiaTheme="minorHAnsi" w:hAnsiTheme="minorHAnsi" w:cstheme="minorBidi"/>
          <w:sz w:val="22"/>
          <w:szCs w:val="22"/>
          <w:lang w:eastAsia="en-US"/>
        </w:rPr>
      </w:pPr>
      <w:r w:rsidRPr="001B3A3A">
        <w:rPr>
          <w:rFonts w:eastAsiaTheme="minorHAnsi"/>
          <w:sz w:val="28"/>
          <w:szCs w:val="28"/>
          <w:lang w:eastAsia="en-US"/>
        </w:rPr>
        <w:t>у</w:t>
      </w:r>
      <w:r w:rsidRPr="001B3A3A">
        <w:rPr>
          <w:rFonts w:eastAsia="Calibri"/>
          <w:sz w:val="28"/>
          <w:szCs w:val="28"/>
          <w:lang w:eastAsia="en-US"/>
        </w:rPr>
        <w:t>величение интенсивности и разнообразия форм информационного взаимодействия, повышения качества и доступности предоставления приоритетных муниципальных услуг, предоставляемых в электронном виде, без необходимости личного посещения администрации муниципалитета, расширения электронного межведомственного взаимодействия, организации эффективной обратной связи с населением и бизнесом;</w:t>
      </w:r>
    </w:p>
    <w:p w14:paraId="4A25FD98" w14:textId="79A2B9C6" w:rsidR="001B3A3A" w:rsidRPr="001B3A3A" w:rsidRDefault="001B3A3A" w:rsidP="001B3A3A">
      <w:pPr>
        <w:ind w:firstLine="720"/>
        <w:jc w:val="both"/>
        <w:rPr>
          <w:rFonts w:asciiTheme="minorHAnsi" w:eastAsiaTheme="minorHAnsi" w:hAnsiTheme="minorHAnsi" w:cstheme="minorBidi"/>
          <w:sz w:val="22"/>
          <w:szCs w:val="22"/>
          <w:lang w:eastAsia="en-US"/>
        </w:rPr>
      </w:pPr>
      <w:r w:rsidRPr="001B3A3A">
        <w:rPr>
          <w:rFonts w:eastAsia="Calibri"/>
          <w:sz w:val="28"/>
          <w:szCs w:val="28"/>
          <w:lang w:eastAsia="en-US"/>
        </w:rPr>
        <w:t>оптимизация предоставления услуг и снижение административных барьеров за счет использования информационно-коммуникационных технологий, обеспечение предоставления государственных и муниципальных услуг в соответствии со стандартами качества. Расширение перечня предоставляемых муниципальных услуг в электронном виде;</w:t>
      </w:r>
    </w:p>
    <w:p w14:paraId="2E7E8C4F" w14:textId="4B6D29F1" w:rsidR="001B3A3A" w:rsidRPr="001B3A3A" w:rsidRDefault="001B3A3A" w:rsidP="001B3A3A">
      <w:pPr>
        <w:ind w:firstLine="720"/>
        <w:jc w:val="both"/>
        <w:rPr>
          <w:rFonts w:asciiTheme="minorHAnsi" w:eastAsiaTheme="minorHAnsi" w:hAnsiTheme="minorHAnsi" w:cstheme="minorBidi"/>
          <w:sz w:val="22"/>
          <w:szCs w:val="22"/>
          <w:lang w:eastAsia="en-US"/>
        </w:rPr>
      </w:pPr>
      <w:r w:rsidRPr="001B3A3A">
        <w:rPr>
          <w:rFonts w:eastAsia="Calibri"/>
          <w:sz w:val="28"/>
          <w:szCs w:val="28"/>
          <w:lang w:eastAsia="en-US"/>
        </w:rPr>
        <w:t>внедрение системы электронного документооборота в администрациях района, поселений, включение в этот системный документооборот муниципальных учреждений и организаций;</w:t>
      </w:r>
    </w:p>
    <w:p w14:paraId="47D96F3E" w14:textId="7B1733F5" w:rsidR="001B3A3A" w:rsidRPr="001B3A3A" w:rsidRDefault="001B3A3A" w:rsidP="001B3A3A">
      <w:pPr>
        <w:ind w:firstLine="720"/>
        <w:jc w:val="both"/>
        <w:rPr>
          <w:rFonts w:asciiTheme="minorHAnsi" w:eastAsiaTheme="minorHAnsi" w:hAnsiTheme="minorHAnsi" w:cstheme="minorBidi"/>
          <w:sz w:val="22"/>
          <w:szCs w:val="22"/>
          <w:lang w:eastAsia="en-US"/>
        </w:rPr>
      </w:pPr>
      <w:r w:rsidRPr="001B3A3A">
        <w:rPr>
          <w:rFonts w:eastAsia="Calibri"/>
          <w:sz w:val="28"/>
          <w:szCs w:val="28"/>
          <w:lang w:eastAsia="en-US"/>
        </w:rPr>
        <w:t>обеспечение информационной безопасности электронных форм взаимодействия органов местного самоуправления между собой, с населением и организациями, усиление степени защиты персональных данных при их обработке в информационных системах;</w:t>
      </w:r>
    </w:p>
    <w:p w14:paraId="7B8D6E5E" w14:textId="72AEC97A" w:rsidR="001B3A3A" w:rsidRPr="001B3A3A" w:rsidRDefault="001B3A3A" w:rsidP="001B3A3A">
      <w:pPr>
        <w:ind w:firstLine="709"/>
        <w:jc w:val="both"/>
        <w:rPr>
          <w:rFonts w:asciiTheme="minorHAnsi" w:eastAsiaTheme="minorHAnsi" w:hAnsiTheme="minorHAnsi" w:cstheme="minorBidi"/>
          <w:sz w:val="22"/>
          <w:szCs w:val="22"/>
          <w:lang w:eastAsia="en-US"/>
        </w:rPr>
      </w:pPr>
      <w:r w:rsidRPr="001B3A3A">
        <w:rPr>
          <w:rFonts w:eastAsiaTheme="minorHAnsi"/>
          <w:sz w:val="28"/>
          <w:szCs w:val="28"/>
          <w:lang w:eastAsia="en-US"/>
        </w:rPr>
        <w:t>создание условий, обеспечивающих развитие архивного дела, повышение безопасности и эффективности работы архивов, широкое внедрение в практику их работы новых автоматизированных архивных технологий;</w:t>
      </w:r>
    </w:p>
    <w:p w14:paraId="7BD00BF9" w14:textId="2ED85B70" w:rsidR="001B3A3A" w:rsidRPr="001B3A3A" w:rsidRDefault="001B3A3A" w:rsidP="001B3A3A">
      <w:pPr>
        <w:ind w:firstLine="709"/>
        <w:jc w:val="both"/>
        <w:rPr>
          <w:rFonts w:asciiTheme="minorHAnsi" w:eastAsiaTheme="minorHAnsi" w:hAnsiTheme="minorHAnsi" w:cstheme="minorBidi"/>
          <w:sz w:val="22"/>
          <w:szCs w:val="22"/>
          <w:lang w:eastAsia="en-US"/>
        </w:rPr>
      </w:pPr>
      <w:r w:rsidRPr="001B3A3A">
        <w:rPr>
          <w:rFonts w:eastAsiaTheme="minorHAnsi"/>
          <w:sz w:val="28"/>
          <w:szCs w:val="28"/>
          <w:lang w:eastAsia="en-US"/>
        </w:rPr>
        <w:t>обеспечение информирования населения о деятельности администрации муниципального образования для обеспечения конструктивного взаимодействия населения с органами местного самоуправления;</w:t>
      </w:r>
    </w:p>
    <w:p w14:paraId="77684B29" w14:textId="7A3D5206" w:rsidR="001B3A3A" w:rsidRPr="001B3A3A" w:rsidRDefault="001B3A3A" w:rsidP="001B3A3A">
      <w:pPr>
        <w:ind w:firstLine="709"/>
        <w:jc w:val="both"/>
        <w:rPr>
          <w:rFonts w:asciiTheme="minorHAnsi" w:eastAsiaTheme="minorHAnsi" w:hAnsiTheme="minorHAnsi" w:cstheme="minorBidi"/>
          <w:sz w:val="22"/>
          <w:szCs w:val="22"/>
          <w:lang w:eastAsia="en-US"/>
        </w:rPr>
      </w:pPr>
      <w:r w:rsidRPr="001B3A3A">
        <w:rPr>
          <w:rFonts w:eastAsiaTheme="minorHAnsi"/>
          <w:sz w:val="28"/>
          <w:szCs w:val="28"/>
          <w:lang w:eastAsia="en-US"/>
        </w:rPr>
        <w:t>обеспечение информационной открытости органов местного самоуправления на основе расширения форм коммуникаций и совершенствования информационной политики, в том числе с использованием СМИ и информационного пространства сети Интернет;</w:t>
      </w:r>
    </w:p>
    <w:p w14:paraId="66BD21A3" w14:textId="24DE3F13" w:rsidR="001B3A3A" w:rsidRDefault="001B3A3A" w:rsidP="001B3A3A">
      <w:pPr>
        <w:tabs>
          <w:tab w:val="left" w:pos="993"/>
        </w:tabs>
        <w:ind w:firstLine="709"/>
        <w:contextualSpacing/>
        <w:jc w:val="both"/>
        <w:rPr>
          <w:rFonts w:eastAsia="Batang"/>
          <w:sz w:val="28"/>
          <w:szCs w:val="28"/>
        </w:rPr>
      </w:pPr>
      <w:r w:rsidRPr="001B3A3A">
        <w:rPr>
          <w:rFonts w:eastAsia="Batang"/>
          <w:sz w:val="28"/>
          <w:szCs w:val="28"/>
        </w:rPr>
        <w:t>повышение уровня информационно-технологической компетентности муниципальных служащих, работников бюджетных учреждений и населения путем организации обучения, участия пользователей информационных систем в конференциях и семинарах</w:t>
      </w:r>
      <w:r>
        <w:rPr>
          <w:rFonts w:eastAsia="Batang"/>
          <w:sz w:val="28"/>
          <w:szCs w:val="28"/>
        </w:rPr>
        <w:t>.</w:t>
      </w:r>
    </w:p>
    <w:p w14:paraId="7D267B97" w14:textId="77777777" w:rsidR="001B3A3A" w:rsidRPr="001B3A3A" w:rsidRDefault="001B3A3A" w:rsidP="001B3A3A">
      <w:pPr>
        <w:tabs>
          <w:tab w:val="left" w:pos="993"/>
        </w:tabs>
        <w:ind w:firstLine="709"/>
        <w:contextualSpacing/>
        <w:jc w:val="both"/>
        <w:rPr>
          <w:rFonts w:eastAsia="Batang"/>
          <w:sz w:val="16"/>
          <w:szCs w:val="16"/>
        </w:rPr>
      </w:pPr>
    </w:p>
    <w:p w14:paraId="7D23EC11" w14:textId="0A559A59" w:rsidR="001B3A3A" w:rsidRDefault="001B3A3A" w:rsidP="001B3A3A">
      <w:pPr>
        <w:tabs>
          <w:tab w:val="left" w:pos="993"/>
        </w:tabs>
        <w:contextualSpacing/>
        <w:jc w:val="right"/>
        <w:rPr>
          <w:rFonts w:eastAsia="Batang"/>
          <w:b/>
          <w:sz w:val="28"/>
          <w:szCs w:val="28"/>
        </w:rPr>
      </w:pPr>
      <w:r w:rsidRPr="001B3A3A">
        <w:rPr>
          <w:rFonts w:eastAsia="Batang"/>
          <w:b/>
          <w:sz w:val="28"/>
          <w:szCs w:val="28"/>
        </w:rPr>
        <w:t>Таблица №</w:t>
      </w:r>
      <w:r w:rsidR="00802986">
        <w:rPr>
          <w:rFonts w:eastAsia="Batang"/>
          <w:b/>
          <w:sz w:val="28"/>
          <w:szCs w:val="28"/>
        </w:rPr>
        <w:t xml:space="preserve"> 45</w:t>
      </w:r>
    </w:p>
    <w:p w14:paraId="77D26C13" w14:textId="77777777" w:rsidR="001B3A3A" w:rsidRPr="001B3A3A" w:rsidRDefault="001B3A3A" w:rsidP="001B3A3A">
      <w:pPr>
        <w:tabs>
          <w:tab w:val="left" w:pos="993"/>
        </w:tabs>
        <w:contextualSpacing/>
        <w:jc w:val="right"/>
        <w:rPr>
          <w:rFonts w:eastAsia="Batang"/>
          <w:sz w:val="16"/>
          <w:szCs w:val="16"/>
        </w:rPr>
      </w:pPr>
    </w:p>
    <w:p w14:paraId="66244F92" w14:textId="48D3E933" w:rsidR="001B3A3A" w:rsidRPr="001B3A3A" w:rsidRDefault="00E8601C" w:rsidP="001B3A3A">
      <w:pPr>
        <w:tabs>
          <w:tab w:val="left" w:pos="993"/>
        </w:tabs>
        <w:spacing w:after="160" w:line="259" w:lineRule="auto"/>
        <w:ind w:firstLine="709"/>
        <w:jc w:val="center"/>
        <w:rPr>
          <w:rFonts w:eastAsiaTheme="minorHAnsi" w:cstheme="minorBidi"/>
          <w:sz w:val="28"/>
          <w:szCs w:val="28"/>
          <w:lang w:eastAsia="en-US"/>
        </w:rPr>
      </w:pPr>
      <w:r>
        <w:rPr>
          <w:rFonts w:eastAsiaTheme="minorHAnsi" w:cstheme="minorBidi"/>
          <w:b/>
          <w:sz w:val="28"/>
          <w:szCs w:val="28"/>
          <w:lang w:eastAsia="en-US"/>
        </w:rPr>
        <w:t>Целевые показатели</w:t>
      </w:r>
      <w:r w:rsidR="001B3A3A" w:rsidRPr="001B3A3A">
        <w:rPr>
          <w:rFonts w:eastAsiaTheme="minorHAnsi" w:cstheme="minorBidi"/>
          <w:b/>
          <w:sz w:val="28"/>
          <w:szCs w:val="28"/>
          <w:lang w:eastAsia="en-US"/>
        </w:rPr>
        <w:t xml:space="preserve"> </w:t>
      </w:r>
      <w:r w:rsidR="00802986">
        <w:rPr>
          <w:rFonts w:eastAsiaTheme="minorHAnsi" w:cstheme="minorBidi"/>
          <w:b/>
          <w:sz w:val="28"/>
          <w:szCs w:val="28"/>
          <w:lang w:eastAsia="en-US"/>
        </w:rPr>
        <w:t>по направлению</w:t>
      </w:r>
      <w:r w:rsidR="001B3A3A" w:rsidRPr="001B3A3A">
        <w:rPr>
          <w:rFonts w:eastAsiaTheme="minorHAnsi" w:cstheme="minorBidi"/>
          <w:b/>
          <w:sz w:val="28"/>
          <w:szCs w:val="28"/>
          <w:lang w:eastAsia="en-US"/>
        </w:rPr>
        <w:t xml:space="preserve"> «</w:t>
      </w:r>
      <w:r w:rsidR="001B3A3A" w:rsidRPr="001B3A3A">
        <w:rPr>
          <w:rFonts w:eastAsiaTheme="minorHAnsi"/>
          <w:b/>
          <w:sz w:val="28"/>
          <w:szCs w:val="28"/>
          <w:lang w:eastAsia="en-US"/>
        </w:rPr>
        <w:t>Повышение эффективности муниципального управления на основе использования современных информационно-коммуникационных технологий</w:t>
      </w:r>
      <w:r w:rsidR="001B3A3A" w:rsidRPr="001B3A3A">
        <w:rPr>
          <w:rFonts w:eastAsiaTheme="minorHAnsi" w:cstheme="minorBidi"/>
          <w:b/>
          <w:sz w:val="28"/>
          <w:szCs w:val="28"/>
          <w:lang w:eastAsia="en-US"/>
        </w:rPr>
        <w:t>»</w:t>
      </w:r>
    </w:p>
    <w:tbl>
      <w:tblPr>
        <w:tblStyle w:val="170"/>
        <w:tblW w:w="9493" w:type="dxa"/>
        <w:jc w:val="right"/>
        <w:tblLook w:val="04A0" w:firstRow="1" w:lastRow="0" w:firstColumn="1" w:lastColumn="0" w:noHBand="0" w:noVBand="1"/>
      </w:tblPr>
      <w:tblGrid>
        <w:gridCol w:w="4919"/>
        <w:gridCol w:w="1107"/>
        <w:gridCol w:w="1107"/>
        <w:gridCol w:w="1108"/>
        <w:gridCol w:w="1252"/>
      </w:tblGrid>
      <w:tr w:rsidR="001B3A3A" w:rsidRPr="001B3A3A" w14:paraId="76C03B86" w14:textId="77777777" w:rsidTr="00E8601C">
        <w:trPr>
          <w:jc w:val="right"/>
        </w:trPr>
        <w:tc>
          <w:tcPr>
            <w:tcW w:w="4919" w:type="dxa"/>
            <w:shd w:val="clear" w:color="auto" w:fill="92D050"/>
          </w:tcPr>
          <w:p w14:paraId="1A0D7693" w14:textId="77777777" w:rsidR="001B3A3A" w:rsidRPr="001B3A3A" w:rsidRDefault="001B3A3A" w:rsidP="001B3A3A">
            <w:pPr>
              <w:jc w:val="center"/>
              <w:rPr>
                <w:rFonts w:ascii="Times New Roman" w:hAnsi="Times New Roman" w:cs="Times New Roman"/>
                <w:b/>
                <w:lang w:eastAsia="en-US"/>
              </w:rPr>
            </w:pPr>
            <w:r w:rsidRPr="001B3A3A">
              <w:rPr>
                <w:rFonts w:ascii="Times New Roman" w:hAnsi="Times New Roman" w:cs="Times New Roman"/>
                <w:b/>
              </w:rPr>
              <w:t>Показатель</w:t>
            </w:r>
          </w:p>
        </w:tc>
        <w:tc>
          <w:tcPr>
            <w:tcW w:w="1107" w:type="dxa"/>
            <w:shd w:val="clear" w:color="auto" w:fill="92D050"/>
          </w:tcPr>
          <w:p w14:paraId="118A9369" w14:textId="77777777" w:rsidR="001B3A3A" w:rsidRPr="001B3A3A" w:rsidRDefault="001B3A3A" w:rsidP="001B3A3A">
            <w:pPr>
              <w:jc w:val="center"/>
              <w:rPr>
                <w:rFonts w:ascii="Times New Roman" w:hAnsi="Times New Roman" w:cs="Times New Roman"/>
                <w:b/>
                <w:lang w:eastAsia="en-US"/>
              </w:rPr>
            </w:pPr>
            <w:r w:rsidRPr="001B3A3A">
              <w:rPr>
                <w:rFonts w:ascii="Times New Roman" w:hAnsi="Times New Roman" w:cs="Times New Roman"/>
                <w:b/>
              </w:rPr>
              <w:t>2019 год</w:t>
            </w:r>
          </w:p>
        </w:tc>
        <w:tc>
          <w:tcPr>
            <w:tcW w:w="1107" w:type="dxa"/>
            <w:shd w:val="clear" w:color="auto" w:fill="92D050"/>
          </w:tcPr>
          <w:p w14:paraId="0C45EADB" w14:textId="77777777" w:rsidR="001B3A3A" w:rsidRPr="001B3A3A" w:rsidRDefault="001B3A3A" w:rsidP="001B3A3A">
            <w:pPr>
              <w:jc w:val="center"/>
              <w:rPr>
                <w:rFonts w:ascii="Times New Roman" w:hAnsi="Times New Roman" w:cs="Times New Roman"/>
                <w:b/>
                <w:lang w:eastAsia="en-US"/>
              </w:rPr>
            </w:pPr>
            <w:r w:rsidRPr="001B3A3A">
              <w:rPr>
                <w:rFonts w:ascii="Times New Roman" w:hAnsi="Times New Roman" w:cs="Times New Roman"/>
                <w:b/>
              </w:rPr>
              <w:t>2022 год</w:t>
            </w:r>
          </w:p>
        </w:tc>
        <w:tc>
          <w:tcPr>
            <w:tcW w:w="1108" w:type="dxa"/>
            <w:shd w:val="clear" w:color="auto" w:fill="92D050"/>
          </w:tcPr>
          <w:p w14:paraId="714F8083" w14:textId="77777777" w:rsidR="001B3A3A" w:rsidRPr="001B3A3A" w:rsidRDefault="001B3A3A" w:rsidP="001B3A3A">
            <w:pPr>
              <w:jc w:val="center"/>
              <w:rPr>
                <w:rFonts w:ascii="Times New Roman" w:hAnsi="Times New Roman" w:cs="Times New Roman"/>
                <w:b/>
                <w:lang w:eastAsia="en-US"/>
              </w:rPr>
            </w:pPr>
            <w:r w:rsidRPr="001B3A3A">
              <w:rPr>
                <w:rFonts w:ascii="Times New Roman" w:hAnsi="Times New Roman" w:cs="Times New Roman"/>
                <w:b/>
              </w:rPr>
              <w:t>2025 год</w:t>
            </w:r>
          </w:p>
        </w:tc>
        <w:tc>
          <w:tcPr>
            <w:tcW w:w="1252" w:type="dxa"/>
            <w:shd w:val="clear" w:color="auto" w:fill="92D050"/>
          </w:tcPr>
          <w:p w14:paraId="12022132" w14:textId="77777777" w:rsidR="001B3A3A" w:rsidRPr="001B3A3A" w:rsidRDefault="001B3A3A" w:rsidP="001B3A3A">
            <w:pPr>
              <w:jc w:val="center"/>
              <w:rPr>
                <w:rFonts w:ascii="Times New Roman" w:hAnsi="Times New Roman" w:cs="Times New Roman"/>
                <w:b/>
                <w:lang w:eastAsia="en-US"/>
              </w:rPr>
            </w:pPr>
            <w:r w:rsidRPr="001B3A3A">
              <w:rPr>
                <w:rFonts w:ascii="Times New Roman" w:hAnsi="Times New Roman" w:cs="Times New Roman"/>
                <w:b/>
              </w:rPr>
              <w:t>2030 год</w:t>
            </w:r>
          </w:p>
        </w:tc>
      </w:tr>
      <w:tr w:rsidR="001B3A3A" w:rsidRPr="001B3A3A" w14:paraId="7B6D5184" w14:textId="77777777" w:rsidTr="00E8601C">
        <w:trPr>
          <w:jc w:val="right"/>
        </w:trPr>
        <w:tc>
          <w:tcPr>
            <w:tcW w:w="4919" w:type="dxa"/>
            <w:shd w:val="clear" w:color="auto" w:fill="E2EFD9" w:themeFill="accent6" w:themeFillTint="33"/>
          </w:tcPr>
          <w:p w14:paraId="47B88501" w14:textId="2BF1962B" w:rsidR="001B3A3A" w:rsidRPr="008D35D6" w:rsidRDefault="001B3A3A" w:rsidP="001B3A3A">
            <w:pPr>
              <w:jc w:val="both"/>
              <w:rPr>
                <w:rFonts w:ascii="Times New Roman" w:hAnsi="Times New Roman" w:cs="Times New Roman"/>
                <w:b/>
              </w:rPr>
            </w:pPr>
            <w:r w:rsidRPr="008D35D6">
              <w:rPr>
                <w:rFonts w:ascii="Times New Roman" w:hAnsi="Times New Roman" w:cs="Times New Roman"/>
                <w:b/>
              </w:rPr>
              <w:t>Количество муниципальных услуг, предоставляемых в электронном виде, без необходимости личного посещения администрации МО Курганинский район,</w:t>
            </w:r>
            <w:r w:rsidR="00E8601C" w:rsidRPr="008D35D6">
              <w:rPr>
                <w:rFonts w:ascii="Times New Roman" w:hAnsi="Times New Roman" w:cs="Times New Roman"/>
                <w:b/>
              </w:rPr>
              <w:t xml:space="preserve"> </w:t>
            </w:r>
            <w:r w:rsidRPr="008D35D6">
              <w:rPr>
                <w:rFonts w:ascii="Times New Roman" w:hAnsi="Times New Roman" w:cs="Times New Roman"/>
                <w:b/>
              </w:rPr>
              <w:t>единиц</w:t>
            </w:r>
          </w:p>
          <w:p w14:paraId="0CD364FD" w14:textId="77777777" w:rsidR="001B3A3A" w:rsidRPr="008D35D6" w:rsidRDefault="001B3A3A" w:rsidP="001B3A3A">
            <w:pPr>
              <w:jc w:val="both"/>
              <w:rPr>
                <w:rFonts w:ascii="Times New Roman" w:hAnsi="Times New Roman" w:cs="Times New Roman"/>
                <w:b/>
              </w:rPr>
            </w:pPr>
          </w:p>
        </w:tc>
        <w:tc>
          <w:tcPr>
            <w:tcW w:w="1107" w:type="dxa"/>
            <w:shd w:val="clear" w:color="auto" w:fill="E2EFD9" w:themeFill="accent6" w:themeFillTint="33"/>
            <w:vAlign w:val="center"/>
          </w:tcPr>
          <w:p w14:paraId="24D5E76C" w14:textId="77777777" w:rsidR="001B3A3A" w:rsidRPr="008D35D6" w:rsidRDefault="001B3A3A" w:rsidP="001B3A3A">
            <w:pPr>
              <w:jc w:val="both"/>
              <w:rPr>
                <w:rFonts w:ascii="Times New Roman" w:hAnsi="Times New Roman" w:cs="Times New Roman"/>
                <w:b/>
              </w:rPr>
            </w:pPr>
          </w:p>
        </w:tc>
        <w:tc>
          <w:tcPr>
            <w:tcW w:w="1107" w:type="dxa"/>
            <w:shd w:val="clear" w:color="auto" w:fill="E2EFD9" w:themeFill="accent6" w:themeFillTint="33"/>
            <w:vAlign w:val="center"/>
          </w:tcPr>
          <w:p w14:paraId="3D1BE5D6" w14:textId="77777777" w:rsidR="001B3A3A" w:rsidRPr="008D35D6" w:rsidRDefault="001B3A3A" w:rsidP="001B3A3A">
            <w:pPr>
              <w:jc w:val="both"/>
              <w:rPr>
                <w:rFonts w:ascii="Times New Roman" w:hAnsi="Times New Roman" w:cs="Times New Roman"/>
                <w:b/>
              </w:rPr>
            </w:pPr>
          </w:p>
        </w:tc>
        <w:tc>
          <w:tcPr>
            <w:tcW w:w="1108" w:type="dxa"/>
            <w:shd w:val="clear" w:color="auto" w:fill="E2EFD9" w:themeFill="accent6" w:themeFillTint="33"/>
            <w:vAlign w:val="center"/>
          </w:tcPr>
          <w:p w14:paraId="724D2725" w14:textId="77777777" w:rsidR="001B3A3A" w:rsidRPr="008D35D6" w:rsidRDefault="001B3A3A" w:rsidP="001B3A3A">
            <w:pPr>
              <w:jc w:val="both"/>
              <w:rPr>
                <w:rFonts w:ascii="Times New Roman" w:hAnsi="Times New Roman" w:cs="Times New Roman"/>
                <w:b/>
              </w:rPr>
            </w:pPr>
          </w:p>
        </w:tc>
        <w:tc>
          <w:tcPr>
            <w:tcW w:w="1252" w:type="dxa"/>
            <w:shd w:val="clear" w:color="auto" w:fill="E2EFD9" w:themeFill="accent6" w:themeFillTint="33"/>
            <w:vAlign w:val="center"/>
          </w:tcPr>
          <w:p w14:paraId="14E39F92" w14:textId="77777777" w:rsidR="001B3A3A" w:rsidRPr="008D35D6" w:rsidRDefault="001B3A3A" w:rsidP="001B3A3A">
            <w:pPr>
              <w:jc w:val="both"/>
              <w:rPr>
                <w:rFonts w:ascii="Times New Roman" w:hAnsi="Times New Roman" w:cs="Times New Roman"/>
                <w:b/>
              </w:rPr>
            </w:pPr>
          </w:p>
        </w:tc>
      </w:tr>
      <w:tr w:rsidR="001B3A3A" w:rsidRPr="001B3A3A" w14:paraId="4EF85663" w14:textId="77777777" w:rsidTr="00E8601C">
        <w:trPr>
          <w:jc w:val="right"/>
        </w:trPr>
        <w:tc>
          <w:tcPr>
            <w:tcW w:w="4919" w:type="dxa"/>
            <w:shd w:val="clear" w:color="auto" w:fill="auto"/>
          </w:tcPr>
          <w:p w14:paraId="2BDD3EF9" w14:textId="77777777" w:rsidR="001B3A3A" w:rsidRPr="001B3A3A" w:rsidRDefault="001B3A3A" w:rsidP="001B3A3A">
            <w:pPr>
              <w:jc w:val="both"/>
              <w:rPr>
                <w:rFonts w:ascii="Times New Roman" w:hAnsi="Times New Roman" w:cs="Times New Roman"/>
                <w:lang w:eastAsia="en-US"/>
              </w:rPr>
            </w:pPr>
            <w:r w:rsidRPr="001B3A3A">
              <w:rPr>
                <w:rFonts w:ascii="Times New Roman" w:hAnsi="Times New Roman" w:cs="Times New Roman"/>
              </w:rPr>
              <w:t>Инерционный</w:t>
            </w:r>
          </w:p>
        </w:tc>
        <w:tc>
          <w:tcPr>
            <w:tcW w:w="1107" w:type="dxa"/>
            <w:vMerge w:val="restart"/>
            <w:shd w:val="clear" w:color="auto" w:fill="auto"/>
            <w:vAlign w:val="center"/>
          </w:tcPr>
          <w:p w14:paraId="61C5A069" w14:textId="38DD9017" w:rsidR="001B3A3A" w:rsidRPr="001B3A3A" w:rsidRDefault="00802986" w:rsidP="001B3A3A">
            <w:pPr>
              <w:jc w:val="right"/>
              <w:rPr>
                <w:rFonts w:ascii="Times New Roman" w:hAnsi="Times New Roman" w:cs="Times New Roman"/>
              </w:rPr>
            </w:pPr>
            <w:r>
              <w:rPr>
                <w:rFonts w:ascii="Times New Roman" w:hAnsi="Times New Roman" w:cs="Times New Roman"/>
              </w:rPr>
              <w:t>54</w:t>
            </w:r>
          </w:p>
        </w:tc>
        <w:tc>
          <w:tcPr>
            <w:tcW w:w="1107" w:type="dxa"/>
            <w:shd w:val="clear" w:color="auto" w:fill="auto"/>
            <w:vAlign w:val="center"/>
          </w:tcPr>
          <w:p w14:paraId="75A7C0B2" w14:textId="35C04185" w:rsidR="001B3A3A" w:rsidRPr="001B3A3A" w:rsidRDefault="00802986" w:rsidP="001B3A3A">
            <w:pPr>
              <w:jc w:val="right"/>
              <w:rPr>
                <w:rFonts w:ascii="Times New Roman" w:hAnsi="Times New Roman" w:cs="Times New Roman"/>
              </w:rPr>
            </w:pPr>
            <w:r>
              <w:rPr>
                <w:rFonts w:ascii="Times New Roman" w:hAnsi="Times New Roman" w:cs="Times New Roman"/>
              </w:rPr>
              <w:t>50</w:t>
            </w:r>
          </w:p>
        </w:tc>
        <w:tc>
          <w:tcPr>
            <w:tcW w:w="1108" w:type="dxa"/>
            <w:shd w:val="clear" w:color="auto" w:fill="auto"/>
            <w:vAlign w:val="center"/>
          </w:tcPr>
          <w:p w14:paraId="3F9863BA" w14:textId="5312A717" w:rsidR="001B3A3A" w:rsidRPr="001B3A3A" w:rsidRDefault="00802986" w:rsidP="001B3A3A">
            <w:pPr>
              <w:jc w:val="right"/>
              <w:rPr>
                <w:rFonts w:ascii="Times New Roman" w:hAnsi="Times New Roman" w:cs="Times New Roman"/>
              </w:rPr>
            </w:pPr>
            <w:r>
              <w:rPr>
                <w:rFonts w:ascii="Times New Roman" w:hAnsi="Times New Roman" w:cs="Times New Roman"/>
              </w:rPr>
              <w:t>51</w:t>
            </w:r>
          </w:p>
        </w:tc>
        <w:tc>
          <w:tcPr>
            <w:tcW w:w="1252" w:type="dxa"/>
            <w:shd w:val="clear" w:color="auto" w:fill="auto"/>
            <w:vAlign w:val="center"/>
          </w:tcPr>
          <w:p w14:paraId="5436A22C" w14:textId="6807B718" w:rsidR="001B3A3A" w:rsidRPr="001B3A3A" w:rsidRDefault="00802986" w:rsidP="001B3A3A">
            <w:pPr>
              <w:jc w:val="right"/>
              <w:rPr>
                <w:rFonts w:ascii="Times New Roman" w:hAnsi="Times New Roman" w:cs="Times New Roman"/>
              </w:rPr>
            </w:pPr>
            <w:r>
              <w:rPr>
                <w:rFonts w:ascii="Times New Roman" w:hAnsi="Times New Roman" w:cs="Times New Roman"/>
              </w:rPr>
              <w:t>53</w:t>
            </w:r>
          </w:p>
        </w:tc>
      </w:tr>
      <w:tr w:rsidR="001B3A3A" w:rsidRPr="001B3A3A" w14:paraId="72BAB5A0" w14:textId="77777777" w:rsidTr="00E8601C">
        <w:trPr>
          <w:jc w:val="right"/>
        </w:trPr>
        <w:tc>
          <w:tcPr>
            <w:tcW w:w="4919" w:type="dxa"/>
            <w:shd w:val="clear" w:color="auto" w:fill="auto"/>
          </w:tcPr>
          <w:p w14:paraId="2816FD17" w14:textId="77777777" w:rsidR="001B3A3A" w:rsidRPr="001B3A3A" w:rsidRDefault="001B3A3A" w:rsidP="001B3A3A">
            <w:pPr>
              <w:jc w:val="both"/>
              <w:rPr>
                <w:rFonts w:ascii="Times New Roman" w:hAnsi="Times New Roman" w:cs="Times New Roman"/>
                <w:lang w:eastAsia="en-US"/>
              </w:rPr>
            </w:pPr>
            <w:r w:rsidRPr="001B3A3A">
              <w:rPr>
                <w:rFonts w:ascii="Times New Roman" w:hAnsi="Times New Roman" w:cs="Times New Roman"/>
              </w:rPr>
              <w:t>Базовый</w:t>
            </w:r>
          </w:p>
        </w:tc>
        <w:tc>
          <w:tcPr>
            <w:tcW w:w="1107" w:type="dxa"/>
            <w:vMerge/>
            <w:shd w:val="clear" w:color="auto" w:fill="auto"/>
            <w:vAlign w:val="center"/>
          </w:tcPr>
          <w:p w14:paraId="14F82F21" w14:textId="77777777" w:rsidR="001B3A3A" w:rsidRPr="001B3A3A" w:rsidRDefault="001B3A3A" w:rsidP="001B3A3A">
            <w:pPr>
              <w:jc w:val="right"/>
              <w:rPr>
                <w:rFonts w:ascii="Times New Roman" w:hAnsi="Times New Roman" w:cs="Times New Roman"/>
              </w:rPr>
            </w:pPr>
          </w:p>
        </w:tc>
        <w:tc>
          <w:tcPr>
            <w:tcW w:w="1107" w:type="dxa"/>
            <w:shd w:val="clear" w:color="auto" w:fill="auto"/>
            <w:vAlign w:val="center"/>
          </w:tcPr>
          <w:p w14:paraId="1034BB51" w14:textId="315135A1" w:rsidR="001B3A3A" w:rsidRPr="001B3A3A" w:rsidRDefault="00802986" w:rsidP="001B3A3A">
            <w:pPr>
              <w:jc w:val="right"/>
              <w:rPr>
                <w:rFonts w:ascii="Times New Roman" w:hAnsi="Times New Roman" w:cs="Times New Roman"/>
              </w:rPr>
            </w:pPr>
            <w:r>
              <w:rPr>
                <w:rFonts w:ascii="Times New Roman" w:hAnsi="Times New Roman" w:cs="Times New Roman"/>
              </w:rPr>
              <w:t>53</w:t>
            </w:r>
          </w:p>
        </w:tc>
        <w:tc>
          <w:tcPr>
            <w:tcW w:w="1108" w:type="dxa"/>
            <w:shd w:val="clear" w:color="auto" w:fill="auto"/>
            <w:vAlign w:val="center"/>
          </w:tcPr>
          <w:p w14:paraId="5202B9FD" w14:textId="77F419AF" w:rsidR="001B3A3A" w:rsidRPr="001B3A3A" w:rsidRDefault="00802986" w:rsidP="001B3A3A">
            <w:pPr>
              <w:jc w:val="right"/>
              <w:rPr>
                <w:rFonts w:ascii="Times New Roman" w:hAnsi="Times New Roman" w:cs="Times New Roman"/>
              </w:rPr>
            </w:pPr>
            <w:r>
              <w:rPr>
                <w:rFonts w:ascii="Times New Roman" w:hAnsi="Times New Roman" w:cs="Times New Roman"/>
              </w:rPr>
              <w:t>54</w:t>
            </w:r>
          </w:p>
        </w:tc>
        <w:tc>
          <w:tcPr>
            <w:tcW w:w="1252" w:type="dxa"/>
            <w:shd w:val="clear" w:color="auto" w:fill="auto"/>
            <w:vAlign w:val="center"/>
          </w:tcPr>
          <w:p w14:paraId="4DA5F527" w14:textId="41CCFE6A" w:rsidR="001B3A3A" w:rsidRPr="001B3A3A" w:rsidRDefault="00802986" w:rsidP="001B3A3A">
            <w:pPr>
              <w:jc w:val="right"/>
              <w:rPr>
                <w:rFonts w:ascii="Times New Roman" w:hAnsi="Times New Roman" w:cs="Times New Roman"/>
              </w:rPr>
            </w:pPr>
            <w:r>
              <w:rPr>
                <w:rFonts w:ascii="Times New Roman" w:hAnsi="Times New Roman" w:cs="Times New Roman"/>
              </w:rPr>
              <w:t>55</w:t>
            </w:r>
          </w:p>
        </w:tc>
      </w:tr>
      <w:tr w:rsidR="001B3A3A" w:rsidRPr="001B3A3A" w14:paraId="7593FA4E" w14:textId="77777777" w:rsidTr="00E8601C">
        <w:trPr>
          <w:jc w:val="right"/>
        </w:trPr>
        <w:tc>
          <w:tcPr>
            <w:tcW w:w="4919" w:type="dxa"/>
            <w:shd w:val="clear" w:color="auto" w:fill="auto"/>
          </w:tcPr>
          <w:p w14:paraId="7FD6C0DE" w14:textId="77777777" w:rsidR="001B3A3A" w:rsidRPr="001B3A3A" w:rsidRDefault="001B3A3A" w:rsidP="001B3A3A">
            <w:pPr>
              <w:jc w:val="both"/>
              <w:rPr>
                <w:rFonts w:ascii="Times New Roman" w:hAnsi="Times New Roman" w:cs="Times New Roman"/>
                <w:lang w:eastAsia="en-US"/>
              </w:rPr>
            </w:pPr>
            <w:r w:rsidRPr="001B3A3A">
              <w:rPr>
                <w:rFonts w:ascii="Times New Roman" w:hAnsi="Times New Roman" w:cs="Times New Roman"/>
              </w:rPr>
              <w:t>Оптимистический</w:t>
            </w:r>
          </w:p>
        </w:tc>
        <w:tc>
          <w:tcPr>
            <w:tcW w:w="1107" w:type="dxa"/>
            <w:vMerge/>
            <w:shd w:val="clear" w:color="auto" w:fill="auto"/>
            <w:vAlign w:val="center"/>
          </w:tcPr>
          <w:p w14:paraId="6CB20DB1" w14:textId="77777777" w:rsidR="001B3A3A" w:rsidRPr="001B3A3A" w:rsidRDefault="001B3A3A" w:rsidP="001B3A3A">
            <w:pPr>
              <w:jc w:val="right"/>
              <w:rPr>
                <w:rFonts w:ascii="Times New Roman" w:hAnsi="Times New Roman" w:cs="Times New Roman"/>
              </w:rPr>
            </w:pPr>
          </w:p>
        </w:tc>
        <w:tc>
          <w:tcPr>
            <w:tcW w:w="1107" w:type="dxa"/>
            <w:shd w:val="clear" w:color="auto" w:fill="auto"/>
            <w:vAlign w:val="center"/>
          </w:tcPr>
          <w:p w14:paraId="05C421AF" w14:textId="079B4B4D" w:rsidR="001B3A3A" w:rsidRPr="001B3A3A" w:rsidRDefault="00802986" w:rsidP="001B3A3A">
            <w:pPr>
              <w:jc w:val="right"/>
              <w:rPr>
                <w:rFonts w:ascii="Times New Roman" w:hAnsi="Times New Roman" w:cs="Times New Roman"/>
              </w:rPr>
            </w:pPr>
            <w:r>
              <w:rPr>
                <w:rFonts w:ascii="Times New Roman" w:hAnsi="Times New Roman" w:cs="Times New Roman"/>
              </w:rPr>
              <w:t>55</w:t>
            </w:r>
          </w:p>
        </w:tc>
        <w:tc>
          <w:tcPr>
            <w:tcW w:w="1108" w:type="dxa"/>
            <w:shd w:val="clear" w:color="auto" w:fill="auto"/>
            <w:vAlign w:val="center"/>
          </w:tcPr>
          <w:p w14:paraId="504CFD15" w14:textId="12D4009A" w:rsidR="001B3A3A" w:rsidRPr="001B3A3A" w:rsidRDefault="00802986" w:rsidP="001B3A3A">
            <w:pPr>
              <w:jc w:val="right"/>
              <w:rPr>
                <w:rFonts w:ascii="Times New Roman" w:hAnsi="Times New Roman" w:cs="Times New Roman"/>
              </w:rPr>
            </w:pPr>
            <w:r>
              <w:rPr>
                <w:rFonts w:ascii="Times New Roman" w:hAnsi="Times New Roman" w:cs="Times New Roman"/>
              </w:rPr>
              <w:t>56</w:t>
            </w:r>
          </w:p>
        </w:tc>
        <w:tc>
          <w:tcPr>
            <w:tcW w:w="1252" w:type="dxa"/>
            <w:shd w:val="clear" w:color="auto" w:fill="auto"/>
            <w:vAlign w:val="center"/>
          </w:tcPr>
          <w:p w14:paraId="3495E58C" w14:textId="2E5C84CB" w:rsidR="001B3A3A" w:rsidRPr="001B3A3A" w:rsidRDefault="00802986" w:rsidP="001B3A3A">
            <w:pPr>
              <w:jc w:val="right"/>
              <w:rPr>
                <w:rFonts w:ascii="Times New Roman" w:hAnsi="Times New Roman" w:cs="Times New Roman"/>
              </w:rPr>
            </w:pPr>
            <w:r>
              <w:rPr>
                <w:rFonts w:ascii="Times New Roman" w:hAnsi="Times New Roman" w:cs="Times New Roman"/>
              </w:rPr>
              <w:t>57</w:t>
            </w:r>
          </w:p>
        </w:tc>
      </w:tr>
      <w:tr w:rsidR="001B3A3A" w:rsidRPr="001B3A3A" w14:paraId="7ED79DFC" w14:textId="77777777" w:rsidTr="00E8601C">
        <w:trPr>
          <w:jc w:val="right"/>
        </w:trPr>
        <w:tc>
          <w:tcPr>
            <w:tcW w:w="4919" w:type="dxa"/>
            <w:shd w:val="clear" w:color="auto" w:fill="E2EFD9" w:themeFill="accent6" w:themeFillTint="33"/>
          </w:tcPr>
          <w:p w14:paraId="48F6895B" w14:textId="77777777" w:rsidR="001B3A3A" w:rsidRPr="008D35D6" w:rsidRDefault="001B3A3A" w:rsidP="001B3A3A">
            <w:pPr>
              <w:jc w:val="both"/>
              <w:rPr>
                <w:rFonts w:ascii="Times New Roman" w:hAnsi="Times New Roman" w:cs="Times New Roman"/>
                <w:b/>
              </w:rPr>
            </w:pPr>
            <w:r w:rsidRPr="008D35D6">
              <w:rPr>
                <w:rFonts w:ascii="Times New Roman" w:hAnsi="Times New Roman" w:cs="Times New Roman"/>
                <w:b/>
              </w:rPr>
              <w:t>Количество архивных дел, переведенных в электронный вид, единиц</w:t>
            </w:r>
          </w:p>
        </w:tc>
        <w:tc>
          <w:tcPr>
            <w:tcW w:w="1107" w:type="dxa"/>
            <w:shd w:val="clear" w:color="auto" w:fill="E2EFD9" w:themeFill="accent6" w:themeFillTint="33"/>
            <w:vAlign w:val="center"/>
          </w:tcPr>
          <w:p w14:paraId="35004E30" w14:textId="77777777" w:rsidR="001B3A3A" w:rsidRPr="008D35D6" w:rsidRDefault="001B3A3A" w:rsidP="001B3A3A">
            <w:pPr>
              <w:jc w:val="right"/>
              <w:rPr>
                <w:rFonts w:ascii="Times New Roman" w:hAnsi="Times New Roman" w:cs="Times New Roman"/>
                <w:b/>
              </w:rPr>
            </w:pPr>
          </w:p>
        </w:tc>
        <w:tc>
          <w:tcPr>
            <w:tcW w:w="1107" w:type="dxa"/>
            <w:shd w:val="clear" w:color="auto" w:fill="E2EFD9" w:themeFill="accent6" w:themeFillTint="33"/>
            <w:vAlign w:val="center"/>
          </w:tcPr>
          <w:p w14:paraId="67C45104" w14:textId="77777777" w:rsidR="001B3A3A" w:rsidRPr="008D35D6" w:rsidRDefault="001B3A3A" w:rsidP="001B3A3A">
            <w:pPr>
              <w:jc w:val="right"/>
              <w:rPr>
                <w:rFonts w:ascii="Times New Roman" w:hAnsi="Times New Roman" w:cs="Times New Roman"/>
                <w:b/>
              </w:rPr>
            </w:pPr>
          </w:p>
        </w:tc>
        <w:tc>
          <w:tcPr>
            <w:tcW w:w="1108" w:type="dxa"/>
            <w:shd w:val="clear" w:color="auto" w:fill="E2EFD9" w:themeFill="accent6" w:themeFillTint="33"/>
            <w:vAlign w:val="center"/>
          </w:tcPr>
          <w:p w14:paraId="7164EE87" w14:textId="77777777" w:rsidR="001B3A3A" w:rsidRPr="008D35D6" w:rsidRDefault="001B3A3A" w:rsidP="001B3A3A">
            <w:pPr>
              <w:jc w:val="right"/>
              <w:rPr>
                <w:rFonts w:ascii="Times New Roman" w:hAnsi="Times New Roman" w:cs="Times New Roman"/>
                <w:b/>
              </w:rPr>
            </w:pPr>
          </w:p>
        </w:tc>
        <w:tc>
          <w:tcPr>
            <w:tcW w:w="1252" w:type="dxa"/>
            <w:shd w:val="clear" w:color="auto" w:fill="E2EFD9" w:themeFill="accent6" w:themeFillTint="33"/>
            <w:vAlign w:val="center"/>
          </w:tcPr>
          <w:p w14:paraId="481F9659" w14:textId="77777777" w:rsidR="001B3A3A" w:rsidRPr="008D35D6" w:rsidRDefault="001B3A3A" w:rsidP="001B3A3A">
            <w:pPr>
              <w:jc w:val="right"/>
              <w:rPr>
                <w:rFonts w:ascii="Times New Roman" w:hAnsi="Times New Roman" w:cs="Times New Roman"/>
                <w:b/>
              </w:rPr>
            </w:pPr>
          </w:p>
        </w:tc>
      </w:tr>
      <w:tr w:rsidR="001B3A3A" w:rsidRPr="001B3A3A" w14:paraId="698F2BB2" w14:textId="77777777" w:rsidTr="00E8601C">
        <w:trPr>
          <w:jc w:val="right"/>
        </w:trPr>
        <w:tc>
          <w:tcPr>
            <w:tcW w:w="4919" w:type="dxa"/>
            <w:shd w:val="clear" w:color="auto" w:fill="auto"/>
          </w:tcPr>
          <w:p w14:paraId="30D4BB98" w14:textId="77777777" w:rsidR="001B3A3A" w:rsidRPr="001B3A3A" w:rsidRDefault="001B3A3A" w:rsidP="001B3A3A">
            <w:pPr>
              <w:jc w:val="both"/>
              <w:rPr>
                <w:rFonts w:ascii="Times New Roman" w:hAnsi="Times New Roman" w:cs="Times New Roman"/>
                <w:lang w:eastAsia="en-US"/>
              </w:rPr>
            </w:pPr>
            <w:r w:rsidRPr="001B3A3A">
              <w:rPr>
                <w:rFonts w:ascii="Times New Roman" w:hAnsi="Times New Roman" w:cs="Times New Roman"/>
              </w:rPr>
              <w:t>Инерционный</w:t>
            </w:r>
          </w:p>
        </w:tc>
        <w:tc>
          <w:tcPr>
            <w:tcW w:w="1107" w:type="dxa"/>
            <w:vMerge w:val="restart"/>
            <w:shd w:val="clear" w:color="auto" w:fill="auto"/>
            <w:vAlign w:val="center"/>
          </w:tcPr>
          <w:p w14:paraId="6C2D712F" w14:textId="1C9BF35B" w:rsidR="001B3A3A" w:rsidRPr="001B3A3A" w:rsidRDefault="00802986" w:rsidP="001B3A3A">
            <w:pPr>
              <w:jc w:val="right"/>
              <w:rPr>
                <w:rFonts w:ascii="Times New Roman" w:hAnsi="Times New Roman" w:cs="Times New Roman"/>
              </w:rPr>
            </w:pPr>
            <w:r>
              <w:rPr>
                <w:rFonts w:ascii="Times New Roman" w:hAnsi="Times New Roman" w:cs="Times New Roman"/>
              </w:rPr>
              <w:t>54</w:t>
            </w:r>
          </w:p>
        </w:tc>
        <w:tc>
          <w:tcPr>
            <w:tcW w:w="1107" w:type="dxa"/>
            <w:shd w:val="clear" w:color="auto" w:fill="auto"/>
            <w:vAlign w:val="center"/>
          </w:tcPr>
          <w:p w14:paraId="265C1668" w14:textId="38D86C27" w:rsidR="001B3A3A" w:rsidRPr="001B3A3A" w:rsidRDefault="00802986" w:rsidP="001B3A3A">
            <w:pPr>
              <w:jc w:val="right"/>
              <w:rPr>
                <w:rFonts w:ascii="Times New Roman" w:hAnsi="Times New Roman" w:cs="Times New Roman"/>
              </w:rPr>
            </w:pPr>
            <w:r>
              <w:rPr>
                <w:rFonts w:ascii="Times New Roman" w:hAnsi="Times New Roman" w:cs="Times New Roman"/>
              </w:rPr>
              <w:t>54</w:t>
            </w:r>
          </w:p>
        </w:tc>
        <w:tc>
          <w:tcPr>
            <w:tcW w:w="1108" w:type="dxa"/>
            <w:shd w:val="clear" w:color="auto" w:fill="auto"/>
            <w:vAlign w:val="center"/>
          </w:tcPr>
          <w:p w14:paraId="35D450D9" w14:textId="6C47A34E" w:rsidR="001B3A3A" w:rsidRPr="001B3A3A" w:rsidRDefault="00802986" w:rsidP="001B3A3A">
            <w:pPr>
              <w:jc w:val="right"/>
              <w:rPr>
                <w:rFonts w:ascii="Times New Roman" w:hAnsi="Times New Roman" w:cs="Times New Roman"/>
              </w:rPr>
            </w:pPr>
            <w:r>
              <w:rPr>
                <w:rFonts w:ascii="Times New Roman" w:hAnsi="Times New Roman" w:cs="Times New Roman"/>
              </w:rPr>
              <w:t>54</w:t>
            </w:r>
          </w:p>
        </w:tc>
        <w:tc>
          <w:tcPr>
            <w:tcW w:w="1252" w:type="dxa"/>
            <w:shd w:val="clear" w:color="auto" w:fill="auto"/>
            <w:vAlign w:val="center"/>
          </w:tcPr>
          <w:p w14:paraId="2D2E7019" w14:textId="7C0CA959" w:rsidR="001B3A3A" w:rsidRPr="001B3A3A" w:rsidRDefault="00802986" w:rsidP="001B3A3A">
            <w:pPr>
              <w:jc w:val="right"/>
              <w:rPr>
                <w:rFonts w:ascii="Times New Roman" w:hAnsi="Times New Roman" w:cs="Times New Roman"/>
              </w:rPr>
            </w:pPr>
            <w:r>
              <w:rPr>
                <w:rFonts w:ascii="Times New Roman" w:hAnsi="Times New Roman" w:cs="Times New Roman"/>
              </w:rPr>
              <w:t>54</w:t>
            </w:r>
          </w:p>
        </w:tc>
      </w:tr>
      <w:tr w:rsidR="001B3A3A" w:rsidRPr="001B3A3A" w14:paraId="57130AEC" w14:textId="77777777" w:rsidTr="00E8601C">
        <w:trPr>
          <w:jc w:val="right"/>
        </w:trPr>
        <w:tc>
          <w:tcPr>
            <w:tcW w:w="4919" w:type="dxa"/>
            <w:shd w:val="clear" w:color="auto" w:fill="auto"/>
          </w:tcPr>
          <w:p w14:paraId="348C49D8" w14:textId="77777777" w:rsidR="001B3A3A" w:rsidRPr="001B3A3A" w:rsidRDefault="001B3A3A" w:rsidP="001B3A3A">
            <w:pPr>
              <w:jc w:val="both"/>
              <w:rPr>
                <w:rFonts w:ascii="Times New Roman" w:hAnsi="Times New Roman" w:cs="Times New Roman"/>
                <w:lang w:eastAsia="en-US"/>
              </w:rPr>
            </w:pPr>
            <w:r w:rsidRPr="001B3A3A">
              <w:rPr>
                <w:rFonts w:ascii="Times New Roman" w:hAnsi="Times New Roman" w:cs="Times New Roman"/>
              </w:rPr>
              <w:t>Базовый</w:t>
            </w:r>
          </w:p>
        </w:tc>
        <w:tc>
          <w:tcPr>
            <w:tcW w:w="1107" w:type="dxa"/>
            <w:vMerge/>
            <w:shd w:val="clear" w:color="auto" w:fill="auto"/>
            <w:vAlign w:val="center"/>
          </w:tcPr>
          <w:p w14:paraId="04F9B8D1" w14:textId="77777777" w:rsidR="001B3A3A" w:rsidRPr="001B3A3A" w:rsidRDefault="001B3A3A" w:rsidP="001B3A3A">
            <w:pPr>
              <w:jc w:val="right"/>
              <w:rPr>
                <w:rFonts w:ascii="Times New Roman" w:hAnsi="Times New Roman" w:cs="Times New Roman"/>
              </w:rPr>
            </w:pPr>
          </w:p>
        </w:tc>
        <w:tc>
          <w:tcPr>
            <w:tcW w:w="1107" w:type="dxa"/>
            <w:shd w:val="clear" w:color="auto" w:fill="auto"/>
            <w:vAlign w:val="center"/>
          </w:tcPr>
          <w:p w14:paraId="7B33D921" w14:textId="7AA88FF0" w:rsidR="001B3A3A" w:rsidRPr="001B3A3A" w:rsidRDefault="00802986" w:rsidP="001B3A3A">
            <w:pPr>
              <w:jc w:val="right"/>
              <w:rPr>
                <w:rFonts w:ascii="Times New Roman" w:hAnsi="Times New Roman" w:cs="Times New Roman"/>
              </w:rPr>
            </w:pPr>
            <w:r>
              <w:rPr>
                <w:rFonts w:ascii="Times New Roman" w:hAnsi="Times New Roman" w:cs="Times New Roman"/>
              </w:rPr>
              <w:t>54</w:t>
            </w:r>
          </w:p>
        </w:tc>
        <w:tc>
          <w:tcPr>
            <w:tcW w:w="1108" w:type="dxa"/>
            <w:shd w:val="clear" w:color="auto" w:fill="auto"/>
            <w:vAlign w:val="center"/>
          </w:tcPr>
          <w:p w14:paraId="0F1DB177" w14:textId="06CCC2E6" w:rsidR="001B3A3A" w:rsidRPr="001B3A3A" w:rsidRDefault="00802986" w:rsidP="001B3A3A">
            <w:pPr>
              <w:jc w:val="right"/>
              <w:rPr>
                <w:rFonts w:ascii="Times New Roman" w:hAnsi="Times New Roman" w:cs="Times New Roman"/>
              </w:rPr>
            </w:pPr>
            <w:r>
              <w:rPr>
                <w:rFonts w:ascii="Times New Roman" w:hAnsi="Times New Roman" w:cs="Times New Roman"/>
              </w:rPr>
              <w:t>54</w:t>
            </w:r>
          </w:p>
        </w:tc>
        <w:tc>
          <w:tcPr>
            <w:tcW w:w="1252" w:type="dxa"/>
            <w:shd w:val="clear" w:color="auto" w:fill="auto"/>
            <w:vAlign w:val="center"/>
          </w:tcPr>
          <w:p w14:paraId="012DDA0E" w14:textId="2386FB8F" w:rsidR="001B3A3A" w:rsidRPr="001B3A3A" w:rsidRDefault="00802986" w:rsidP="001B3A3A">
            <w:pPr>
              <w:jc w:val="right"/>
              <w:rPr>
                <w:rFonts w:ascii="Times New Roman" w:hAnsi="Times New Roman" w:cs="Times New Roman"/>
              </w:rPr>
            </w:pPr>
            <w:r>
              <w:rPr>
                <w:rFonts w:ascii="Times New Roman" w:hAnsi="Times New Roman" w:cs="Times New Roman"/>
              </w:rPr>
              <w:t>54</w:t>
            </w:r>
          </w:p>
        </w:tc>
      </w:tr>
      <w:tr w:rsidR="001B3A3A" w:rsidRPr="001B3A3A" w14:paraId="66D3753F" w14:textId="77777777" w:rsidTr="00E8601C">
        <w:trPr>
          <w:jc w:val="right"/>
        </w:trPr>
        <w:tc>
          <w:tcPr>
            <w:tcW w:w="4919" w:type="dxa"/>
            <w:shd w:val="clear" w:color="auto" w:fill="auto"/>
          </w:tcPr>
          <w:p w14:paraId="1096F6A6" w14:textId="77777777" w:rsidR="001B3A3A" w:rsidRPr="001B3A3A" w:rsidRDefault="001B3A3A" w:rsidP="001B3A3A">
            <w:pPr>
              <w:jc w:val="both"/>
              <w:rPr>
                <w:rFonts w:ascii="Times New Roman" w:hAnsi="Times New Roman" w:cs="Times New Roman"/>
                <w:lang w:eastAsia="en-US"/>
              </w:rPr>
            </w:pPr>
            <w:r w:rsidRPr="001B3A3A">
              <w:rPr>
                <w:rFonts w:ascii="Times New Roman" w:hAnsi="Times New Roman" w:cs="Times New Roman"/>
              </w:rPr>
              <w:t>Оптимистический</w:t>
            </w:r>
          </w:p>
        </w:tc>
        <w:tc>
          <w:tcPr>
            <w:tcW w:w="1107" w:type="dxa"/>
            <w:vMerge/>
            <w:shd w:val="clear" w:color="auto" w:fill="auto"/>
            <w:vAlign w:val="center"/>
          </w:tcPr>
          <w:p w14:paraId="0A81075D" w14:textId="77777777" w:rsidR="001B3A3A" w:rsidRPr="001B3A3A" w:rsidRDefault="001B3A3A" w:rsidP="001B3A3A">
            <w:pPr>
              <w:jc w:val="right"/>
              <w:rPr>
                <w:rFonts w:ascii="Times New Roman" w:hAnsi="Times New Roman" w:cs="Times New Roman"/>
              </w:rPr>
            </w:pPr>
          </w:p>
        </w:tc>
        <w:tc>
          <w:tcPr>
            <w:tcW w:w="1107" w:type="dxa"/>
            <w:shd w:val="clear" w:color="auto" w:fill="auto"/>
            <w:vAlign w:val="center"/>
          </w:tcPr>
          <w:p w14:paraId="13043216" w14:textId="749F0239" w:rsidR="001B3A3A" w:rsidRPr="001B3A3A" w:rsidRDefault="00802986" w:rsidP="001B3A3A">
            <w:pPr>
              <w:jc w:val="right"/>
              <w:rPr>
                <w:rFonts w:ascii="Times New Roman" w:hAnsi="Times New Roman" w:cs="Times New Roman"/>
              </w:rPr>
            </w:pPr>
            <w:r>
              <w:rPr>
                <w:rFonts w:ascii="Times New Roman" w:hAnsi="Times New Roman" w:cs="Times New Roman"/>
              </w:rPr>
              <w:t>54</w:t>
            </w:r>
          </w:p>
        </w:tc>
        <w:tc>
          <w:tcPr>
            <w:tcW w:w="1108" w:type="dxa"/>
            <w:shd w:val="clear" w:color="auto" w:fill="auto"/>
            <w:vAlign w:val="center"/>
          </w:tcPr>
          <w:p w14:paraId="23022B6B" w14:textId="4B591D0D" w:rsidR="001B3A3A" w:rsidRPr="001B3A3A" w:rsidRDefault="00802986" w:rsidP="001B3A3A">
            <w:pPr>
              <w:jc w:val="right"/>
              <w:rPr>
                <w:rFonts w:ascii="Times New Roman" w:hAnsi="Times New Roman" w:cs="Times New Roman"/>
              </w:rPr>
            </w:pPr>
            <w:r>
              <w:rPr>
                <w:rFonts w:ascii="Times New Roman" w:hAnsi="Times New Roman" w:cs="Times New Roman"/>
              </w:rPr>
              <w:t>54</w:t>
            </w:r>
          </w:p>
        </w:tc>
        <w:tc>
          <w:tcPr>
            <w:tcW w:w="1252" w:type="dxa"/>
            <w:shd w:val="clear" w:color="auto" w:fill="auto"/>
            <w:vAlign w:val="center"/>
          </w:tcPr>
          <w:p w14:paraId="25486EE8" w14:textId="0EFE119D" w:rsidR="001B3A3A" w:rsidRPr="001B3A3A" w:rsidRDefault="00802986" w:rsidP="001B3A3A">
            <w:pPr>
              <w:jc w:val="right"/>
              <w:rPr>
                <w:rFonts w:ascii="Times New Roman" w:hAnsi="Times New Roman" w:cs="Times New Roman"/>
              </w:rPr>
            </w:pPr>
            <w:r>
              <w:rPr>
                <w:rFonts w:ascii="Times New Roman" w:hAnsi="Times New Roman" w:cs="Times New Roman"/>
              </w:rPr>
              <w:t>54</w:t>
            </w:r>
          </w:p>
        </w:tc>
      </w:tr>
    </w:tbl>
    <w:p w14:paraId="65E80AF2" w14:textId="07F57DA9" w:rsidR="00E8601C" w:rsidRDefault="00E8601C" w:rsidP="00E8601C">
      <w:pPr>
        <w:rPr>
          <w:sz w:val="28"/>
          <w:szCs w:val="28"/>
        </w:rPr>
      </w:pPr>
      <w:bookmarkStart w:id="121" w:name="_Toc56601937"/>
    </w:p>
    <w:p w14:paraId="43AB7C24" w14:textId="487CE661" w:rsidR="00B4379E" w:rsidRDefault="004C3978" w:rsidP="00E8601C">
      <w:pPr>
        <w:pStyle w:val="3"/>
        <w:spacing w:before="0" w:after="0"/>
        <w:jc w:val="center"/>
        <w:rPr>
          <w:rFonts w:ascii="Times New Roman" w:hAnsi="Times New Roman"/>
          <w:sz w:val="28"/>
          <w:szCs w:val="28"/>
        </w:rPr>
      </w:pPr>
      <w:bookmarkStart w:id="122" w:name="_Toc58597691"/>
      <w:r w:rsidRPr="00E8601C">
        <w:rPr>
          <w:rFonts w:ascii="Times New Roman" w:hAnsi="Times New Roman"/>
          <w:sz w:val="28"/>
          <w:szCs w:val="28"/>
        </w:rPr>
        <w:t>4.3.</w:t>
      </w:r>
      <w:r w:rsidR="00E55074" w:rsidRPr="00E8601C">
        <w:rPr>
          <w:rFonts w:ascii="Times New Roman" w:hAnsi="Times New Roman"/>
          <w:sz w:val="28"/>
          <w:szCs w:val="28"/>
        </w:rPr>
        <w:t>3</w:t>
      </w:r>
      <w:r w:rsidR="00AF44EC" w:rsidRPr="00E8601C">
        <w:rPr>
          <w:rFonts w:ascii="Times New Roman" w:hAnsi="Times New Roman"/>
          <w:sz w:val="28"/>
          <w:szCs w:val="28"/>
        </w:rPr>
        <w:t>.</w:t>
      </w:r>
      <w:r w:rsidRPr="00E8601C">
        <w:rPr>
          <w:rFonts w:ascii="Times New Roman" w:hAnsi="Times New Roman"/>
          <w:sz w:val="28"/>
          <w:szCs w:val="28"/>
        </w:rPr>
        <w:t xml:space="preserve"> </w:t>
      </w:r>
      <w:bookmarkEnd w:id="121"/>
      <w:r w:rsidR="00E8601C" w:rsidRPr="00E8601C">
        <w:rPr>
          <w:rFonts w:ascii="Times New Roman" w:hAnsi="Times New Roman"/>
          <w:sz w:val="28"/>
          <w:szCs w:val="28"/>
        </w:rPr>
        <w:t>Повышение квалификации муниципальных кадров, формирование кадрового резерва</w:t>
      </w:r>
      <w:bookmarkEnd w:id="122"/>
    </w:p>
    <w:p w14:paraId="248CD9CF" w14:textId="77777777" w:rsidR="00E8601C" w:rsidRPr="00E8601C" w:rsidRDefault="00E8601C" w:rsidP="00E8601C"/>
    <w:p w14:paraId="7F5BD26A" w14:textId="157DFF5B" w:rsidR="00E8601C" w:rsidRPr="00E8601C" w:rsidRDefault="00E8601C" w:rsidP="00E8601C">
      <w:pPr>
        <w:ind w:firstLine="709"/>
        <w:jc w:val="both"/>
        <w:rPr>
          <w:color w:val="000000"/>
        </w:rPr>
      </w:pPr>
      <w:r w:rsidRPr="00E8601C">
        <w:rPr>
          <w:b/>
          <w:sz w:val="28"/>
          <w:szCs w:val="28"/>
        </w:rPr>
        <w:t>Стратегическая цель</w:t>
      </w:r>
      <w:r w:rsidRPr="00E8601C">
        <w:rPr>
          <w:sz w:val="28"/>
          <w:szCs w:val="28"/>
        </w:rPr>
        <w:t xml:space="preserve"> – эффективное управление квалифицированными муниципальными служащими, обладающими </w:t>
      </w:r>
      <w:r w:rsidRPr="00E8601C">
        <w:rPr>
          <w:sz w:val="28"/>
          <w:szCs w:val="28"/>
          <w:shd w:val="clear" w:color="auto" w:fill="FFFFFF"/>
        </w:rPr>
        <w:t xml:space="preserve">профессиональными знаниями, навыками и интеллектуальными способностями, личностными качествами и </w:t>
      </w:r>
      <w:r w:rsidRPr="00E8601C">
        <w:rPr>
          <w:sz w:val="28"/>
          <w:szCs w:val="28"/>
        </w:rPr>
        <w:t xml:space="preserve">умеющих </w:t>
      </w:r>
      <w:r w:rsidRPr="00E8601C">
        <w:rPr>
          <w:sz w:val="28"/>
          <w:szCs w:val="28"/>
          <w:shd w:val="clear" w:color="auto" w:fill="FFFFFF"/>
        </w:rPr>
        <w:t>эффективно управлять муниципальным хозяйством для обеспечения достойного качества жизни граждан.</w:t>
      </w:r>
      <w:r w:rsidRPr="00E8601C">
        <w:rPr>
          <w:sz w:val="28"/>
          <w:szCs w:val="28"/>
        </w:rPr>
        <w:t xml:space="preserve"> </w:t>
      </w:r>
    </w:p>
    <w:p w14:paraId="00A438C7" w14:textId="77777777" w:rsidR="00E8601C" w:rsidRPr="00E8601C" w:rsidRDefault="00E8601C" w:rsidP="00E8601C">
      <w:pPr>
        <w:ind w:firstLine="720"/>
        <w:jc w:val="both"/>
        <w:rPr>
          <w:rFonts w:asciiTheme="minorHAnsi" w:eastAsiaTheme="minorHAnsi" w:hAnsiTheme="minorHAnsi" w:cstheme="minorBidi"/>
          <w:sz w:val="22"/>
          <w:szCs w:val="22"/>
          <w:lang w:eastAsia="en-US"/>
        </w:rPr>
      </w:pPr>
      <w:r w:rsidRPr="00E8601C">
        <w:rPr>
          <w:rFonts w:eastAsiaTheme="minorHAnsi"/>
          <w:sz w:val="28"/>
          <w:szCs w:val="28"/>
          <w:lang w:eastAsia="en-US"/>
        </w:rPr>
        <w:t>Кадровая политика муниципального района должна быть направлена на создание профессиональной, конкурентоспособной, открытой, ориентированной на интересы населения муниципальной службы, организацию муниципальных служащих на решение стратегических задач развития Курганинского района путем совершенствования кадровых и организационных технологий.</w:t>
      </w:r>
    </w:p>
    <w:p w14:paraId="3722DEF8" w14:textId="77777777" w:rsidR="00E8601C" w:rsidRPr="00E8601C" w:rsidRDefault="00E8601C" w:rsidP="00E8601C">
      <w:pPr>
        <w:ind w:firstLine="709"/>
        <w:jc w:val="both"/>
        <w:rPr>
          <w:color w:val="000000"/>
        </w:rPr>
      </w:pPr>
      <w:r w:rsidRPr="00E8601C">
        <w:rPr>
          <w:color w:val="000000"/>
          <w:sz w:val="28"/>
          <w:szCs w:val="28"/>
        </w:rPr>
        <w:t xml:space="preserve">Предстоит работа по следующим направлениям: </w:t>
      </w:r>
    </w:p>
    <w:p w14:paraId="4FD09E2B" w14:textId="732318AB" w:rsidR="00E8601C" w:rsidRPr="00E8601C" w:rsidRDefault="00E8601C" w:rsidP="00E8601C">
      <w:pPr>
        <w:ind w:firstLine="709"/>
        <w:jc w:val="both"/>
        <w:rPr>
          <w:color w:val="000000"/>
        </w:rPr>
      </w:pPr>
      <w:r w:rsidRPr="00E8601C">
        <w:rPr>
          <w:color w:val="000000"/>
          <w:sz w:val="28"/>
          <w:szCs w:val="28"/>
        </w:rPr>
        <w:t xml:space="preserve">формирование кадрового резерва для органов местного самоуправления муниципального района; </w:t>
      </w:r>
    </w:p>
    <w:p w14:paraId="1150C744" w14:textId="03C8B77E" w:rsidR="00E8601C" w:rsidRPr="00E8601C" w:rsidRDefault="00E8601C" w:rsidP="00E8601C">
      <w:pPr>
        <w:ind w:firstLine="709"/>
        <w:jc w:val="both"/>
        <w:rPr>
          <w:color w:val="000000"/>
        </w:rPr>
      </w:pPr>
      <w:r w:rsidRPr="00E8601C">
        <w:rPr>
          <w:color w:val="000000"/>
          <w:sz w:val="28"/>
          <w:szCs w:val="28"/>
        </w:rPr>
        <w:t xml:space="preserve">взаимодействие с образовательными учреждениями в подготовке квалифицированных кадров; </w:t>
      </w:r>
    </w:p>
    <w:p w14:paraId="62F947E7" w14:textId="103866FF" w:rsidR="00E8601C" w:rsidRPr="00E8601C" w:rsidRDefault="00E8601C" w:rsidP="00E8601C">
      <w:pPr>
        <w:ind w:firstLine="709"/>
        <w:jc w:val="both"/>
        <w:rPr>
          <w:color w:val="000000"/>
        </w:rPr>
      </w:pPr>
      <w:r w:rsidRPr="00E8601C">
        <w:rPr>
          <w:color w:val="000000"/>
          <w:sz w:val="28"/>
          <w:szCs w:val="28"/>
        </w:rPr>
        <w:t>внедрение технологии наставничества в целях оказания помощи новым сотрудникам в их профессиональном становлении;</w:t>
      </w:r>
    </w:p>
    <w:p w14:paraId="10485EB5" w14:textId="57ABC490" w:rsidR="00E8601C" w:rsidRPr="00E8601C" w:rsidRDefault="00E8601C" w:rsidP="00E8601C">
      <w:pPr>
        <w:ind w:firstLine="709"/>
        <w:jc w:val="both"/>
        <w:rPr>
          <w:color w:val="000000"/>
        </w:rPr>
      </w:pPr>
      <w:r w:rsidRPr="00E8601C">
        <w:rPr>
          <w:color w:val="000000"/>
          <w:sz w:val="28"/>
          <w:szCs w:val="28"/>
        </w:rPr>
        <w:t xml:space="preserve">разработка и реализация муниципальных программ по переподготовке управленческих кадров, осуществляющих свою деятельность в органах местного самоуправления муниципального района; </w:t>
      </w:r>
    </w:p>
    <w:p w14:paraId="43660DE9" w14:textId="2BF2B089" w:rsidR="00E8601C" w:rsidRPr="00E8601C" w:rsidRDefault="00E8601C" w:rsidP="00E8601C">
      <w:pPr>
        <w:ind w:firstLine="709"/>
        <w:jc w:val="both"/>
        <w:rPr>
          <w:rFonts w:asciiTheme="minorHAnsi" w:eastAsiaTheme="minorHAnsi" w:hAnsiTheme="minorHAnsi" w:cstheme="minorBidi"/>
          <w:sz w:val="22"/>
          <w:szCs w:val="22"/>
          <w:lang w:eastAsia="en-US"/>
        </w:rPr>
      </w:pPr>
      <w:r w:rsidRPr="00E8601C">
        <w:rPr>
          <w:rFonts w:eastAsiaTheme="minorHAnsi"/>
          <w:sz w:val="28"/>
          <w:szCs w:val="28"/>
          <w:lang w:eastAsia="en-US"/>
        </w:rPr>
        <w:t xml:space="preserve">переход на методы проектного управления в деятельности муниципальных служащих, оценка их деятельности с учетом активности в реализации проектов;  </w:t>
      </w:r>
    </w:p>
    <w:p w14:paraId="3D307A69" w14:textId="03F6E231" w:rsidR="00E8601C" w:rsidRPr="00E8601C" w:rsidRDefault="00E8601C" w:rsidP="00E8601C">
      <w:pPr>
        <w:ind w:firstLine="708"/>
        <w:jc w:val="both"/>
        <w:rPr>
          <w:rFonts w:asciiTheme="minorHAnsi" w:eastAsiaTheme="minorHAnsi" w:hAnsiTheme="minorHAnsi" w:cstheme="minorBidi"/>
          <w:sz w:val="22"/>
          <w:szCs w:val="22"/>
          <w:lang w:eastAsia="en-US"/>
        </w:rPr>
      </w:pPr>
      <w:r w:rsidRPr="00E8601C">
        <w:rPr>
          <w:rFonts w:eastAsiaTheme="minorHAnsi"/>
          <w:sz w:val="28"/>
          <w:szCs w:val="28"/>
          <w:lang w:eastAsia="en-US"/>
        </w:rPr>
        <w:t xml:space="preserve">консультирование и организация обучения служащих (работников) муниципалитета по вопросам, связанным с соблюдением антимонопольного законодательства; </w:t>
      </w:r>
    </w:p>
    <w:p w14:paraId="07D4F506" w14:textId="1066E3AB" w:rsidR="00E8601C" w:rsidRPr="00E8601C" w:rsidRDefault="00E8601C" w:rsidP="00E8601C">
      <w:pPr>
        <w:ind w:firstLine="709"/>
        <w:jc w:val="both"/>
        <w:rPr>
          <w:rFonts w:asciiTheme="minorHAnsi" w:eastAsiaTheme="minorHAnsi" w:hAnsiTheme="minorHAnsi" w:cstheme="minorBidi"/>
          <w:sz w:val="22"/>
          <w:szCs w:val="22"/>
          <w:lang w:eastAsia="en-US"/>
        </w:rPr>
      </w:pPr>
      <w:r w:rsidRPr="00E8601C">
        <w:rPr>
          <w:rFonts w:eastAsiaTheme="minorHAnsi"/>
          <w:sz w:val="28"/>
          <w:szCs w:val="28"/>
          <w:lang w:eastAsia="en-US"/>
        </w:rPr>
        <w:t>внедрение в муниципальное управление методов бережливости, организация обучения муниципальных служащих компетенциям бережливых технологий;</w:t>
      </w:r>
    </w:p>
    <w:p w14:paraId="0FC8A9B8" w14:textId="41374BB5" w:rsidR="00E8601C" w:rsidRPr="00E8601C" w:rsidRDefault="00E8601C" w:rsidP="00E8601C">
      <w:pPr>
        <w:ind w:firstLine="708"/>
        <w:contextualSpacing/>
        <w:jc w:val="both"/>
        <w:rPr>
          <w:rFonts w:eastAsia="Batang"/>
          <w:sz w:val="20"/>
          <w:szCs w:val="20"/>
        </w:rPr>
      </w:pPr>
      <w:r w:rsidRPr="00E8601C">
        <w:rPr>
          <w:rFonts w:eastAsia="Batang"/>
          <w:color w:val="000000"/>
          <w:sz w:val="28"/>
          <w:szCs w:val="28"/>
        </w:rPr>
        <w:t>проведение регулярных семинаров с муниципальными служащими,</w:t>
      </w:r>
      <w:r w:rsidRPr="00E8601C">
        <w:rPr>
          <w:rFonts w:eastAsia="Batang"/>
          <w:sz w:val="28"/>
          <w:szCs w:val="28"/>
        </w:rPr>
        <w:t xml:space="preserve"> организационно-правовое и методологическое обеспечение служащих </w:t>
      </w:r>
      <w:r w:rsidRPr="00E8601C">
        <w:rPr>
          <w:rFonts w:eastAsia="Batang"/>
          <w:color w:val="000000" w:themeColor="text1"/>
          <w:sz w:val="28"/>
          <w:szCs w:val="28"/>
        </w:rPr>
        <w:t>по программам противодействия коррупции</w:t>
      </w:r>
      <w:r w:rsidRPr="00E8601C">
        <w:rPr>
          <w:rFonts w:eastAsia="Batang"/>
          <w:sz w:val="28"/>
          <w:szCs w:val="28"/>
        </w:rPr>
        <w:t>;</w:t>
      </w:r>
    </w:p>
    <w:p w14:paraId="2023B6B6" w14:textId="771541AC" w:rsidR="00E8601C" w:rsidRPr="00E8601C" w:rsidRDefault="00E8601C" w:rsidP="00E8601C">
      <w:pPr>
        <w:ind w:firstLine="708"/>
        <w:contextualSpacing/>
        <w:jc w:val="both"/>
        <w:rPr>
          <w:rFonts w:eastAsia="Batang"/>
          <w:sz w:val="20"/>
          <w:szCs w:val="20"/>
        </w:rPr>
      </w:pPr>
      <w:r w:rsidRPr="00E8601C">
        <w:rPr>
          <w:rFonts w:eastAsia="Batang"/>
          <w:sz w:val="28"/>
          <w:szCs w:val="28"/>
        </w:rPr>
        <w:t>внедрение механизмов мотивации муниципальных служащих к добросовестной и эффективной работе;</w:t>
      </w:r>
    </w:p>
    <w:p w14:paraId="152526CE" w14:textId="2FE7DF78" w:rsidR="00E8601C" w:rsidRPr="00E8601C" w:rsidRDefault="00E8601C" w:rsidP="00E8601C">
      <w:pPr>
        <w:ind w:firstLine="709"/>
        <w:jc w:val="both"/>
        <w:rPr>
          <w:rFonts w:asciiTheme="minorHAnsi" w:eastAsiaTheme="minorHAnsi" w:hAnsiTheme="minorHAnsi" w:cstheme="minorBidi"/>
          <w:sz w:val="22"/>
          <w:szCs w:val="22"/>
          <w:lang w:eastAsia="en-US"/>
        </w:rPr>
      </w:pPr>
      <w:r w:rsidRPr="00E8601C">
        <w:rPr>
          <w:rFonts w:eastAsiaTheme="minorHAnsi"/>
          <w:color w:val="000000"/>
          <w:sz w:val="28"/>
          <w:szCs w:val="28"/>
          <w:lang w:eastAsia="en-US"/>
        </w:rPr>
        <w:t xml:space="preserve">реализация антикоррупционной политики, </w:t>
      </w:r>
      <w:r w:rsidRPr="00E8601C">
        <w:rPr>
          <w:rFonts w:eastAsiaTheme="minorHAnsi"/>
          <w:sz w:val="28"/>
          <w:szCs w:val="28"/>
          <w:lang w:eastAsia="en-US"/>
        </w:rPr>
        <w:t>проведение обучающих семинаров,</w:t>
      </w:r>
      <w:r w:rsidRPr="00E8601C">
        <w:rPr>
          <w:rFonts w:eastAsiaTheme="minorHAnsi"/>
          <w:color w:val="000000" w:themeColor="text1"/>
          <w:sz w:val="28"/>
          <w:szCs w:val="28"/>
          <w:lang w:eastAsia="en-US"/>
        </w:rPr>
        <w:t xml:space="preserve"> организация обучения служащих.</w:t>
      </w:r>
    </w:p>
    <w:p w14:paraId="4D4E79A3" w14:textId="77777777" w:rsidR="00E8601C" w:rsidRPr="00E8601C" w:rsidRDefault="00E8601C" w:rsidP="00E8601C">
      <w:pPr>
        <w:ind w:firstLine="709"/>
        <w:jc w:val="both"/>
        <w:rPr>
          <w:rFonts w:asciiTheme="minorHAnsi" w:eastAsiaTheme="minorHAnsi" w:hAnsiTheme="minorHAnsi" w:cstheme="minorBidi"/>
          <w:sz w:val="22"/>
          <w:szCs w:val="22"/>
          <w:lang w:eastAsia="en-US"/>
        </w:rPr>
      </w:pPr>
      <w:r w:rsidRPr="00E8601C">
        <w:rPr>
          <w:rFonts w:eastAsiaTheme="minorHAnsi"/>
          <w:sz w:val="28"/>
          <w:szCs w:val="28"/>
          <w:lang w:eastAsia="en-US"/>
        </w:rPr>
        <w:t>Одним из важных направлений кадровой политики является контроль за качеством работы руководителей муниципальных учреждений, подведомственных органам местного самоуправления. Совершенствование работы с кадровым резервом будет направлено на выявление граждан, по своему потенциалу способных сформировать профессиональную команду системы муниципального управления, на привлечение и подготовку лучших из них к замещению должностей в органах муниципального управления. Предполагается систематизировать этапы формирования, подготовки и использования кадрового резерва, в том числе путем их информирования о курсах, семинарах и иных обучающих мероприятиях, а также путем вовлечения в команду по реализации проектов методом проектного управления для выполнения отдельных поручений, временного замещения должностей, взаимодействия с населением, деятельности в рамках экспертных сетей.</w:t>
      </w:r>
    </w:p>
    <w:p w14:paraId="74464DF4" w14:textId="1A9E334F" w:rsidR="00802986" w:rsidRDefault="00E8601C" w:rsidP="00802986">
      <w:pPr>
        <w:tabs>
          <w:tab w:val="left" w:pos="993"/>
        </w:tabs>
        <w:spacing w:after="160" w:line="259" w:lineRule="auto"/>
        <w:ind w:firstLine="709"/>
        <w:jc w:val="both"/>
        <w:rPr>
          <w:rFonts w:eastAsiaTheme="minorHAnsi" w:cstheme="minorBidi"/>
          <w:b/>
          <w:sz w:val="28"/>
          <w:szCs w:val="28"/>
          <w:lang w:eastAsia="en-US"/>
        </w:rPr>
      </w:pPr>
      <w:r w:rsidRPr="00E8601C">
        <w:rPr>
          <w:rFonts w:eastAsiaTheme="minorHAnsi" w:cstheme="minorBidi"/>
          <w:b/>
          <w:sz w:val="28"/>
          <w:szCs w:val="28"/>
          <w:lang w:eastAsia="en-US"/>
        </w:rPr>
        <w:t xml:space="preserve">                                                                                               Таблица №</w:t>
      </w:r>
      <w:r w:rsidR="00802986">
        <w:rPr>
          <w:rFonts w:eastAsiaTheme="minorHAnsi" w:cstheme="minorBidi"/>
          <w:b/>
          <w:sz w:val="28"/>
          <w:szCs w:val="28"/>
          <w:lang w:eastAsia="en-US"/>
        </w:rPr>
        <w:t xml:space="preserve"> 46</w:t>
      </w:r>
    </w:p>
    <w:p w14:paraId="6A210ABA" w14:textId="42CAAC71" w:rsidR="00E8601C" w:rsidRPr="00E8601C" w:rsidRDefault="00E8601C" w:rsidP="00802986">
      <w:pPr>
        <w:tabs>
          <w:tab w:val="left" w:pos="993"/>
        </w:tabs>
        <w:spacing w:after="160" w:line="259" w:lineRule="auto"/>
        <w:ind w:firstLine="709"/>
        <w:jc w:val="both"/>
        <w:rPr>
          <w:rFonts w:eastAsiaTheme="minorHAnsi" w:cstheme="minorBidi"/>
          <w:color w:val="000000"/>
          <w:sz w:val="28"/>
          <w:szCs w:val="28"/>
          <w:lang w:eastAsia="en-US"/>
        </w:rPr>
      </w:pPr>
      <w:r>
        <w:rPr>
          <w:rFonts w:eastAsiaTheme="minorHAnsi" w:cstheme="minorBidi"/>
          <w:b/>
          <w:color w:val="000000"/>
          <w:sz w:val="28"/>
          <w:szCs w:val="28"/>
          <w:lang w:eastAsia="en-US"/>
        </w:rPr>
        <w:t>Целевые</w:t>
      </w:r>
      <w:r w:rsidRPr="00E8601C">
        <w:rPr>
          <w:rFonts w:eastAsiaTheme="minorHAnsi" w:cstheme="minorBidi"/>
          <w:b/>
          <w:color w:val="000000"/>
          <w:sz w:val="28"/>
          <w:szCs w:val="28"/>
          <w:lang w:eastAsia="en-US"/>
        </w:rPr>
        <w:t xml:space="preserve"> показатели </w:t>
      </w:r>
      <w:r>
        <w:rPr>
          <w:rFonts w:eastAsiaTheme="minorHAnsi" w:cstheme="minorBidi"/>
          <w:b/>
          <w:color w:val="000000"/>
          <w:sz w:val="28"/>
          <w:szCs w:val="28"/>
          <w:lang w:eastAsia="en-US"/>
        </w:rPr>
        <w:t>по направлению</w:t>
      </w:r>
      <w:r w:rsidRPr="00E8601C">
        <w:rPr>
          <w:rFonts w:eastAsiaTheme="minorHAnsi" w:cstheme="minorBidi"/>
          <w:b/>
          <w:color w:val="000000"/>
          <w:sz w:val="28"/>
          <w:szCs w:val="28"/>
          <w:lang w:eastAsia="en-US"/>
        </w:rPr>
        <w:t xml:space="preserve"> «</w:t>
      </w:r>
      <w:r w:rsidRPr="00E8601C">
        <w:rPr>
          <w:rFonts w:eastAsiaTheme="minorHAnsi"/>
          <w:b/>
          <w:color w:val="000000"/>
          <w:sz w:val="28"/>
          <w:szCs w:val="28"/>
          <w:lang w:eastAsia="en-US"/>
        </w:rPr>
        <w:t>Повышение квалификации муниципальных кадров, формирование кадрового резерва</w:t>
      </w:r>
      <w:r w:rsidRPr="00E8601C">
        <w:rPr>
          <w:rFonts w:eastAsiaTheme="minorHAnsi" w:cstheme="minorBidi"/>
          <w:b/>
          <w:color w:val="000000"/>
          <w:sz w:val="28"/>
          <w:szCs w:val="28"/>
          <w:lang w:eastAsia="en-US"/>
        </w:rPr>
        <w:t>»</w:t>
      </w:r>
    </w:p>
    <w:tbl>
      <w:tblPr>
        <w:tblStyle w:val="180"/>
        <w:tblW w:w="9345" w:type="dxa"/>
        <w:jc w:val="right"/>
        <w:tblLook w:val="04A0" w:firstRow="1" w:lastRow="0" w:firstColumn="1" w:lastColumn="0" w:noHBand="0" w:noVBand="1"/>
      </w:tblPr>
      <w:tblGrid>
        <w:gridCol w:w="4919"/>
        <w:gridCol w:w="1107"/>
        <w:gridCol w:w="1107"/>
        <w:gridCol w:w="1108"/>
        <w:gridCol w:w="1104"/>
      </w:tblGrid>
      <w:tr w:rsidR="00E8601C" w:rsidRPr="00E8601C" w14:paraId="7E36D480" w14:textId="77777777" w:rsidTr="00DF1A62">
        <w:trPr>
          <w:jc w:val="right"/>
        </w:trPr>
        <w:tc>
          <w:tcPr>
            <w:tcW w:w="4919" w:type="dxa"/>
            <w:shd w:val="clear" w:color="auto" w:fill="92D050"/>
          </w:tcPr>
          <w:p w14:paraId="386D7ABB" w14:textId="77777777" w:rsidR="00E8601C" w:rsidRPr="00802986" w:rsidRDefault="00E8601C" w:rsidP="00E8601C">
            <w:pPr>
              <w:jc w:val="center"/>
              <w:rPr>
                <w:rFonts w:ascii="Times New Roman" w:hAnsi="Times New Roman" w:cs="Times New Roman"/>
                <w:b/>
                <w:lang w:eastAsia="en-US"/>
              </w:rPr>
            </w:pPr>
            <w:r w:rsidRPr="00802986">
              <w:rPr>
                <w:rFonts w:ascii="Times New Roman" w:hAnsi="Times New Roman" w:cs="Times New Roman"/>
                <w:b/>
              </w:rPr>
              <w:t>Показатель</w:t>
            </w:r>
          </w:p>
        </w:tc>
        <w:tc>
          <w:tcPr>
            <w:tcW w:w="1107" w:type="dxa"/>
            <w:shd w:val="clear" w:color="auto" w:fill="92D050"/>
          </w:tcPr>
          <w:p w14:paraId="5B0A3571" w14:textId="77777777" w:rsidR="00E8601C" w:rsidRPr="00802986" w:rsidRDefault="00E8601C" w:rsidP="00E8601C">
            <w:pPr>
              <w:jc w:val="center"/>
              <w:rPr>
                <w:rFonts w:ascii="Times New Roman" w:hAnsi="Times New Roman" w:cs="Times New Roman"/>
                <w:b/>
                <w:lang w:eastAsia="en-US"/>
              </w:rPr>
            </w:pPr>
            <w:r w:rsidRPr="00802986">
              <w:rPr>
                <w:rFonts w:ascii="Times New Roman" w:hAnsi="Times New Roman" w:cs="Times New Roman"/>
                <w:b/>
              </w:rPr>
              <w:t>2019 год</w:t>
            </w:r>
          </w:p>
        </w:tc>
        <w:tc>
          <w:tcPr>
            <w:tcW w:w="1107" w:type="dxa"/>
            <w:shd w:val="clear" w:color="auto" w:fill="92D050"/>
          </w:tcPr>
          <w:p w14:paraId="31B12444" w14:textId="77777777" w:rsidR="00E8601C" w:rsidRPr="00802986" w:rsidRDefault="00E8601C" w:rsidP="00E8601C">
            <w:pPr>
              <w:jc w:val="center"/>
              <w:rPr>
                <w:rFonts w:ascii="Times New Roman" w:hAnsi="Times New Roman" w:cs="Times New Roman"/>
                <w:b/>
                <w:lang w:eastAsia="en-US"/>
              </w:rPr>
            </w:pPr>
            <w:r w:rsidRPr="00802986">
              <w:rPr>
                <w:rFonts w:ascii="Times New Roman" w:hAnsi="Times New Roman" w:cs="Times New Roman"/>
                <w:b/>
              </w:rPr>
              <w:t>2022 год</w:t>
            </w:r>
          </w:p>
        </w:tc>
        <w:tc>
          <w:tcPr>
            <w:tcW w:w="1108" w:type="dxa"/>
            <w:shd w:val="clear" w:color="auto" w:fill="92D050"/>
          </w:tcPr>
          <w:p w14:paraId="73C913F9" w14:textId="77777777" w:rsidR="00E8601C" w:rsidRPr="00802986" w:rsidRDefault="00E8601C" w:rsidP="00E8601C">
            <w:pPr>
              <w:jc w:val="center"/>
              <w:rPr>
                <w:rFonts w:ascii="Times New Roman" w:hAnsi="Times New Roman" w:cs="Times New Roman"/>
                <w:b/>
                <w:lang w:eastAsia="en-US"/>
              </w:rPr>
            </w:pPr>
            <w:r w:rsidRPr="00802986">
              <w:rPr>
                <w:rFonts w:ascii="Times New Roman" w:hAnsi="Times New Roman" w:cs="Times New Roman"/>
                <w:b/>
              </w:rPr>
              <w:t>2025 год</w:t>
            </w:r>
          </w:p>
        </w:tc>
        <w:tc>
          <w:tcPr>
            <w:tcW w:w="1104" w:type="dxa"/>
            <w:shd w:val="clear" w:color="auto" w:fill="92D050"/>
          </w:tcPr>
          <w:p w14:paraId="04103E68" w14:textId="77777777" w:rsidR="00E8601C" w:rsidRPr="00802986" w:rsidRDefault="00E8601C" w:rsidP="00E8601C">
            <w:pPr>
              <w:jc w:val="center"/>
              <w:rPr>
                <w:rFonts w:ascii="Times New Roman" w:hAnsi="Times New Roman" w:cs="Times New Roman"/>
                <w:b/>
                <w:lang w:eastAsia="en-US"/>
              </w:rPr>
            </w:pPr>
            <w:r w:rsidRPr="00802986">
              <w:rPr>
                <w:rFonts w:ascii="Times New Roman" w:hAnsi="Times New Roman" w:cs="Times New Roman"/>
                <w:b/>
              </w:rPr>
              <w:t>2030 год</w:t>
            </w:r>
          </w:p>
        </w:tc>
      </w:tr>
      <w:tr w:rsidR="00E8601C" w:rsidRPr="00E8601C" w14:paraId="4C8CDEBC" w14:textId="77777777" w:rsidTr="00DF1A62">
        <w:trPr>
          <w:jc w:val="right"/>
        </w:trPr>
        <w:tc>
          <w:tcPr>
            <w:tcW w:w="4919" w:type="dxa"/>
            <w:shd w:val="clear" w:color="auto" w:fill="E2EFD9" w:themeFill="accent6" w:themeFillTint="33"/>
          </w:tcPr>
          <w:p w14:paraId="18831F99" w14:textId="77777777" w:rsidR="00E8601C" w:rsidRPr="008D35D6" w:rsidRDefault="00E8601C" w:rsidP="00E8601C">
            <w:pPr>
              <w:jc w:val="both"/>
              <w:rPr>
                <w:rFonts w:ascii="Times New Roman" w:hAnsi="Times New Roman" w:cs="Times New Roman"/>
                <w:b/>
              </w:rPr>
            </w:pPr>
            <w:r w:rsidRPr="008D35D6">
              <w:rPr>
                <w:rFonts w:ascii="Times New Roman" w:hAnsi="Times New Roman" w:cs="Times New Roman"/>
                <w:b/>
              </w:rPr>
              <w:t>Количество муниципальных служащих, получивших дополнительное образование, прошедших курсы повышения квалификации, человек</w:t>
            </w:r>
          </w:p>
          <w:p w14:paraId="795FF60A" w14:textId="77777777" w:rsidR="00E8601C" w:rsidRPr="008D35D6" w:rsidRDefault="00E8601C" w:rsidP="00E8601C">
            <w:pPr>
              <w:jc w:val="both"/>
              <w:rPr>
                <w:rFonts w:ascii="Times New Roman" w:hAnsi="Times New Roman" w:cs="Times New Roman"/>
                <w:b/>
              </w:rPr>
            </w:pPr>
          </w:p>
        </w:tc>
        <w:tc>
          <w:tcPr>
            <w:tcW w:w="1107" w:type="dxa"/>
            <w:shd w:val="clear" w:color="auto" w:fill="E2EFD9" w:themeFill="accent6" w:themeFillTint="33"/>
            <w:vAlign w:val="center"/>
          </w:tcPr>
          <w:p w14:paraId="716EC615" w14:textId="77777777" w:rsidR="00E8601C" w:rsidRPr="008D35D6" w:rsidRDefault="00E8601C" w:rsidP="00E8601C">
            <w:pPr>
              <w:jc w:val="both"/>
              <w:rPr>
                <w:rFonts w:ascii="Times New Roman" w:hAnsi="Times New Roman" w:cs="Times New Roman"/>
                <w:b/>
              </w:rPr>
            </w:pPr>
          </w:p>
        </w:tc>
        <w:tc>
          <w:tcPr>
            <w:tcW w:w="1107" w:type="dxa"/>
            <w:shd w:val="clear" w:color="auto" w:fill="E2EFD9" w:themeFill="accent6" w:themeFillTint="33"/>
            <w:vAlign w:val="center"/>
          </w:tcPr>
          <w:p w14:paraId="41B1F58F" w14:textId="77777777" w:rsidR="00E8601C" w:rsidRPr="008D35D6" w:rsidRDefault="00E8601C" w:rsidP="00E8601C">
            <w:pPr>
              <w:jc w:val="both"/>
              <w:rPr>
                <w:rFonts w:ascii="Times New Roman" w:hAnsi="Times New Roman" w:cs="Times New Roman"/>
                <w:b/>
              </w:rPr>
            </w:pPr>
          </w:p>
        </w:tc>
        <w:tc>
          <w:tcPr>
            <w:tcW w:w="1108" w:type="dxa"/>
            <w:shd w:val="clear" w:color="auto" w:fill="E2EFD9" w:themeFill="accent6" w:themeFillTint="33"/>
            <w:vAlign w:val="center"/>
          </w:tcPr>
          <w:p w14:paraId="6326585F" w14:textId="77777777" w:rsidR="00E8601C" w:rsidRPr="008D35D6" w:rsidRDefault="00E8601C" w:rsidP="00E8601C">
            <w:pPr>
              <w:jc w:val="both"/>
              <w:rPr>
                <w:rFonts w:ascii="Times New Roman" w:hAnsi="Times New Roman" w:cs="Times New Roman"/>
                <w:b/>
              </w:rPr>
            </w:pPr>
          </w:p>
        </w:tc>
        <w:tc>
          <w:tcPr>
            <w:tcW w:w="1104" w:type="dxa"/>
            <w:shd w:val="clear" w:color="auto" w:fill="E2EFD9" w:themeFill="accent6" w:themeFillTint="33"/>
            <w:vAlign w:val="center"/>
          </w:tcPr>
          <w:p w14:paraId="51192427" w14:textId="77777777" w:rsidR="00E8601C" w:rsidRPr="008D35D6" w:rsidRDefault="00E8601C" w:rsidP="00E8601C">
            <w:pPr>
              <w:jc w:val="both"/>
              <w:rPr>
                <w:rFonts w:ascii="Times New Roman" w:hAnsi="Times New Roman" w:cs="Times New Roman"/>
                <w:b/>
              </w:rPr>
            </w:pPr>
          </w:p>
        </w:tc>
      </w:tr>
      <w:tr w:rsidR="00E8601C" w:rsidRPr="00E8601C" w14:paraId="263DB16A" w14:textId="77777777" w:rsidTr="00DF1A62">
        <w:trPr>
          <w:jc w:val="right"/>
        </w:trPr>
        <w:tc>
          <w:tcPr>
            <w:tcW w:w="4919" w:type="dxa"/>
            <w:shd w:val="clear" w:color="auto" w:fill="auto"/>
          </w:tcPr>
          <w:p w14:paraId="5349A1B8" w14:textId="77777777" w:rsidR="00E8601C" w:rsidRPr="00E8601C" w:rsidRDefault="00E8601C" w:rsidP="00E8601C">
            <w:pPr>
              <w:jc w:val="both"/>
              <w:rPr>
                <w:rFonts w:ascii="Times New Roman" w:hAnsi="Times New Roman" w:cs="Times New Roman"/>
                <w:lang w:eastAsia="en-US"/>
              </w:rPr>
            </w:pPr>
            <w:r w:rsidRPr="00E8601C">
              <w:rPr>
                <w:rFonts w:ascii="Times New Roman" w:hAnsi="Times New Roman" w:cs="Times New Roman"/>
              </w:rPr>
              <w:t>Инерционный</w:t>
            </w:r>
          </w:p>
        </w:tc>
        <w:tc>
          <w:tcPr>
            <w:tcW w:w="1107" w:type="dxa"/>
            <w:vMerge w:val="restart"/>
            <w:shd w:val="clear" w:color="auto" w:fill="auto"/>
            <w:vAlign w:val="center"/>
          </w:tcPr>
          <w:p w14:paraId="4ACDFE5D" w14:textId="2C81C36C" w:rsidR="00E8601C" w:rsidRPr="00E8601C" w:rsidRDefault="00802986" w:rsidP="00E8601C">
            <w:pPr>
              <w:jc w:val="right"/>
              <w:rPr>
                <w:rFonts w:ascii="Times New Roman" w:hAnsi="Times New Roman" w:cs="Times New Roman"/>
              </w:rPr>
            </w:pPr>
            <w:r>
              <w:rPr>
                <w:rFonts w:ascii="Times New Roman" w:hAnsi="Times New Roman" w:cs="Times New Roman"/>
              </w:rPr>
              <w:t>55</w:t>
            </w:r>
          </w:p>
        </w:tc>
        <w:tc>
          <w:tcPr>
            <w:tcW w:w="1107" w:type="dxa"/>
            <w:shd w:val="clear" w:color="auto" w:fill="auto"/>
            <w:vAlign w:val="center"/>
          </w:tcPr>
          <w:p w14:paraId="5BA40C8D" w14:textId="519EEECF" w:rsidR="00E8601C" w:rsidRPr="00E8601C" w:rsidRDefault="00802986" w:rsidP="00E8601C">
            <w:pPr>
              <w:jc w:val="right"/>
              <w:rPr>
                <w:rFonts w:ascii="Times New Roman" w:hAnsi="Times New Roman" w:cs="Times New Roman"/>
              </w:rPr>
            </w:pPr>
            <w:r>
              <w:rPr>
                <w:rFonts w:ascii="Times New Roman" w:hAnsi="Times New Roman" w:cs="Times New Roman"/>
              </w:rPr>
              <w:t>45</w:t>
            </w:r>
          </w:p>
        </w:tc>
        <w:tc>
          <w:tcPr>
            <w:tcW w:w="1108" w:type="dxa"/>
            <w:shd w:val="clear" w:color="auto" w:fill="auto"/>
            <w:vAlign w:val="center"/>
          </w:tcPr>
          <w:p w14:paraId="3F826419" w14:textId="272F245B" w:rsidR="00E8601C" w:rsidRPr="00E8601C" w:rsidRDefault="00802986" w:rsidP="00E8601C">
            <w:pPr>
              <w:jc w:val="right"/>
              <w:rPr>
                <w:rFonts w:ascii="Times New Roman" w:hAnsi="Times New Roman" w:cs="Times New Roman"/>
              </w:rPr>
            </w:pPr>
            <w:r>
              <w:rPr>
                <w:rFonts w:ascii="Times New Roman" w:hAnsi="Times New Roman" w:cs="Times New Roman"/>
              </w:rPr>
              <w:t>45</w:t>
            </w:r>
          </w:p>
        </w:tc>
        <w:tc>
          <w:tcPr>
            <w:tcW w:w="1104" w:type="dxa"/>
            <w:shd w:val="clear" w:color="auto" w:fill="auto"/>
            <w:vAlign w:val="center"/>
          </w:tcPr>
          <w:p w14:paraId="0846FBFC" w14:textId="2AAABD1B" w:rsidR="00E8601C" w:rsidRPr="00E8601C" w:rsidRDefault="00802986" w:rsidP="00E8601C">
            <w:pPr>
              <w:jc w:val="right"/>
              <w:rPr>
                <w:rFonts w:ascii="Times New Roman" w:hAnsi="Times New Roman" w:cs="Times New Roman"/>
              </w:rPr>
            </w:pPr>
            <w:r>
              <w:rPr>
                <w:rFonts w:ascii="Times New Roman" w:hAnsi="Times New Roman" w:cs="Times New Roman"/>
              </w:rPr>
              <w:t>49</w:t>
            </w:r>
          </w:p>
        </w:tc>
      </w:tr>
      <w:tr w:rsidR="00E8601C" w:rsidRPr="00E8601C" w14:paraId="1C2D3650" w14:textId="77777777" w:rsidTr="00DF1A62">
        <w:trPr>
          <w:jc w:val="right"/>
        </w:trPr>
        <w:tc>
          <w:tcPr>
            <w:tcW w:w="4919" w:type="dxa"/>
            <w:shd w:val="clear" w:color="auto" w:fill="auto"/>
          </w:tcPr>
          <w:p w14:paraId="27CBF232" w14:textId="77777777" w:rsidR="00E8601C" w:rsidRPr="00E8601C" w:rsidRDefault="00E8601C" w:rsidP="00E8601C">
            <w:pPr>
              <w:jc w:val="both"/>
              <w:rPr>
                <w:rFonts w:ascii="Times New Roman" w:hAnsi="Times New Roman" w:cs="Times New Roman"/>
                <w:lang w:eastAsia="en-US"/>
              </w:rPr>
            </w:pPr>
            <w:r w:rsidRPr="00E8601C">
              <w:rPr>
                <w:rFonts w:ascii="Times New Roman" w:hAnsi="Times New Roman" w:cs="Times New Roman"/>
              </w:rPr>
              <w:t>Базовый</w:t>
            </w:r>
          </w:p>
        </w:tc>
        <w:tc>
          <w:tcPr>
            <w:tcW w:w="1107" w:type="dxa"/>
            <w:vMerge/>
            <w:shd w:val="clear" w:color="auto" w:fill="auto"/>
            <w:vAlign w:val="center"/>
          </w:tcPr>
          <w:p w14:paraId="561734F7" w14:textId="77777777" w:rsidR="00E8601C" w:rsidRPr="00E8601C" w:rsidRDefault="00E8601C" w:rsidP="00E8601C">
            <w:pPr>
              <w:jc w:val="right"/>
              <w:rPr>
                <w:rFonts w:ascii="Times New Roman" w:hAnsi="Times New Roman" w:cs="Times New Roman"/>
              </w:rPr>
            </w:pPr>
          </w:p>
        </w:tc>
        <w:tc>
          <w:tcPr>
            <w:tcW w:w="1107" w:type="dxa"/>
            <w:shd w:val="clear" w:color="auto" w:fill="auto"/>
            <w:vAlign w:val="center"/>
          </w:tcPr>
          <w:p w14:paraId="5357C889" w14:textId="0C5C6ECA" w:rsidR="00E8601C" w:rsidRPr="00E8601C" w:rsidRDefault="00802986" w:rsidP="00E8601C">
            <w:pPr>
              <w:jc w:val="right"/>
              <w:rPr>
                <w:rFonts w:ascii="Times New Roman" w:hAnsi="Times New Roman" w:cs="Times New Roman"/>
              </w:rPr>
            </w:pPr>
            <w:r>
              <w:rPr>
                <w:rFonts w:ascii="Times New Roman" w:hAnsi="Times New Roman" w:cs="Times New Roman"/>
              </w:rPr>
              <w:t>50</w:t>
            </w:r>
          </w:p>
        </w:tc>
        <w:tc>
          <w:tcPr>
            <w:tcW w:w="1108" w:type="dxa"/>
            <w:shd w:val="clear" w:color="auto" w:fill="auto"/>
            <w:vAlign w:val="center"/>
          </w:tcPr>
          <w:p w14:paraId="69B523AE" w14:textId="549433F9" w:rsidR="00E8601C" w:rsidRPr="00E8601C" w:rsidRDefault="00802986" w:rsidP="00E8601C">
            <w:pPr>
              <w:jc w:val="right"/>
              <w:rPr>
                <w:rFonts w:ascii="Times New Roman" w:hAnsi="Times New Roman" w:cs="Times New Roman"/>
              </w:rPr>
            </w:pPr>
            <w:r>
              <w:rPr>
                <w:rFonts w:ascii="Times New Roman" w:hAnsi="Times New Roman" w:cs="Times New Roman"/>
              </w:rPr>
              <w:t>55</w:t>
            </w:r>
          </w:p>
        </w:tc>
        <w:tc>
          <w:tcPr>
            <w:tcW w:w="1104" w:type="dxa"/>
            <w:shd w:val="clear" w:color="auto" w:fill="auto"/>
            <w:vAlign w:val="center"/>
          </w:tcPr>
          <w:p w14:paraId="6526CA56" w14:textId="171A8F4A" w:rsidR="00E8601C" w:rsidRPr="00E8601C" w:rsidRDefault="00802986" w:rsidP="00E8601C">
            <w:pPr>
              <w:jc w:val="right"/>
              <w:rPr>
                <w:rFonts w:ascii="Times New Roman" w:hAnsi="Times New Roman" w:cs="Times New Roman"/>
              </w:rPr>
            </w:pPr>
            <w:r>
              <w:rPr>
                <w:rFonts w:ascii="Times New Roman" w:hAnsi="Times New Roman" w:cs="Times New Roman"/>
              </w:rPr>
              <w:t>57</w:t>
            </w:r>
          </w:p>
        </w:tc>
      </w:tr>
      <w:tr w:rsidR="00E8601C" w:rsidRPr="00E8601C" w14:paraId="0285D12F" w14:textId="77777777" w:rsidTr="00DF1A62">
        <w:trPr>
          <w:jc w:val="right"/>
        </w:trPr>
        <w:tc>
          <w:tcPr>
            <w:tcW w:w="4919" w:type="dxa"/>
            <w:shd w:val="clear" w:color="auto" w:fill="auto"/>
          </w:tcPr>
          <w:p w14:paraId="0D895237" w14:textId="77777777" w:rsidR="00E8601C" w:rsidRPr="00E8601C" w:rsidRDefault="00E8601C" w:rsidP="00E8601C">
            <w:pPr>
              <w:jc w:val="both"/>
              <w:rPr>
                <w:rFonts w:ascii="Times New Roman" w:hAnsi="Times New Roman" w:cs="Times New Roman"/>
                <w:lang w:eastAsia="en-US"/>
              </w:rPr>
            </w:pPr>
            <w:r w:rsidRPr="00E8601C">
              <w:rPr>
                <w:rFonts w:ascii="Times New Roman" w:hAnsi="Times New Roman" w:cs="Times New Roman"/>
              </w:rPr>
              <w:t>Оптимистический</w:t>
            </w:r>
          </w:p>
        </w:tc>
        <w:tc>
          <w:tcPr>
            <w:tcW w:w="1107" w:type="dxa"/>
            <w:vMerge/>
            <w:shd w:val="clear" w:color="auto" w:fill="auto"/>
            <w:vAlign w:val="center"/>
          </w:tcPr>
          <w:p w14:paraId="6823AF77" w14:textId="77777777" w:rsidR="00E8601C" w:rsidRPr="00E8601C" w:rsidRDefault="00E8601C" w:rsidP="00E8601C">
            <w:pPr>
              <w:jc w:val="right"/>
              <w:rPr>
                <w:rFonts w:ascii="Times New Roman" w:hAnsi="Times New Roman" w:cs="Times New Roman"/>
              </w:rPr>
            </w:pPr>
          </w:p>
        </w:tc>
        <w:tc>
          <w:tcPr>
            <w:tcW w:w="1107" w:type="dxa"/>
            <w:shd w:val="clear" w:color="auto" w:fill="auto"/>
            <w:vAlign w:val="center"/>
          </w:tcPr>
          <w:p w14:paraId="3C0F5DDE" w14:textId="0AC6A99C" w:rsidR="00E8601C" w:rsidRPr="00E8601C" w:rsidRDefault="00802986" w:rsidP="00E8601C">
            <w:pPr>
              <w:jc w:val="right"/>
              <w:rPr>
                <w:rFonts w:ascii="Times New Roman" w:hAnsi="Times New Roman" w:cs="Times New Roman"/>
              </w:rPr>
            </w:pPr>
            <w:r>
              <w:rPr>
                <w:rFonts w:ascii="Times New Roman" w:hAnsi="Times New Roman" w:cs="Times New Roman"/>
              </w:rPr>
              <w:t>52</w:t>
            </w:r>
          </w:p>
        </w:tc>
        <w:tc>
          <w:tcPr>
            <w:tcW w:w="1108" w:type="dxa"/>
            <w:shd w:val="clear" w:color="auto" w:fill="auto"/>
            <w:vAlign w:val="center"/>
          </w:tcPr>
          <w:p w14:paraId="3490EE3B" w14:textId="1B5935E6" w:rsidR="00E8601C" w:rsidRPr="00E8601C" w:rsidRDefault="00802986" w:rsidP="00E8601C">
            <w:pPr>
              <w:jc w:val="right"/>
              <w:rPr>
                <w:rFonts w:ascii="Times New Roman" w:hAnsi="Times New Roman" w:cs="Times New Roman"/>
              </w:rPr>
            </w:pPr>
            <w:r>
              <w:rPr>
                <w:rFonts w:ascii="Times New Roman" w:hAnsi="Times New Roman" w:cs="Times New Roman"/>
              </w:rPr>
              <w:t>57</w:t>
            </w:r>
          </w:p>
        </w:tc>
        <w:tc>
          <w:tcPr>
            <w:tcW w:w="1104" w:type="dxa"/>
            <w:shd w:val="clear" w:color="auto" w:fill="auto"/>
            <w:vAlign w:val="center"/>
          </w:tcPr>
          <w:p w14:paraId="37102C72" w14:textId="32E858FC" w:rsidR="00E8601C" w:rsidRPr="00E8601C" w:rsidRDefault="00802986" w:rsidP="00E8601C">
            <w:pPr>
              <w:jc w:val="right"/>
              <w:rPr>
                <w:rFonts w:ascii="Times New Roman" w:hAnsi="Times New Roman" w:cs="Times New Roman"/>
              </w:rPr>
            </w:pPr>
            <w:r>
              <w:rPr>
                <w:rFonts w:ascii="Times New Roman" w:hAnsi="Times New Roman" w:cs="Times New Roman"/>
              </w:rPr>
              <w:t>59</w:t>
            </w:r>
          </w:p>
        </w:tc>
      </w:tr>
      <w:tr w:rsidR="00E8601C" w:rsidRPr="00E8601C" w14:paraId="32259190" w14:textId="77777777" w:rsidTr="00DF1A62">
        <w:trPr>
          <w:jc w:val="right"/>
        </w:trPr>
        <w:tc>
          <w:tcPr>
            <w:tcW w:w="4919" w:type="dxa"/>
            <w:shd w:val="clear" w:color="auto" w:fill="E2EFD9" w:themeFill="accent6" w:themeFillTint="33"/>
          </w:tcPr>
          <w:p w14:paraId="12704DF7" w14:textId="1DB5FEB0" w:rsidR="00E8601C" w:rsidRPr="008D35D6" w:rsidRDefault="00E8601C" w:rsidP="00E8601C">
            <w:pPr>
              <w:jc w:val="both"/>
              <w:rPr>
                <w:rFonts w:ascii="Times New Roman" w:hAnsi="Times New Roman" w:cs="Times New Roman"/>
                <w:b/>
              </w:rPr>
            </w:pPr>
            <w:r w:rsidRPr="008D35D6">
              <w:rPr>
                <w:rFonts w:ascii="Times New Roman" w:hAnsi="Times New Roman" w:cs="Times New Roman"/>
                <w:b/>
              </w:rPr>
              <w:t>Количество проведенных для муниципальных служащих обучающих семинаров, совещаний, единиц</w:t>
            </w:r>
          </w:p>
        </w:tc>
        <w:tc>
          <w:tcPr>
            <w:tcW w:w="1107" w:type="dxa"/>
            <w:shd w:val="clear" w:color="auto" w:fill="E2EFD9" w:themeFill="accent6" w:themeFillTint="33"/>
            <w:vAlign w:val="center"/>
          </w:tcPr>
          <w:p w14:paraId="796BAC4F" w14:textId="77777777" w:rsidR="00E8601C" w:rsidRPr="008D35D6" w:rsidRDefault="00E8601C" w:rsidP="00E8601C">
            <w:pPr>
              <w:jc w:val="right"/>
              <w:rPr>
                <w:rFonts w:ascii="Times New Roman" w:hAnsi="Times New Roman" w:cs="Times New Roman"/>
                <w:b/>
              </w:rPr>
            </w:pPr>
          </w:p>
        </w:tc>
        <w:tc>
          <w:tcPr>
            <w:tcW w:w="1107" w:type="dxa"/>
            <w:shd w:val="clear" w:color="auto" w:fill="E2EFD9" w:themeFill="accent6" w:themeFillTint="33"/>
            <w:vAlign w:val="center"/>
          </w:tcPr>
          <w:p w14:paraId="32BE39A7" w14:textId="77777777" w:rsidR="00E8601C" w:rsidRPr="008D35D6" w:rsidRDefault="00E8601C" w:rsidP="00E8601C">
            <w:pPr>
              <w:jc w:val="right"/>
              <w:rPr>
                <w:rFonts w:ascii="Times New Roman" w:hAnsi="Times New Roman" w:cs="Times New Roman"/>
                <w:b/>
              </w:rPr>
            </w:pPr>
          </w:p>
        </w:tc>
        <w:tc>
          <w:tcPr>
            <w:tcW w:w="1108" w:type="dxa"/>
            <w:shd w:val="clear" w:color="auto" w:fill="E2EFD9" w:themeFill="accent6" w:themeFillTint="33"/>
            <w:vAlign w:val="center"/>
          </w:tcPr>
          <w:p w14:paraId="46B68553" w14:textId="77777777" w:rsidR="00E8601C" w:rsidRPr="008D35D6" w:rsidRDefault="00E8601C" w:rsidP="00E8601C">
            <w:pPr>
              <w:jc w:val="right"/>
              <w:rPr>
                <w:rFonts w:ascii="Times New Roman" w:hAnsi="Times New Roman" w:cs="Times New Roman"/>
                <w:b/>
              </w:rPr>
            </w:pPr>
          </w:p>
        </w:tc>
        <w:tc>
          <w:tcPr>
            <w:tcW w:w="1104" w:type="dxa"/>
            <w:shd w:val="clear" w:color="auto" w:fill="E2EFD9" w:themeFill="accent6" w:themeFillTint="33"/>
            <w:vAlign w:val="center"/>
          </w:tcPr>
          <w:p w14:paraId="632589D5" w14:textId="77777777" w:rsidR="00E8601C" w:rsidRPr="008D35D6" w:rsidRDefault="00E8601C" w:rsidP="00E8601C">
            <w:pPr>
              <w:jc w:val="right"/>
              <w:rPr>
                <w:rFonts w:ascii="Times New Roman" w:hAnsi="Times New Roman" w:cs="Times New Roman"/>
                <w:b/>
              </w:rPr>
            </w:pPr>
          </w:p>
        </w:tc>
      </w:tr>
      <w:tr w:rsidR="00E8601C" w:rsidRPr="00E8601C" w14:paraId="1ED776B9" w14:textId="77777777" w:rsidTr="00DF1A62">
        <w:trPr>
          <w:jc w:val="right"/>
        </w:trPr>
        <w:tc>
          <w:tcPr>
            <w:tcW w:w="4919" w:type="dxa"/>
            <w:shd w:val="clear" w:color="auto" w:fill="auto"/>
          </w:tcPr>
          <w:p w14:paraId="664E0B57" w14:textId="77777777" w:rsidR="00E8601C" w:rsidRPr="00E8601C" w:rsidRDefault="00E8601C" w:rsidP="00E8601C">
            <w:pPr>
              <w:jc w:val="both"/>
              <w:rPr>
                <w:rFonts w:ascii="Times New Roman" w:hAnsi="Times New Roman" w:cs="Times New Roman"/>
                <w:lang w:eastAsia="en-US"/>
              </w:rPr>
            </w:pPr>
            <w:r w:rsidRPr="00E8601C">
              <w:rPr>
                <w:rFonts w:ascii="Times New Roman" w:hAnsi="Times New Roman" w:cs="Times New Roman"/>
              </w:rPr>
              <w:t>Инерционный</w:t>
            </w:r>
          </w:p>
        </w:tc>
        <w:tc>
          <w:tcPr>
            <w:tcW w:w="1107" w:type="dxa"/>
            <w:vMerge w:val="restart"/>
            <w:shd w:val="clear" w:color="auto" w:fill="auto"/>
            <w:vAlign w:val="center"/>
          </w:tcPr>
          <w:p w14:paraId="5B15F420" w14:textId="0C64EEE0" w:rsidR="00E8601C" w:rsidRPr="00E8601C" w:rsidRDefault="00802986" w:rsidP="00E8601C">
            <w:pPr>
              <w:jc w:val="right"/>
              <w:rPr>
                <w:rFonts w:ascii="Times New Roman" w:hAnsi="Times New Roman" w:cs="Times New Roman"/>
              </w:rPr>
            </w:pPr>
            <w:r>
              <w:rPr>
                <w:rFonts w:ascii="Times New Roman" w:hAnsi="Times New Roman" w:cs="Times New Roman"/>
              </w:rPr>
              <w:t>24</w:t>
            </w:r>
          </w:p>
        </w:tc>
        <w:tc>
          <w:tcPr>
            <w:tcW w:w="1107" w:type="dxa"/>
            <w:shd w:val="clear" w:color="auto" w:fill="auto"/>
            <w:vAlign w:val="center"/>
          </w:tcPr>
          <w:p w14:paraId="74436290" w14:textId="787EB458" w:rsidR="00E8601C" w:rsidRPr="00E8601C" w:rsidRDefault="00802986" w:rsidP="00E8601C">
            <w:pPr>
              <w:jc w:val="right"/>
              <w:rPr>
                <w:rFonts w:ascii="Times New Roman" w:hAnsi="Times New Roman" w:cs="Times New Roman"/>
              </w:rPr>
            </w:pPr>
            <w:r>
              <w:rPr>
                <w:rFonts w:ascii="Times New Roman" w:hAnsi="Times New Roman" w:cs="Times New Roman"/>
              </w:rPr>
              <w:t>23</w:t>
            </w:r>
          </w:p>
        </w:tc>
        <w:tc>
          <w:tcPr>
            <w:tcW w:w="1108" w:type="dxa"/>
            <w:shd w:val="clear" w:color="auto" w:fill="auto"/>
            <w:vAlign w:val="center"/>
          </w:tcPr>
          <w:p w14:paraId="58292094" w14:textId="666B25BE" w:rsidR="00E8601C" w:rsidRPr="00E8601C" w:rsidRDefault="00802986" w:rsidP="00E8601C">
            <w:pPr>
              <w:jc w:val="right"/>
              <w:rPr>
                <w:rFonts w:ascii="Times New Roman" w:hAnsi="Times New Roman" w:cs="Times New Roman"/>
              </w:rPr>
            </w:pPr>
            <w:r>
              <w:rPr>
                <w:rFonts w:ascii="Times New Roman" w:hAnsi="Times New Roman" w:cs="Times New Roman"/>
              </w:rPr>
              <w:t>23</w:t>
            </w:r>
          </w:p>
        </w:tc>
        <w:tc>
          <w:tcPr>
            <w:tcW w:w="1104" w:type="dxa"/>
            <w:shd w:val="clear" w:color="auto" w:fill="auto"/>
            <w:vAlign w:val="center"/>
          </w:tcPr>
          <w:p w14:paraId="3CD3A7C1" w14:textId="6F3AB66F" w:rsidR="00E8601C" w:rsidRPr="00E8601C" w:rsidRDefault="00802986" w:rsidP="00E8601C">
            <w:pPr>
              <w:jc w:val="right"/>
              <w:rPr>
                <w:rFonts w:ascii="Times New Roman" w:hAnsi="Times New Roman" w:cs="Times New Roman"/>
              </w:rPr>
            </w:pPr>
            <w:r>
              <w:rPr>
                <w:rFonts w:ascii="Times New Roman" w:hAnsi="Times New Roman" w:cs="Times New Roman"/>
              </w:rPr>
              <w:t>24</w:t>
            </w:r>
          </w:p>
        </w:tc>
      </w:tr>
      <w:tr w:rsidR="00E8601C" w:rsidRPr="00E8601C" w14:paraId="5EA51C0A" w14:textId="77777777" w:rsidTr="00DF1A62">
        <w:trPr>
          <w:jc w:val="right"/>
        </w:trPr>
        <w:tc>
          <w:tcPr>
            <w:tcW w:w="4919" w:type="dxa"/>
            <w:shd w:val="clear" w:color="auto" w:fill="auto"/>
          </w:tcPr>
          <w:p w14:paraId="4AF2685B" w14:textId="77777777" w:rsidR="00E8601C" w:rsidRPr="00E8601C" w:rsidRDefault="00E8601C" w:rsidP="00E8601C">
            <w:pPr>
              <w:jc w:val="both"/>
              <w:rPr>
                <w:rFonts w:ascii="Times New Roman" w:hAnsi="Times New Roman" w:cs="Times New Roman"/>
                <w:lang w:eastAsia="en-US"/>
              </w:rPr>
            </w:pPr>
            <w:r w:rsidRPr="00E8601C">
              <w:rPr>
                <w:rFonts w:ascii="Times New Roman" w:hAnsi="Times New Roman" w:cs="Times New Roman"/>
              </w:rPr>
              <w:t>Базовый</w:t>
            </w:r>
          </w:p>
        </w:tc>
        <w:tc>
          <w:tcPr>
            <w:tcW w:w="1107" w:type="dxa"/>
            <w:vMerge/>
            <w:shd w:val="clear" w:color="auto" w:fill="auto"/>
            <w:vAlign w:val="center"/>
          </w:tcPr>
          <w:p w14:paraId="509A3A08" w14:textId="77777777" w:rsidR="00E8601C" w:rsidRPr="00E8601C" w:rsidRDefault="00E8601C" w:rsidP="00E8601C">
            <w:pPr>
              <w:jc w:val="right"/>
              <w:rPr>
                <w:rFonts w:ascii="Times New Roman" w:hAnsi="Times New Roman" w:cs="Times New Roman"/>
              </w:rPr>
            </w:pPr>
          </w:p>
        </w:tc>
        <w:tc>
          <w:tcPr>
            <w:tcW w:w="1107" w:type="dxa"/>
            <w:shd w:val="clear" w:color="auto" w:fill="auto"/>
            <w:vAlign w:val="center"/>
          </w:tcPr>
          <w:p w14:paraId="47B12FFB" w14:textId="1C9AF8C5" w:rsidR="00E8601C" w:rsidRPr="00E8601C" w:rsidRDefault="00802986" w:rsidP="00E8601C">
            <w:pPr>
              <w:jc w:val="right"/>
              <w:rPr>
                <w:rFonts w:ascii="Times New Roman" w:hAnsi="Times New Roman" w:cs="Times New Roman"/>
              </w:rPr>
            </w:pPr>
            <w:r>
              <w:rPr>
                <w:rFonts w:ascii="Times New Roman" w:hAnsi="Times New Roman" w:cs="Times New Roman"/>
              </w:rPr>
              <w:t>24</w:t>
            </w:r>
          </w:p>
        </w:tc>
        <w:tc>
          <w:tcPr>
            <w:tcW w:w="1108" w:type="dxa"/>
            <w:shd w:val="clear" w:color="auto" w:fill="auto"/>
            <w:vAlign w:val="center"/>
          </w:tcPr>
          <w:p w14:paraId="738A7950" w14:textId="24D1FD13" w:rsidR="00E8601C" w:rsidRPr="00E8601C" w:rsidRDefault="00802986" w:rsidP="00E8601C">
            <w:pPr>
              <w:jc w:val="right"/>
              <w:rPr>
                <w:rFonts w:ascii="Times New Roman" w:hAnsi="Times New Roman" w:cs="Times New Roman"/>
              </w:rPr>
            </w:pPr>
            <w:r>
              <w:rPr>
                <w:rFonts w:ascii="Times New Roman" w:hAnsi="Times New Roman" w:cs="Times New Roman"/>
              </w:rPr>
              <w:t>24</w:t>
            </w:r>
          </w:p>
        </w:tc>
        <w:tc>
          <w:tcPr>
            <w:tcW w:w="1104" w:type="dxa"/>
            <w:shd w:val="clear" w:color="auto" w:fill="auto"/>
            <w:vAlign w:val="center"/>
          </w:tcPr>
          <w:p w14:paraId="225CD6B1" w14:textId="6C1F3B08" w:rsidR="00E8601C" w:rsidRPr="00E8601C" w:rsidRDefault="00802986" w:rsidP="00E8601C">
            <w:pPr>
              <w:jc w:val="right"/>
              <w:rPr>
                <w:rFonts w:ascii="Times New Roman" w:hAnsi="Times New Roman" w:cs="Times New Roman"/>
              </w:rPr>
            </w:pPr>
            <w:r>
              <w:rPr>
                <w:rFonts w:ascii="Times New Roman" w:hAnsi="Times New Roman" w:cs="Times New Roman"/>
              </w:rPr>
              <w:t>25</w:t>
            </w:r>
          </w:p>
        </w:tc>
      </w:tr>
      <w:tr w:rsidR="00E8601C" w:rsidRPr="00E8601C" w14:paraId="782B85A3" w14:textId="77777777" w:rsidTr="00DF1A62">
        <w:trPr>
          <w:jc w:val="right"/>
        </w:trPr>
        <w:tc>
          <w:tcPr>
            <w:tcW w:w="4919" w:type="dxa"/>
            <w:shd w:val="clear" w:color="auto" w:fill="auto"/>
          </w:tcPr>
          <w:p w14:paraId="7F31A05E" w14:textId="77777777" w:rsidR="00E8601C" w:rsidRPr="00E8601C" w:rsidRDefault="00E8601C" w:rsidP="00E8601C">
            <w:pPr>
              <w:jc w:val="both"/>
              <w:rPr>
                <w:rFonts w:ascii="Times New Roman" w:hAnsi="Times New Roman" w:cs="Times New Roman"/>
                <w:lang w:eastAsia="en-US"/>
              </w:rPr>
            </w:pPr>
            <w:r w:rsidRPr="00E8601C">
              <w:rPr>
                <w:rFonts w:ascii="Times New Roman" w:hAnsi="Times New Roman" w:cs="Times New Roman"/>
              </w:rPr>
              <w:t>Оптимистический</w:t>
            </w:r>
          </w:p>
        </w:tc>
        <w:tc>
          <w:tcPr>
            <w:tcW w:w="1107" w:type="dxa"/>
            <w:vMerge/>
            <w:shd w:val="clear" w:color="auto" w:fill="auto"/>
            <w:vAlign w:val="center"/>
          </w:tcPr>
          <w:p w14:paraId="2DE23634" w14:textId="77777777" w:rsidR="00E8601C" w:rsidRPr="00E8601C" w:rsidRDefault="00E8601C" w:rsidP="00E8601C">
            <w:pPr>
              <w:jc w:val="right"/>
              <w:rPr>
                <w:rFonts w:ascii="Times New Roman" w:hAnsi="Times New Roman" w:cs="Times New Roman"/>
              </w:rPr>
            </w:pPr>
          </w:p>
        </w:tc>
        <w:tc>
          <w:tcPr>
            <w:tcW w:w="1107" w:type="dxa"/>
            <w:shd w:val="clear" w:color="auto" w:fill="auto"/>
            <w:vAlign w:val="center"/>
          </w:tcPr>
          <w:p w14:paraId="5A462CB3" w14:textId="0FB06557" w:rsidR="00E8601C" w:rsidRPr="00E8601C" w:rsidRDefault="00802986" w:rsidP="00E8601C">
            <w:pPr>
              <w:jc w:val="right"/>
              <w:rPr>
                <w:rFonts w:ascii="Times New Roman" w:hAnsi="Times New Roman" w:cs="Times New Roman"/>
              </w:rPr>
            </w:pPr>
            <w:r>
              <w:rPr>
                <w:rFonts w:ascii="Times New Roman" w:hAnsi="Times New Roman" w:cs="Times New Roman"/>
              </w:rPr>
              <w:t>25</w:t>
            </w:r>
          </w:p>
        </w:tc>
        <w:tc>
          <w:tcPr>
            <w:tcW w:w="1108" w:type="dxa"/>
            <w:shd w:val="clear" w:color="auto" w:fill="auto"/>
            <w:vAlign w:val="center"/>
          </w:tcPr>
          <w:p w14:paraId="512DB7A0" w14:textId="61973FC1" w:rsidR="00E8601C" w:rsidRPr="00E8601C" w:rsidRDefault="00802986" w:rsidP="00E8601C">
            <w:pPr>
              <w:jc w:val="right"/>
              <w:rPr>
                <w:rFonts w:ascii="Times New Roman" w:hAnsi="Times New Roman" w:cs="Times New Roman"/>
              </w:rPr>
            </w:pPr>
            <w:r>
              <w:rPr>
                <w:rFonts w:ascii="Times New Roman" w:hAnsi="Times New Roman" w:cs="Times New Roman"/>
              </w:rPr>
              <w:t>25</w:t>
            </w:r>
          </w:p>
        </w:tc>
        <w:tc>
          <w:tcPr>
            <w:tcW w:w="1104" w:type="dxa"/>
            <w:shd w:val="clear" w:color="auto" w:fill="auto"/>
            <w:vAlign w:val="center"/>
          </w:tcPr>
          <w:p w14:paraId="61EA64D7" w14:textId="56D65F2A" w:rsidR="00E8601C" w:rsidRPr="00E8601C" w:rsidRDefault="00802986" w:rsidP="00E8601C">
            <w:pPr>
              <w:jc w:val="right"/>
              <w:rPr>
                <w:rFonts w:ascii="Times New Roman" w:hAnsi="Times New Roman" w:cs="Times New Roman"/>
              </w:rPr>
            </w:pPr>
            <w:r>
              <w:rPr>
                <w:rFonts w:ascii="Times New Roman" w:hAnsi="Times New Roman" w:cs="Times New Roman"/>
              </w:rPr>
              <w:t>26</w:t>
            </w:r>
          </w:p>
        </w:tc>
      </w:tr>
    </w:tbl>
    <w:p w14:paraId="1E4C64FB" w14:textId="2AD2CE14" w:rsidR="0090770F" w:rsidRDefault="0090770F" w:rsidP="003F7C12">
      <w:pPr>
        <w:rPr>
          <w:color w:val="000000"/>
          <w:sz w:val="28"/>
          <w:szCs w:val="28"/>
        </w:rPr>
      </w:pPr>
    </w:p>
    <w:p w14:paraId="60095470" w14:textId="0F3351C5" w:rsidR="00E8601C" w:rsidRPr="00E8601C" w:rsidRDefault="00E8601C" w:rsidP="00E8601C">
      <w:pPr>
        <w:pStyle w:val="3"/>
        <w:jc w:val="center"/>
        <w:rPr>
          <w:rFonts w:ascii="Times New Roman" w:hAnsi="Times New Roman" w:cs="Times New Roman"/>
          <w:b w:val="0"/>
          <w:sz w:val="28"/>
          <w:szCs w:val="28"/>
        </w:rPr>
      </w:pPr>
      <w:bookmarkStart w:id="123" w:name="_Toc58597692"/>
      <w:r w:rsidRPr="00E8601C">
        <w:rPr>
          <w:rFonts w:ascii="Times New Roman" w:hAnsi="Times New Roman" w:cs="Times New Roman"/>
          <w:sz w:val="28"/>
          <w:szCs w:val="28"/>
        </w:rPr>
        <w:t>4.3.4. Совершенствование механизмов межведомственного взаимодействия и развитие межмуниципального сотрудничества ВЭЗ КК.</w:t>
      </w:r>
      <w:bookmarkEnd w:id="123"/>
    </w:p>
    <w:p w14:paraId="4AAF0A54" w14:textId="77777777" w:rsidR="00E8601C" w:rsidRDefault="00E8601C" w:rsidP="00E8601C">
      <w:pPr>
        <w:ind w:firstLine="709"/>
        <w:jc w:val="both"/>
      </w:pPr>
    </w:p>
    <w:p w14:paraId="60F9464B" w14:textId="478DD8AF" w:rsidR="00E8601C" w:rsidRDefault="00E8601C" w:rsidP="00E8601C">
      <w:pPr>
        <w:pStyle w:val="aff7"/>
        <w:tabs>
          <w:tab w:val="left" w:pos="896"/>
        </w:tabs>
        <w:ind w:firstLine="709"/>
        <w:jc w:val="both"/>
      </w:pPr>
      <w:r>
        <w:rPr>
          <w:rFonts w:eastAsia="Times New Roman"/>
          <w:b/>
          <w:szCs w:val="28"/>
          <w:lang w:eastAsia="ru-RU"/>
        </w:rPr>
        <w:t xml:space="preserve">Стратегическая цель </w:t>
      </w:r>
      <w:r>
        <w:rPr>
          <w:szCs w:val="28"/>
        </w:rPr>
        <w:t xml:space="preserve">– эффективное межведомственное и межмуниципальное сотрудничество органов местного самоуправления, хозяйствующих субъектов, представителей общественности. </w:t>
      </w:r>
    </w:p>
    <w:p w14:paraId="560AA3E1" w14:textId="031F587E" w:rsidR="00E8601C" w:rsidRDefault="00E8601C" w:rsidP="00E8601C">
      <w:pPr>
        <w:pStyle w:val="aff7"/>
        <w:tabs>
          <w:tab w:val="left" w:pos="896"/>
        </w:tabs>
        <w:ind w:firstLine="709"/>
        <w:jc w:val="both"/>
      </w:pPr>
      <w:r>
        <w:rPr>
          <w:szCs w:val="28"/>
        </w:rPr>
        <w:t xml:space="preserve">Деятельность органов местного самоуправления необходимо выстраивать на основе партнерства путем установления связей и взаимовыгодного сотрудничества с иными муниципальными районами, органами государственной власти, субъектами Российской Федерации. </w:t>
      </w:r>
    </w:p>
    <w:p w14:paraId="713DD982" w14:textId="5A8673FA" w:rsidR="00E8601C" w:rsidRDefault="00E8601C" w:rsidP="00E8601C">
      <w:pPr>
        <w:pStyle w:val="aff7"/>
        <w:tabs>
          <w:tab w:val="left" w:pos="896"/>
        </w:tabs>
        <w:ind w:firstLine="709"/>
        <w:jc w:val="both"/>
      </w:pPr>
      <w:r>
        <w:rPr>
          <w:szCs w:val="28"/>
        </w:rPr>
        <w:t>Предметами общих интересов являются развитие промышленного и агропромышленного комплексов, сбыта сельскохозяйственной и иной, произведенной на территории района продукции, развитие транспортного сообщения.</w:t>
      </w:r>
    </w:p>
    <w:p w14:paraId="6CCE4A35" w14:textId="77777777" w:rsidR="00E8601C" w:rsidRDefault="00E8601C" w:rsidP="00E8601C">
      <w:pPr>
        <w:shd w:val="clear" w:color="auto" w:fill="FFFFFF"/>
        <w:ind w:firstLine="709"/>
        <w:jc w:val="both"/>
      </w:pPr>
      <w:r>
        <w:rPr>
          <w:sz w:val="28"/>
          <w:szCs w:val="28"/>
        </w:rPr>
        <w:t>Муниципалитетам необходимо содействовать установлению, сохранению и расширению торгово-экономических связей между хозяйствующими субъектами, расположенными на территории муниципальных образований ВЭЗ КК, разрабатывать и реализовывать совместные проекты, направленные на развитие экономики, проводить обмен проектами и специалистами по отраслям, представляющим взаимный интерес, создавать благоприятные условия для обмена научно-технической, экономической, правовой и иной информацией, активно содействовать расширению связей между органами местного самоуправления и хозяйствующими субъектами в областях экономики, инвестиций и инноваций, торговли и промышленности, агропромышленного комплекса, развития малого и среднего предпринимательства. Для развития указанных направлений важен обмен экономической информацией, сведениями о потребностях в продукции (работах, услугах), привлечение организаций, расположенных на территории другого муниципального образования, к участию в проводимых выставках, ярмарках, а также в различных форумах, семинарах, конференциях и иных мероприятиях, содействие организации информированности об услугах и продукции, производимой (представляемой) хозяйствующими субъектами других муниципальных образований.</w:t>
      </w:r>
    </w:p>
    <w:p w14:paraId="74389387" w14:textId="3BBAB6C2" w:rsidR="00E8601C" w:rsidRDefault="00E8601C" w:rsidP="00E8601C">
      <w:pPr>
        <w:ind w:firstLine="709"/>
        <w:jc w:val="both"/>
        <w:rPr>
          <w:sz w:val="28"/>
          <w:szCs w:val="28"/>
        </w:rPr>
      </w:pPr>
      <w:r>
        <w:rPr>
          <w:sz w:val="28"/>
          <w:szCs w:val="28"/>
        </w:rPr>
        <w:t>Для эффективной работы системы муниципального управления и совершенствования механизмов межведомственной и межуровневой  работы необходимо преобразование (реорганизация) системы исполнительной власти на муниципальном уровне, повышение эффективности деятельности муниципальных служащих, внедрение методов бережливых технологий  и оптимизация функционала муниципалитета, внедрение системы электронного документооборота, вовлечение в этот системный документооборот муниципальных учреждений и организаций.</w:t>
      </w:r>
    </w:p>
    <w:p w14:paraId="05021123" w14:textId="143D0250" w:rsidR="002F2788" w:rsidRDefault="002F2788" w:rsidP="00E8601C">
      <w:pPr>
        <w:ind w:firstLine="709"/>
        <w:jc w:val="both"/>
        <w:rPr>
          <w:sz w:val="28"/>
          <w:szCs w:val="28"/>
        </w:rPr>
      </w:pPr>
    </w:p>
    <w:p w14:paraId="63CB2780" w14:textId="12083CE0" w:rsidR="002F2788" w:rsidRPr="00802986" w:rsidRDefault="002F2788" w:rsidP="00277A76">
      <w:pPr>
        <w:pStyle w:val="3"/>
        <w:spacing w:before="0" w:after="0"/>
        <w:jc w:val="center"/>
        <w:rPr>
          <w:rFonts w:eastAsiaTheme="minorHAnsi"/>
          <w:sz w:val="28"/>
          <w:szCs w:val="28"/>
          <w:lang w:eastAsia="en-US"/>
        </w:rPr>
      </w:pPr>
      <w:bookmarkStart w:id="124" w:name="_Toc58597693"/>
      <w:r w:rsidRPr="00802986">
        <w:rPr>
          <w:rFonts w:ascii="Times New Roman" w:eastAsiaTheme="minorHAnsi" w:hAnsi="Times New Roman" w:cs="Times New Roman"/>
          <w:sz w:val="28"/>
          <w:szCs w:val="28"/>
          <w:lang w:eastAsia="en-US"/>
        </w:rPr>
        <w:t>4.3.5.  Развитие системы проектного управления</w:t>
      </w:r>
      <w:bookmarkEnd w:id="124"/>
    </w:p>
    <w:p w14:paraId="42AA2397" w14:textId="25B43272" w:rsidR="00277A76" w:rsidRDefault="00277A76" w:rsidP="00277A76">
      <w:pPr>
        <w:rPr>
          <w:rFonts w:eastAsiaTheme="minorHAnsi"/>
          <w:lang w:eastAsia="en-US"/>
        </w:rPr>
      </w:pPr>
    </w:p>
    <w:p w14:paraId="5D741724" w14:textId="7102A346" w:rsidR="00277A76" w:rsidRDefault="00277A76" w:rsidP="00277A76">
      <w:pPr>
        <w:jc w:val="both"/>
        <w:rPr>
          <w:rFonts w:ascii="Times New Roman CYR" w:hAnsi="Times New Roman CYR" w:cs="Times New Roman CYR"/>
          <w:sz w:val="28"/>
          <w:szCs w:val="28"/>
        </w:rPr>
      </w:pPr>
      <w:r w:rsidRPr="00F060FE">
        <w:rPr>
          <w:sz w:val="28"/>
          <w:szCs w:val="28"/>
        </w:rPr>
        <w:tab/>
      </w:r>
      <w:r>
        <w:rPr>
          <w:b/>
          <w:sz w:val="28"/>
          <w:szCs w:val="28"/>
        </w:rPr>
        <w:t>Стратегическая цель</w:t>
      </w:r>
      <w:r>
        <w:rPr>
          <w:rFonts w:ascii="Times New Roman CYR" w:hAnsi="Times New Roman CYR" w:cs="Times New Roman CYR"/>
          <w:sz w:val="28"/>
          <w:szCs w:val="28"/>
        </w:rPr>
        <w:t xml:space="preserve"> - </w:t>
      </w:r>
      <w:r>
        <w:rPr>
          <w:color w:val="000000"/>
          <w:sz w:val="28"/>
          <w:szCs w:val="28"/>
        </w:rPr>
        <w:t>р</w:t>
      </w:r>
      <w:r w:rsidRPr="005D0F12">
        <w:rPr>
          <w:color w:val="000000"/>
          <w:sz w:val="28"/>
          <w:szCs w:val="28"/>
        </w:rPr>
        <w:t>азвитие системы проектного управления</w:t>
      </w:r>
      <w:r>
        <w:rPr>
          <w:rFonts w:ascii="Times New Roman CYR" w:hAnsi="Times New Roman CYR" w:cs="Times New Roman CYR"/>
          <w:sz w:val="28"/>
          <w:szCs w:val="28"/>
        </w:rPr>
        <w:t>.</w:t>
      </w:r>
    </w:p>
    <w:p w14:paraId="49A8AF59" w14:textId="721121C2" w:rsidR="00277A76" w:rsidRPr="00277A76" w:rsidRDefault="00277A76" w:rsidP="00277A76">
      <w:pPr>
        <w:ind w:firstLine="709"/>
        <w:jc w:val="both"/>
        <w:rPr>
          <w:rFonts w:ascii="Times New Roman CYR" w:hAnsi="Times New Roman CYR" w:cs="Times New Roman CYR"/>
          <w:sz w:val="28"/>
          <w:szCs w:val="28"/>
        </w:rPr>
      </w:pPr>
      <w:r w:rsidRPr="00277A76">
        <w:rPr>
          <w:rFonts w:ascii="Times New Roman CYR" w:hAnsi="Times New Roman CYR" w:cs="Times New Roman CYR"/>
          <w:sz w:val="28"/>
          <w:szCs w:val="28"/>
        </w:rPr>
        <w:t>Одним из основных направлений реализации Стратегии является повышение качества муниципального управления путем внедрения принципов проектного управления в работу администрации Курганинского района. На перспективу необходимо активно применять механизмы проектного управления во всех поселениях Курганинского района, формировать и развивать компетенции в сфере проектного управления на уровне администраций поселений и муниципальных учреждений.</w:t>
      </w:r>
    </w:p>
    <w:p w14:paraId="675BB90E" w14:textId="77777777" w:rsidR="00277A76" w:rsidRDefault="00277A76" w:rsidP="00277A76">
      <w:pPr>
        <w:ind w:left="709"/>
        <w:jc w:val="both"/>
        <w:rPr>
          <w:i/>
          <w:sz w:val="28"/>
          <w:szCs w:val="28"/>
          <w:u w:val="single"/>
        </w:rPr>
      </w:pPr>
      <w:r w:rsidRPr="009453B0">
        <w:rPr>
          <w:i/>
          <w:sz w:val="28"/>
          <w:szCs w:val="28"/>
          <w:u w:val="single"/>
        </w:rPr>
        <w:t>Задачи для достижения стратегической цели:</w:t>
      </w:r>
    </w:p>
    <w:p w14:paraId="44D7321E" w14:textId="77777777" w:rsidR="00277A76" w:rsidRPr="00DD23CD" w:rsidRDefault="00277A76" w:rsidP="00277A76">
      <w:pPr>
        <w:ind w:firstLine="709"/>
        <w:jc w:val="both"/>
        <w:rPr>
          <w:rFonts w:ascii="Times New Roman CYR" w:hAnsi="Times New Roman CYR" w:cs="Times New Roman CYR"/>
          <w:sz w:val="28"/>
          <w:szCs w:val="28"/>
        </w:rPr>
      </w:pPr>
      <w:r w:rsidRPr="00DD23CD">
        <w:rPr>
          <w:rFonts w:ascii="Times New Roman CYR" w:hAnsi="Times New Roman CYR" w:cs="Times New Roman CYR"/>
          <w:sz w:val="28"/>
          <w:szCs w:val="28"/>
        </w:rPr>
        <w:t>совершенствование деятельности муниципального проектного офиса;</w:t>
      </w:r>
    </w:p>
    <w:p w14:paraId="0EAA6F2F" w14:textId="77777777" w:rsidR="00277A76" w:rsidRPr="00DD23CD" w:rsidRDefault="00277A76" w:rsidP="00277A76">
      <w:pPr>
        <w:ind w:firstLine="709"/>
        <w:jc w:val="both"/>
        <w:rPr>
          <w:rFonts w:ascii="Times New Roman CYR" w:hAnsi="Times New Roman CYR" w:cs="Times New Roman CYR"/>
          <w:sz w:val="28"/>
          <w:szCs w:val="28"/>
        </w:rPr>
      </w:pPr>
      <w:r w:rsidRPr="00DD23CD">
        <w:rPr>
          <w:rFonts w:ascii="Times New Roman CYR" w:hAnsi="Times New Roman CYR" w:cs="Times New Roman CYR"/>
          <w:sz w:val="28"/>
          <w:szCs w:val="28"/>
        </w:rPr>
        <w:t>внедрение принципов проектного управления во всех поселениях Курганинского района;</w:t>
      </w:r>
    </w:p>
    <w:p w14:paraId="3B782016" w14:textId="6AF85D9F" w:rsidR="00277A76" w:rsidRPr="00DD23CD" w:rsidRDefault="00277A76" w:rsidP="00277A76">
      <w:pPr>
        <w:widowControl w:val="0"/>
        <w:autoSpaceDE w:val="0"/>
        <w:autoSpaceDN w:val="0"/>
        <w:adjustRightInd w:val="0"/>
        <w:ind w:firstLine="709"/>
        <w:jc w:val="both"/>
        <w:rPr>
          <w:rFonts w:ascii="Times New Roman CYR" w:hAnsi="Times New Roman CYR" w:cs="Times New Roman CYR"/>
          <w:sz w:val="28"/>
          <w:szCs w:val="28"/>
        </w:rPr>
      </w:pPr>
      <w:r w:rsidRPr="00DD23CD">
        <w:rPr>
          <w:rFonts w:ascii="Times New Roman CYR" w:hAnsi="Times New Roman CYR" w:cs="Times New Roman CYR"/>
          <w:sz w:val="28"/>
          <w:szCs w:val="28"/>
        </w:rPr>
        <w:t xml:space="preserve">эффективное участие в реализации проектов, сформированных в рамках реализации национальных и региональных проектов и программ по основным направлениям стратегического развития Российской Федерации и Краснодарского края. </w:t>
      </w:r>
    </w:p>
    <w:p w14:paraId="0A73C6CF" w14:textId="77777777" w:rsidR="00277A76" w:rsidRPr="007F6B59" w:rsidRDefault="00277A76" w:rsidP="00277A76">
      <w:pPr>
        <w:ind w:left="709"/>
        <w:jc w:val="both"/>
        <w:rPr>
          <w:color w:val="000000"/>
          <w:sz w:val="28"/>
          <w:szCs w:val="28"/>
        </w:rPr>
      </w:pPr>
      <w:r w:rsidRPr="007F6B59">
        <w:rPr>
          <w:i/>
          <w:color w:val="000000"/>
          <w:sz w:val="28"/>
          <w:szCs w:val="28"/>
          <w:u w:val="single"/>
        </w:rPr>
        <w:t>Мероприятия для достижения стратегической цели:</w:t>
      </w:r>
    </w:p>
    <w:p w14:paraId="169EAC5F" w14:textId="77777777" w:rsidR="00277A76" w:rsidRPr="00DD23CD" w:rsidRDefault="00277A76" w:rsidP="00277A76">
      <w:pPr>
        <w:ind w:firstLine="709"/>
        <w:jc w:val="both"/>
        <w:rPr>
          <w:rFonts w:ascii="Times New Roman CYR" w:hAnsi="Times New Roman CYR" w:cs="Times New Roman CYR"/>
          <w:sz w:val="28"/>
          <w:szCs w:val="28"/>
        </w:rPr>
      </w:pPr>
      <w:r w:rsidRPr="00DD23CD">
        <w:rPr>
          <w:rFonts w:ascii="Times New Roman CYR" w:hAnsi="Times New Roman CYR" w:cs="Times New Roman CYR"/>
          <w:sz w:val="28"/>
          <w:szCs w:val="28"/>
        </w:rPr>
        <w:t>внедрение информационной системы управления проектами, обеспечивающей возможность оперативного реагирования на отклонения при реализации проектов, управления рисками и коммуникациями;</w:t>
      </w:r>
    </w:p>
    <w:p w14:paraId="604782B0" w14:textId="77777777" w:rsidR="00277A76" w:rsidRPr="00DD23CD" w:rsidRDefault="00277A76" w:rsidP="00277A76">
      <w:pPr>
        <w:widowControl w:val="0"/>
        <w:autoSpaceDE w:val="0"/>
        <w:autoSpaceDN w:val="0"/>
        <w:adjustRightInd w:val="0"/>
        <w:ind w:firstLine="709"/>
        <w:jc w:val="both"/>
        <w:rPr>
          <w:rFonts w:ascii="Times New Roman CYR" w:hAnsi="Times New Roman CYR" w:cs="Times New Roman CYR"/>
          <w:sz w:val="28"/>
          <w:szCs w:val="28"/>
        </w:rPr>
      </w:pPr>
      <w:r w:rsidRPr="00DD23CD">
        <w:rPr>
          <w:rFonts w:ascii="Times New Roman CYR" w:hAnsi="Times New Roman CYR" w:cs="Times New Roman CYR"/>
          <w:sz w:val="28"/>
          <w:szCs w:val="28"/>
        </w:rPr>
        <w:t xml:space="preserve">техническое обеспечение: а также формирование базы знаний (компетенций) в сфере проектного управления; </w:t>
      </w:r>
    </w:p>
    <w:p w14:paraId="326D9366" w14:textId="77777777" w:rsidR="00277A76" w:rsidRPr="00DD23CD" w:rsidRDefault="00277A76" w:rsidP="00277A76">
      <w:pPr>
        <w:widowControl w:val="0"/>
        <w:autoSpaceDE w:val="0"/>
        <w:autoSpaceDN w:val="0"/>
        <w:adjustRightInd w:val="0"/>
        <w:ind w:firstLine="709"/>
        <w:jc w:val="both"/>
        <w:rPr>
          <w:rFonts w:ascii="Times New Roman CYR" w:hAnsi="Times New Roman CYR" w:cs="Times New Roman CYR"/>
          <w:sz w:val="28"/>
          <w:szCs w:val="28"/>
        </w:rPr>
      </w:pPr>
      <w:r w:rsidRPr="00DD23CD">
        <w:rPr>
          <w:rFonts w:ascii="Times New Roman CYR" w:hAnsi="Times New Roman CYR" w:cs="Times New Roman CYR"/>
          <w:sz w:val="28"/>
          <w:szCs w:val="28"/>
        </w:rPr>
        <w:t xml:space="preserve">мотивация и обучение: развитие системы мотивации участников проектной деятельности и использование программ развития проектных компетенций; </w:t>
      </w:r>
    </w:p>
    <w:p w14:paraId="30BC7464" w14:textId="77777777" w:rsidR="00277A76" w:rsidRPr="00DD23CD" w:rsidRDefault="00277A76" w:rsidP="00277A76">
      <w:pPr>
        <w:widowControl w:val="0"/>
        <w:autoSpaceDE w:val="0"/>
        <w:autoSpaceDN w:val="0"/>
        <w:adjustRightInd w:val="0"/>
        <w:ind w:firstLine="709"/>
        <w:jc w:val="both"/>
        <w:rPr>
          <w:rFonts w:ascii="Times New Roman CYR" w:hAnsi="Times New Roman CYR" w:cs="Times New Roman CYR"/>
          <w:sz w:val="28"/>
          <w:szCs w:val="28"/>
        </w:rPr>
      </w:pPr>
      <w:r w:rsidRPr="00DD23CD">
        <w:rPr>
          <w:rFonts w:ascii="Times New Roman CYR" w:hAnsi="Times New Roman CYR" w:cs="Times New Roman CYR"/>
          <w:sz w:val="28"/>
          <w:szCs w:val="28"/>
        </w:rPr>
        <w:t xml:space="preserve">качественные изменения в сфере межведомственного взаимодействия при исполнении своих функций и полномочий государственными и муниципальными служащими; </w:t>
      </w:r>
    </w:p>
    <w:p w14:paraId="48C9ECFB" w14:textId="77777777" w:rsidR="00277A76" w:rsidRPr="00DD23CD" w:rsidRDefault="00277A76" w:rsidP="00277A76">
      <w:pPr>
        <w:widowControl w:val="0"/>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w:t>
      </w:r>
      <w:r w:rsidRPr="00DD23CD">
        <w:rPr>
          <w:rFonts w:ascii="Times New Roman CYR" w:hAnsi="Times New Roman CYR" w:cs="Times New Roman CYR"/>
          <w:sz w:val="28"/>
          <w:szCs w:val="28"/>
        </w:rPr>
        <w:t xml:space="preserve">фективное и своевременное достижение целей и задач методами проектного управления в сочетании с программно-целевым подходом; </w:t>
      </w:r>
    </w:p>
    <w:p w14:paraId="05952C0F" w14:textId="77777777" w:rsidR="00277A76" w:rsidRPr="00DD23CD" w:rsidRDefault="00277A76" w:rsidP="00277A76">
      <w:pPr>
        <w:widowControl w:val="0"/>
        <w:autoSpaceDE w:val="0"/>
        <w:autoSpaceDN w:val="0"/>
        <w:adjustRightInd w:val="0"/>
        <w:ind w:firstLine="709"/>
        <w:jc w:val="both"/>
        <w:rPr>
          <w:rFonts w:ascii="Times New Roman CYR" w:hAnsi="Times New Roman CYR" w:cs="Times New Roman CYR"/>
          <w:sz w:val="28"/>
          <w:szCs w:val="28"/>
        </w:rPr>
      </w:pPr>
      <w:r w:rsidRPr="00DD23CD">
        <w:rPr>
          <w:rFonts w:ascii="Times New Roman CYR" w:hAnsi="Times New Roman CYR" w:cs="Times New Roman CYR"/>
          <w:sz w:val="28"/>
          <w:szCs w:val="28"/>
        </w:rPr>
        <w:t>развитие культуры проектно-ориентированного управления в муниципалитете.</w:t>
      </w:r>
    </w:p>
    <w:p w14:paraId="46C7EAE1" w14:textId="77777777" w:rsidR="00277A76" w:rsidRDefault="00277A76" w:rsidP="00277A76">
      <w:pPr>
        <w:ind w:firstLine="709"/>
        <w:jc w:val="both"/>
        <w:rPr>
          <w:i/>
          <w:color w:val="000000"/>
          <w:sz w:val="28"/>
          <w:szCs w:val="28"/>
          <w:u w:val="single"/>
        </w:rPr>
      </w:pPr>
      <w:r w:rsidRPr="00274020">
        <w:rPr>
          <w:i/>
          <w:color w:val="000000"/>
          <w:sz w:val="28"/>
          <w:szCs w:val="28"/>
          <w:u w:val="single"/>
        </w:rPr>
        <w:t>Ожидаемые результаты выполнения мероприятий</w:t>
      </w:r>
      <w:r>
        <w:rPr>
          <w:i/>
          <w:color w:val="000000"/>
          <w:sz w:val="28"/>
          <w:szCs w:val="28"/>
          <w:u w:val="single"/>
        </w:rPr>
        <w:t>:</w:t>
      </w:r>
    </w:p>
    <w:p w14:paraId="7E8A92C0" w14:textId="77777777" w:rsidR="00277A76" w:rsidRPr="00DD23CD" w:rsidRDefault="00277A76" w:rsidP="00277A76">
      <w:pPr>
        <w:widowControl w:val="0"/>
        <w:autoSpaceDE w:val="0"/>
        <w:autoSpaceDN w:val="0"/>
        <w:adjustRightInd w:val="0"/>
        <w:ind w:firstLine="709"/>
        <w:jc w:val="both"/>
        <w:rPr>
          <w:rFonts w:ascii="Times New Roman CYR" w:hAnsi="Times New Roman CYR" w:cs="Times New Roman CYR"/>
          <w:sz w:val="28"/>
          <w:szCs w:val="28"/>
        </w:rPr>
      </w:pPr>
      <w:r w:rsidRPr="00DD23CD">
        <w:rPr>
          <w:rFonts w:ascii="Times New Roman CYR" w:hAnsi="Times New Roman CYR" w:cs="Times New Roman CYR"/>
          <w:sz w:val="28"/>
          <w:szCs w:val="28"/>
        </w:rPr>
        <w:t xml:space="preserve">решение социальных вопросов и повышение качества жизни населения района (образование, спорт, культура, строительство и ремонт дорог, улучшение жилищно-коммунальных условий, решение жилищного вопроса, улучшение экологической обстановки). </w:t>
      </w:r>
    </w:p>
    <w:p w14:paraId="252CC7DD" w14:textId="21BD5D40" w:rsidR="00277A76" w:rsidRDefault="00277A76" w:rsidP="00277A76">
      <w:pPr>
        <w:widowControl w:val="0"/>
        <w:autoSpaceDE w:val="0"/>
        <w:autoSpaceDN w:val="0"/>
        <w:adjustRightInd w:val="0"/>
        <w:jc w:val="right"/>
        <w:rPr>
          <w:rFonts w:ascii="Times New Roman CYR" w:hAnsi="Times New Roman CYR" w:cs="Times New Roman CYR"/>
          <w:b/>
          <w:sz w:val="28"/>
          <w:szCs w:val="28"/>
        </w:rPr>
      </w:pPr>
      <w:r>
        <w:rPr>
          <w:rFonts w:ascii="Times New Roman CYR" w:hAnsi="Times New Roman CYR" w:cs="Times New Roman CYR"/>
          <w:b/>
          <w:sz w:val="28"/>
          <w:szCs w:val="28"/>
        </w:rPr>
        <w:t>Таблица №</w:t>
      </w:r>
      <w:r w:rsidR="00802986">
        <w:rPr>
          <w:rFonts w:ascii="Times New Roman CYR" w:hAnsi="Times New Roman CYR" w:cs="Times New Roman CYR"/>
          <w:b/>
          <w:sz w:val="28"/>
          <w:szCs w:val="28"/>
        </w:rPr>
        <w:t xml:space="preserve"> 47</w:t>
      </w:r>
    </w:p>
    <w:p w14:paraId="5FF6CAE8" w14:textId="77777777" w:rsidR="00277A76" w:rsidRPr="00277A76" w:rsidRDefault="00277A76" w:rsidP="00277A76">
      <w:pPr>
        <w:widowControl w:val="0"/>
        <w:autoSpaceDE w:val="0"/>
        <w:autoSpaceDN w:val="0"/>
        <w:adjustRightInd w:val="0"/>
        <w:jc w:val="right"/>
        <w:rPr>
          <w:rFonts w:ascii="Times New Roman CYR" w:hAnsi="Times New Roman CYR" w:cs="Times New Roman CYR"/>
          <w:b/>
          <w:sz w:val="16"/>
          <w:szCs w:val="16"/>
        </w:rPr>
      </w:pPr>
    </w:p>
    <w:p w14:paraId="41FC235B" w14:textId="38AD9E75" w:rsidR="00277A76" w:rsidRDefault="00277A76" w:rsidP="00277A76">
      <w:pPr>
        <w:ind w:firstLine="709"/>
        <w:jc w:val="center"/>
        <w:rPr>
          <w:b/>
          <w:sz w:val="28"/>
          <w:szCs w:val="28"/>
        </w:rPr>
      </w:pPr>
      <w:r>
        <w:rPr>
          <w:b/>
          <w:sz w:val="28"/>
          <w:szCs w:val="28"/>
        </w:rPr>
        <w:t>Целевые показатели «</w:t>
      </w:r>
      <w:r w:rsidRPr="005D0F12">
        <w:rPr>
          <w:b/>
          <w:sz w:val="28"/>
          <w:szCs w:val="28"/>
        </w:rPr>
        <w:t>Развитие системы проектного управления</w:t>
      </w:r>
      <w:r>
        <w:rPr>
          <w:b/>
          <w:sz w:val="28"/>
          <w:szCs w:val="28"/>
        </w:rPr>
        <w:t>»</w:t>
      </w:r>
    </w:p>
    <w:p w14:paraId="00E52B23" w14:textId="77777777" w:rsidR="00277A76" w:rsidRPr="001127BB" w:rsidRDefault="00277A76" w:rsidP="00277A76">
      <w:pPr>
        <w:ind w:firstLine="709"/>
        <w:jc w:val="center"/>
        <w:rPr>
          <w:b/>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8"/>
        <w:gridCol w:w="1134"/>
        <w:gridCol w:w="1134"/>
        <w:gridCol w:w="1134"/>
        <w:gridCol w:w="1128"/>
      </w:tblGrid>
      <w:tr w:rsidR="00277A76" w:rsidRPr="00074C26" w14:paraId="764A66DC" w14:textId="77777777" w:rsidTr="00277A76">
        <w:trPr>
          <w:jc w:val="center"/>
        </w:trPr>
        <w:tc>
          <w:tcPr>
            <w:tcW w:w="5098" w:type="dxa"/>
            <w:shd w:val="clear" w:color="auto" w:fill="92D050"/>
          </w:tcPr>
          <w:p w14:paraId="72B47F5B" w14:textId="77777777" w:rsidR="00277A76" w:rsidRPr="007516F1" w:rsidRDefault="00277A76" w:rsidP="00277A76">
            <w:pPr>
              <w:jc w:val="center"/>
              <w:rPr>
                <w:rFonts w:eastAsia="Calibri"/>
                <w:b/>
              </w:rPr>
            </w:pPr>
            <w:r w:rsidRPr="007516F1">
              <w:rPr>
                <w:rFonts w:eastAsia="Calibri"/>
                <w:b/>
              </w:rPr>
              <w:t>Показатель</w:t>
            </w:r>
          </w:p>
        </w:tc>
        <w:tc>
          <w:tcPr>
            <w:tcW w:w="1134" w:type="dxa"/>
            <w:shd w:val="clear" w:color="auto" w:fill="92D050"/>
          </w:tcPr>
          <w:p w14:paraId="1186B542" w14:textId="77777777" w:rsidR="00277A76" w:rsidRPr="007516F1" w:rsidRDefault="00277A76" w:rsidP="00277A76">
            <w:pPr>
              <w:jc w:val="center"/>
              <w:rPr>
                <w:rFonts w:eastAsia="Calibri"/>
                <w:b/>
              </w:rPr>
            </w:pPr>
            <w:r w:rsidRPr="007516F1">
              <w:rPr>
                <w:rFonts w:eastAsia="Calibri"/>
                <w:b/>
              </w:rPr>
              <w:t>2019 год</w:t>
            </w:r>
          </w:p>
        </w:tc>
        <w:tc>
          <w:tcPr>
            <w:tcW w:w="1134" w:type="dxa"/>
            <w:shd w:val="clear" w:color="auto" w:fill="92D050"/>
          </w:tcPr>
          <w:p w14:paraId="77E452E8" w14:textId="77777777" w:rsidR="00277A76" w:rsidRPr="007516F1" w:rsidRDefault="00277A76" w:rsidP="00277A76">
            <w:pPr>
              <w:jc w:val="center"/>
              <w:rPr>
                <w:rFonts w:eastAsia="Calibri"/>
                <w:b/>
              </w:rPr>
            </w:pPr>
            <w:r w:rsidRPr="007516F1">
              <w:rPr>
                <w:rFonts w:eastAsia="Calibri"/>
                <w:b/>
              </w:rPr>
              <w:t>2022 год</w:t>
            </w:r>
          </w:p>
        </w:tc>
        <w:tc>
          <w:tcPr>
            <w:tcW w:w="1134" w:type="dxa"/>
            <w:shd w:val="clear" w:color="auto" w:fill="92D050"/>
          </w:tcPr>
          <w:p w14:paraId="0D4D7563" w14:textId="77777777" w:rsidR="00277A76" w:rsidRPr="007516F1" w:rsidRDefault="00277A76" w:rsidP="00277A76">
            <w:pPr>
              <w:jc w:val="center"/>
              <w:rPr>
                <w:rFonts w:eastAsia="Calibri"/>
                <w:b/>
              </w:rPr>
            </w:pPr>
            <w:r w:rsidRPr="007516F1">
              <w:rPr>
                <w:rFonts w:eastAsia="Calibri"/>
                <w:b/>
              </w:rPr>
              <w:t>2025 год</w:t>
            </w:r>
          </w:p>
        </w:tc>
        <w:tc>
          <w:tcPr>
            <w:tcW w:w="1128" w:type="dxa"/>
            <w:shd w:val="clear" w:color="auto" w:fill="92D050"/>
          </w:tcPr>
          <w:p w14:paraId="6F9D080A" w14:textId="77777777" w:rsidR="00277A76" w:rsidRPr="007516F1" w:rsidRDefault="00277A76" w:rsidP="00277A76">
            <w:pPr>
              <w:jc w:val="center"/>
              <w:rPr>
                <w:rFonts w:eastAsia="Calibri"/>
                <w:b/>
              </w:rPr>
            </w:pPr>
            <w:r w:rsidRPr="007516F1">
              <w:rPr>
                <w:rFonts w:eastAsia="Calibri"/>
                <w:b/>
              </w:rPr>
              <w:t>2030 год</w:t>
            </w:r>
          </w:p>
        </w:tc>
      </w:tr>
      <w:tr w:rsidR="00277A76" w:rsidRPr="00074C26" w14:paraId="7F02A750" w14:textId="77777777" w:rsidTr="00277A76">
        <w:trPr>
          <w:jc w:val="center"/>
        </w:trPr>
        <w:tc>
          <w:tcPr>
            <w:tcW w:w="5098" w:type="dxa"/>
            <w:shd w:val="clear" w:color="auto" w:fill="E2EFD9"/>
          </w:tcPr>
          <w:p w14:paraId="1F58F03F" w14:textId="77777777" w:rsidR="00277A76" w:rsidRPr="007516F1" w:rsidRDefault="00277A76" w:rsidP="00277A76">
            <w:pPr>
              <w:jc w:val="both"/>
              <w:rPr>
                <w:rFonts w:eastAsia="Calibri"/>
                <w:b/>
              </w:rPr>
            </w:pPr>
            <w:r w:rsidRPr="006272EA">
              <w:rPr>
                <w:b/>
                <w:color w:val="000000"/>
              </w:rPr>
              <w:t xml:space="preserve">Количество проектов, реализованных методом проектного управления, единиц </w:t>
            </w:r>
          </w:p>
        </w:tc>
        <w:tc>
          <w:tcPr>
            <w:tcW w:w="1134" w:type="dxa"/>
            <w:shd w:val="clear" w:color="auto" w:fill="E2EFD9"/>
            <w:vAlign w:val="center"/>
          </w:tcPr>
          <w:p w14:paraId="32057123" w14:textId="77777777" w:rsidR="00277A76" w:rsidRPr="007516F1" w:rsidRDefault="00277A76" w:rsidP="00277A76">
            <w:pPr>
              <w:jc w:val="right"/>
              <w:rPr>
                <w:rFonts w:eastAsia="Calibri"/>
                <w:b/>
              </w:rPr>
            </w:pPr>
          </w:p>
        </w:tc>
        <w:tc>
          <w:tcPr>
            <w:tcW w:w="1134" w:type="dxa"/>
            <w:shd w:val="clear" w:color="auto" w:fill="E2EFD9"/>
            <w:vAlign w:val="center"/>
          </w:tcPr>
          <w:p w14:paraId="15D213CC" w14:textId="77777777" w:rsidR="00277A76" w:rsidRPr="007516F1" w:rsidRDefault="00277A76" w:rsidP="00277A76">
            <w:pPr>
              <w:jc w:val="right"/>
              <w:rPr>
                <w:rFonts w:eastAsia="Calibri"/>
                <w:b/>
              </w:rPr>
            </w:pPr>
          </w:p>
        </w:tc>
        <w:tc>
          <w:tcPr>
            <w:tcW w:w="1134" w:type="dxa"/>
            <w:shd w:val="clear" w:color="auto" w:fill="E2EFD9"/>
            <w:vAlign w:val="center"/>
          </w:tcPr>
          <w:p w14:paraId="374E48E9" w14:textId="77777777" w:rsidR="00277A76" w:rsidRPr="007516F1" w:rsidRDefault="00277A76" w:rsidP="00277A76">
            <w:pPr>
              <w:jc w:val="right"/>
              <w:rPr>
                <w:rFonts w:eastAsia="Calibri"/>
                <w:b/>
              </w:rPr>
            </w:pPr>
          </w:p>
        </w:tc>
        <w:tc>
          <w:tcPr>
            <w:tcW w:w="1128" w:type="dxa"/>
            <w:shd w:val="clear" w:color="auto" w:fill="E2EFD9"/>
            <w:vAlign w:val="center"/>
          </w:tcPr>
          <w:p w14:paraId="514FD747" w14:textId="77777777" w:rsidR="00277A76" w:rsidRPr="007516F1" w:rsidRDefault="00277A76" w:rsidP="00277A76">
            <w:pPr>
              <w:jc w:val="right"/>
              <w:rPr>
                <w:rFonts w:eastAsia="Calibri"/>
                <w:b/>
              </w:rPr>
            </w:pPr>
          </w:p>
        </w:tc>
      </w:tr>
      <w:tr w:rsidR="00277A76" w:rsidRPr="00074C26" w14:paraId="38F330DC" w14:textId="77777777" w:rsidTr="00277A76">
        <w:trPr>
          <w:jc w:val="center"/>
        </w:trPr>
        <w:tc>
          <w:tcPr>
            <w:tcW w:w="5098" w:type="dxa"/>
            <w:shd w:val="clear" w:color="auto" w:fill="auto"/>
          </w:tcPr>
          <w:p w14:paraId="23D9B72D" w14:textId="77777777" w:rsidR="00277A76" w:rsidRPr="008D35D6" w:rsidRDefault="00277A76" w:rsidP="00277A76">
            <w:pPr>
              <w:jc w:val="both"/>
              <w:rPr>
                <w:rFonts w:eastAsia="Calibri"/>
              </w:rPr>
            </w:pPr>
            <w:r w:rsidRPr="008D35D6">
              <w:rPr>
                <w:rFonts w:eastAsia="Calibri"/>
              </w:rPr>
              <w:t>Инерционный</w:t>
            </w:r>
          </w:p>
        </w:tc>
        <w:tc>
          <w:tcPr>
            <w:tcW w:w="1134" w:type="dxa"/>
            <w:vMerge w:val="restart"/>
            <w:shd w:val="clear" w:color="auto" w:fill="auto"/>
            <w:vAlign w:val="center"/>
          </w:tcPr>
          <w:p w14:paraId="725510C9" w14:textId="77777777" w:rsidR="00277A76" w:rsidRPr="008D35D6" w:rsidRDefault="00277A76" w:rsidP="00277A76">
            <w:pPr>
              <w:jc w:val="center"/>
              <w:rPr>
                <w:rFonts w:eastAsia="Calibri"/>
              </w:rPr>
            </w:pPr>
            <w:r w:rsidRPr="008D35D6">
              <w:rPr>
                <w:rFonts w:eastAsia="Calibri"/>
              </w:rPr>
              <w:t>3</w:t>
            </w:r>
          </w:p>
        </w:tc>
        <w:tc>
          <w:tcPr>
            <w:tcW w:w="1134" w:type="dxa"/>
            <w:shd w:val="clear" w:color="auto" w:fill="auto"/>
            <w:vAlign w:val="center"/>
          </w:tcPr>
          <w:p w14:paraId="4471EE3F" w14:textId="77777777" w:rsidR="00277A76" w:rsidRPr="008D35D6" w:rsidRDefault="00277A76" w:rsidP="00277A76">
            <w:pPr>
              <w:jc w:val="right"/>
              <w:rPr>
                <w:rFonts w:eastAsia="Calibri"/>
              </w:rPr>
            </w:pPr>
            <w:r w:rsidRPr="008D35D6">
              <w:rPr>
                <w:rFonts w:eastAsia="Calibri"/>
              </w:rPr>
              <w:t>11</w:t>
            </w:r>
          </w:p>
        </w:tc>
        <w:tc>
          <w:tcPr>
            <w:tcW w:w="1134" w:type="dxa"/>
            <w:shd w:val="clear" w:color="auto" w:fill="auto"/>
            <w:vAlign w:val="center"/>
          </w:tcPr>
          <w:p w14:paraId="61CDD135" w14:textId="77777777" w:rsidR="00277A76" w:rsidRPr="008D35D6" w:rsidRDefault="00277A76" w:rsidP="00277A76">
            <w:pPr>
              <w:jc w:val="right"/>
              <w:rPr>
                <w:rFonts w:eastAsia="Calibri"/>
              </w:rPr>
            </w:pPr>
            <w:r w:rsidRPr="008D35D6">
              <w:rPr>
                <w:rFonts w:eastAsia="Calibri"/>
              </w:rPr>
              <w:t>17</w:t>
            </w:r>
          </w:p>
        </w:tc>
        <w:tc>
          <w:tcPr>
            <w:tcW w:w="1128" w:type="dxa"/>
            <w:shd w:val="clear" w:color="auto" w:fill="auto"/>
            <w:vAlign w:val="center"/>
          </w:tcPr>
          <w:p w14:paraId="2FDFD4CB" w14:textId="77777777" w:rsidR="00277A76" w:rsidRPr="008D35D6" w:rsidRDefault="00277A76" w:rsidP="00277A76">
            <w:pPr>
              <w:jc w:val="right"/>
              <w:rPr>
                <w:rFonts w:eastAsia="Calibri"/>
              </w:rPr>
            </w:pPr>
            <w:r w:rsidRPr="008D35D6">
              <w:rPr>
                <w:rFonts w:eastAsia="Calibri"/>
              </w:rPr>
              <w:t>28</w:t>
            </w:r>
          </w:p>
        </w:tc>
      </w:tr>
      <w:tr w:rsidR="00277A76" w:rsidRPr="00074C26" w14:paraId="019044CC" w14:textId="77777777" w:rsidTr="00277A76">
        <w:trPr>
          <w:jc w:val="center"/>
        </w:trPr>
        <w:tc>
          <w:tcPr>
            <w:tcW w:w="5098" w:type="dxa"/>
            <w:shd w:val="clear" w:color="auto" w:fill="auto"/>
          </w:tcPr>
          <w:p w14:paraId="64A63BD7" w14:textId="77777777" w:rsidR="00277A76" w:rsidRPr="008D35D6" w:rsidRDefault="00277A76" w:rsidP="00277A76">
            <w:pPr>
              <w:jc w:val="both"/>
              <w:rPr>
                <w:rFonts w:eastAsia="Calibri"/>
              </w:rPr>
            </w:pPr>
            <w:r w:rsidRPr="008D35D6">
              <w:rPr>
                <w:rFonts w:eastAsia="Calibri"/>
              </w:rPr>
              <w:t>Базовый</w:t>
            </w:r>
          </w:p>
        </w:tc>
        <w:tc>
          <w:tcPr>
            <w:tcW w:w="1134" w:type="dxa"/>
            <w:vMerge/>
            <w:shd w:val="clear" w:color="auto" w:fill="auto"/>
            <w:vAlign w:val="center"/>
          </w:tcPr>
          <w:p w14:paraId="585291BA" w14:textId="77777777" w:rsidR="00277A76" w:rsidRPr="008D35D6" w:rsidRDefault="00277A76" w:rsidP="00277A76">
            <w:pPr>
              <w:jc w:val="right"/>
              <w:rPr>
                <w:rFonts w:eastAsia="Calibri"/>
              </w:rPr>
            </w:pPr>
          </w:p>
        </w:tc>
        <w:tc>
          <w:tcPr>
            <w:tcW w:w="1134" w:type="dxa"/>
            <w:shd w:val="clear" w:color="auto" w:fill="auto"/>
            <w:vAlign w:val="center"/>
          </w:tcPr>
          <w:p w14:paraId="72AD789D" w14:textId="77777777" w:rsidR="00277A76" w:rsidRPr="008D35D6" w:rsidRDefault="00277A76" w:rsidP="00277A76">
            <w:pPr>
              <w:jc w:val="right"/>
              <w:rPr>
                <w:rFonts w:eastAsia="Calibri"/>
              </w:rPr>
            </w:pPr>
            <w:r w:rsidRPr="008D35D6">
              <w:rPr>
                <w:rFonts w:eastAsia="Calibri"/>
              </w:rPr>
              <w:t>13</w:t>
            </w:r>
          </w:p>
        </w:tc>
        <w:tc>
          <w:tcPr>
            <w:tcW w:w="1134" w:type="dxa"/>
            <w:shd w:val="clear" w:color="auto" w:fill="auto"/>
            <w:vAlign w:val="center"/>
          </w:tcPr>
          <w:p w14:paraId="03F91C65" w14:textId="77777777" w:rsidR="00277A76" w:rsidRPr="008D35D6" w:rsidRDefault="00277A76" w:rsidP="00277A76">
            <w:pPr>
              <w:jc w:val="right"/>
              <w:rPr>
                <w:rFonts w:eastAsia="Calibri"/>
              </w:rPr>
            </w:pPr>
            <w:r w:rsidRPr="008D35D6">
              <w:rPr>
                <w:rFonts w:eastAsia="Calibri"/>
              </w:rPr>
              <w:t>20</w:t>
            </w:r>
          </w:p>
        </w:tc>
        <w:tc>
          <w:tcPr>
            <w:tcW w:w="1128" w:type="dxa"/>
            <w:shd w:val="clear" w:color="auto" w:fill="auto"/>
            <w:vAlign w:val="center"/>
          </w:tcPr>
          <w:p w14:paraId="06C2FDD3" w14:textId="77777777" w:rsidR="00277A76" w:rsidRPr="008D35D6" w:rsidRDefault="00277A76" w:rsidP="00277A76">
            <w:pPr>
              <w:jc w:val="right"/>
              <w:rPr>
                <w:rFonts w:eastAsia="Calibri"/>
              </w:rPr>
            </w:pPr>
            <w:r w:rsidRPr="008D35D6">
              <w:rPr>
                <w:rFonts w:eastAsia="Calibri"/>
              </w:rPr>
              <w:t>30</w:t>
            </w:r>
          </w:p>
        </w:tc>
      </w:tr>
      <w:tr w:rsidR="00277A76" w:rsidRPr="00074C26" w14:paraId="7DF2BE76" w14:textId="77777777" w:rsidTr="00277A76">
        <w:trPr>
          <w:jc w:val="center"/>
        </w:trPr>
        <w:tc>
          <w:tcPr>
            <w:tcW w:w="5098" w:type="dxa"/>
            <w:shd w:val="clear" w:color="auto" w:fill="auto"/>
          </w:tcPr>
          <w:p w14:paraId="16AC01FB" w14:textId="77777777" w:rsidR="00277A76" w:rsidRPr="008D35D6" w:rsidRDefault="00277A76" w:rsidP="00277A76">
            <w:pPr>
              <w:jc w:val="both"/>
              <w:rPr>
                <w:rFonts w:eastAsia="Calibri"/>
              </w:rPr>
            </w:pPr>
            <w:r w:rsidRPr="008D35D6">
              <w:rPr>
                <w:rFonts w:eastAsia="Calibri"/>
              </w:rPr>
              <w:t>Оптимистический</w:t>
            </w:r>
          </w:p>
        </w:tc>
        <w:tc>
          <w:tcPr>
            <w:tcW w:w="1134" w:type="dxa"/>
            <w:vMerge/>
            <w:shd w:val="clear" w:color="auto" w:fill="auto"/>
            <w:vAlign w:val="center"/>
          </w:tcPr>
          <w:p w14:paraId="5FD4B2AE" w14:textId="77777777" w:rsidR="00277A76" w:rsidRPr="008D35D6" w:rsidRDefault="00277A76" w:rsidP="00277A76">
            <w:pPr>
              <w:jc w:val="right"/>
              <w:rPr>
                <w:rFonts w:eastAsia="Calibri"/>
              </w:rPr>
            </w:pPr>
          </w:p>
        </w:tc>
        <w:tc>
          <w:tcPr>
            <w:tcW w:w="1134" w:type="dxa"/>
            <w:shd w:val="clear" w:color="auto" w:fill="auto"/>
            <w:vAlign w:val="center"/>
          </w:tcPr>
          <w:p w14:paraId="7DD7A0E6" w14:textId="77777777" w:rsidR="00277A76" w:rsidRPr="008D35D6" w:rsidRDefault="00277A76" w:rsidP="00277A76">
            <w:pPr>
              <w:jc w:val="right"/>
              <w:rPr>
                <w:rFonts w:eastAsia="Calibri"/>
              </w:rPr>
            </w:pPr>
            <w:r w:rsidRPr="008D35D6">
              <w:rPr>
                <w:rFonts w:eastAsia="Calibri"/>
              </w:rPr>
              <w:t>15</w:t>
            </w:r>
          </w:p>
        </w:tc>
        <w:tc>
          <w:tcPr>
            <w:tcW w:w="1134" w:type="dxa"/>
            <w:shd w:val="clear" w:color="auto" w:fill="auto"/>
            <w:vAlign w:val="center"/>
          </w:tcPr>
          <w:p w14:paraId="54449E6D" w14:textId="77777777" w:rsidR="00277A76" w:rsidRPr="008D35D6" w:rsidRDefault="00277A76" w:rsidP="00277A76">
            <w:pPr>
              <w:jc w:val="right"/>
              <w:rPr>
                <w:rFonts w:eastAsia="Calibri"/>
              </w:rPr>
            </w:pPr>
            <w:r w:rsidRPr="008D35D6">
              <w:rPr>
                <w:rFonts w:eastAsia="Calibri"/>
              </w:rPr>
              <w:t>23</w:t>
            </w:r>
          </w:p>
        </w:tc>
        <w:tc>
          <w:tcPr>
            <w:tcW w:w="1128" w:type="dxa"/>
            <w:shd w:val="clear" w:color="auto" w:fill="auto"/>
            <w:vAlign w:val="center"/>
          </w:tcPr>
          <w:p w14:paraId="677E93A3" w14:textId="77777777" w:rsidR="00277A76" w:rsidRPr="008D35D6" w:rsidRDefault="00277A76" w:rsidP="00277A76">
            <w:pPr>
              <w:jc w:val="right"/>
              <w:rPr>
                <w:rFonts w:eastAsia="Calibri"/>
              </w:rPr>
            </w:pPr>
            <w:r w:rsidRPr="008D35D6">
              <w:rPr>
                <w:rFonts w:eastAsia="Calibri"/>
              </w:rPr>
              <w:t>35</w:t>
            </w:r>
          </w:p>
        </w:tc>
      </w:tr>
      <w:tr w:rsidR="00277A76" w:rsidRPr="00074C26" w14:paraId="0C98A0D0" w14:textId="77777777" w:rsidTr="00277A76">
        <w:trPr>
          <w:jc w:val="center"/>
        </w:trPr>
        <w:tc>
          <w:tcPr>
            <w:tcW w:w="5098" w:type="dxa"/>
            <w:tcBorders>
              <w:bottom w:val="single" w:sz="4" w:space="0" w:color="auto"/>
            </w:tcBorders>
            <w:shd w:val="clear" w:color="auto" w:fill="E2EFD9"/>
          </w:tcPr>
          <w:p w14:paraId="6481A46F" w14:textId="77777777" w:rsidR="00277A76" w:rsidRPr="006272EA" w:rsidRDefault="00277A76" w:rsidP="00277A76">
            <w:pPr>
              <w:ind w:firstLine="29"/>
              <w:jc w:val="both"/>
              <w:rPr>
                <w:b/>
                <w:color w:val="000000"/>
              </w:rPr>
            </w:pPr>
            <w:r w:rsidRPr="006272EA">
              <w:rPr>
                <w:b/>
                <w:color w:val="000000"/>
              </w:rPr>
              <w:t>Доля муниципальных служащих, участвующих в реализации муниципальных проектов методом проектного управления, процентов в аренду муниципального имущества</w:t>
            </w:r>
            <w:r>
              <w:rPr>
                <w:b/>
                <w:color w:val="000000"/>
              </w:rPr>
              <w:t>,  %</w:t>
            </w:r>
          </w:p>
        </w:tc>
        <w:tc>
          <w:tcPr>
            <w:tcW w:w="1134" w:type="dxa"/>
            <w:tcBorders>
              <w:bottom w:val="single" w:sz="4" w:space="0" w:color="auto"/>
            </w:tcBorders>
            <w:shd w:val="clear" w:color="auto" w:fill="E2EFD9"/>
            <w:vAlign w:val="center"/>
          </w:tcPr>
          <w:p w14:paraId="5C8E21FF" w14:textId="77777777" w:rsidR="00277A76" w:rsidRPr="007516F1" w:rsidRDefault="00277A76" w:rsidP="00277A76">
            <w:pPr>
              <w:jc w:val="right"/>
              <w:rPr>
                <w:rFonts w:eastAsia="Calibri"/>
                <w:b/>
              </w:rPr>
            </w:pPr>
          </w:p>
        </w:tc>
        <w:tc>
          <w:tcPr>
            <w:tcW w:w="1134" w:type="dxa"/>
            <w:tcBorders>
              <w:bottom w:val="single" w:sz="4" w:space="0" w:color="auto"/>
            </w:tcBorders>
            <w:shd w:val="clear" w:color="auto" w:fill="E2EFD9"/>
            <w:vAlign w:val="center"/>
          </w:tcPr>
          <w:p w14:paraId="53BB0E26" w14:textId="77777777" w:rsidR="00277A76" w:rsidRPr="007516F1" w:rsidRDefault="00277A76" w:rsidP="00277A76">
            <w:pPr>
              <w:jc w:val="right"/>
              <w:rPr>
                <w:rFonts w:eastAsia="Calibri"/>
                <w:b/>
              </w:rPr>
            </w:pPr>
          </w:p>
        </w:tc>
        <w:tc>
          <w:tcPr>
            <w:tcW w:w="1134" w:type="dxa"/>
            <w:shd w:val="clear" w:color="auto" w:fill="E2EFD9"/>
            <w:vAlign w:val="center"/>
          </w:tcPr>
          <w:p w14:paraId="4A1AB1D4" w14:textId="77777777" w:rsidR="00277A76" w:rsidRPr="007516F1" w:rsidRDefault="00277A76" w:rsidP="00277A76">
            <w:pPr>
              <w:jc w:val="right"/>
              <w:rPr>
                <w:rFonts w:eastAsia="Calibri"/>
                <w:b/>
              </w:rPr>
            </w:pPr>
          </w:p>
        </w:tc>
        <w:tc>
          <w:tcPr>
            <w:tcW w:w="1128" w:type="dxa"/>
            <w:shd w:val="clear" w:color="auto" w:fill="E2EFD9"/>
            <w:vAlign w:val="center"/>
          </w:tcPr>
          <w:p w14:paraId="7D24ECAD" w14:textId="77777777" w:rsidR="00277A76" w:rsidRPr="007516F1" w:rsidRDefault="00277A76" w:rsidP="00277A76">
            <w:pPr>
              <w:jc w:val="right"/>
              <w:rPr>
                <w:rFonts w:eastAsia="Calibri"/>
                <w:b/>
              </w:rPr>
            </w:pPr>
          </w:p>
        </w:tc>
      </w:tr>
      <w:tr w:rsidR="00277A76" w:rsidRPr="00074C26" w14:paraId="73993652" w14:textId="77777777" w:rsidTr="00277A76">
        <w:trPr>
          <w:jc w:val="center"/>
        </w:trPr>
        <w:tc>
          <w:tcPr>
            <w:tcW w:w="5098" w:type="dxa"/>
          </w:tcPr>
          <w:p w14:paraId="565DF7B2" w14:textId="77777777" w:rsidR="00277A76" w:rsidRPr="008D35D6" w:rsidRDefault="00277A76" w:rsidP="00277A76">
            <w:pPr>
              <w:jc w:val="both"/>
              <w:rPr>
                <w:rFonts w:eastAsia="Calibri"/>
              </w:rPr>
            </w:pPr>
            <w:r w:rsidRPr="008D35D6">
              <w:rPr>
                <w:rFonts w:eastAsia="Calibri"/>
              </w:rPr>
              <w:t>Инерционный</w:t>
            </w:r>
          </w:p>
        </w:tc>
        <w:tc>
          <w:tcPr>
            <w:tcW w:w="1134" w:type="dxa"/>
            <w:vMerge w:val="restart"/>
            <w:shd w:val="clear" w:color="auto" w:fill="auto"/>
            <w:vAlign w:val="center"/>
          </w:tcPr>
          <w:p w14:paraId="6DF440FA" w14:textId="77777777" w:rsidR="00277A76" w:rsidRPr="008D35D6" w:rsidRDefault="00277A76" w:rsidP="00277A76">
            <w:pPr>
              <w:jc w:val="center"/>
              <w:rPr>
                <w:rFonts w:eastAsia="Calibri"/>
              </w:rPr>
            </w:pPr>
            <w:r w:rsidRPr="008D35D6">
              <w:rPr>
                <w:rFonts w:eastAsia="Calibri"/>
              </w:rPr>
              <w:t>16</w:t>
            </w:r>
          </w:p>
        </w:tc>
        <w:tc>
          <w:tcPr>
            <w:tcW w:w="1134" w:type="dxa"/>
            <w:shd w:val="clear" w:color="auto" w:fill="auto"/>
            <w:vAlign w:val="center"/>
          </w:tcPr>
          <w:p w14:paraId="4E6DA471" w14:textId="77777777" w:rsidR="00277A76" w:rsidRPr="008D35D6" w:rsidRDefault="00277A76" w:rsidP="00277A76">
            <w:pPr>
              <w:jc w:val="right"/>
              <w:rPr>
                <w:rFonts w:eastAsia="Calibri"/>
              </w:rPr>
            </w:pPr>
            <w:r w:rsidRPr="008D35D6">
              <w:rPr>
                <w:rFonts w:eastAsia="Calibri"/>
              </w:rPr>
              <w:t>33</w:t>
            </w:r>
          </w:p>
        </w:tc>
        <w:tc>
          <w:tcPr>
            <w:tcW w:w="1134" w:type="dxa"/>
            <w:shd w:val="clear" w:color="auto" w:fill="auto"/>
            <w:vAlign w:val="center"/>
          </w:tcPr>
          <w:p w14:paraId="5F4A52FF" w14:textId="77777777" w:rsidR="00277A76" w:rsidRPr="008D35D6" w:rsidRDefault="00277A76" w:rsidP="00277A76">
            <w:pPr>
              <w:jc w:val="right"/>
              <w:rPr>
                <w:rFonts w:eastAsia="Calibri"/>
              </w:rPr>
            </w:pPr>
            <w:r w:rsidRPr="008D35D6">
              <w:rPr>
                <w:rFonts w:eastAsia="Calibri"/>
              </w:rPr>
              <w:t>43</w:t>
            </w:r>
          </w:p>
        </w:tc>
        <w:tc>
          <w:tcPr>
            <w:tcW w:w="1128" w:type="dxa"/>
            <w:shd w:val="clear" w:color="auto" w:fill="auto"/>
            <w:vAlign w:val="center"/>
          </w:tcPr>
          <w:p w14:paraId="415EF992" w14:textId="77777777" w:rsidR="00277A76" w:rsidRPr="008D35D6" w:rsidRDefault="00277A76" w:rsidP="00277A76">
            <w:pPr>
              <w:jc w:val="right"/>
              <w:rPr>
                <w:rFonts w:eastAsia="Calibri"/>
              </w:rPr>
            </w:pPr>
            <w:r w:rsidRPr="008D35D6">
              <w:rPr>
                <w:rFonts w:eastAsia="Calibri"/>
              </w:rPr>
              <w:t>58</w:t>
            </w:r>
          </w:p>
        </w:tc>
      </w:tr>
      <w:tr w:rsidR="00277A76" w:rsidRPr="00074C26" w14:paraId="718D1280" w14:textId="77777777" w:rsidTr="00277A76">
        <w:trPr>
          <w:jc w:val="center"/>
        </w:trPr>
        <w:tc>
          <w:tcPr>
            <w:tcW w:w="5098" w:type="dxa"/>
          </w:tcPr>
          <w:p w14:paraId="57C5D149" w14:textId="77777777" w:rsidR="00277A76" w:rsidRPr="008D35D6" w:rsidRDefault="00277A76" w:rsidP="00277A76">
            <w:pPr>
              <w:jc w:val="both"/>
              <w:rPr>
                <w:rFonts w:eastAsia="Calibri"/>
              </w:rPr>
            </w:pPr>
            <w:r w:rsidRPr="008D35D6">
              <w:rPr>
                <w:rFonts w:eastAsia="Calibri"/>
              </w:rPr>
              <w:t>Базовый</w:t>
            </w:r>
          </w:p>
        </w:tc>
        <w:tc>
          <w:tcPr>
            <w:tcW w:w="1134" w:type="dxa"/>
            <w:vMerge/>
            <w:shd w:val="clear" w:color="auto" w:fill="auto"/>
            <w:vAlign w:val="center"/>
          </w:tcPr>
          <w:p w14:paraId="5AFAD421" w14:textId="77777777" w:rsidR="00277A76" w:rsidRPr="008D35D6" w:rsidRDefault="00277A76" w:rsidP="00277A76">
            <w:pPr>
              <w:jc w:val="right"/>
              <w:rPr>
                <w:rFonts w:eastAsia="Calibri"/>
              </w:rPr>
            </w:pPr>
          </w:p>
        </w:tc>
        <w:tc>
          <w:tcPr>
            <w:tcW w:w="1134" w:type="dxa"/>
            <w:shd w:val="clear" w:color="auto" w:fill="auto"/>
            <w:vAlign w:val="center"/>
          </w:tcPr>
          <w:p w14:paraId="63A8E46E" w14:textId="77777777" w:rsidR="00277A76" w:rsidRPr="008D35D6" w:rsidRDefault="00277A76" w:rsidP="00277A76">
            <w:pPr>
              <w:jc w:val="right"/>
              <w:rPr>
                <w:rFonts w:eastAsia="Calibri"/>
              </w:rPr>
            </w:pPr>
            <w:r w:rsidRPr="008D35D6">
              <w:rPr>
                <w:rFonts w:eastAsia="Calibri"/>
              </w:rPr>
              <w:t>35</w:t>
            </w:r>
          </w:p>
        </w:tc>
        <w:tc>
          <w:tcPr>
            <w:tcW w:w="1134" w:type="dxa"/>
            <w:shd w:val="clear" w:color="auto" w:fill="auto"/>
            <w:vAlign w:val="center"/>
          </w:tcPr>
          <w:p w14:paraId="6150461F" w14:textId="77777777" w:rsidR="00277A76" w:rsidRPr="008D35D6" w:rsidRDefault="00277A76" w:rsidP="00277A76">
            <w:pPr>
              <w:jc w:val="right"/>
              <w:rPr>
                <w:rFonts w:eastAsia="Calibri"/>
              </w:rPr>
            </w:pPr>
            <w:r w:rsidRPr="008D35D6">
              <w:rPr>
                <w:rFonts w:eastAsia="Calibri"/>
              </w:rPr>
              <w:t>45</w:t>
            </w:r>
          </w:p>
        </w:tc>
        <w:tc>
          <w:tcPr>
            <w:tcW w:w="1128" w:type="dxa"/>
            <w:shd w:val="clear" w:color="auto" w:fill="auto"/>
            <w:vAlign w:val="center"/>
          </w:tcPr>
          <w:p w14:paraId="5F9EFE42" w14:textId="77777777" w:rsidR="00277A76" w:rsidRPr="008D35D6" w:rsidRDefault="00277A76" w:rsidP="00277A76">
            <w:pPr>
              <w:jc w:val="right"/>
              <w:rPr>
                <w:rFonts w:eastAsia="Calibri"/>
              </w:rPr>
            </w:pPr>
            <w:r w:rsidRPr="008D35D6">
              <w:rPr>
                <w:rFonts w:eastAsia="Calibri"/>
              </w:rPr>
              <w:t>60</w:t>
            </w:r>
          </w:p>
        </w:tc>
      </w:tr>
      <w:tr w:rsidR="00277A76" w:rsidRPr="00074C26" w14:paraId="02F8D89A" w14:textId="77777777" w:rsidTr="00277A76">
        <w:trPr>
          <w:jc w:val="center"/>
        </w:trPr>
        <w:tc>
          <w:tcPr>
            <w:tcW w:w="5098" w:type="dxa"/>
          </w:tcPr>
          <w:p w14:paraId="4C0BA140" w14:textId="77777777" w:rsidR="00277A76" w:rsidRPr="008D35D6" w:rsidRDefault="00277A76" w:rsidP="00277A76">
            <w:pPr>
              <w:jc w:val="both"/>
              <w:rPr>
                <w:rFonts w:eastAsia="Calibri"/>
              </w:rPr>
            </w:pPr>
            <w:r w:rsidRPr="008D35D6">
              <w:rPr>
                <w:rFonts w:eastAsia="Calibri"/>
              </w:rPr>
              <w:t>Оптимистический</w:t>
            </w:r>
          </w:p>
        </w:tc>
        <w:tc>
          <w:tcPr>
            <w:tcW w:w="1134" w:type="dxa"/>
            <w:vMerge/>
            <w:tcBorders>
              <w:bottom w:val="single" w:sz="4" w:space="0" w:color="auto"/>
            </w:tcBorders>
            <w:shd w:val="clear" w:color="auto" w:fill="auto"/>
            <w:vAlign w:val="center"/>
          </w:tcPr>
          <w:p w14:paraId="7535EBB0" w14:textId="77777777" w:rsidR="00277A76" w:rsidRPr="008D35D6" w:rsidRDefault="00277A76" w:rsidP="00277A76">
            <w:pPr>
              <w:jc w:val="right"/>
              <w:rPr>
                <w:rFonts w:eastAsia="Calibri"/>
              </w:rPr>
            </w:pPr>
          </w:p>
        </w:tc>
        <w:tc>
          <w:tcPr>
            <w:tcW w:w="1134" w:type="dxa"/>
            <w:shd w:val="clear" w:color="auto" w:fill="auto"/>
            <w:vAlign w:val="center"/>
          </w:tcPr>
          <w:p w14:paraId="309FBE2B" w14:textId="77777777" w:rsidR="00277A76" w:rsidRPr="008D35D6" w:rsidRDefault="00277A76" w:rsidP="00277A76">
            <w:pPr>
              <w:jc w:val="right"/>
              <w:rPr>
                <w:rFonts w:eastAsia="Calibri"/>
              </w:rPr>
            </w:pPr>
            <w:r w:rsidRPr="008D35D6">
              <w:rPr>
                <w:rFonts w:eastAsia="Calibri"/>
              </w:rPr>
              <w:t>37</w:t>
            </w:r>
          </w:p>
        </w:tc>
        <w:tc>
          <w:tcPr>
            <w:tcW w:w="1134" w:type="dxa"/>
            <w:shd w:val="clear" w:color="auto" w:fill="auto"/>
            <w:vAlign w:val="center"/>
          </w:tcPr>
          <w:p w14:paraId="7B4F3B94" w14:textId="77777777" w:rsidR="00277A76" w:rsidRPr="008D35D6" w:rsidRDefault="00277A76" w:rsidP="00277A76">
            <w:pPr>
              <w:jc w:val="right"/>
              <w:rPr>
                <w:rFonts w:eastAsia="Calibri"/>
              </w:rPr>
            </w:pPr>
            <w:r w:rsidRPr="008D35D6">
              <w:rPr>
                <w:rFonts w:eastAsia="Calibri"/>
              </w:rPr>
              <w:t>47</w:t>
            </w:r>
          </w:p>
        </w:tc>
        <w:tc>
          <w:tcPr>
            <w:tcW w:w="1128" w:type="dxa"/>
            <w:shd w:val="clear" w:color="auto" w:fill="auto"/>
            <w:vAlign w:val="center"/>
          </w:tcPr>
          <w:p w14:paraId="29AD934E" w14:textId="77777777" w:rsidR="00277A76" w:rsidRPr="008D35D6" w:rsidRDefault="00277A76" w:rsidP="00277A76">
            <w:pPr>
              <w:jc w:val="right"/>
              <w:rPr>
                <w:rFonts w:eastAsia="Calibri"/>
              </w:rPr>
            </w:pPr>
            <w:r w:rsidRPr="008D35D6">
              <w:rPr>
                <w:rFonts w:eastAsia="Calibri"/>
              </w:rPr>
              <w:t>64</w:t>
            </w:r>
          </w:p>
        </w:tc>
      </w:tr>
    </w:tbl>
    <w:p w14:paraId="745DBDB2" w14:textId="77777777" w:rsidR="00277A76" w:rsidRDefault="00277A76" w:rsidP="00277A76">
      <w:pPr>
        <w:widowControl w:val="0"/>
        <w:autoSpaceDE w:val="0"/>
        <w:autoSpaceDN w:val="0"/>
        <w:adjustRightInd w:val="0"/>
        <w:ind w:firstLine="709"/>
        <w:jc w:val="both"/>
        <w:rPr>
          <w:rFonts w:ascii="Times New Roman CYR" w:hAnsi="Times New Roman CYR" w:cs="Times New Roman CYR"/>
          <w:sz w:val="28"/>
          <w:szCs w:val="28"/>
        </w:rPr>
      </w:pPr>
    </w:p>
    <w:p w14:paraId="176B80DE" w14:textId="7C4DD312" w:rsidR="002F2788" w:rsidRDefault="002F2788" w:rsidP="002F2788">
      <w:pPr>
        <w:pStyle w:val="3"/>
        <w:spacing w:before="0" w:after="0"/>
        <w:jc w:val="center"/>
        <w:rPr>
          <w:rFonts w:ascii="Times New Roman" w:eastAsiaTheme="minorHAnsi" w:hAnsi="Times New Roman" w:cs="Times New Roman"/>
          <w:sz w:val="28"/>
          <w:szCs w:val="28"/>
          <w:lang w:eastAsia="en-US"/>
        </w:rPr>
      </w:pPr>
      <w:bookmarkStart w:id="125" w:name="_Toc58597694"/>
      <w:r w:rsidRPr="002F2788">
        <w:rPr>
          <w:rFonts w:ascii="Times New Roman" w:eastAsiaTheme="minorHAnsi" w:hAnsi="Times New Roman" w:cs="Times New Roman"/>
          <w:sz w:val="28"/>
          <w:szCs w:val="28"/>
          <w:lang w:eastAsia="en-US"/>
        </w:rPr>
        <w:t>4.3.6. Развитие системы стратегического управления на муниципальном уровне</w:t>
      </w:r>
      <w:bookmarkEnd w:id="125"/>
    </w:p>
    <w:p w14:paraId="424A0E74" w14:textId="77777777" w:rsidR="002F2788" w:rsidRPr="002F2788" w:rsidRDefault="002F2788" w:rsidP="002F2788">
      <w:pPr>
        <w:rPr>
          <w:lang w:eastAsia="en-US"/>
        </w:rPr>
      </w:pPr>
    </w:p>
    <w:p w14:paraId="123B8085" w14:textId="53E78EA7" w:rsidR="002F2788" w:rsidRPr="002F2788" w:rsidRDefault="002F2788" w:rsidP="002F2788">
      <w:pPr>
        <w:ind w:firstLine="709"/>
        <w:jc w:val="both"/>
        <w:rPr>
          <w:rFonts w:asciiTheme="minorHAnsi" w:eastAsiaTheme="minorHAnsi" w:hAnsiTheme="minorHAnsi" w:cstheme="minorBidi"/>
          <w:sz w:val="22"/>
          <w:szCs w:val="22"/>
          <w:lang w:eastAsia="en-US"/>
        </w:rPr>
      </w:pPr>
      <w:r w:rsidRPr="002F2788">
        <w:rPr>
          <w:b/>
          <w:sz w:val="28"/>
          <w:szCs w:val="28"/>
        </w:rPr>
        <w:t>Стратегическая цель</w:t>
      </w:r>
      <w:r w:rsidRPr="002F2788">
        <w:rPr>
          <w:rFonts w:eastAsiaTheme="minorHAnsi"/>
          <w:sz w:val="28"/>
          <w:szCs w:val="28"/>
          <w:lang w:eastAsia="en-US"/>
        </w:rPr>
        <w:t xml:space="preserve"> – район с развитой системой </w:t>
      </w:r>
      <w:r w:rsidRPr="002F2788">
        <w:rPr>
          <w:rFonts w:eastAsiaTheme="minorHAnsi"/>
          <w:color w:val="000000"/>
          <w:sz w:val="28"/>
          <w:szCs w:val="28"/>
          <w:shd w:val="clear" w:color="auto" w:fill="FFFFFF"/>
          <w:lang w:eastAsia="en-US"/>
        </w:rPr>
        <w:t>стратегического управления муниципальным образованием, учитывающей интересы предпринимателей, производителей и населения и обеспечивающей устойчивое социально-экономическое развитие в долгосрочной перспективе.</w:t>
      </w:r>
    </w:p>
    <w:p w14:paraId="0FBE26D1" w14:textId="77777777" w:rsidR="002F2788" w:rsidRPr="002F2788" w:rsidRDefault="002F2788" w:rsidP="002F2788">
      <w:pPr>
        <w:ind w:firstLine="709"/>
        <w:jc w:val="both"/>
        <w:rPr>
          <w:rFonts w:asciiTheme="minorHAnsi" w:eastAsiaTheme="minorHAnsi" w:hAnsiTheme="minorHAnsi" w:cstheme="minorBidi"/>
          <w:sz w:val="22"/>
          <w:szCs w:val="22"/>
          <w:lang w:eastAsia="en-US"/>
        </w:rPr>
      </w:pPr>
      <w:r w:rsidRPr="002F2788">
        <w:rPr>
          <w:rFonts w:eastAsiaTheme="minorHAnsi"/>
          <w:color w:val="000000"/>
          <w:sz w:val="28"/>
          <w:szCs w:val="28"/>
          <w:shd w:val="clear" w:color="auto" w:fill="FFFFFF"/>
          <w:lang w:eastAsia="en-US"/>
        </w:rPr>
        <w:t>Система стратегического управления муниципальным образованием как часть общего управления должна основываться на определении</w:t>
      </w:r>
      <w:r w:rsidRPr="002F2788">
        <w:rPr>
          <w:color w:val="000000"/>
          <w:sz w:val="28"/>
          <w:szCs w:val="28"/>
        </w:rPr>
        <w:t xml:space="preserve"> реальных общественно значимых целей, установлении приоритетов с учетом возможностей, в том числе финансовых, и оценке результатов деятельности всех сфер муниципалитета.</w:t>
      </w:r>
    </w:p>
    <w:p w14:paraId="0CE3D1C2" w14:textId="5CB7B350" w:rsidR="002F2788" w:rsidRPr="002F2788" w:rsidRDefault="002F2788" w:rsidP="002F2788">
      <w:pPr>
        <w:ind w:firstLine="708"/>
        <w:jc w:val="both"/>
        <w:rPr>
          <w:rFonts w:asciiTheme="minorHAnsi" w:eastAsiaTheme="minorHAnsi" w:hAnsiTheme="minorHAnsi" w:cstheme="minorBidi"/>
          <w:sz w:val="22"/>
          <w:szCs w:val="22"/>
          <w:lang w:eastAsia="en-US"/>
        </w:rPr>
      </w:pPr>
      <w:r w:rsidRPr="002F2788">
        <w:rPr>
          <w:rFonts w:eastAsiaTheme="minorHAnsi"/>
          <w:color w:val="000000"/>
          <w:sz w:val="28"/>
          <w:szCs w:val="28"/>
          <w:lang w:eastAsia="en-US"/>
        </w:rPr>
        <w:t>Важные элементы процесса стратегического управления на местном уровне состоят из: стратегического плана муниципального образования; долгосрочного и среднесрочных прогнозов социально-экономического развития; бюджетного прогноза муниципального образования, муниципальных программ и проектов</w:t>
      </w:r>
      <w:r w:rsidRPr="002F2788">
        <w:rPr>
          <w:rFonts w:eastAsiaTheme="minorHAnsi"/>
          <w:sz w:val="28"/>
          <w:szCs w:val="28"/>
          <w:lang w:eastAsia="en-US"/>
        </w:rPr>
        <w:t>.</w:t>
      </w:r>
      <w:r w:rsidRPr="002F2788">
        <w:rPr>
          <w:rFonts w:eastAsiaTheme="minorHAnsi"/>
          <w:sz w:val="28"/>
          <w:szCs w:val="28"/>
          <w:shd w:val="clear" w:color="auto" w:fill="FFFFFF"/>
          <w:lang w:eastAsia="en-US"/>
        </w:rPr>
        <w:t xml:space="preserve"> Эффективность управления такой системой</w:t>
      </w:r>
      <w:r w:rsidRPr="002F2788">
        <w:rPr>
          <w:rFonts w:eastAsiaTheme="minorHAnsi"/>
          <w:sz w:val="28"/>
          <w:szCs w:val="28"/>
          <w:lang w:eastAsia="en-US"/>
        </w:rPr>
        <w:t xml:space="preserve"> документов стратегического планирования</w:t>
      </w:r>
      <w:r w:rsidRPr="002F2788">
        <w:rPr>
          <w:rFonts w:eastAsiaTheme="minorHAnsi"/>
          <w:sz w:val="28"/>
          <w:szCs w:val="28"/>
          <w:shd w:val="clear" w:color="auto" w:fill="FFFFFF"/>
          <w:lang w:eastAsia="en-US"/>
        </w:rPr>
        <w:t xml:space="preserve"> во многом будет</w:t>
      </w:r>
      <w:r w:rsidRPr="002F2788">
        <w:rPr>
          <w:rFonts w:eastAsiaTheme="minorHAnsi"/>
          <w:sz w:val="28"/>
          <w:szCs w:val="28"/>
          <w:lang w:eastAsia="en-US"/>
        </w:rPr>
        <w:t xml:space="preserve"> зависеть от способности реагировать на изменения в окружении, позволяющие достичь желаемых целей в будущем.</w:t>
      </w:r>
    </w:p>
    <w:p w14:paraId="1AF2AAF0" w14:textId="77777777" w:rsidR="002F2788" w:rsidRPr="002F2788" w:rsidRDefault="002F2788" w:rsidP="002F2788">
      <w:pPr>
        <w:ind w:firstLine="708"/>
        <w:jc w:val="both"/>
        <w:rPr>
          <w:rFonts w:asciiTheme="minorHAnsi" w:eastAsiaTheme="minorHAnsi" w:hAnsiTheme="minorHAnsi" w:cstheme="minorBidi"/>
          <w:sz w:val="22"/>
          <w:szCs w:val="22"/>
          <w:lang w:eastAsia="en-US"/>
        </w:rPr>
      </w:pPr>
      <w:r w:rsidRPr="002F2788">
        <w:rPr>
          <w:rFonts w:eastAsiaTheme="minorHAnsi"/>
          <w:sz w:val="28"/>
          <w:szCs w:val="28"/>
          <w:shd w:val="clear" w:color="auto" w:fill="FFFFFF"/>
          <w:lang w:eastAsia="en-US"/>
        </w:rPr>
        <w:t>Необходимо совершенствование стратегического планирования: стратегический план должен быть гибким, он должен реагировать на изменения внутри и вне муниципалитета, а для этого требуются очень большие усилия, компетенции и</w:t>
      </w:r>
      <w:r w:rsidRPr="002F2788">
        <w:rPr>
          <w:rFonts w:eastAsiaTheme="minorHAnsi"/>
          <w:color w:val="183741"/>
          <w:sz w:val="28"/>
          <w:szCs w:val="28"/>
          <w:shd w:val="clear" w:color="auto" w:fill="FFFFFF"/>
          <w:lang w:eastAsia="en-US"/>
        </w:rPr>
        <w:t xml:space="preserve"> </w:t>
      </w:r>
      <w:r w:rsidRPr="002F2788">
        <w:rPr>
          <w:rFonts w:eastAsiaTheme="minorHAnsi"/>
          <w:color w:val="000000"/>
          <w:sz w:val="28"/>
          <w:szCs w:val="28"/>
          <w:lang w:eastAsia="en-US"/>
        </w:rPr>
        <w:t>профессиональные управленцы</w:t>
      </w:r>
      <w:r w:rsidRPr="002F2788">
        <w:rPr>
          <w:rFonts w:eastAsiaTheme="minorHAnsi"/>
          <w:color w:val="183741"/>
          <w:sz w:val="28"/>
          <w:szCs w:val="28"/>
          <w:shd w:val="clear" w:color="auto" w:fill="FFFFFF"/>
          <w:lang w:eastAsia="en-US"/>
        </w:rPr>
        <w:t>.</w:t>
      </w:r>
    </w:p>
    <w:p w14:paraId="6A947A26" w14:textId="77777777" w:rsidR="002F2788" w:rsidRPr="002F2788" w:rsidRDefault="002F2788" w:rsidP="002F2788">
      <w:pPr>
        <w:ind w:firstLine="708"/>
        <w:jc w:val="both"/>
        <w:rPr>
          <w:rFonts w:asciiTheme="minorHAnsi" w:eastAsiaTheme="minorHAnsi" w:hAnsiTheme="minorHAnsi" w:cstheme="minorBidi"/>
          <w:sz w:val="22"/>
          <w:szCs w:val="22"/>
          <w:lang w:eastAsia="en-US"/>
        </w:rPr>
      </w:pPr>
      <w:r w:rsidRPr="002F2788">
        <w:rPr>
          <w:rFonts w:eastAsiaTheme="minorHAnsi"/>
          <w:sz w:val="28"/>
          <w:szCs w:val="28"/>
          <w:shd w:val="clear" w:color="auto" w:fill="FFFFFF"/>
          <w:lang w:eastAsia="en-US"/>
        </w:rPr>
        <w:t>Особое внимание необходимо будет уделять формированию с</w:t>
      </w:r>
      <w:r w:rsidRPr="002F2788">
        <w:rPr>
          <w:rFonts w:eastAsiaTheme="minorHAnsi"/>
          <w:sz w:val="28"/>
          <w:szCs w:val="28"/>
          <w:lang w:eastAsia="en-US"/>
        </w:rPr>
        <w:t>тратегического контроля, который будет направлен на то, возможно ли в дальнейшем реализовывать принятые документы стратегического планирования, и приведет ли их реализация к достижению поставленных целей. Эффективное управление изменениями – основа стратегического управления в будущем.</w:t>
      </w:r>
    </w:p>
    <w:p w14:paraId="5D1EF026" w14:textId="77777777" w:rsidR="002F2788" w:rsidRPr="002F2788" w:rsidRDefault="002F2788" w:rsidP="002F2788">
      <w:pPr>
        <w:ind w:firstLine="708"/>
        <w:jc w:val="both"/>
        <w:rPr>
          <w:rFonts w:asciiTheme="minorHAnsi" w:eastAsiaTheme="minorHAnsi" w:hAnsiTheme="minorHAnsi" w:cstheme="minorBidi"/>
          <w:sz w:val="22"/>
          <w:szCs w:val="22"/>
          <w:lang w:eastAsia="en-US"/>
        </w:rPr>
      </w:pPr>
      <w:r w:rsidRPr="002F2788">
        <w:rPr>
          <w:rFonts w:eastAsiaTheme="minorHAnsi"/>
          <w:sz w:val="28"/>
          <w:szCs w:val="28"/>
          <w:shd w:val="clear" w:color="auto" w:fill="FFFFFF"/>
          <w:lang w:eastAsia="en-US"/>
        </w:rPr>
        <w:t xml:space="preserve">Привлечение к процессам стратегического планирования, как и муниципального управления в целом, граждан, хозяйствующих субъектов, общественности - возможность для населения выражать свое отношение к муниципальным проблемам и участвовать в выработке их решений. Это будет способствовать вовлечению в процесс самоуправления лидеров мнений и рядовых жителей. </w:t>
      </w:r>
    </w:p>
    <w:p w14:paraId="06EFD4AC" w14:textId="72C8FAF3" w:rsidR="002F2788" w:rsidRPr="002F2788" w:rsidRDefault="002F2788" w:rsidP="002F2788">
      <w:pPr>
        <w:ind w:firstLine="708"/>
        <w:jc w:val="both"/>
        <w:rPr>
          <w:rFonts w:asciiTheme="minorHAnsi" w:eastAsiaTheme="minorHAnsi" w:hAnsiTheme="minorHAnsi" w:cstheme="minorBidi"/>
          <w:sz w:val="22"/>
          <w:szCs w:val="22"/>
          <w:lang w:eastAsia="en-US"/>
        </w:rPr>
      </w:pPr>
      <w:r w:rsidRPr="002F2788">
        <w:rPr>
          <w:rFonts w:eastAsiaTheme="minorHAnsi"/>
          <w:sz w:val="28"/>
          <w:szCs w:val="28"/>
          <w:lang w:eastAsia="en-US"/>
        </w:rPr>
        <w:t>Для совершенствования системы</w:t>
      </w:r>
      <w:r w:rsidRPr="002F2788">
        <w:rPr>
          <w:rFonts w:eastAsiaTheme="minorHAnsi"/>
          <w:sz w:val="28"/>
          <w:szCs w:val="28"/>
          <w:shd w:val="clear" w:color="auto" w:fill="FFFFFF"/>
          <w:lang w:eastAsia="en-US"/>
        </w:rPr>
        <w:t xml:space="preserve"> стратегического управления важно развивать инструменты</w:t>
      </w:r>
      <w:r>
        <w:rPr>
          <w:rFonts w:eastAsiaTheme="minorHAnsi"/>
          <w:sz w:val="28"/>
          <w:szCs w:val="28"/>
          <w:shd w:val="clear" w:color="auto" w:fill="FFFFFF"/>
          <w:lang w:eastAsia="en-US"/>
        </w:rPr>
        <w:t>,</w:t>
      </w:r>
      <w:r w:rsidRPr="002F2788">
        <w:rPr>
          <w:rFonts w:eastAsiaTheme="minorHAnsi"/>
          <w:sz w:val="28"/>
          <w:szCs w:val="28"/>
          <w:shd w:val="clear" w:color="auto" w:fill="FFFFFF"/>
          <w:lang w:eastAsia="en-US"/>
        </w:rPr>
        <w:t xml:space="preserve"> которые смогут изменять состав, структуру финансовых потоков, определять возможные платежные приоритеты органа власти и потенциальных спонсоров, выявлять резервы финансовых потоков. Повышение эффективности процессов бюджетирования, определения приоритетности финансирования муниципальных программ, проектов, мероприятий муниципалитета позволит сформировать систему управления отклонениями для достижения стратегических целей.</w:t>
      </w:r>
    </w:p>
    <w:p w14:paraId="39BE8F6B" w14:textId="77777777" w:rsidR="002F2788" w:rsidRPr="002F2788" w:rsidRDefault="002F2788" w:rsidP="002F2788">
      <w:pPr>
        <w:ind w:firstLine="708"/>
        <w:jc w:val="both"/>
        <w:rPr>
          <w:rFonts w:asciiTheme="minorHAnsi" w:eastAsiaTheme="minorHAnsi" w:hAnsiTheme="minorHAnsi" w:cstheme="minorBidi"/>
          <w:sz w:val="22"/>
          <w:szCs w:val="22"/>
          <w:lang w:eastAsia="en-US"/>
        </w:rPr>
      </w:pPr>
      <w:r w:rsidRPr="002F2788">
        <w:rPr>
          <w:rFonts w:eastAsiaTheme="minorHAnsi"/>
          <w:sz w:val="28"/>
          <w:szCs w:val="28"/>
          <w:lang w:eastAsia="en-US"/>
        </w:rPr>
        <w:t>Предстоит сформировать единую систему обработки информации, поступающей от структурных подразделений муниципалитета, администраций поселений, вышестоящих органов исполнительной власти, хозяйствующих субъектов района - это позволит повысить качество принимаемых муниципалитетом решений, моделируя и оценивая их последствия.</w:t>
      </w:r>
    </w:p>
    <w:p w14:paraId="5E90D9E8" w14:textId="77777777" w:rsidR="002F2788" w:rsidRPr="002F2788" w:rsidRDefault="002F2788" w:rsidP="002F2788">
      <w:pPr>
        <w:ind w:firstLine="708"/>
        <w:jc w:val="both"/>
        <w:rPr>
          <w:rFonts w:asciiTheme="minorHAnsi" w:eastAsiaTheme="minorHAnsi" w:hAnsiTheme="minorHAnsi" w:cstheme="minorBidi"/>
          <w:sz w:val="22"/>
          <w:szCs w:val="22"/>
          <w:lang w:eastAsia="en-US"/>
        </w:rPr>
      </w:pPr>
      <w:r w:rsidRPr="002F2788">
        <w:rPr>
          <w:rFonts w:eastAsiaTheme="minorHAnsi"/>
          <w:bCs/>
          <w:sz w:val="28"/>
          <w:szCs w:val="28"/>
          <w:lang w:eastAsia="en-US"/>
        </w:rPr>
        <w:t>Создание тематических комиссий стратегического развития -</w:t>
      </w:r>
      <w:r w:rsidRPr="002F2788">
        <w:rPr>
          <w:rFonts w:eastAsiaTheme="minorHAnsi"/>
          <w:bCs/>
          <w:sz w:val="28"/>
          <w:szCs w:val="28"/>
          <w:shd w:val="clear" w:color="auto" w:fill="FFFFFF"/>
          <w:lang w:eastAsia="en-US"/>
        </w:rPr>
        <w:t xml:space="preserve"> рабочих органов, обеспечивающих реализацию, мониторинг, корректировку и обновление Плана реализации стратегии социально-экономического развития муниципального образования Курганинский район по выбранным стратегическим направлениям и отдельным проблемам, </w:t>
      </w:r>
      <w:r w:rsidRPr="002F2788">
        <w:rPr>
          <w:rFonts w:eastAsiaTheme="minorHAnsi"/>
          <w:bCs/>
          <w:sz w:val="28"/>
          <w:szCs w:val="28"/>
          <w:lang w:eastAsia="en-US"/>
        </w:rPr>
        <w:t xml:space="preserve">внедрение практики проведения стратегических семинаров для участников стратегического планирования – меры, позволяющие повысить компетенции в сфере стратегического управления, </w:t>
      </w:r>
      <w:r w:rsidRPr="002F2788">
        <w:rPr>
          <w:rFonts w:eastAsiaTheme="minorHAnsi"/>
          <w:bCs/>
          <w:sz w:val="28"/>
          <w:szCs w:val="28"/>
          <w:shd w:val="clear" w:color="auto" w:fill="FFFFFF"/>
          <w:lang w:eastAsia="en-US"/>
        </w:rPr>
        <w:t>обмениваться  идеями и вырабатывать методические подходы  к мониторингу выполнения показателей документов стратегического планирования, процессу обновления, корректировки этих документов с целью выработки наиболее взвешенных организационных решений по проектным предложениям, кандидатурам и организациям, задействованным в управлении стратегическим развитием.</w:t>
      </w:r>
    </w:p>
    <w:p w14:paraId="0E377CA9" w14:textId="77777777" w:rsidR="00802986" w:rsidRDefault="002F2788" w:rsidP="00802986">
      <w:pPr>
        <w:ind w:firstLine="708"/>
        <w:jc w:val="both"/>
        <w:rPr>
          <w:rFonts w:eastAsiaTheme="minorHAnsi" w:cstheme="minorBidi"/>
          <w:color w:val="000000"/>
          <w:sz w:val="28"/>
          <w:szCs w:val="28"/>
          <w:lang w:eastAsia="en-US"/>
        </w:rPr>
      </w:pPr>
      <w:r w:rsidRPr="002F2788">
        <w:rPr>
          <w:rFonts w:eastAsiaTheme="minorHAnsi" w:cstheme="minorBidi"/>
          <w:color w:val="000000"/>
          <w:sz w:val="28"/>
          <w:szCs w:val="28"/>
          <w:lang w:eastAsia="en-US"/>
        </w:rPr>
        <w:t>Совершенствованию системы стратегического управления будет способствовать внедрение механизмов проектного управления при реализации муниципальных программ, проектов и непрограммных мероприятий.</w:t>
      </w:r>
    </w:p>
    <w:p w14:paraId="7604718B" w14:textId="7224F0D1" w:rsidR="002F2788" w:rsidRPr="002F2788" w:rsidRDefault="002F2788" w:rsidP="00802986">
      <w:pPr>
        <w:ind w:firstLine="708"/>
        <w:jc w:val="both"/>
        <w:rPr>
          <w:rFonts w:asciiTheme="minorHAnsi" w:eastAsiaTheme="minorHAnsi" w:hAnsiTheme="minorHAnsi" w:cstheme="minorBidi"/>
          <w:sz w:val="22"/>
          <w:szCs w:val="22"/>
          <w:lang w:eastAsia="en-US"/>
        </w:rPr>
      </w:pPr>
      <w:r w:rsidRPr="002F2788">
        <w:rPr>
          <w:rFonts w:eastAsiaTheme="minorHAnsi" w:cstheme="minorBidi"/>
          <w:color w:val="000000"/>
          <w:sz w:val="28"/>
          <w:szCs w:val="28"/>
          <w:lang w:eastAsia="en-US"/>
        </w:rPr>
        <w:t xml:space="preserve"> </w:t>
      </w:r>
    </w:p>
    <w:p w14:paraId="2384E0A7" w14:textId="09EFA512" w:rsidR="002F2788" w:rsidRPr="002F2788" w:rsidRDefault="002F2788" w:rsidP="00802986">
      <w:pPr>
        <w:ind w:firstLine="708"/>
        <w:jc w:val="both"/>
        <w:rPr>
          <w:rFonts w:asciiTheme="minorHAnsi" w:eastAsiaTheme="minorHAnsi" w:hAnsiTheme="minorHAnsi" w:cstheme="minorBidi"/>
          <w:sz w:val="22"/>
          <w:szCs w:val="22"/>
          <w:lang w:eastAsia="en-US"/>
        </w:rPr>
      </w:pPr>
      <w:r w:rsidRPr="002F2788">
        <w:rPr>
          <w:rFonts w:eastAsiaTheme="minorHAnsi" w:cstheme="minorBidi"/>
          <w:b/>
          <w:color w:val="000000"/>
          <w:sz w:val="28"/>
          <w:szCs w:val="28"/>
          <w:lang w:eastAsia="en-US"/>
        </w:rPr>
        <w:t xml:space="preserve">                                                                                                Таблица №</w:t>
      </w:r>
      <w:r w:rsidR="00802986">
        <w:rPr>
          <w:rFonts w:eastAsiaTheme="minorHAnsi" w:cstheme="minorBidi"/>
          <w:b/>
          <w:color w:val="000000"/>
          <w:sz w:val="28"/>
          <w:szCs w:val="28"/>
          <w:lang w:eastAsia="en-US"/>
        </w:rPr>
        <w:t xml:space="preserve"> 48</w:t>
      </w:r>
    </w:p>
    <w:p w14:paraId="3BAB2396" w14:textId="77777777" w:rsidR="002F2788" w:rsidRPr="002F2788" w:rsidRDefault="002F2788" w:rsidP="00802986">
      <w:pPr>
        <w:ind w:firstLine="709"/>
        <w:jc w:val="right"/>
        <w:rPr>
          <w:rFonts w:asciiTheme="minorHAnsi" w:eastAsiaTheme="minorHAnsi" w:hAnsiTheme="minorHAnsi" w:cstheme="minorBidi"/>
          <w:b/>
          <w:sz w:val="16"/>
          <w:szCs w:val="16"/>
          <w:lang w:eastAsia="en-US"/>
        </w:rPr>
      </w:pPr>
    </w:p>
    <w:p w14:paraId="2F80FED2" w14:textId="6CF09E9B" w:rsidR="002F2788" w:rsidRDefault="002F2788" w:rsidP="00802986">
      <w:pPr>
        <w:jc w:val="center"/>
        <w:rPr>
          <w:rFonts w:eastAsiaTheme="minorHAnsi" w:cstheme="minorBidi"/>
          <w:b/>
          <w:sz w:val="28"/>
          <w:szCs w:val="28"/>
          <w:lang w:eastAsia="en-US"/>
        </w:rPr>
      </w:pPr>
      <w:r w:rsidRPr="002F2788">
        <w:rPr>
          <w:rFonts w:eastAsiaTheme="minorHAnsi" w:cstheme="minorBidi"/>
          <w:b/>
          <w:sz w:val="28"/>
          <w:szCs w:val="28"/>
          <w:lang w:eastAsia="en-US"/>
        </w:rPr>
        <w:t>Стратегические показатели отрасли «</w:t>
      </w:r>
      <w:r w:rsidRPr="002F2788">
        <w:rPr>
          <w:rFonts w:eastAsiaTheme="minorHAnsi"/>
          <w:b/>
          <w:sz w:val="28"/>
          <w:szCs w:val="28"/>
          <w:lang w:eastAsia="en-US"/>
        </w:rPr>
        <w:t>Развитие системы стратегического управления на муниципальном уровне</w:t>
      </w:r>
      <w:r w:rsidRPr="002F2788">
        <w:rPr>
          <w:rFonts w:eastAsiaTheme="minorHAnsi" w:cstheme="minorBidi"/>
          <w:b/>
          <w:sz w:val="28"/>
          <w:szCs w:val="28"/>
          <w:lang w:eastAsia="en-US"/>
        </w:rPr>
        <w:t>»</w:t>
      </w:r>
    </w:p>
    <w:p w14:paraId="660189E1" w14:textId="77777777" w:rsidR="00802986" w:rsidRPr="00802986" w:rsidRDefault="00802986" w:rsidP="00802986">
      <w:pPr>
        <w:jc w:val="center"/>
        <w:rPr>
          <w:rFonts w:asciiTheme="minorHAnsi" w:eastAsiaTheme="minorHAnsi" w:hAnsiTheme="minorHAnsi" w:cstheme="minorBidi"/>
          <w:sz w:val="16"/>
          <w:szCs w:val="16"/>
          <w:lang w:eastAsia="en-US"/>
        </w:rPr>
      </w:pPr>
    </w:p>
    <w:tbl>
      <w:tblPr>
        <w:tblStyle w:val="190"/>
        <w:tblW w:w="9634" w:type="dxa"/>
        <w:jc w:val="right"/>
        <w:tblLook w:val="04A0" w:firstRow="1" w:lastRow="0" w:firstColumn="1" w:lastColumn="0" w:noHBand="0" w:noVBand="1"/>
      </w:tblPr>
      <w:tblGrid>
        <w:gridCol w:w="5098"/>
        <w:gridCol w:w="1107"/>
        <w:gridCol w:w="1107"/>
        <w:gridCol w:w="1108"/>
        <w:gridCol w:w="1214"/>
      </w:tblGrid>
      <w:tr w:rsidR="002F2788" w:rsidRPr="002F2788" w14:paraId="56CFB678" w14:textId="77777777" w:rsidTr="002F2788">
        <w:trPr>
          <w:jc w:val="right"/>
        </w:trPr>
        <w:tc>
          <w:tcPr>
            <w:tcW w:w="5098" w:type="dxa"/>
            <w:shd w:val="clear" w:color="auto" w:fill="92D050"/>
          </w:tcPr>
          <w:p w14:paraId="15001FE0" w14:textId="77777777" w:rsidR="002F2788" w:rsidRPr="002F2788" w:rsidRDefault="002F2788" w:rsidP="002F2788">
            <w:pPr>
              <w:jc w:val="center"/>
              <w:rPr>
                <w:rFonts w:ascii="Times New Roman" w:hAnsi="Times New Roman" w:cs="Times New Roman"/>
                <w:b/>
                <w:lang w:eastAsia="en-US"/>
              </w:rPr>
            </w:pPr>
            <w:r w:rsidRPr="002F2788">
              <w:rPr>
                <w:rFonts w:ascii="Times New Roman" w:hAnsi="Times New Roman" w:cs="Times New Roman"/>
                <w:b/>
              </w:rPr>
              <w:t>Показатель</w:t>
            </w:r>
          </w:p>
        </w:tc>
        <w:tc>
          <w:tcPr>
            <w:tcW w:w="1107" w:type="dxa"/>
            <w:shd w:val="clear" w:color="auto" w:fill="92D050"/>
          </w:tcPr>
          <w:p w14:paraId="40D38A67" w14:textId="77777777" w:rsidR="002F2788" w:rsidRPr="002F2788" w:rsidRDefault="002F2788" w:rsidP="002F2788">
            <w:pPr>
              <w:jc w:val="center"/>
              <w:rPr>
                <w:rFonts w:ascii="Times New Roman" w:hAnsi="Times New Roman" w:cs="Times New Roman"/>
                <w:b/>
                <w:lang w:eastAsia="en-US"/>
              </w:rPr>
            </w:pPr>
            <w:r w:rsidRPr="002F2788">
              <w:rPr>
                <w:rFonts w:ascii="Times New Roman" w:hAnsi="Times New Roman" w:cs="Times New Roman"/>
                <w:b/>
              </w:rPr>
              <w:t>2019 год</w:t>
            </w:r>
          </w:p>
        </w:tc>
        <w:tc>
          <w:tcPr>
            <w:tcW w:w="1107" w:type="dxa"/>
            <w:shd w:val="clear" w:color="auto" w:fill="92D050"/>
          </w:tcPr>
          <w:p w14:paraId="0E715A7A" w14:textId="77777777" w:rsidR="002F2788" w:rsidRPr="002F2788" w:rsidRDefault="002F2788" w:rsidP="002F2788">
            <w:pPr>
              <w:jc w:val="center"/>
              <w:rPr>
                <w:rFonts w:ascii="Times New Roman" w:hAnsi="Times New Roman" w:cs="Times New Roman"/>
                <w:b/>
                <w:lang w:eastAsia="en-US"/>
              </w:rPr>
            </w:pPr>
            <w:r w:rsidRPr="002F2788">
              <w:rPr>
                <w:rFonts w:ascii="Times New Roman" w:hAnsi="Times New Roman" w:cs="Times New Roman"/>
                <w:b/>
              </w:rPr>
              <w:t>2022 год</w:t>
            </w:r>
          </w:p>
        </w:tc>
        <w:tc>
          <w:tcPr>
            <w:tcW w:w="1108" w:type="dxa"/>
            <w:shd w:val="clear" w:color="auto" w:fill="92D050"/>
          </w:tcPr>
          <w:p w14:paraId="2DA8B19E" w14:textId="77777777" w:rsidR="002F2788" w:rsidRPr="002F2788" w:rsidRDefault="002F2788" w:rsidP="002F2788">
            <w:pPr>
              <w:jc w:val="center"/>
              <w:rPr>
                <w:rFonts w:ascii="Times New Roman" w:hAnsi="Times New Roman" w:cs="Times New Roman"/>
                <w:b/>
                <w:lang w:eastAsia="en-US"/>
              </w:rPr>
            </w:pPr>
            <w:r w:rsidRPr="002F2788">
              <w:rPr>
                <w:rFonts w:ascii="Times New Roman" w:hAnsi="Times New Roman" w:cs="Times New Roman"/>
                <w:b/>
              </w:rPr>
              <w:t>2025 год</w:t>
            </w:r>
          </w:p>
        </w:tc>
        <w:tc>
          <w:tcPr>
            <w:tcW w:w="1214" w:type="dxa"/>
            <w:shd w:val="clear" w:color="auto" w:fill="92D050"/>
          </w:tcPr>
          <w:p w14:paraId="3BB2D630" w14:textId="77777777" w:rsidR="002F2788" w:rsidRPr="002F2788" w:rsidRDefault="002F2788" w:rsidP="002F2788">
            <w:pPr>
              <w:jc w:val="center"/>
              <w:rPr>
                <w:rFonts w:ascii="Times New Roman" w:hAnsi="Times New Roman" w:cs="Times New Roman"/>
                <w:b/>
                <w:lang w:eastAsia="en-US"/>
              </w:rPr>
            </w:pPr>
            <w:r w:rsidRPr="002F2788">
              <w:rPr>
                <w:rFonts w:ascii="Times New Roman" w:hAnsi="Times New Roman" w:cs="Times New Roman"/>
                <w:b/>
              </w:rPr>
              <w:t>2030 год</w:t>
            </w:r>
          </w:p>
        </w:tc>
      </w:tr>
      <w:tr w:rsidR="002F2788" w:rsidRPr="002F2788" w14:paraId="78CA99D0" w14:textId="77777777" w:rsidTr="002F2788">
        <w:trPr>
          <w:jc w:val="right"/>
        </w:trPr>
        <w:tc>
          <w:tcPr>
            <w:tcW w:w="5098" w:type="dxa"/>
            <w:shd w:val="clear" w:color="auto" w:fill="E2EFD9" w:themeFill="accent6" w:themeFillTint="33"/>
          </w:tcPr>
          <w:p w14:paraId="7997FAEC" w14:textId="77777777" w:rsidR="002F2788" w:rsidRPr="00E72976" w:rsidRDefault="002F2788" w:rsidP="002F2788">
            <w:pPr>
              <w:jc w:val="both"/>
              <w:rPr>
                <w:rFonts w:ascii="Times New Roman" w:hAnsi="Times New Roman" w:cs="Times New Roman"/>
                <w:b/>
              </w:rPr>
            </w:pPr>
            <w:r w:rsidRPr="00E72976">
              <w:rPr>
                <w:rFonts w:ascii="Times New Roman" w:hAnsi="Times New Roman" w:cs="Times New Roman"/>
                <w:b/>
                <w:color w:val="000000" w:themeColor="text1"/>
              </w:rPr>
              <w:t>Доля муниципальных программ, реализуемых полностью или частично методом проектного управления, в общем количестве муниципальных программ, %</w:t>
            </w:r>
          </w:p>
        </w:tc>
        <w:tc>
          <w:tcPr>
            <w:tcW w:w="1107" w:type="dxa"/>
            <w:shd w:val="clear" w:color="auto" w:fill="E2EFD9" w:themeFill="accent6" w:themeFillTint="33"/>
            <w:vAlign w:val="center"/>
          </w:tcPr>
          <w:p w14:paraId="56822E10" w14:textId="77777777" w:rsidR="002F2788" w:rsidRPr="00E72976" w:rsidRDefault="002F2788" w:rsidP="002F2788">
            <w:pPr>
              <w:jc w:val="both"/>
              <w:rPr>
                <w:rFonts w:ascii="Times New Roman" w:hAnsi="Times New Roman" w:cs="Times New Roman"/>
                <w:b/>
                <w:szCs w:val="20"/>
              </w:rPr>
            </w:pPr>
          </w:p>
        </w:tc>
        <w:tc>
          <w:tcPr>
            <w:tcW w:w="1107" w:type="dxa"/>
            <w:shd w:val="clear" w:color="auto" w:fill="E2EFD9" w:themeFill="accent6" w:themeFillTint="33"/>
            <w:vAlign w:val="center"/>
          </w:tcPr>
          <w:p w14:paraId="5B2DFF3E" w14:textId="77777777" w:rsidR="002F2788" w:rsidRPr="00E72976" w:rsidRDefault="002F2788" w:rsidP="002F2788">
            <w:pPr>
              <w:jc w:val="both"/>
              <w:rPr>
                <w:rFonts w:ascii="Times New Roman" w:hAnsi="Times New Roman" w:cs="Times New Roman"/>
                <w:b/>
                <w:szCs w:val="20"/>
              </w:rPr>
            </w:pPr>
          </w:p>
        </w:tc>
        <w:tc>
          <w:tcPr>
            <w:tcW w:w="1108" w:type="dxa"/>
            <w:shd w:val="clear" w:color="auto" w:fill="E2EFD9" w:themeFill="accent6" w:themeFillTint="33"/>
            <w:vAlign w:val="center"/>
          </w:tcPr>
          <w:p w14:paraId="0EA5C8CA" w14:textId="77777777" w:rsidR="002F2788" w:rsidRPr="00E72976" w:rsidRDefault="002F2788" w:rsidP="002F2788">
            <w:pPr>
              <w:jc w:val="both"/>
              <w:rPr>
                <w:rFonts w:ascii="Times New Roman" w:hAnsi="Times New Roman" w:cs="Times New Roman"/>
                <w:b/>
                <w:szCs w:val="20"/>
              </w:rPr>
            </w:pPr>
          </w:p>
        </w:tc>
        <w:tc>
          <w:tcPr>
            <w:tcW w:w="1214" w:type="dxa"/>
            <w:shd w:val="clear" w:color="auto" w:fill="E2EFD9" w:themeFill="accent6" w:themeFillTint="33"/>
            <w:vAlign w:val="center"/>
          </w:tcPr>
          <w:p w14:paraId="0914AA01" w14:textId="77777777" w:rsidR="002F2788" w:rsidRPr="00E72976" w:rsidRDefault="002F2788" w:rsidP="002F2788">
            <w:pPr>
              <w:jc w:val="both"/>
              <w:rPr>
                <w:rFonts w:ascii="Times New Roman" w:hAnsi="Times New Roman" w:cs="Times New Roman"/>
                <w:b/>
                <w:szCs w:val="20"/>
              </w:rPr>
            </w:pPr>
          </w:p>
        </w:tc>
      </w:tr>
      <w:tr w:rsidR="002F2788" w:rsidRPr="002F2788" w14:paraId="6C5E8370" w14:textId="77777777" w:rsidTr="002F2788">
        <w:trPr>
          <w:jc w:val="right"/>
        </w:trPr>
        <w:tc>
          <w:tcPr>
            <w:tcW w:w="5098" w:type="dxa"/>
            <w:shd w:val="clear" w:color="auto" w:fill="auto"/>
          </w:tcPr>
          <w:p w14:paraId="0F7BBC46" w14:textId="77777777" w:rsidR="002F2788" w:rsidRPr="002F2788" w:rsidRDefault="002F2788" w:rsidP="002F2788">
            <w:pPr>
              <w:jc w:val="both"/>
              <w:rPr>
                <w:rFonts w:ascii="Times New Roman" w:hAnsi="Times New Roman" w:cs="Times New Roman"/>
                <w:lang w:eastAsia="en-US"/>
              </w:rPr>
            </w:pPr>
            <w:r w:rsidRPr="002F2788">
              <w:rPr>
                <w:rFonts w:ascii="Times New Roman" w:hAnsi="Times New Roman" w:cs="Times New Roman"/>
              </w:rPr>
              <w:t>Инерционный</w:t>
            </w:r>
          </w:p>
        </w:tc>
        <w:tc>
          <w:tcPr>
            <w:tcW w:w="1107" w:type="dxa"/>
            <w:vMerge w:val="restart"/>
            <w:shd w:val="clear" w:color="auto" w:fill="auto"/>
            <w:vAlign w:val="center"/>
          </w:tcPr>
          <w:p w14:paraId="18F278B6" w14:textId="6EBB1E67" w:rsidR="002F2788" w:rsidRPr="002F2788" w:rsidRDefault="00700E6D" w:rsidP="002F2788">
            <w:pPr>
              <w:jc w:val="right"/>
              <w:rPr>
                <w:rFonts w:ascii="Times New Roman" w:hAnsi="Times New Roman" w:cs="Times New Roman"/>
                <w:szCs w:val="20"/>
              </w:rPr>
            </w:pPr>
            <w:r>
              <w:rPr>
                <w:rFonts w:ascii="Times New Roman" w:hAnsi="Times New Roman" w:cs="Times New Roman"/>
                <w:szCs w:val="20"/>
              </w:rPr>
              <w:t>21,4</w:t>
            </w:r>
          </w:p>
        </w:tc>
        <w:tc>
          <w:tcPr>
            <w:tcW w:w="1107" w:type="dxa"/>
            <w:shd w:val="clear" w:color="auto" w:fill="auto"/>
            <w:vAlign w:val="center"/>
          </w:tcPr>
          <w:p w14:paraId="290DA932" w14:textId="63A597E9" w:rsidR="002F2788" w:rsidRPr="002F2788" w:rsidRDefault="00700E6D" w:rsidP="002F2788">
            <w:pPr>
              <w:jc w:val="right"/>
              <w:rPr>
                <w:rFonts w:ascii="Times New Roman" w:hAnsi="Times New Roman" w:cs="Times New Roman"/>
                <w:szCs w:val="20"/>
              </w:rPr>
            </w:pPr>
            <w:r>
              <w:rPr>
                <w:rFonts w:ascii="Times New Roman" w:hAnsi="Times New Roman" w:cs="Times New Roman"/>
                <w:szCs w:val="20"/>
              </w:rPr>
              <w:t>31,1</w:t>
            </w:r>
          </w:p>
        </w:tc>
        <w:tc>
          <w:tcPr>
            <w:tcW w:w="1108" w:type="dxa"/>
            <w:shd w:val="clear" w:color="auto" w:fill="auto"/>
            <w:vAlign w:val="center"/>
          </w:tcPr>
          <w:p w14:paraId="0C20BD28" w14:textId="175661EA" w:rsidR="002F2788" w:rsidRPr="002F2788" w:rsidRDefault="00700E6D" w:rsidP="002F2788">
            <w:pPr>
              <w:jc w:val="right"/>
              <w:rPr>
                <w:rFonts w:ascii="Times New Roman" w:hAnsi="Times New Roman" w:cs="Times New Roman"/>
                <w:szCs w:val="20"/>
              </w:rPr>
            </w:pPr>
            <w:r>
              <w:rPr>
                <w:rFonts w:ascii="Times New Roman" w:hAnsi="Times New Roman" w:cs="Times New Roman"/>
                <w:szCs w:val="20"/>
              </w:rPr>
              <w:t>54,7</w:t>
            </w:r>
          </w:p>
        </w:tc>
        <w:tc>
          <w:tcPr>
            <w:tcW w:w="1214" w:type="dxa"/>
            <w:shd w:val="clear" w:color="auto" w:fill="auto"/>
            <w:vAlign w:val="center"/>
          </w:tcPr>
          <w:p w14:paraId="5F0560C6" w14:textId="40CC44CB" w:rsidR="002F2788" w:rsidRPr="002F2788" w:rsidRDefault="00700E6D" w:rsidP="002F2788">
            <w:pPr>
              <w:jc w:val="right"/>
              <w:rPr>
                <w:rFonts w:ascii="Times New Roman" w:hAnsi="Times New Roman" w:cs="Times New Roman"/>
                <w:szCs w:val="20"/>
              </w:rPr>
            </w:pPr>
            <w:r>
              <w:rPr>
                <w:rFonts w:ascii="Times New Roman" w:hAnsi="Times New Roman" w:cs="Times New Roman"/>
                <w:szCs w:val="20"/>
              </w:rPr>
              <w:t>70,1</w:t>
            </w:r>
          </w:p>
        </w:tc>
      </w:tr>
      <w:tr w:rsidR="002F2788" w:rsidRPr="002F2788" w14:paraId="16CD876C" w14:textId="77777777" w:rsidTr="002F2788">
        <w:trPr>
          <w:jc w:val="right"/>
        </w:trPr>
        <w:tc>
          <w:tcPr>
            <w:tcW w:w="5098" w:type="dxa"/>
            <w:shd w:val="clear" w:color="auto" w:fill="auto"/>
          </w:tcPr>
          <w:p w14:paraId="00E55508" w14:textId="77777777" w:rsidR="002F2788" w:rsidRPr="002F2788" w:rsidRDefault="002F2788" w:rsidP="002F2788">
            <w:pPr>
              <w:jc w:val="both"/>
              <w:rPr>
                <w:rFonts w:ascii="Times New Roman" w:hAnsi="Times New Roman" w:cs="Times New Roman"/>
                <w:lang w:eastAsia="en-US"/>
              </w:rPr>
            </w:pPr>
            <w:r w:rsidRPr="002F2788">
              <w:rPr>
                <w:rFonts w:ascii="Times New Roman" w:hAnsi="Times New Roman" w:cs="Times New Roman"/>
              </w:rPr>
              <w:t>Базовый</w:t>
            </w:r>
          </w:p>
        </w:tc>
        <w:tc>
          <w:tcPr>
            <w:tcW w:w="1107" w:type="dxa"/>
            <w:vMerge/>
            <w:shd w:val="clear" w:color="auto" w:fill="auto"/>
            <w:vAlign w:val="center"/>
          </w:tcPr>
          <w:p w14:paraId="78FBB266" w14:textId="77777777" w:rsidR="002F2788" w:rsidRPr="002F2788" w:rsidRDefault="002F2788" w:rsidP="002F2788">
            <w:pPr>
              <w:jc w:val="right"/>
              <w:rPr>
                <w:rFonts w:ascii="Times New Roman" w:hAnsi="Times New Roman" w:cs="Times New Roman"/>
                <w:szCs w:val="20"/>
              </w:rPr>
            </w:pPr>
          </w:p>
        </w:tc>
        <w:tc>
          <w:tcPr>
            <w:tcW w:w="1107" w:type="dxa"/>
            <w:shd w:val="clear" w:color="auto" w:fill="auto"/>
            <w:vAlign w:val="center"/>
          </w:tcPr>
          <w:p w14:paraId="6AF7F07C" w14:textId="3DA59072" w:rsidR="002F2788" w:rsidRPr="002F2788" w:rsidRDefault="00700E6D" w:rsidP="002F2788">
            <w:pPr>
              <w:jc w:val="right"/>
              <w:rPr>
                <w:rFonts w:ascii="Times New Roman" w:hAnsi="Times New Roman" w:cs="Times New Roman"/>
                <w:szCs w:val="20"/>
              </w:rPr>
            </w:pPr>
            <w:r>
              <w:rPr>
                <w:rFonts w:ascii="Times New Roman" w:hAnsi="Times New Roman" w:cs="Times New Roman"/>
                <w:szCs w:val="20"/>
              </w:rPr>
              <w:t>34,3</w:t>
            </w:r>
          </w:p>
        </w:tc>
        <w:tc>
          <w:tcPr>
            <w:tcW w:w="1108" w:type="dxa"/>
            <w:shd w:val="clear" w:color="auto" w:fill="auto"/>
            <w:vAlign w:val="center"/>
          </w:tcPr>
          <w:p w14:paraId="44D1ACF9" w14:textId="2CBFBDD0" w:rsidR="002F2788" w:rsidRPr="002F2788" w:rsidRDefault="00700E6D" w:rsidP="002F2788">
            <w:pPr>
              <w:jc w:val="right"/>
              <w:rPr>
                <w:rFonts w:ascii="Times New Roman" w:hAnsi="Times New Roman" w:cs="Times New Roman"/>
                <w:szCs w:val="20"/>
              </w:rPr>
            </w:pPr>
            <w:r>
              <w:rPr>
                <w:rFonts w:ascii="Times New Roman" w:hAnsi="Times New Roman" w:cs="Times New Roman"/>
                <w:szCs w:val="20"/>
              </w:rPr>
              <w:t>58,1</w:t>
            </w:r>
          </w:p>
        </w:tc>
        <w:tc>
          <w:tcPr>
            <w:tcW w:w="1214" w:type="dxa"/>
            <w:shd w:val="clear" w:color="auto" w:fill="auto"/>
            <w:vAlign w:val="center"/>
          </w:tcPr>
          <w:p w14:paraId="3AE5A3E6" w14:textId="6F56EE1E" w:rsidR="002F2788" w:rsidRPr="002F2788" w:rsidRDefault="00700E6D" w:rsidP="002F2788">
            <w:pPr>
              <w:jc w:val="right"/>
              <w:rPr>
                <w:rFonts w:ascii="Times New Roman" w:hAnsi="Times New Roman" w:cs="Times New Roman"/>
                <w:szCs w:val="20"/>
              </w:rPr>
            </w:pPr>
            <w:r>
              <w:rPr>
                <w:rFonts w:ascii="Times New Roman" w:hAnsi="Times New Roman" w:cs="Times New Roman"/>
                <w:szCs w:val="20"/>
              </w:rPr>
              <w:t>73,4</w:t>
            </w:r>
          </w:p>
        </w:tc>
      </w:tr>
      <w:tr w:rsidR="002F2788" w:rsidRPr="002F2788" w14:paraId="7D22A819" w14:textId="77777777" w:rsidTr="002F2788">
        <w:trPr>
          <w:jc w:val="right"/>
        </w:trPr>
        <w:tc>
          <w:tcPr>
            <w:tcW w:w="5098" w:type="dxa"/>
            <w:shd w:val="clear" w:color="auto" w:fill="auto"/>
          </w:tcPr>
          <w:p w14:paraId="65D0FE0B" w14:textId="77777777" w:rsidR="002F2788" w:rsidRPr="002F2788" w:rsidRDefault="002F2788" w:rsidP="002F2788">
            <w:pPr>
              <w:jc w:val="both"/>
              <w:rPr>
                <w:rFonts w:ascii="Times New Roman" w:hAnsi="Times New Roman" w:cs="Times New Roman"/>
                <w:lang w:eastAsia="en-US"/>
              </w:rPr>
            </w:pPr>
            <w:r w:rsidRPr="002F2788">
              <w:rPr>
                <w:rFonts w:ascii="Times New Roman" w:hAnsi="Times New Roman" w:cs="Times New Roman"/>
              </w:rPr>
              <w:t>Оптимистический</w:t>
            </w:r>
          </w:p>
        </w:tc>
        <w:tc>
          <w:tcPr>
            <w:tcW w:w="1107" w:type="dxa"/>
            <w:vMerge/>
            <w:shd w:val="clear" w:color="auto" w:fill="auto"/>
            <w:vAlign w:val="center"/>
          </w:tcPr>
          <w:p w14:paraId="1DAED499" w14:textId="77777777" w:rsidR="002F2788" w:rsidRPr="002F2788" w:rsidRDefault="002F2788" w:rsidP="002F2788">
            <w:pPr>
              <w:jc w:val="right"/>
              <w:rPr>
                <w:rFonts w:ascii="Times New Roman" w:hAnsi="Times New Roman" w:cs="Times New Roman"/>
                <w:szCs w:val="20"/>
              </w:rPr>
            </w:pPr>
          </w:p>
        </w:tc>
        <w:tc>
          <w:tcPr>
            <w:tcW w:w="1107" w:type="dxa"/>
            <w:shd w:val="clear" w:color="auto" w:fill="auto"/>
            <w:vAlign w:val="center"/>
          </w:tcPr>
          <w:p w14:paraId="571EBAF0" w14:textId="22FBD41D" w:rsidR="002F2788" w:rsidRPr="002F2788" w:rsidRDefault="00700E6D" w:rsidP="002F2788">
            <w:pPr>
              <w:jc w:val="right"/>
              <w:rPr>
                <w:rFonts w:ascii="Times New Roman" w:hAnsi="Times New Roman" w:cs="Times New Roman"/>
                <w:szCs w:val="20"/>
              </w:rPr>
            </w:pPr>
            <w:r>
              <w:rPr>
                <w:rFonts w:ascii="Times New Roman" w:hAnsi="Times New Roman" w:cs="Times New Roman"/>
                <w:szCs w:val="20"/>
              </w:rPr>
              <w:t>35,4</w:t>
            </w:r>
          </w:p>
        </w:tc>
        <w:tc>
          <w:tcPr>
            <w:tcW w:w="1108" w:type="dxa"/>
            <w:shd w:val="clear" w:color="auto" w:fill="auto"/>
            <w:vAlign w:val="center"/>
          </w:tcPr>
          <w:p w14:paraId="50F65C5B" w14:textId="0838D532" w:rsidR="002F2788" w:rsidRPr="002F2788" w:rsidRDefault="00700E6D" w:rsidP="002F2788">
            <w:pPr>
              <w:jc w:val="right"/>
              <w:rPr>
                <w:rFonts w:ascii="Times New Roman" w:hAnsi="Times New Roman" w:cs="Times New Roman"/>
                <w:szCs w:val="20"/>
              </w:rPr>
            </w:pPr>
            <w:r>
              <w:rPr>
                <w:rFonts w:ascii="Times New Roman" w:hAnsi="Times New Roman" w:cs="Times New Roman"/>
                <w:szCs w:val="20"/>
              </w:rPr>
              <w:t>59,4</w:t>
            </w:r>
          </w:p>
        </w:tc>
        <w:tc>
          <w:tcPr>
            <w:tcW w:w="1214" w:type="dxa"/>
            <w:shd w:val="clear" w:color="auto" w:fill="auto"/>
            <w:vAlign w:val="center"/>
          </w:tcPr>
          <w:p w14:paraId="164200BA" w14:textId="5B80B3B1" w:rsidR="002F2788" w:rsidRPr="002F2788" w:rsidRDefault="00700E6D" w:rsidP="002F2788">
            <w:pPr>
              <w:jc w:val="right"/>
              <w:rPr>
                <w:rFonts w:ascii="Times New Roman" w:hAnsi="Times New Roman" w:cs="Times New Roman"/>
                <w:szCs w:val="20"/>
              </w:rPr>
            </w:pPr>
            <w:r>
              <w:rPr>
                <w:rFonts w:ascii="Times New Roman" w:hAnsi="Times New Roman" w:cs="Times New Roman"/>
                <w:szCs w:val="20"/>
              </w:rPr>
              <w:t>75,1</w:t>
            </w:r>
          </w:p>
        </w:tc>
      </w:tr>
    </w:tbl>
    <w:p w14:paraId="3F8C5E47" w14:textId="77777777" w:rsidR="002F2788" w:rsidRDefault="002F2788" w:rsidP="002F2788">
      <w:pPr>
        <w:ind w:firstLine="708"/>
        <w:jc w:val="both"/>
        <w:rPr>
          <w:rFonts w:eastAsiaTheme="minorHAnsi"/>
          <w:b/>
          <w:sz w:val="28"/>
          <w:szCs w:val="28"/>
          <w:lang w:eastAsia="en-US"/>
        </w:rPr>
      </w:pPr>
    </w:p>
    <w:p w14:paraId="19C818A6" w14:textId="7D1A96D6" w:rsidR="002F2788" w:rsidRDefault="002F2788" w:rsidP="002F2788">
      <w:pPr>
        <w:pStyle w:val="3"/>
        <w:spacing w:before="0" w:after="0"/>
        <w:jc w:val="center"/>
        <w:rPr>
          <w:rFonts w:ascii="Times New Roman" w:eastAsiaTheme="minorHAnsi" w:hAnsi="Times New Roman" w:cs="Times New Roman"/>
          <w:sz w:val="28"/>
          <w:szCs w:val="28"/>
          <w:lang w:eastAsia="en-US"/>
        </w:rPr>
      </w:pPr>
      <w:bookmarkStart w:id="126" w:name="_Toc58597695"/>
      <w:r w:rsidRPr="002F2788">
        <w:rPr>
          <w:rFonts w:ascii="Times New Roman" w:eastAsiaTheme="minorHAnsi" w:hAnsi="Times New Roman" w:cs="Times New Roman"/>
          <w:sz w:val="28"/>
          <w:szCs w:val="28"/>
          <w:lang w:eastAsia="en-US"/>
        </w:rPr>
        <w:t>4.3.7. Повышение эффективности законотворческой деятельности и вовлечение в эти процессы представителей бизнес-сообщества и общественности</w:t>
      </w:r>
      <w:bookmarkEnd w:id="126"/>
    </w:p>
    <w:p w14:paraId="16014056" w14:textId="77777777" w:rsidR="002F2788" w:rsidRPr="002F2788" w:rsidRDefault="002F2788" w:rsidP="002F2788">
      <w:pPr>
        <w:rPr>
          <w:lang w:eastAsia="en-US"/>
        </w:rPr>
      </w:pPr>
    </w:p>
    <w:p w14:paraId="2C6663AF" w14:textId="31989A63" w:rsidR="002F2788" w:rsidRPr="002F2788" w:rsidRDefault="002F2788" w:rsidP="002F2788">
      <w:pPr>
        <w:shd w:val="clear" w:color="auto" w:fill="FFFFFF"/>
        <w:overflowPunct w:val="0"/>
        <w:ind w:firstLine="708"/>
        <w:jc w:val="both"/>
        <w:textAlignment w:val="baseline"/>
        <w:rPr>
          <w:rFonts w:asciiTheme="minorHAnsi" w:eastAsiaTheme="minorHAnsi" w:hAnsiTheme="minorHAnsi" w:cstheme="minorBidi"/>
          <w:sz w:val="22"/>
          <w:szCs w:val="22"/>
          <w:lang w:eastAsia="en-US"/>
        </w:rPr>
      </w:pPr>
      <w:r w:rsidRPr="002F2788">
        <w:rPr>
          <w:b/>
          <w:sz w:val="28"/>
          <w:szCs w:val="28"/>
        </w:rPr>
        <w:t xml:space="preserve">Стратегическая цель </w:t>
      </w:r>
      <w:r w:rsidRPr="002F2788">
        <w:rPr>
          <w:rFonts w:eastAsia="Calibri"/>
          <w:sz w:val="28"/>
          <w:szCs w:val="28"/>
        </w:rPr>
        <w:t>–</w:t>
      </w:r>
      <w:r w:rsidRPr="002F2788">
        <w:rPr>
          <w:rFonts w:eastAsia="Calibri"/>
          <w:color w:val="000000" w:themeColor="text1"/>
          <w:sz w:val="28"/>
          <w:szCs w:val="28"/>
        </w:rPr>
        <w:t xml:space="preserve"> район с эффективным правовым полем без административных ограничений для экономического роста, в том числе предпринимательской деятельности.</w:t>
      </w:r>
    </w:p>
    <w:p w14:paraId="6F0B0012" w14:textId="77777777" w:rsidR="002F2788" w:rsidRPr="002F2788" w:rsidRDefault="002F2788" w:rsidP="002F2788">
      <w:pPr>
        <w:shd w:val="clear" w:color="auto" w:fill="FFFFFF"/>
        <w:overflowPunct w:val="0"/>
        <w:ind w:firstLine="708"/>
        <w:jc w:val="both"/>
        <w:textAlignment w:val="baseline"/>
        <w:rPr>
          <w:rFonts w:asciiTheme="minorHAnsi" w:eastAsiaTheme="minorHAnsi" w:hAnsiTheme="minorHAnsi" w:cstheme="minorBidi"/>
          <w:sz w:val="22"/>
          <w:szCs w:val="22"/>
          <w:lang w:eastAsia="en-US"/>
        </w:rPr>
      </w:pPr>
      <w:r w:rsidRPr="002F2788">
        <w:rPr>
          <w:rFonts w:eastAsiaTheme="minorHAnsi"/>
          <w:sz w:val="28"/>
          <w:szCs w:val="28"/>
          <w:lang w:eastAsia="en-US"/>
        </w:rPr>
        <w:t xml:space="preserve">Совершенствование нормативной правовой и организационно-методической базы в сфере организации предоставления муниципальных услуг, дальнейшее внесение изменений в нормативные правовые акты в сфере предоставления муниципальных услуг – приоритетные задачи для муниципалитета. </w:t>
      </w:r>
    </w:p>
    <w:p w14:paraId="140EA808" w14:textId="77777777" w:rsidR="002F2788" w:rsidRPr="002F2788" w:rsidRDefault="002F2788" w:rsidP="002F2788">
      <w:pPr>
        <w:ind w:firstLine="708"/>
        <w:jc w:val="both"/>
        <w:rPr>
          <w:rFonts w:asciiTheme="minorHAnsi" w:eastAsiaTheme="minorHAnsi" w:hAnsiTheme="minorHAnsi" w:cstheme="minorBidi"/>
          <w:sz w:val="22"/>
          <w:szCs w:val="22"/>
          <w:lang w:eastAsia="en-US"/>
        </w:rPr>
      </w:pPr>
      <w:r w:rsidRPr="002F2788">
        <w:rPr>
          <w:rFonts w:eastAsiaTheme="minorHAnsi"/>
          <w:sz w:val="28"/>
          <w:szCs w:val="28"/>
          <w:lang w:eastAsia="en-US"/>
        </w:rPr>
        <w:t>В рамках создания условий для формирования благоприятной конкурентной среды для бизнеса большое значение в организации системы внутреннего обеспечения  соответствия требованиям антимонопольного законодательства будут иметь меры по  выявлению конфликта интересов в деятельности муниципальных служащих и организации внутренних расследований, анализ проектов нормативных правовых актов на предмет нарушения антимонопольного законодательства, консультирование и организация обучения служащих (работников) муниципалитета по вопросам, связанным с соблюдением антимонопольного законодательства.</w:t>
      </w:r>
    </w:p>
    <w:p w14:paraId="1150E731" w14:textId="77777777" w:rsidR="002F2788" w:rsidRPr="002F2788" w:rsidRDefault="002F2788" w:rsidP="002F2788">
      <w:pPr>
        <w:shd w:val="clear" w:color="auto" w:fill="FFFFFF"/>
        <w:overflowPunct w:val="0"/>
        <w:ind w:firstLine="708"/>
        <w:jc w:val="both"/>
        <w:textAlignment w:val="baseline"/>
        <w:rPr>
          <w:rFonts w:asciiTheme="minorHAnsi" w:eastAsiaTheme="minorHAnsi" w:hAnsiTheme="minorHAnsi" w:cstheme="minorBidi"/>
          <w:sz w:val="22"/>
          <w:szCs w:val="22"/>
          <w:lang w:eastAsia="en-US"/>
        </w:rPr>
      </w:pPr>
      <w:r w:rsidRPr="002F2788">
        <w:rPr>
          <w:rFonts w:eastAsia="Calibri"/>
          <w:color w:val="000000" w:themeColor="text1"/>
          <w:sz w:val="28"/>
          <w:szCs w:val="28"/>
        </w:rPr>
        <w:t xml:space="preserve">Повышение эффективности системы нормотворческой деятельности муниципалитета, вовлечение все большего количества граждан и представителей бизнеса в законотворческий процесс </w:t>
      </w:r>
      <w:r w:rsidRPr="002F2788">
        <w:rPr>
          <w:rFonts w:eastAsiaTheme="minorHAnsi"/>
          <w:color w:val="000000" w:themeColor="text1"/>
          <w:sz w:val="28"/>
          <w:szCs w:val="28"/>
          <w:shd w:val="clear" w:color="auto" w:fill="FFFFFF"/>
          <w:lang w:eastAsia="en-US"/>
        </w:rPr>
        <w:t>позволит выявить позиции заинтересованных сторон, сделать процесс рассмотрения интересов всех групп прозрачным, обеспечить свободное заявление и возможность учета данных интересов.</w:t>
      </w:r>
    </w:p>
    <w:p w14:paraId="67C203B0" w14:textId="77777777" w:rsidR="002F2788" w:rsidRPr="002F2788" w:rsidRDefault="002F2788" w:rsidP="002F2788">
      <w:pPr>
        <w:tabs>
          <w:tab w:val="left" w:pos="1134"/>
        </w:tabs>
        <w:ind w:firstLine="708"/>
        <w:contextualSpacing/>
        <w:jc w:val="both"/>
        <w:rPr>
          <w:rFonts w:eastAsia="Batang"/>
          <w:sz w:val="20"/>
          <w:szCs w:val="20"/>
        </w:rPr>
      </w:pPr>
      <w:r w:rsidRPr="002F2788">
        <w:rPr>
          <w:rFonts w:eastAsia="Calibri"/>
          <w:color w:val="000000" w:themeColor="text1"/>
          <w:sz w:val="28"/>
          <w:szCs w:val="28"/>
        </w:rPr>
        <w:t>Одним из основных инструментов вовлечения граждан и</w:t>
      </w:r>
      <w:r w:rsidRPr="002F2788">
        <w:rPr>
          <w:rFonts w:eastAsia="Calibri"/>
          <w:sz w:val="28"/>
          <w:szCs w:val="28"/>
        </w:rPr>
        <w:t xml:space="preserve"> представителей бизнес-сообщества в законотворческий процесс должны стать публичные обсуждения или консультации - важнейшие элементы процедуры оценки регулирующего воздействия проектов муниципальных нормативно-правовых актов, и экспертизы действующих муниципальных нормативно-правовых актов. Совершенствование и активизация этих процессов обеспечит получение обратной связи в первую очередь от представителей бизнес-сообщества.</w:t>
      </w:r>
    </w:p>
    <w:p w14:paraId="19145C51" w14:textId="2734E681" w:rsidR="002F2788" w:rsidRPr="002F2788" w:rsidRDefault="002F2788" w:rsidP="002F2788">
      <w:pPr>
        <w:ind w:firstLine="720"/>
        <w:jc w:val="both"/>
        <w:rPr>
          <w:rFonts w:asciiTheme="minorHAnsi" w:eastAsiaTheme="minorHAnsi" w:hAnsiTheme="minorHAnsi" w:cstheme="minorBidi"/>
          <w:sz w:val="22"/>
          <w:szCs w:val="22"/>
          <w:lang w:eastAsia="en-US"/>
        </w:rPr>
      </w:pPr>
      <w:r w:rsidRPr="002F2788">
        <w:rPr>
          <w:color w:val="000000"/>
          <w:sz w:val="28"/>
          <w:szCs w:val="28"/>
        </w:rPr>
        <w:t xml:space="preserve">Важным направлением в повышении </w:t>
      </w:r>
      <w:r w:rsidRPr="002F2788">
        <w:rPr>
          <w:rFonts w:eastAsiaTheme="minorHAnsi"/>
          <w:sz w:val="28"/>
          <w:szCs w:val="28"/>
          <w:lang w:eastAsia="en-US"/>
        </w:rPr>
        <w:t>эффективности нормотворческой деятельности</w:t>
      </w:r>
      <w:r w:rsidRPr="002F2788">
        <w:rPr>
          <w:color w:val="000000"/>
          <w:sz w:val="28"/>
          <w:szCs w:val="28"/>
        </w:rPr>
        <w:t xml:space="preserve"> должно стать проведение «активных» публичных консультаций, публичных обсуждений (консультаций) вне сети Интернет, а именно проведение заседаний общественно-консультативных органов, круглых столов, фокус-групп, опросов и т.д. </w:t>
      </w:r>
    </w:p>
    <w:p w14:paraId="3D26600D" w14:textId="536C0CAD" w:rsidR="002F2788" w:rsidRDefault="002F2788" w:rsidP="002F2788">
      <w:pPr>
        <w:ind w:firstLine="720"/>
        <w:jc w:val="both"/>
        <w:textAlignment w:val="baseline"/>
        <w:rPr>
          <w:rFonts w:eastAsiaTheme="minorHAnsi"/>
          <w:bCs/>
          <w:sz w:val="28"/>
          <w:szCs w:val="28"/>
          <w:lang w:eastAsia="en-US"/>
        </w:rPr>
      </w:pPr>
      <w:r w:rsidRPr="002F2788">
        <w:rPr>
          <w:rFonts w:eastAsia="Calibri"/>
          <w:sz w:val="28"/>
          <w:szCs w:val="28"/>
          <w:shd w:val="clear" w:color="auto" w:fill="FFFFFF"/>
          <w:lang w:eastAsia="en-US"/>
        </w:rPr>
        <w:t xml:space="preserve">Вовлечению жителей Курганинского района в решение вопросов местного значения, бюджетный процесс и практику муниципального управления, активизации и эффективности взаимодействия власти и общества, </w:t>
      </w:r>
      <w:r w:rsidRPr="002F2788">
        <w:rPr>
          <w:rFonts w:eastAsia="Calibri"/>
          <w:color w:val="000000"/>
          <w:sz w:val="28"/>
          <w:szCs w:val="28"/>
          <w:shd w:val="clear" w:color="auto" w:fill="FFFFFF"/>
          <w:lang w:eastAsia="en-US"/>
        </w:rPr>
        <w:t xml:space="preserve">повышения гражданской ответственности, бюджетной и финансовой грамотности населения будет способствовать реализация </w:t>
      </w:r>
      <w:r w:rsidRPr="002F2788">
        <w:rPr>
          <w:rFonts w:eastAsiaTheme="minorHAnsi"/>
          <w:bCs/>
          <w:sz w:val="28"/>
          <w:szCs w:val="28"/>
          <w:lang w:eastAsia="en-US"/>
        </w:rPr>
        <w:t>муниципальных проектов «Финансовая грамотность граждан Курганинского района».</w:t>
      </w:r>
    </w:p>
    <w:p w14:paraId="732F1E43" w14:textId="77777777" w:rsidR="002F2788" w:rsidRPr="002F2788" w:rsidRDefault="002F2788" w:rsidP="002F2788">
      <w:pPr>
        <w:ind w:firstLine="720"/>
        <w:jc w:val="both"/>
        <w:textAlignment w:val="baseline"/>
        <w:rPr>
          <w:rFonts w:asciiTheme="minorHAnsi" w:eastAsiaTheme="minorHAnsi" w:hAnsiTheme="minorHAnsi" w:cstheme="minorBidi"/>
          <w:sz w:val="22"/>
          <w:szCs w:val="22"/>
          <w:lang w:eastAsia="en-US"/>
        </w:rPr>
      </w:pPr>
    </w:p>
    <w:p w14:paraId="043F9749" w14:textId="7C2FB31A" w:rsidR="002F2788" w:rsidRDefault="002F2788" w:rsidP="002F2788">
      <w:pPr>
        <w:keepNext/>
        <w:jc w:val="center"/>
        <w:outlineLvl w:val="2"/>
        <w:rPr>
          <w:rFonts w:cs="Arial"/>
          <w:b/>
          <w:bCs/>
          <w:sz w:val="28"/>
          <w:szCs w:val="28"/>
        </w:rPr>
      </w:pPr>
      <w:bookmarkStart w:id="127" w:name="_Toc58597696"/>
      <w:r w:rsidRPr="002F2788">
        <w:rPr>
          <w:rFonts w:cs="Arial"/>
          <w:b/>
          <w:bCs/>
          <w:sz w:val="28"/>
          <w:szCs w:val="28"/>
        </w:rPr>
        <w:t>4.3.8. Совершенствование систем стратегического управления, пространственного и территориального планирования района</w:t>
      </w:r>
      <w:bookmarkEnd w:id="127"/>
    </w:p>
    <w:p w14:paraId="63153CD8" w14:textId="77777777" w:rsidR="002F2788" w:rsidRDefault="002F2788" w:rsidP="002F2788">
      <w:pPr>
        <w:ind w:firstLine="709"/>
        <w:jc w:val="both"/>
        <w:rPr>
          <w:b/>
          <w:sz w:val="28"/>
          <w:szCs w:val="28"/>
        </w:rPr>
      </w:pPr>
    </w:p>
    <w:p w14:paraId="169B86B7" w14:textId="3419F693" w:rsidR="002F2788" w:rsidRPr="002F2788" w:rsidRDefault="002F2788" w:rsidP="002F2788">
      <w:pPr>
        <w:ind w:firstLine="709"/>
        <w:jc w:val="both"/>
        <w:rPr>
          <w:rFonts w:asciiTheme="minorHAnsi" w:eastAsiaTheme="minorHAnsi" w:hAnsiTheme="minorHAnsi" w:cstheme="minorBidi"/>
          <w:sz w:val="22"/>
          <w:szCs w:val="22"/>
          <w:lang w:eastAsia="en-US"/>
        </w:rPr>
      </w:pPr>
      <w:r w:rsidRPr="002F2788">
        <w:rPr>
          <w:b/>
          <w:sz w:val="28"/>
          <w:szCs w:val="28"/>
        </w:rPr>
        <w:t xml:space="preserve">Стратегическая цель - </w:t>
      </w:r>
      <w:r w:rsidRPr="002F2788">
        <w:rPr>
          <w:sz w:val="28"/>
          <w:szCs w:val="28"/>
        </w:rPr>
        <w:t>эффективное стратегическое управление для обеспечения достижения высоких показателей устойчивого социально-экономического развития в долгосрочной перспективе, обеспечение баланса селитебных и производственных зон, объектов размещения социальной, транспортной, коммунальной инфраструктуры, благоустройства и общественного пространства.</w:t>
      </w:r>
    </w:p>
    <w:p w14:paraId="678BE0FC" w14:textId="77777777" w:rsidR="002F2788" w:rsidRPr="002F2788" w:rsidRDefault="002F2788" w:rsidP="002F2788">
      <w:pPr>
        <w:ind w:left="709"/>
        <w:jc w:val="both"/>
        <w:rPr>
          <w:i/>
          <w:sz w:val="28"/>
          <w:szCs w:val="28"/>
          <w:u w:val="single"/>
        </w:rPr>
      </w:pPr>
      <w:r w:rsidRPr="002F2788">
        <w:rPr>
          <w:i/>
          <w:sz w:val="28"/>
          <w:szCs w:val="28"/>
          <w:u w:val="single"/>
        </w:rPr>
        <w:t>Задачи для достижения стратегической цели:</w:t>
      </w:r>
    </w:p>
    <w:p w14:paraId="7C4320D3" w14:textId="77777777" w:rsidR="002F2788" w:rsidRPr="002F2788" w:rsidRDefault="002F2788" w:rsidP="002F2788">
      <w:pPr>
        <w:ind w:firstLine="709"/>
        <w:jc w:val="both"/>
        <w:rPr>
          <w:sz w:val="28"/>
          <w:szCs w:val="28"/>
        </w:rPr>
      </w:pPr>
      <w:r w:rsidRPr="002F2788">
        <w:rPr>
          <w:sz w:val="28"/>
          <w:szCs w:val="28"/>
        </w:rPr>
        <w:t>создание взаимоувязанной системы документов стратегического и территориального планирования, отражающих различные этапы проработки стратегии развития муниципального образования;</w:t>
      </w:r>
    </w:p>
    <w:p w14:paraId="364F3377" w14:textId="77777777" w:rsidR="002F2788" w:rsidRPr="002F2788" w:rsidRDefault="002F2788" w:rsidP="002F2788">
      <w:pPr>
        <w:ind w:firstLine="709"/>
        <w:jc w:val="both"/>
        <w:rPr>
          <w:sz w:val="28"/>
          <w:szCs w:val="28"/>
        </w:rPr>
      </w:pPr>
      <w:r w:rsidRPr="002F2788">
        <w:rPr>
          <w:sz w:val="28"/>
          <w:szCs w:val="28"/>
        </w:rPr>
        <w:t>установление и развитие принципа единства социально-экономического и территориального планирования;</w:t>
      </w:r>
    </w:p>
    <w:p w14:paraId="17763CF7" w14:textId="77777777" w:rsidR="002F2788" w:rsidRPr="002F2788" w:rsidRDefault="002F2788" w:rsidP="002F2788">
      <w:pPr>
        <w:ind w:firstLine="709"/>
        <w:jc w:val="both"/>
        <w:rPr>
          <w:sz w:val="28"/>
          <w:szCs w:val="28"/>
        </w:rPr>
      </w:pPr>
      <w:r w:rsidRPr="002F2788">
        <w:rPr>
          <w:sz w:val="28"/>
          <w:szCs w:val="28"/>
        </w:rPr>
        <w:t>эффективное управление изменениями;</w:t>
      </w:r>
    </w:p>
    <w:p w14:paraId="2E0D9650" w14:textId="77777777" w:rsidR="002F2788" w:rsidRPr="002F2788" w:rsidRDefault="002F2788" w:rsidP="002F2788">
      <w:pPr>
        <w:ind w:firstLine="709"/>
        <w:jc w:val="both"/>
        <w:rPr>
          <w:sz w:val="28"/>
          <w:szCs w:val="28"/>
        </w:rPr>
      </w:pPr>
      <w:r w:rsidRPr="002F2788">
        <w:rPr>
          <w:sz w:val="28"/>
          <w:szCs w:val="28"/>
        </w:rPr>
        <w:t>обеспечение развития производства и селитебной зоны;</w:t>
      </w:r>
    </w:p>
    <w:p w14:paraId="5A4C58F2" w14:textId="77777777" w:rsidR="002F2788" w:rsidRPr="002F2788" w:rsidRDefault="002F2788" w:rsidP="002F2788">
      <w:pPr>
        <w:ind w:firstLine="709"/>
        <w:jc w:val="both"/>
        <w:rPr>
          <w:sz w:val="28"/>
          <w:szCs w:val="28"/>
        </w:rPr>
      </w:pPr>
      <w:r w:rsidRPr="002F2788">
        <w:rPr>
          <w:sz w:val="28"/>
          <w:szCs w:val="28"/>
        </w:rPr>
        <w:t>обеспечение высокого уровня социальной, природной, техногенной безопасности на всей территории Курганинского района;</w:t>
      </w:r>
    </w:p>
    <w:p w14:paraId="3DFD2C9B" w14:textId="77777777" w:rsidR="002F2788" w:rsidRPr="002F2788" w:rsidRDefault="002F2788" w:rsidP="002F2788">
      <w:pPr>
        <w:ind w:firstLine="709"/>
        <w:jc w:val="both"/>
        <w:rPr>
          <w:sz w:val="28"/>
          <w:szCs w:val="28"/>
        </w:rPr>
      </w:pPr>
      <w:r w:rsidRPr="002F2788">
        <w:rPr>
          <w:sz w:val="28"/>
          <w:szCs w:val="28"/>
        </w:rPr>
        <w:t>развитие поселений района.</w:t>
      </w:r>
    </w:p>
    <w:p w14:paraId="34A51757" w14:textId="77777777" w:rsidR="002F2788" w:rsidRPr="002F2788" w:rsidRDefault="002F2788" w:rsidP="002F2788">
      <w:pPr>
        <w:ind w:left="709"/>
        <w:jc w:val="both"/>
        <w:rPr>
          <w:color w:val="000000"/>
          <w:sz w:val="28"/>
          <w:szCs w:val="28"/>
        </w:rPr>
      </w:pPr>
      <w:r w:rsidRPr="002F2788">
        <w:rPr>
          <w:i/>
          <w:color w:val="000000"/>
          <w:sz w:val="28"/>
          <w:szCs w:val="28"/>
          <w:u w:val="single"/>
        </w:rPr>
        <w:t>Мероприятия для достижения стратегической цели:</w:t>
      </w:r>
    </w:p>
    <w:p w14:paraId="3C7D4710" w14:textId="77777777" w:rsidR="002F2788" w:rsidRPr="002F2788" w:rsidRDefault="002F2788" w:rsidP="002F2788">
      <w:pPr>
        <w:ind w:firstLine="709"/>
        <w:jc w:val="both"/>
        <w:rPr>
          <w:sz w:val="28"/>
          <w:szCs w:val="28"/>
        </w:rPr>
      </w:pPr>
      <w:r w:rsidRPr="002F2788">
        <w:rPr>
          <w:sz w:val="28"/>
          <w:szCs w:val="28"/>
        </w:rPr>
        <w:t>осуществление мониторинга и контроля реализации документов стратегического планирования;</w:t>
      </w:r>
    </w:p>
    <w:p w14:paraId="2D1BFE37" w14:textId="77777777" w:rsidR="002F2788" w:rsidRPr="002F2788" w:rsidRDefault="002F2788" w:rsidP="002F2788">
      <w:pPr>
        <w:ind w:firstLine="709"/>
        <w:jc w:val="both"/>
        <w:rPr>
          <w:sz w:val="28"/>
          <w:szCs w:val="28"/>
        </w:rPr>
      </w:pPr>
      <w:r w:rsidRPr="002F2788">
        <w:rPr>
          <w:sz w:val="28"/>
          <w:szCs w:val="28"/>
        </w:rPr>
        <w:t>внедрение механизмов проектного управления при реализации муниципальных программ, проектов и непрограммных мероприятий;</w:t>
      </w:r>
    </w:p>
    <w:p w14:paraId="25F44FCF" w14:textId="77777777" w:rsidR="002F2788" w:rsidRPr="002F2788" w:rsidRDefault="002F2788" w:rsidP="002F2788">
      <w:pPr>
        <w:ind w:firstLine="709"/>
        <w:jc w:val="both"/>
        <w:rPr>
          <w:sz w:val="28"/>
          <w:szCs w:val="28"/>
        </w:rPr>
      </w:pPr>
      <w:r w:rsidRPr="002F2788">
        <w:rPr>
          <w:sz w:val="28"/>
          <w:szCs w:val="28"/>
        </w:rPr>
        <w:t>обеспечение Курганинского района актуальными документами территориального планирования;</w:t>
      </w:r>
    </w:p>
    <w:p w14:paraId="28A68B26" w14:textId="77777777" w:rsidR="002F2788" w:rsidRPr="002F2788" w:rsidRDefault="002F2788" w:rsidP="002F2788">
      <w:pPr>
        <w:ind w:firstLine="709"/>
        <w:jc w:val="both"/>
        <w:rPr>
          <w:sz w:val="28"/>
          <w:szCs w:val="28"/>
        </w:rPr>
      </w:pPr>
      <w:r w:rsidRPr="002F2788">
        <w:rPr>
          <w:sz w:val="28"/>
          <w:szCs w:val="28"/>
        </w:rPr>
        <w:t>обеспечение сельских поселений градостроительной документацией;</w:t>
      </w:r>
    </w:p>
    <w:p w14:paraId="1834E735" w14:textId="77777777" w:rsidR="002F2788" w:rsidRPr="002F2788" w:rsidRDefault="002F2788" w:rsidP="002F2788">
      <w:pPr>
        <w:ind w:firstLine="709"/>
        <w:jc w:val="both"/>
        <w:rPr>
          <w:sz w:val="28"/>
          <w:szCs w:val="28"/>
        </w:rPr>
      </w:pPr>
      <w:r w:rsidRPr="002F2788">
        <w:rPr>
          <w:sz w:val="28"/>
          <w:szCs w:val="28"/>
        </w:rPr>
        <w:t>организация мероприятий по контролю за своевременной актуализацией градостроительной документации, внесением изменений и приведению в соответствие с действующим законодательством;</w:t>
      </w:r>
    </w:p>
    <w:p w14:paraId="40968AC9" w14:textId="77777777" w:rsidR="002F2788" w:rsidRPr="002F2788" w:rsidRDefault="002F2788" w:rsidP="002F2788">
      <w:pPr>
        <w:ind w:firstLine="709"/>
        <w:jc w:val="both"/>
        <w:rPr>
          <w:sz w:val="28"/>
          <w:szCs w:val="28"/>
        </w:rPr>
      </w:pPr>
      <w:r w:rsidRPr="002F2788">
        <w:rPr>
          <w:sz w:val="28"/>
          <w:szCs w:val="28"/>
        </w:rPr>
        <w:t>формирование благоприятных условий для инвестиционной деятельности.</w:t>
      </w:r>
    </w:p>
    <w:p w14:paraId="6A571324" w14:textId="77777777" w:rsidR="002F2788" w:rsidRPr="002F2788" w:rsidRDefault="002F2788" w:rsidP="002F2788">
      <w:pPr>
        <w:ind w:left="709"/>
        <w:jc w:val="both"/>
        <w:rPr>
          <w:i/>
          <w:color w:val="000000"/>
          <w:sz w:val="28"/>
          <w:szCs w:val="28"/>
          <w:u w:val="single"/>
        </w:rPr>
      </w:pPr>
      <w:r w:rsidRPr="002F2788">
        <w:rPr>
          <w:i/>
          <w:color w:val="000000"/>
          <w:sz w:val="28"/>
          <w:szCs w:val="28"/>
          <w:u w:val="single"/>
        </w:rPr>
        <w:t>Ожидаемые результаты выполнения мероприятий:</w:t>
      </w:r>
    </w:p>
    <w:p w14:paraId="298628EA" w14:textId="77777777" w:rsidR="002F2788" w:rsidRPr="002F2788" w:rsidRDefault="002F2788" w:rsidP="002F2788">
      <w:pPr>
        <w:ind w:firstLine="709"/>
        <w:jc w:val="both"/>
        <w:rPr>
          <w:color w:val="000000"/>
          <w:sz w:val="28"/>
          <w:szCs w:val="28"/>
        </w:rPr>
      </w:pPr>
      <w:r w:rsidRPr="002F2788">
        <w:rPr>
          <w:color w:val="000000"/>
          <w:sz w:val="28"/>
          <w:szCs w:val="28"/>
        </w:rPr>
        <w:t>комплексное и гармоничное развитие муниципального образования Курганинский район;</w:t>
      </w:r>
    </w:p>
    <w:p w14:paraId="1ADC74DF" w14:textId="77777777" w:rsidR="002F2788" w:rsidRPr="002F2788" w:rsidRDefault="002F2788" w:rsidP="002F2788">
      <w:pPr>
        <w:ind w:firstLine="709"/>
        <w:jc w:val="both"/>
        <w:rPr>
          <w:color w:val="000000"/>
          <w:sz w:val="28"/>
          <w:szCs w:val="28"/>
        </w:rPr>
      </w:pPr>
      <w:r w:rsidRPr="002F2788">
        <w:rPr>
          <w:color w:val="000000"/>
          <w:sz w:val="28"/>
          <w:szCs w:val="28"/>
        </w:rPr>
        <w:t>выработка эффективной социально-экономической политики по отношению ко всем сферам жизнедеятельности и секторам экономики;</w:t>
      </w:r>
    </w:p>
    <w:p w14:paraId="167C5D04" w14:textId="77777777" w:rsidR="002F2788" w:rsidRPr="002F2788" w:rsidRDefault="002F2788" w:rsidP="002F2788">
      <w:pPr>
        <w:ind w:firstLine="709"/>
        <w:jc w:val="both"/>
        <w:rPr>
          <w:color w:val="000000"/>
          <w:sz w:val="28"/>
          <w:szCs w:val="28"/>
        </w:rPr>
      </w:pPr>
      <w:r w:rsidRPr="002F2788">
        <w:rPr>
          <w:color w:val="000000"/>
          <w:sz w:val="28"/>
          <w:szCs w:val="28"/>
        </w:rPr>
        <w:t>создание условий для перспективного развития муниципального образования;</w:t>
      </w:r>
    </w:p>
    <w:p w14:paraId="3C09194D" w14:textId="77777777" w:rsidR="002F2788" w:rsidRPr="002F2788" w:rsidRDefault="002F2788" w:rsidP="002F2788">
      <w:pPr>
        <w:ind w:firstLine="709"/>
        <w:jc w:val="both"/>
        <w:rPr>
          <w:color w:val="000000"/>
          <w:sz w:val="28"/>
          <w:szCs w:val="28"/>
        </w:rPr>
      </w:pPr>
      <w:r w:rsidRPr="002F2788">
        <w:rPr>
          <w:color w:val="000000"/>
          <w:sz w:val="28"/>
          <w:szCs w:val="28"/>
        </w:rPr>
        <w:t>укрепление взаимоотношений органов местного самоуправления с общественностью;</w:t>
      </w:r>
    </w:p>
    <w:p w14:paraId="441C7750" w14:textId="3B40EDDE" w:rsidR="002F2788" w:rsidRDefault="002F2788" w:rsidP="002F2788">
      <w:pPr>
        <w:ind w:firstLine="709"/>
        <w:jc w:val="both"/>
        <w:rPr>
          <w:color w:val="000000"/>
          <w:sz w:val="28"/>
          <w:szCs w:val="28"/>
        </w:rPr>
      </w:pPr>
      <w:r w:rsidRPr="002F2788">
        <w:rPr>
          <w:color w:val="000000"/>
          <w:sz w:val="28"/>
          <w:szCs w:val="28"/>
        </w:rPr>
        <w:t>создание комфортных условий жизни населения района.</w:t>
      </w:r>
    </w:p>
    <w:p w14:paraId="44F237CA" w14:textId="77777777" w:rsidR="002F2788" w:rsidRPr="002F2788" w:rsidRDefault="002F2788" w:rsidP="002F2788">
      <w:pPr>
        <w:ind w:firstLine="709"/>
        <w:jc w:val="both"/>
        <w:rPr>
          <w:color w:val="000000"/>
          <w:sz w:val="28"/>
          <w:szCs w:val="28"/>
        </w:rPr>
      </w:pPr>
    </w:p>
    <w:p w14:paraId="73CAB5E4" w14:textId="2AEB723C" w:rsidR="0090770F" w:rsidRPr="002F2788" w:rsidRDefault="00BC686D" w:rsidP="002F2788">
      <w:pPr>
        <w:pStyle w:val="1"/>
        <w:spacing w:before="0" w:after="0"/>
        <w:jc w:val="center"/>
        <w:rPr>
          <w:rFonts w:ascii="Times New Roman" w:hAnsi="Times New Roman" w:cs="Times New Roman"/>
          <w:sz w:val="28"/>
          <w:szCs w:val="28"/>
          <w:lang w:eastAsia="ar-SA"/>
        </w:rPr>
      </w:pPr>
      <w:bookmarkStart w:id="128" w:name="_Toc56601938"/>
      <w:bookmarkStart w:id="129" w:name="_Toc58597697"/>
      <w:r w:rsidRPr="002F2788">
        <w:rPr>
          <w:rFonts w:ascii="Times New Roman" w:hAnsi="Times New Roman" w:cs="Times New Roman"/>
          <w:sz w:val="28"/>
          <w:szCs w:val="28"/>
          <w:lang w:eastAsia="ar-SA"/>
        </w:rPr>
        <w:t>Г</w:t>
      </w:r>
      <w:r w:rsidR="00B5016C" w:rsidRPr="002F2788">
        <w:rPr>
          <w:rFonts w:ascii="Times New Roman" w:hAnsi="Times New Roman" w:cs="Times New Roman"/>
          <w:sz w:val="28"/>
          <w:szCs w:val="28"/>
          <w:lang w:eastAsia="ar-SA"/>
        </w:rPr>
        <w:t>ЛАВА</w:t>
      </w:r>
      <w:r w:rsidR="00AF44EC" w:rsidRPr="002F2788">
        <w:rPr>
          <w:rFonts w:ascii="Times New Roman" w:hAnsi="Times New Roman" w:cs="Times New Roman"/>
          <w:sz w:val="28"/>
          <w:szCs w:val="28"/>
          <w:lang w:eastAsia="ar-SA"/>
        </w:rPr>
        <w:t xml:space="preserve"> </w:t>
      </w:r>
      <w:r w:rsidR="0090770F" w:rsidRPr="002F2788">
        <w:rPr>
          <w:rFonts w:ascii="Times New Roman" w:hAnsi="Times New Roman" w:cs="Times New Roman"/>
          <w:sz w:val="28"/>
          <w:szCs w:val="28"/>
          <w:lang w:eastAsia="ar-SA"/>
        </w:rPr>
        <w:t xml:space="preserve">5. </w:t>
      </w:r>
      <w:bookmarkEnd w:id="128"/>
      <w:r w:rsidR="00B5016C" w:rsidRPr="002F2788">
        <w:rPr>
          <w:rFonts w:ascii="Times New Roman" w:hAnsi="Times New Roman" w:cs="Times New Roman"/>
          <w:sz w:val="28"/>
          <w:szCs w:val="28"/>
          <w:lang w:eastAsia="ar-SA"/>
        </w:rPr>
        <w:t>МЕХАНИЗМЫ РЕАЛИЗАЦИИ И МОНИТОРИНГА СТРАТЕГИИ</w:t>
      </w:r>
      <w:r w:rsidR="00061704" w:rsidRPr="002F2788">
        <w:rPr>
          <w:rFonts w:ascii="Times New Roman" w:hAnsi="Times New Roman" w:cs="Times New Roman"/>
          <w:sz w:val="28"/>
          <w:szCs w:val="28"/>
          <w:lang w:eastAsia="ar-SA"/>
        </w:rPr>
        <w:t>. ОЦЕНКА ФИНАНСОВЫХ РЕСУРСОВ, НЕОБХОДИМЫХ ДЛЯ РЕАЛИЗАЦИИ СТРАТЕГИИ</w:t>
      </w:r>
      <w:bookmarkEnd w:id="129"/>
    </w:p>
    <w:p w14:paraId="42B0DB52" w14:textId="77777777" w:rsidR="008D59ED" w:rsidRDefault="008D59ED" w:rsidP="003F7C12">
      <w:pPr>
        <w:rPr>
          <w:b/>
          <w:color w:val="000000"/>
          <w:sz w:val="28"/>
          <w:szCs w:val="28"/>
          <w:lang w:eastAsia="ar-SA"/>
        </w:rPr>
      </w:pPr>
    </w:p>
    <w:p w14:paraId="15DABD6C" w14:textId="18852AA4" w:rsidR="00447D79" w:rsidRDefault="00E93B23" w:rsidP="003F7C12">
      <w:pPr>
        <w:ind w:firstLine="709"/>
        <w:jc w:val="both"/>
        <w:rPr>
          <w:color w:val="000000"/>
          <w:sz w:val="28"/>
          <w:szCs w:val="28"/>
          <w:lang w:eastAsia="ar-SA"/>
        </w:rPr>
      </w:pPr>
      <w:r w:rsidRPr="00E93B23">
        <w:rPr>
          <w:color w:val="000000"/>
          <w:sz w:val="28"/>
          <w:szCs w:val="28"/>
          <w:lang w:eastAsia="ar-SA"/>
        </w:rPr>
        <w:t xml:space="preserve">Стратегия </w:t>
      </w:r>
      <w:r>
        <w:rPr>
          <w:color w:val="000000"/>
          <w:sz w:val="28"/>
          <w:szCs w:val="28"/>
          <w:lang w:eastAsia="ar-SA"/>
        </w:rPr>
        <w:t xml:space="preserve">является </w:t>
      </w:r>
      <w:r w:rsidR="00C42B26">
        <w:rPr>
          <w:color w:val="000000"/>
          <w:sz w:val="28"/>
          <w:szCs w:val="28"/>
          <w:lang w:eastAsia="ar-SA"/>
        </w:rPr>
        <w:t xml:space="preserve">главным </w:t>
      </w:r>
      <w:r w:rsidRPr="00E93B23">
        <w:rPr>
          <w:color w:val="000000"/>
          <w:sz w:val="28"/>
          <w:szCs w:val="28"/>
          <w:lang w:eastAsia="ar-SA"/>
        </w:rPr>
        <w:t>документо</w:t>
      </w:r>
      <w:r w:rsidR="00C42B26">
        <w:rPr>
          <w:color w:val="000000"/>
          <w:sz w:val="28"/>
          <w:szCs w:val="28"/>
          <w:lang w:eastAsia="ar-SA"/>
        </w:rPr>
        <w:t xml:space="preserve">м стратегического </w:t>
      </w:r>
      <w:r w:rsidRPr="00E93B23">
        <w:rPr>
          <w:color w:val="000000"/>
          <w:sz w:val="28"/>
          <w:szCs w:val="28"/>
          <w:lang w:eastAsia="ar-SA"/>
        </w:rPr>
        <w:t xml:space="preserve">развития </w:t>
      </w:r>
      <w:r>
        <w:rPr>
          <w:color w:val="000000"/>
          <w:sz w:val="28"/>
          <w:szCs w:val="28"/>
          <w:lang w:eastAsia="ar-SA"/>
        </w:rPr>
        <w:t>Курганинского</w:t>
      </w:r>
      <w:r w:rsidRPr="00E93B23">
        <w:rPr>
          <w:color w:val="000000"/>
          <w:sz w:val="28"/>
          <w:szCs w:val="28"/>
          <w:lang w:eastAsia="ar-SA"/>
        </w:rPr>
        <w:t xml:space="preserve"> района на </w:t>
      </w:r>
      <w:r>
        <w:rPr>
          <w:color w:val="000000"/>
          <w:sz w:val="28"/>
          <w:szCs w:val="28"/>
          <w:lang w:eastAsia="ar-SA"/>
        </w:rPr>
        <w:t xml:space="preserve">долгосрочную перспективу. </w:t>
      </w:r>
      <w:r w:rsidR="00C42B26">
        <w:rPr>
          <w:color w:val="000000"/>
          <w:sz w:val="28"/>
          <w:szCs w:val="28"/>
          <w:lang w:eastAsia="ar-SA"/>
        </w:rPr>
        <w:t>С</w:t>
      </w:r>
      <w:r w:rsidRPr="00E93B23">
        <w:rPr>
          <w:color w:val="000000"/>
          <w:sz w:val="28"/>
          <w:szCs w:val="28"/>
          <w:lang w:eastAsia="ar-SA"/>
        </w:rPr>
        <w:t xml:space="preserve"> учетом изменения внешних </w:t>
      </w:r>
      <w:r w:rsidR="00447D79">
        <w:rPr>
          <w:color w:val="000000"/>
          <w:sz w:val="28"/>
          <w:szCs w:val="28"/>
          <w:lang w:eastAsia="ar-SA"/>
        </w:rPr>
        <w:t xml:space="preserve">условий, проработки новых </w:t>
      </w:r>
      <w:r w:rsidR="00190D6A">
        <w:rPr>
          <w:color w:val="000000"/>
          <w:sz w:val="28"/>
          <w:szCs w:val="28"/>
          <w:lang w:eastAsia="ar-SA"/>
        </w:rPr>
        <w:t>инвестиционных проектов, р</w:t>
      </w:r>
      <w:r w:rsidR="00C42B26">
        <w:rPr>
          <w:color w:val="000000"/>
          <w:sz w:val="28"/>
          <w:szCs w:val="28"/>
          <w:lang w:eastAsia="ar-SA"/>
        </w:rPr>
        <w:t>ешений</w:t>
      </w:r>
      <w:r w:rsidR="00190D6A">
        <w:rPr>
          <w:color w:val="000000"/>
          <w:sz w:val="28"/>
          <w:szCs w:val="28"/>
          <w:lang w:eastAsia="ar-SA"/>
        </w:rPr>
        <w:t>,</w:t>
      </w:r>
      <w:r w:rsidR="00C42B26">
        <w:rPr>
          <w:color w:val="000000"/>
          <w:sz w:val="28"/>
          <w:szCs w:val="28"/>
          <w:lang w:eastAsia="ar-SA"/>
        </w:rPr>
        <w:t xml:space="preserve"> по мере необходимости</w:t>
      </w:r>
      <w:r w:rsidR="00190D6A">
        <w:rPr>
          <w:color w:val="000000"/>
          <w:sz w:val="28"/>
          <w:szCs w:val="28"/>
          <w:lang w:eastAsia="ar-SA"/>
        </w:rPr>
        <w:t>,</w:t>
      </w:r>
      <w:r w:rsidR="00C42B26">
        <w:rPr>
          <w:color w:val="000000"/>
          <w:sz w:val="28"/>
          <w:szCs w:val="28"/>
          <w:lang w:eastAsia="ar-SA"/>
        </w:rPr>
        <w:t xml:space="preserve"> будет проводиться корректировка Стратегии, социально-экономического и бюджетного прогнозов на долгосрочный период</w:t>
      </w:r>
      <w:r w:rsidR="00447D79">
        <w:rPr>
          <w:color w:val="000000"/>
          <w:sz w:val="28"/>
          <w:szCs w:val="28"/>
          <w:lang w:eastAsia="ar-SA"/>
        </w:rPr>
        <w:t>.</w:t>
      </w:r>
    </w:p>
    <w:p w14:paraId="40A09DF1" w14:textId="77777777" w:rsidR="00A813E3" w:rsidRDefault="00A813E3" w:rsidP="003F7C12">
      <w:pPr>
        <w:ind w:firstLine="709"/>
        <w:jc w:val="both"/>
        <w:rPr>
          <w:color w:val="000000"/>
          <w:sz w:val="28"/>
          <w:szCs w:val="28"/>
          <w:lang w:eastAsia="ar-SA"/>
        </w:rPr>
      </w:pPr>
      <w:r w:rsidRPr="00E93B23">
        <w:rPr>
          <w:color w:val="000000"/>
          <w:sz w:val="28"/>
          <w:szCs w:val="28"/>
          <w:lang w:eastAsia="ar-SA"/>
        </w:rPr>
        <w:t>Основные направления действий по реализации Стратегии будут детализированы в Плане мероприятий</w:t>
      </w:r>
      <w:r>
        <w:rPr>
          <w:color w:val="000000"/>
          <w:sz w:val="28"/>
          <w:szCs w:val="28"/>
          <w:lang w:eastAsia="ar-SA"/>
        </w:rPr>
        <w:t xml:space="preserve"> по реализации Стратегии на период до 2030 года</w:t>
      </w:r>
      <w:r w:rsidRPr="00E93B23">
        <w:rPr>
          <w:color w:val="000000"/>
          <w:sz w:val="28"/>
          <w:szCs w:val="28"/>
          <w:lang w:eastAsia="ar-SA"/>
        </w:rPr>
        <w:t xml:space="preserve"> с указанием ответственных исполнителей и ож</w:t>
      </w:r>
      <w:r>
        <w:rPr>
          <w:color w:val="000000"/>
          <w:sz w:val="28"/>
          <w:szCs w:val="28"/>
          <w:lang w:eastAsia="ar-SA"/>
        </w:rPr>
        <w:t>идаемых результатов реализации.</w:t>
      </w:r>
    </w:p>
    <w:p w14:paraId="6CD81046" w14:textId="77777777" w:rsidR="00A813E3" w:rsidRDefault="00A813E3" w:rsidP="003F7C12">
      <w:pPr>
        <w:ind w:firstLine="709"/>
        <w:jc w:val="both"/>
        <w:rPr>
          <w:color w:val="000000"/>
          <w:sz w:val="28"/>
          <w:szCs w:val="28"/>
        </w:rPr>
      </w:pPr>
      <w:r w:rsidRPr="00A813E3">
        <w:rPr>
          <w:color w:val="000000"/>
          <w:sz w:val="28"/>
          <w:szCs w:val="28"/>
        </w:rPr>
        <w:t>Механизмом достижения целей и задач Стратегии являются муниципальные программы, ответственными исполнителями по которым выступают структурные подразделения администра</w:t>
      </w:r>
      <w:r>
        <w:rPr>
          <w:color w:val="000000"/>
          <w:sz w:val="28"/>
          <w:szCs w:val="28"/>
        </w:rPr>
        <w:t>ции муниципального образования Курганинский район</w:t>
      </w:r>
      <w:r w:rsidRPr="00A813E3">
        <w:rPr>
          <w:color w:val="000000"/>
          <w:sz w:val="28"/>
          <w:szCs w:val="28"/>
        </w:rPr>
        <w:t xml:space="preserve">. </w:t>
      </w:r>
      <w:r>
        <w:rPr>
          <w:color w:val="000000"/>
          <w:sz w:val="28"/>
          <w:szCs w:val="28"/>
        </w:rPr>
        <w:t xml:space="preserve">Перечень </w:t>
      </w:r>
      <w:r w:rsidRPr="00A813E3">
        <w:rPr>
          <w:color w:val="000000"/>
          <w:sz w:val="28"/>
          <w:szCs w:val="28"/>
        </w:rPr>
        <w:t xml:space="preserve">муниципальных программ муниципального образования </w:t>
      </w:r>
      <w:r>
        <w:rPr>
          <w:color w:val="000000"/>
          <w:sz w:val="28"/>
          <w:szCs w:val="28"/>
        </w:rPr>
        <w:t>Курганинский</w:t>
      </w:r>
      <w:r w:rsidRPr="00A813E3">
        <w:rPr>
          <w:color w:val="000000"/>
          <w:sz w:val="28"/>
          <w:szCs w:val="28"/>
        </w:rPr>
        <w:t xml:space="preserve"> район </w:t>
      </w:r>
      <w:r>
        <w:rPr>
          <w:color w:val="000000"/>
          <w:sz w:val="28"/>
          <w:szCs w:val="28"/>
        </w:rPr>
        <w:t>представлен в приложении</w:t>
      </w:r>
      <w:r w:rsidRPr="00A813E3">
        <w:rPr>
          <w:color w:val="000000"/>
          <w:sz w:val="28"/>
          <w:szCs w:val="28"/>
        </w:rPr>
        <w:t xml:space="preserve"> № </w:t>
      </w:r>
      <w:r>
        <w:rPr>
          <w:color w:val="000000"/>
          <w:sz w:val="28"/>
          <w:szCs w:val="28"/>
        </w:rPr>
        <w:t>2</w:t>
      </w:r>
      <w:r w:rsidRPr="00A813E3">
        <w:rPr>
          <w:color w:val="000000"/>
          <w:sz w:val="28"/>
          <w:szCs w:val="28"/>
        </w:rPr>
        <w:t xml:space="preserve"> к настоящей Стратегии.</w:t>
      </w:r>
    </w:p>
    <w:p w14:paraId="60678B6F" w14:textId="77777777" w:rsidR="00190D6A" w:rsidRDefault="00190D6A" w:rsidP="003F7C12">
      <w:pPr>
        <w:ind w:firstLine="709"/>
        <w:jc w:val="both"/>
        <w:rPr>
          <w:color w:val="000000"/>
          <w:sz w:val="28"/>
          <w:szCs w:val="28"/>
          <w:lang w:eastAsia="ar-SA"/>
        </w:rPr>
      </w:pPr>
      <w:r w:rsidRPr="00190D6A">
        <w:rPr>
          <w:color w:val="000000"/>
          <w:sz w:val="28"/>
          <w:szCs w:val="28"/>
          <w:lang w:eastAsia="ar-SA"/>
        </w:rPr>
        <w:t xml:space="preserve">Общую координацию и сводное планирование мероприятий реализации Стратегии осуществляет отдел </w:t>
      </w:r>
      <w:r>
        <w:rPr>
          <w:color w:val="000000"/>
          <w:sz w:val="28"/>
          <w:szCs w:val="28"/>
          <w:lang w:eastAsia="ar-SA"/>
        </w:rPr>
        <w:t>экономического развития и потребительской сферы</w:t>
      </w:r>
      <w:r w:rsidRPr="00190D6A">
        <w:rPr>
          <w:color w:val="000000"/>
          <w:sz w:val="28"/>
          <w:szCs w:val="28"/>
          <w:lang w:eastAsia="ar-SA"/>
        </w:rPr>
        <w:t xml:space="preserve"> администрации муниципального образования </w:t>
      </w:r>
      <w:r>
        <w:rPr>
          <w:color w:val="000000"/>
          <w:sz w:val="28"/>
          <w:szCs w:val="28"/>
          <w:lang w:eastAsia="ar-SA"/>
        </w:rPr>
        <w:t>Курганинский район</w:t>
      </w:r>
      <w:r w:rsidRPr="00190D6A">
        <w:rPr>
          <w:color w:val="000000"/>
          <w:sz w:val="28"/>
          <w:szCs w:val="28"/>
          <w:lang w:eastAsia="ar-SA"/>
        </w:rPr>
        <w:t xml:space="preserve"> (далее – Уполномоченный орган). Ответственность за реализацию мероприятий Стратегии возлагается на соответствующие отраслевые (функциональные) органы администрации муниципального образования </w:t>
      </w:r>
      <w:r>
        <w:rPr>
          <w:color w:val="000000"/>
          <w:sz w:val="28"/>
          <w:szCs w:val="28"/>
          <w:lang w:eastAsia="ar-SA"/>
        </w:rPr>
        <w:t>Курганинский</w:t>
      </w:r>
      <w:r w:rsidRPr="00190D6A">
        <w:rPr>
          <w:color w:val="000000"/>
          <w:sz w:val="28"/>
          <w:szCs w:val="28"/>
          <w:lang w:eastAsia="ar-SA"/>
        </w:rPr>
        <w:t xml:space="preserve"> райо</w:t>
      </w:r>
      <w:r>
        <w:rPr>
          <w:color w:val="000000"/>
          <w:sz w:val="28"/>
          <w:szCs w:val="28"/>
          <w:lang w:eastAsia="ar-SA"/>
        </w:rPr>
        <w:t>н (по курируемым направлениям).</w:t>
      </w:r>
    </w:p>
    <w:p w14:paraId="74578847" w14:textId="1BE5790D" w:rsidR="0090770F" w:rsidRDefault="00190D6A" w:rsidP="003F7C12">
      <w:pPr>
        <w:ind w:firstLine="709"/>
        <w:jc w:val="both"/>
        <w:rPr>
          <w:color w:val="000000"/>
          <w:sz w:val="28"/>
          <w:szCs w:val="28"/>
          <w:lang w:eastAsia="ar-SA"/>
        </w:rPr>
      </w:pPr>
      <w:r w:rsidRPr="00190D6A">
        <w:rPr>
          <w:color w:val="000000"/>
          <w:sz w:val="28"/>
          <w:szCs w:val="28"/>
          <w:lang w:eastAsia="ar-SA"/>
        </w:rPr>
        <w:t xml:space="preserve">Разработка, корректировка, осуществление мониторинга и контроля реализации Стратегии проводятся в соответствии с порядком, утвержденным постановлением администрации муниципального образования </w:t>
      </w:r>
      <w:r>
        <w:rPr>
          <w:color w:val="000000"/>
          <w:sz w:val="28"/>
          <w:szCs w:val="28"/>
          <w:lang w:eastAsia="ar-SA"/>
        </w:rPr>
        <w:t>Курганинский</w:t>
      </w:r>
      <w:r w:rsidRPr="00190D6A">
        <w:rPr>
          <w:color w:val="000000"/>
          <w:sz w:val="28"/>
          <w:szCs w:val="28"/>
          <w:lang w:eastAsia="ar-SA"/>
        </w:rPr>
        <w:t xml:space="preserve"> район.  </w:t>
      </w:r>
      <w:r w:rsidR="00DE20B3" w:rsidRPr="00DE20B3">
        <w:rPr>
          <w:color w:val="000000"/>
          <w:sz w:val="28"/>
          <w:szCs w:val="28"/>
          <w:lang w:eastAsia="ar-SA"/>
        </w:rPr>
        <w:t>Эффективность реализации Стратегии определяется эффективностью реализации муниципальных программ и итогов достигнутых результатов исполнения Плана мероприятий. В качестве индикативно-прогнозных показателей эффективности будут использоваться основные статистические показатели социально-экономического развития, а также показатели эффективности деятельности органов местного самоуправления.</w:t>
      </w:r>
      <w:r w:rsidR="00480705">
        <w:rPr>
          <w:color w:val="000000"/>
          <w:sz w:val="28"/>
          <w:szCs w:val="28"/>
          <w:lang w:eastAsia="ar-SA"/>
        </w:rPr>
        <w:t xml:space="preserve"> </w:t>
      </w:r>
      <w:r w:rsidR="00DE20B3" w:rsidRPr="00DE20B3">
        <w:rPr>
          <w:color w:val="000000"/>
          <w:sz w:val="28"/>
          <w:szCs w:val="28"/>
          <w:lang w:eastAsia="ar-SA"/>
        </w:rPr>
        <w:t xml:space="preserve">Ключевые индикаторы реализации Стратегии приведены в Приложении № </w:t>
      </w:r>
      <w:r w:rsidR="004C6CBE">
        <w:rPr>
          <w:color w:val="000000"/>
          <w:sz w:val="28"/>
          <w:szCs w:val="28"/>
          <w:lang w:eastAsia="ar-SA"/>
        </w:rPr>
        <w:t>1</w:t>
      </w:r>
      <w:r w:rsidR="00DE20B3" w:rsidRPr="00DE20B3">
        <w:rPr>
          <w:color w:val="000000"/>
          <w:sz w:val="28"/>
          <w:szCs w:val="28"/>
          <w:lang w:eastAsia="ar-SA"/>
        </w:rPr>
        <w:t>.</w:t>
      </w:r>
    </w:p>
    <w:p w14:paraId="4DD53503" w14:textId="2E0643FA" w:rsidR="00B42274" w:rsidRDefault="00FF6AD1" w:rsidP="00FF6AD1">
      <w:pPr>
        <w:ind w:firstLine="709"/>
        <w:jc w:val="both"/>
        <w:rPr>
          <w:color w:val="000000"/>
          <w:sz w:val="28"/>
          <w:szCs w:val="28"/>
          <w:lang w:eastAsia="ar-SA"/>
        </w:rPr>
      </w:pPr>
      <w:r w:rsidRPr="00FF6AD1">
        <w:rPr>
          <w:color w:val="000000"/>
          <w:sz w:val="28"/>
          <w:szCs w:val="28"/>
          <w:lang w:eastAsia="ar-SA"/>
        </w:rPr>
        <w:t xml:space="preserve">Для обеспечения реализации Стратегии </w:t>
      </w:r>
      <w:r>
        <w:rPr>
          <w:color w:val="000000"/>
          <w:sz w:val="28"/>
          <w:szCs w:val="28"/>
          <w:lang w:eastAsia="ar-SA"/>
        </w:rPr>
        <w:t>Курганинского</w:t>
      </w:r>
      <w:r w:rsidRPr="00FF6AD1">
        <w:rPr>
          <w:color w:val="000000"/>
          <w:sz w:val="28"/>
          <w:szCs w:val="28"/>
          <w:lang w:eastAsia="ar-SA"/>
        </w:rPr>
        <w:t xml:space="preserve"> района будут задействованы бюджетные и внебюджетные финансовые ресурсы. Оценка располагаемого объема бюджетных финансовых ресурсов произведена на основе бюджетного прогноза </w:t>
      </w:r>
      <w:r>
        <w:rPr>
          <w:color w:val="000000"/>
          <w:sz w:val="28"/>
          <w:szCs w:val="28"/>
          <w:lang w:eastAsia="ar-SA"/>
        </w:rPr>
        <w:t>Курганинского</w:t>
      </w:r>
      <w:r w:rsidRPr="00FF6AD1">
        <w:rPr>
          <w:color w:val="000000"/>
          <w:sz w:val="28"/>
          <w:szCs w:val="28"/>
          <w:lang w:eastAsia="ar-SA"/>
        </w:rPr>
        <w:t xml:space="preserve"> района 202</w:t>
      </w:r>
      <w:r>
        <w:rPr>
          <w:color w:val="000000"/>
          <w:sz w:val="28"/>
          <w:szCs w:val="28"/>
          <w:lang w:eastAsia="ar-SA"/>
        </w:rPr>
        <w:t>3</w:t>
      </w:r>
      <w:r w:rsidRPr="00FF6AD1">
        <w:rPr>
          <w:color w:val="000000"/>
          <w:sz w:val="28"/>
          <w:szCs w:val="28"/>
          <w:lang w:eastAsia="ar-SA"/>
        </w:rPr>
        <w:t xml:space="preserve"> год</w:t>
      </w:r>
      <w:r>
        <w:rPr>
          <w:color w:val="000000"/>
          <w:sz w:val="28"/>
          <w:szCs w:val="28"/>
          <w:lang w:eastAsia="ar-SA"/>
        </w:rPr>
        <w:t>а</w:t>
      </w:r>
      <w:r w:rsidRPr="00FF6AD1">
        <w:rPr>
          <w:color w:val="000000"/>
          <w:sz w:val="28"/>
          <w:szCs w:val="28"/>
          <w:lang w:eastAsia="ar-SA"/>
        </w:rPr>
        <w:t>. Оценка располагаемых финансовых ресурсов из внебюджетных источников основывается на долгосрочном прогнозе инвестиций в основной капитал до 203</w:t>
      </w:r>
      <w:r>
        <w:rPr>
          <w:color w:val="000000"/>
          <w:sz w:val="28"/>
          <w:szCs w:val="28"/>
          <w:lang w:eastAsia="ar-SA"/>
        </w:rPr>
        <w:t>2</w:t>
      </w:r>
      <w:r w:rsidRPr="00FF6AD1">
        <w:rPr>
          <w:color w:val="000000"/>
          <w:sz w:val="28"/>
          <w:szCs w:val="28"/>
          <w:lang w:eastAsia="ar-SA"/>
        </w:rPr>
        <w:t xml:space="preserve"> года</w:t>
      </w:r>
      <w:r>
        <w:rPr>
          <w:color w:val="000000"/>
          <w:sz w:val="28"/>
          <w:szCs w:val="28"/>
          <w:lang w:eastAsia="ar-SA"/>
        </w:rPr>
        <w:t>.</w:t>
      </w:r>
    </w:p>
    <w:p w14:paraId="416AACAE" w14:textId="4120EEB3" w:rsidR="00FF6AD1" w:rsidRDefault="00FF6AD1" w:rsidP="00FF6AD1">
      <w:pPr>
        <w:ind w:firstLine="709"/>
        <w:jc w:val="both"/>
        <w:rPr>
          <w:color w:val="000000"/>
          <w:sz w:val="16"/>
          <w:szCs w:val="16"/>
          <w:lang w:eastAsia="ar-SA"/>
        </w:rPr>
      </w:pPr>
    </w:p>
    <w:p w14:paraId="27722EDB" w14:textId="46D46346" w:rsidR="00FF6AD1" w:rsidRDefault="00FF6AD1" w:rsidP="00FF6AD1">
      <w:pPr>
        <w:ind w:firstLine="709"/>
        <w:jc w:val="right"/>
        <w:rPr>
          <w:b/>
          <w:color w:val="000000"/>
          <w:sz w:val="28"/>
          <w:szCs w:val="28"/>
          <w:lang w:eastAsia="ar-SA"/>
        </w:rPr>
      </w:pPr>
      <w:r>
        <w:rPr>
          <w:b/>
          <w:color w:val="000000"/>
          <w:sz w:val="28"/>
          <w:szCs w:val="28"/>
          <w:lang w:eastAsia="ar-SA"/>
        </w:rPr>
        <w:t>Таблица №</w:t>
      </w:r>
      <w:r w:rsidR="00700E6D">
        <w:rPr>
          <w:b/>
          <w:color w:val="000000"/>
          <w:sz w:val="28"/>
          <w:szCs w:val="28"/>
          <w:lang w:eastAsia="ar-SA"/>
        </w:rPr>
        <w:t xml:space="preserve"> 49</w:t>
      </w:r>
    </w:p>
    <w:p w14:paraId="0CC9AF3D" w14:textId="760E0AC2" w:rsidR="00FF6AD1" w:rsidRDefault="00FF6AD1" w:rsidP="00FF6AD1">
      <w:pPr>
        <w:ind w:firstLine="709"/>
        <w:jc w:val="right"/>
        <w:rPr>
          <w:b/>
          <w:color w:val="000000"/>
          <w:sz w:val="16"/>
          <w:szCs w:val="16"/>
          <w:lang w:eastAsia="ar-SA"/>
        </w:rPr>
      </w:pPr>
    </w:p>
    <w:p w14:paraId="13BFB103" w14:textId="5E2F6182" w:rsidR="00FF6AD1" w:rsidRPr="00FF6AD1" w:rsidRDefault="00FF6AD1" w:rsidP="00FF6AD1">
      <w:pPr>
        <w:ind w:firstLine="709"/>
        <w:jc w:val="center"/>
        <w:rPr>
          <w:b/>
          <w:color w:val="000000"/>
          <w:sz w:val="28"/>
          <w:szCs w:val="28"/>
          <w:lang w:eastAsia="ar-SA"/>
        </w:rPr>
      </w:pPr>
      <w:r>
        <w:rPr>
          <w:b/>
          <w:color w:val="000000"/>
          <w:sz w:val="28"/>
          <w:szCs w:val="28"/>
          <w:lang w:eastAsia="ar-SA"/>
        </w:rPr>
        <w:t>Оценка финансовых ресурсов, необходимых для реализации Стратегии, млн. рублей</w:t>
      </w:r>
    </w:p>
    <w:p w14:paraId="14CC596F" w14:textId="77777777" w:rsidR="00FF6AD1" w:rsidRPr="00FF6AD1" w:rsidRDefault="00FF6AD1" w:rsidP="00FF6AD1">
      <w:pPr>
        <w:ind w:firstLine="709"/>
        <w:jc w:val="right"/>
        <w:rPr>
          <w:b/>
          <w:sz w:val="16"/>
          <w:szCs w:val="16"/>
        </w:rPr>
      </w:pPr>
    </w:p>
    <w:tbl>
      <w:tblPr>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90"/>
        <w:gridCol w:w="1342"/>
        <w:gridCol w:w="1418"/>
        <w:gridCol w:w="1276"/>
        <w:gridCol w:w="1275"/>
      </w:tblGrid>
      <w:tr w:rsidR="00520601" w:rsidRPr="00C42B26" w14:paraId="2A73147C" w14:textId="77777777" w:rsidTr="00520601">
        <w:trPr>
          <w:cantSplit/>
          <w:jc w:val="center"/>
        </w:trPr>
        <w:tc>
          <w:tcPr>
            <w:tcW w:w="4390" w:type="dxa"/>
            <w:shd w:val="clear" w:color="auto" w:fill="92D050"/>
            <w:vAlign w:val="center"/>
          </w:tcPr>
          <w:p w14:paraId="2D85A6AC" w14:textId="77777777" w:rsidR="00520601" w:rsidRPr="00C42B26" w:rsidRDefault="00520601" w:rsidP="00656064">
            <w:pPr>
              <w:widowControl w:val="0"/>
              <w:autoSpaceDE w:val="0"/>
              <w:autoSpaceDN w:val="0"/>
              <w:jc w:val="center"/>
              <w:rPr>
                <w:b/>
              </w:rPr>
            </w:pPr>
            <w:r w:rsidRPr="00C42B26">
              <w:rPr>
                <w:b/>
              </w:rPr>
              <w:t xml:space="preserve">Индикатор отрасли </w:t>
            </w:r>
          </w:p>
          <w:p w14:paraId="7B57D1FF" w14:textId="77777777" w:rsidR="00520601" w:rsidRPr="00C42B26" w:rsidRDefault="00520601" w:rsidP="00656064">
            <w:pPr>
              <w:widowControl w:val="0"/>
              <w:autoSpaceDE w:val="0"/>
              <w:autoSpaceDN w:val="0"/>
              <w:jc w:val="center"/>
              <w:rPr>
                <w:b/>
              </w:rPr>
            </w:pPr>
            <w:r w:rsidRPr="00C42B26">
              <w:rPr>
                <w:b/>
              </w:rPr>
              <w:t>экономики</w:t>
            </w:r>
          </w:p>
        </w:tc>
        <w:tc>
          <w:tcPr>
            <w:tcW w:w="1342" w:type="dxa"/>
            <w:shd w:val="clear" w:color="auto" w:fill="92D050"/>
            <w:vAlign w:val="center"/>
          </w:tcPr>
          <w:p w14:paraId="64D04EA6" w14:textId="77777777" w:rsidR="00520601" w:rsidRPr="00C42B26" w:rsidRDefault="00520601" w:rsidP="00656064">
            <w:pPr>
              <w:widowControl w:val="0"/>
              <w:autoSpaceDE w:val="0"/>
              <w:autoSpaceDN w:val="0"/>
              <w:jc w:val="center"/>
              <w:rPr>
                <w:b/>
              </w:rPr>
            </w:pPr>
            <w:r w:rsidRPr="00C42B26">
              <w:rPr>
                <w:b/>
              </w:rPr>
              <w:t>2019 год</w:t>
            </w:r>
          </w:p>
        </w:tc>
        <w:tc>
          <w:tcPr>
            <w:tcW w:w="1418" w:type="dxa"/>
            <w:shd w:val="clear" w:color="auto" w:fill="92D050"/>
            <w:vAlign w:val="center"/>
          </w:tcPr>
          <w:p w14:paraId="377A2B1A" w14:textId="747682A6" w:rsidR="00520601" w:rsidRPr="00C42B26" w:rsidRDefault="00520601" w:rsidP="00656064">
            <w:pPr>
              <w:widowControl w:val="0"/>
              <w:autoSpaceDE w:val="0"/>
              <w:autoSpaceDN w:val="0"/>
              <w:jc w:val="center"/>
              <w:rPr>
                <w:b/>
              </w:rPr>
            </w:pPr>
            <w:r w:rsidRPr="00C42B26">
              <w:rPr>
                <w:b/>
              </w:rPr>
              <w:t>202</w:t>
            </w:r>
            <w:r w:rsidRPr="00520601">
              <w:rPr>
                <w:b/>
                <w:lang w:val="en-US"/>
              </w:rPr>
              <w:t>2</w:t>
            </w:r>
            <w:r w:rsidRPr="00520601">
              <w:rPr>
                <w:b/>
              </w:rPr>
              <w:t xml:space="preserve"> </w:t>
            </w:r>
            <w:r w:rsidRPr="00C42B26">
              <w:rPr>
                <w:b/>
              </w:rPr>
              <w:t>год</w:t>
            </w:r>
          </w:p>
        </w:tc>
        <w:tc>
          <w:tcPr>
            <w:tcW w:w="1276" w:type="dxa"/>
            <w:shd w:val="clear" w:color="auto" w:fill="92D050"/>
            <w:vAlign w:val="center"/>
          </w:tcPr>
          <w:p w14:paraId="64D4542B" w14:textId="7D34A958" w:rsidR="00520601" w:rsidRPr="00C42B26" w:rsidRDefault="00520601" w:rsidP="00656064">
            <w:pPr>
              <w:widowControl w:val="0"/>
              <w:autoSpaceDE w:val="0"/>
              <w:autoSpaceDN w:val="0"/>
              <w:jc w:val="center"/>
              <w:rPr>
                <w:b/>
              </w:rPr>
            </w:pPr>
            <w:r w:rsidRPr="00C42B26">
              <w:rPr>
                <w:b/>
              </w:rPr>
              <w:t>202</w:t>
            </w:r>
            <w:r w:rsidRPr="00520601">
              <w:rPr>
                <w:b/>
                <w:lang w:val="en-US"/>
              </w:rPr>
              <w:t>5</w:t>
            </w:r>
            <w:r w:rsidRPr="00C42B26">
              <w:rPr>
                <w:b/>
              </w:rPr>
              <w:t xml:space="preserve"> год</w:t>
            </w:r>
          </w:p>
        </w:tc>
        <w:tc>
          <w:tcPr>
            <w:tcW w:w="1275" w:type="dxa"/>
            <w:shd w:val="clear" w:color="auto" w:fill="92D050"/>
            <w:vAlign w:val="center"/>
          </w:tcPr>
          <w:p w14:paraId="1CE8CFA8" w14:textId="688BC8B9" w:rsidR="00520601" w:rsidRPr="00C42B26" w:rsidRDefault="00520601" w:rsidP="00656064">
            <w:pPr>
              <w:widowControl w:val="0"/>
              <w:autoSpaceDE w:val="0"/>
              <w:autoSpaceDN w:val="0"/>
              <w:jc w:val="center"/>
              <w:rPr>
                <w:b/>
              </w:rPr>
            </w:pPr>
            <w:r w:rsidRPr="00C42B26">
              <w:rPr>
                <w:b/>
              </w:rPr>
              <w:t>2030</w:t>
            </w:r>
            <w:r w:rsidRPr="00520601">
              <w:rPr>
                <w:b/>
                <w:lang w:val="en-US"/>
              </w:rPr>
              <w:t xml:space="preserve"> </w:t>
            </w:r>
            <w:r w:rsidRPr="00520601">
              <w:rPr>
                <w:b/>
              </w:rPr>
              <w:t>г</w:t>
            </w:r>
            <w:r w:rsidRPr="00C42B26">
              <w:rPr>
                <w:b/>
              </w:rPr>
              <w:t>од</w:t>
            </w:r>
          </w:p>
        </w:tc>
      </w:tr>
      <w:tr w:rsidR="00520601" w:rsidRPr="00C42B26" w14:paraId="5CEAEE8D" w14:textId="77777777" w:rsidTr="00520601">
        <w:trPr>
          <w:cantSplit/>
          <w:trHeight w:val="20"/>
          <w:jc w:val="center"/>
        </w:trPr>
        <w:tc>
          <w:tcPr>
            <w:tcW w:w="4390" w:type="dxa"/>
            <w:shd w:val="clear" w:color="auto" w:fill="E2EFD9" w:themeFill="accent6" w:themeFillTint="33"/>
          </w:tcPr>
          <w:p w14:paraId="02263651" w14:textId="7F157547" w:rsidR="00520601" w:rsidRPr="00C42B26" w:rsidRDefault="00520601" w:rsidP="00656064">
            <w:pPr>
              <w:widowControl w:val="0"/>
              <w:autoSpaceDE w:val="0"/>
              <w:autoSpaceDN w:val="0"/>
              <w:rPr>
                <w:sz w:val="22"/>
                <w:szCs w:val="22"/>
              </w:rPr>
            </w:pPr>
            <w:r w:rsidRPr="00C42B26">
              <w:rPr>
                <w:sz w:val="22"/>
                <w:szCs w:val="22"/>
              </w:rPr>
              <w:t xml:space="preserve">Прогноз потребности в инвестициях, необходимых для реализации Стратегии, </w:t>
            </w:r>
            <w:r>
              <w:rPr>
                <w:sz w:val="22"/>
                <w:szCs w:val="22"/>
              </w:rPr>
              <w:t>млн. рублей</w:t>
            </w:r>
          </w:p>
        </w:tc>
        <w:tc>
          <w:tcPr>
            <w:tcW w:w="1342" w:type="dxa"/>
            <w:shd w:val="clear" w:color="auto" w:fill="E2EFD9" w:themeFill="accent6" w:themeFillTint="33"/>
            <w:vAlign w:val="center"/>
          </w:tcPr>
          <w:p w14:paraId="3B5DFCEE" w14:textId="0CB1D1E9" w:rsidR="00520601" w:rsidRPr="00C42B26" w:rsidRDefault="00656064" w:rsidP="00656064">
            <w:pPr>
              <w:jc w:val="right"/>
              <w:rPr>
                <w:rFonts w:eastAsia="Calibri"/>
                <w:sz w:val="22"/>
                <w:szCs w:val="22"/>
                <w:lang w:eastAsia="en-US"/>
              </w:rPr>
            </w:pPr>
            <w:r>
              <w:rPr>
                <w:rFonts w:eastAsia="Calibri"/>
                <w:sz w:val="22"/>
                <w:szCs w:val="22"/>
                <w:lang w:eastAsia="en-US"/>
              </w:rPr>
              <w:t>1062,8</w:t>
            </w:r>
          </w:p>
        </w:tc>
        <w:tc>
          <w:tcPr>
            <w:tcW w:w="1418" w:type="dxa"/>
            <w:shd w:val="clear" w:color="auto" w:fill="E2EFD9" w:themeFill="accent6" w:themeFillTint="33"/>
            <w:vAlign w:val="center"/>
          </w:tcPr>
          <w:p w14:paraId="1FBD1CE4" w14:textId="69520A19" w:rsidR="00520601" w:rsidRPr="00C42B26" w:rsidRDefault="00656064" w:rsidP="00656064">
            <w:pPr>
              <w:jc w:val="right"/>
              <w:rPr>
                <w:rFonts w:eastAsia="Calibri"/>
                <w:sz w:val="22"/>
                <w:szCs w:val="22"/>
                <w:lang w:eastAsia="en-US"/>
              </w:rPr>
            </w:pPr>
            <w:r>
              <w:rPr>
                <w:rFonts w:eastAsia="Calibri"/>
                <w:sz w:val="22"/>
                <w:szCs w:val="22"/>
                <w:lang w:eastAsia="en-US"/>
              </w:rPr>
              <w:t>1824,8</w:t>
            </w:r>
          </w:p>
        </w:tc>
        <w:tc>
          <w:tcPr>
            <w:tcW w:w="1276" w:type="dxa"/>
            <w:shd w:val="clear" w:color="auto" w:fill="E2EFD9" w:themeFill="accent6" w:themeFillTint="33"/>
            <w:vAlign w:val="center"/>
          </w:tcPr>
          <w:p w14:paraId="350A15EB" w14:textId="1CEBE49A" w:rsidR="00520601" w:rsidRPr="00C42B26" w:rsidRDefault="00656064" w:rsidP="00656064">
            <w:pPr>
              <w:jc w:val="right"/>
              <w:rPr>
                <w:rFonts w:eastAsia="Calibri"/>
                <w:sz w:val="22"/>
                <w:szCs w:val="22"/>
                <w:lang w:eastAsia="en-US"/>
              </w:rPr>
            </w:pPr>
            <w:r>
              <w:rPr>
                <w:rFonts w:eastAsia="Calibri"/>
                <w:sz w:val="22"/>
                <w:szCs w:val="22"/>
                <w:lang w:eastAsia="en-US"/>
              </w:rPr>
              <w:t>1361,2</w:t>
            </w:r>
          </w:p>
        </w:tc>
        <w:tc>
          <w:tcPr>
            <w:tcW w:w="1275" w:type="dxa"/>
            <w:shd w:val="clear" w:color="auto" w:fill="E2EFD9" w:themeFill="accent6" w:themeFillTint="33"/>
            <w:vAlign w:val="center"/>
          </w:tcPr>
          <w:p w14:paraId="5F26572B" w14:textId="0CB2CC8D" w:rsidR="00520601" w:rsidRPr="00C42B26" w:rsidRDefault="00656064" w:rsidP="00656064">
            <w:pPr>
              <w:jc w:val="right"/>
              <w:rPr>
                <w:rFonts w:eastAsia="Calibri"/>
                <w:sz w:val="22"/>
                <w:szCs w:val="22"/>
                <w:lang w:eastAsia="en-US"/>
              </w:rPr>
            </w:pPr>
            <w:r>
              <w:rPr>
                <w:rFonts w:eastAsia="Calibri"/>
                <w:sz w:val="22"/>
                <w:szCs w:val="22"/>
                <w:lang w:eastAsia="en-US"/>
              </w:rPr>
              <w:t>1697,3</w:t>
            </w:r>
          </w:p>
        </w:tc>
      </w:tr>
      <w:tr w:rsidR="00520601" w:rsidRPr="00C42B26" w14:paraId="546A2E01" w14:textId="77777777" w:rsidTr="00520601">
        <w:trPr>
          <w:cantSplit/>
          <w:trHeight w:val="20"/>
          <w:jc w:val="center"/>
        </w:trPr>
        <w:tc>
          <w:tcPr>
            <w:tcW w:w="4390" w:type="dxa"/>
          </w:tcPr>
          <w:p w14:paraId="3C994E49" w14:textId="418DD68F" w:rsidR="00520601" w:rsidRPr="00C42B26" w:rsidRDefault="00520601" w:rsidP="00656064">
            <w:pPr>
              <w:widowControl w:val="0"/>
              <w:autoSpaceDE w:val="0"/>
              <w:autoSpaceDN w:val="0"/>
              <w:jc w:val="both"/>
              <w:rPr>
                <w:sz w:val="22"/>
                <w:szCs w:val="22"/>
              </w:rPr>
            </w:pPr>
            <w:r w:rsidRPr="00C42B26">
              <w:rPr>
                <w:sz w:val="22"/>
                <w:szCs w:val="22"/>
              </w:rPr>
              <w:t>Доходы</w:t>
            </w:r>
            <w:r w:rsidR="00190D6A">
              <w:rPr>
                <w:sz w:val="22"/>
                <w:szCs w:val="22"/>
              </w:rPr>
              <w:t xml:space="preserve"> муниципального бюджета</w:t>
            </w:r>
            <w:r w:rsidR="00656064">
              <w:rPr>
                <w:sz w:val="22"/>
                <w:szCs w:val="22"/>
              </w:rPr>
              <w:t>:</w:t>
            </w:r>
          </w:p>
        </w:tc>
        <w:tc>
          <w:tcPr>
            <w:tcW w:w="1342" w:type="dxa"/>
            <w:vAlign w:val="center"/>
          </w:tcPr>
          <w:p w14:paraId="6012145A" w14:textId="75415228" w:rsidR="00520601" w:rsidRPr="00C42B26" w:rsidRDefault="00656064" w:rsidP="00656064">
            <w:pPr>
              <w:widowControl w:val="0"/>
              <w:autoSpaceDE w:val="0"/>
              <w:autoSpaceDN w:val="0"/>
              <w:jc w:val="right"/>
              <w:rPr>
                <w:sz w:val="22"/>
                <w:szCs w:val="22"/>
              </w:rPr>
            </w:pPr>
            <w:r>
              <w:rPr>
                <w:sz w:val="22"/>
                <w:szCs w:val="22"/>
              </w:rPr>
              <w:t>2531,8</w:t>
            </w:r>
          </w:p>
        </w:tc>
        <w:tc>
          <w:tcPr>
            <w:tcW w:w="1418" w:type="dxa"/>
            <w:vAlign w:val="center"/>
          </w:tcPr>
          <w:p w14:paraId="30A399C9" w14:textId="7D331F34" w:rsidR="00520601" w:rsidRPr="00C42B26" w:rsidRDefault="00656064" w:rsidP="00656064">
            <w:pPr>
              <w:widowControl w:val="0"/>
              <w:autoSpaceDE w:val="0"/>
              <w:autoSpaceDN w:val="0"/>
              <w:jc w:val="right"/>
              <w:rPr>
                <w:sz w:val="22"/>
                <w:szCs w:val="22"/>
              </w:rPr>
            </w:pPr>
            <w:r>
              <w:rPr>
                <w:sz w:val="22"/>
                <w:szCs w:val="22"/>
              </w:rPr>
              <w:t>2320,5</w:t>
            </w:r>
          </w:p>
        </w:tc>
        <w:tc>
          <w:tcPr>
            <w:tcW w:w="1276" w:type="dxa"/>
            <w:vAlign w:val="center"/>
          </w:tcPr>
          <w:p w14:paraId="0F4F8CBD" w14:textId="39047DC0" w:rsidR="00520601" w:rsidRPr="00C42B26" w:rsidRDefault="00656064" w:rsidP="00656064">
            <w:pPr>
              <w:widowControl w:val="0"/>
              <w:autoSpaceDE w:val="0"/>
              <w:autoSpaceDN w:val="0"/>
              <w:jc w:val="right"/>
              <w:rPr>
                <w:sz w:val="22"/>
                <w:szCs w:val="22"/>
              </w:rPr>
            </w:pPr>
            <w:r>
              <w:rPr>
                <w:sz w:val="22"/>
                <w:szCs w:val="22"/>
              </w:rPr>
              <w:t>2350,2</w:t>
            </w:r>
          </w:p>
        </w:tc>
        <w:tc>
          <w:tcPr>
            <w:tcW w:w="1275" w:type="dxa"/>
            <w:vAlign w:val="center"/>
          </w:tcPr>
          <w:p w14:paraId="440A2640" w14:textId="116E3E55" w:rsidR="00520601" w:rsidRPr="00C42B26" w:rsidRDefault="00656064" w:rsidP="00656064">
            <w:pPr>
              <w:widowControl w:val="0"/>
              <w:autoSpaceDE w:val="0"/>
              <w:autoSpaceDN w:val="0"/>
              <w:jc w:val="right"/>
              <w:rPr>
                <w:sz w:val="22"/>
                <w:szCs w:val="22"/>
              </w:rPr>
            </w:pPr>
            <w:r>
              <w:rPr>
                <w:sz w:val="22"/>
                <w:szCs w:val="22"/>
              </w:rPr>
              <w:t>2541,8</w:t>
            </w:r>
          </w:p>
        </w:tc>
      </w:tr>
      <w:tr w:rsidR="00520601" w:rsidRPr="00C42B26" w14:paraId="1CEE3E60" w14:textId="77777777" w:rsidTr="00520601">
        <w:trPr>
          <w:cantSplit/>
          <w:trHeight w:val="20"/>
          <w:jc w:val="center"/>
        </w:trPr>
        <w:tc>
          <w:tcPr>
            <w:tcW w:w="4390" w:type="dxa"/>
            <w:shd w:val="clear" w:color="auto" w:fill="E2EFD9" w:themeFill="accent6" w:themeFillTint="33"/>
          </w:tcPr>
          <w:p w14:paraId="175ECC94" w14:textId="593EEDD3" w:rsidR="00520601" w:rsidRPr="00C42B26" w:rsidRDefault="00520601" w:rsidP="00656064">
            <w:pPr>
              <w:widowControl w:val="0"/>
              <w:autoSpaceDE w:val="0"/>
              <w:autoSpaceDN w:val="0"/>
              <w:jc w:val="both"/>
              <w:rPr>
                <w:sz w:val="22"/>
                <w:szCs w:val="22"/>
              </w:rPr>
            </w:pPr>
            <w:r>
              <w:rPr>
                <w:sz w:val="22"/>
                <w:szCs w:val="22"/>
              </w:rPr>
              <w:t>В том числе:</w:t>
            </w:r>
          </w:p>
        </w:tc>
        <w:tc>
          <w:tcPr>
            <w:tcW w:w="1342" w:type="dxa"/>
            <w:shd w:val="clear" w:color="auto" w:fill="E2EFD9" w:themeFill="accent6" w:themeFillTint="33"/>
            <w:vAlign w:val="center"/>
          </w:tcPr>
          <w:p w14:paraId="2ADB125F" w14:textId="77777777" w:rsidR="00520601" w:rsidRPr="00C42B26" w:rsidRDefault="00520601" w:rsidP="00656064">
            <w:pPr>
              <w:widowControl w:val="0"/>
              <w:autoSpaceDE w:val="0"/>
              <w:autoSpaceDN w:val="0"/>
              <w:jc w:val="right"/>
              <w:rPr>
                <w:sz w:val="22"/>
                <w:szCs w:val="22"/>
              </w:rPr>
            </w:pPr>
          </w:p>
        </w:tc>
        <w:tc>
          <w:tcPr>
            <w:tcW w:w="1418" w:type="dxa"/>
            <w:shd w:val="clear" w:color="auto" w:fill="E2EFD9" w:themeFill="accent6" w:themeFillTint="33"/>
            <w:vAlign w:val="center"/>
          </w:tcPr>
          <w:p w14:paraId="315CA0BA" w14:textId="77777777" w:rsidR="00520601" w:rsidRPr="00C42B26" w:rsidRDefault="00520601" w:rsidP="00656064">
            <w:pPr>
              <w:widowControl w:val="0"/>
              <w:autoSpaceDE w:val="0"/>
              <w:autoSpaceDN w:val="0"/>
              <w:jc w:val="right"/>
              <w:rPr>
                <w:sz w:val="22"/>
                <w:szCs w:val="22"/>
              </w:rPr>
            </w:pPr>
          </w:p>
        </w:tc>
        <w:tc>
          <w:tcPr>
            <w:tcW w:w="1276" w:type="dxa"/>
            <w:shd w:val="clear" w:color="auto" w:fill="E2EFD9" w:themeFill="accent6" w:themeFillTint="33"/>
            <w:vAlign w:val="center"/>
          </w:tcPr>
          <w:p w14:paraId="498ECDB8" w14:textId="77777777" w:rsidR="00520601" w:rsidRPr="00C42B26" w:rsidRDefault="00520601" w:rsidP="00656064">
            <w:pPr>
              <w:widowControl w:val="0"/>
              <w:autoSpaceDE w:val="0"/>
              <w:autoSpaceDN w:val="0"/>
              <w:jc w:val="right"/>
              <w:rPr>
                <w:sz w:val="22"/>
                <w:szCs w:val="22"/>
              </w:rPr>
            </w:pPr>
          </w:p>
        </w:tc>
        <w:tc>
          <w:tcPr>
            <w:tcW w:w="1275" w:type="dxa"/>
            <w:shd w:val="clear" w:color="auto" w:fill="E2EFD9" w:themeFill="accent6" w:themeFillTint="33"/>
            <w:vAlign w:val="center"/>
          </w:tcPr>
          <w:p w14:paraId="0676F6FF" w14:textId="77777777" w:rsidR="00520601" w:rsidRPr="00C42B26" w:rsidRDefault="00520601" w:rsidP="00656064">
            <w:pPr>
              <w:widowControl w:val="0"/>
              <w:autoSpaceDE w:val="0"/>
              <w:autoSpaceDN w:val="0"/>
              <w:jc w:val="right"/>
              <w:rPr>
                <w:sz w:val="22"/>
                <w:szCs w:val="22"/>
              </w:rPr>
            </w:pPr>
          </w:p>
        </w:tc>
      </w:tr>
      <w:tr w:rsidR="00520601" w:rsidRPr="00C42B26" w14:paraId="38884EFE" w14:textId="77777777" w:rsidTr="00520601">
        <w:trPr>
          <w:cantSplit/>
          <w:trHeight w:val="20"/>
          <w:jc w:val="center"/>
        </w:trPr>
        <w:tc>
          <w:tcPr>
            <w:tcW w:w="4390" w:type="dxa"/>
          </w:tcPr>
          <w:p w14:paraId="0873C484" w14:textId="74A77B37" w:rsidR="00520601" w:rsidRPr="00C42B26" w:rsidRDefault="00656064" w:rsidP="00656064">
            <w:pPr>
              <w:widowControl w:val="0"/>
              <w:autoSpaceDE w:val="0"/>
              <w:autoSpaceDN w:val="0"/>
              <w:jc w:val="both"/>
              <w:rPr>
                <w:sz w:val="22"/>
                <w:szCs w:val="22"/>
              </w:rPr>
            </w:pPr>
            <w:r>
              <w:rPr>
                <w:sz w:val="22"/>
                <w:szCs w:val="22"/>
              </w:rPr>
              <w:t>Собственные</w:t>
            </w:r>
            <w:r w:rsidR="00520601" w:rsidRPr="00C42B26">
              <w:rPr>
                <w:sz w:val="22"/>
                <w:szCs w:val="22"/>
              </w:rPr>
              <w:t xml:space="preserve"> доходы</w:t>
            </w:r>
            <w:r w:rsidR="00520601">
              <w:rPr>
                <w:sz w:val="22"/>
                <w:szCs w:val="22"/>
              </w:rPr>
              <w:t>, млн. рублей</w:t>
            </w:r>
          </w:p>
        </w:tc>
        <w:tc>
          <w:tcPr>
            <w:tcW w:w="1342" w:type="dxa"/>
            <w:vAlign w:val="center"/>
          </w:tcPr>
          <w:p w14:paraId="79944157" w14:textId="1C4C543F" w:rsidR="00520601" w:rsidRPr="00C42B26" w:rsidRDefault="00656064" w:rsidP="00656064">
            <w:pPr>
              <w:widowControl w:val="0"/>
              <w:autoSpaceDE w:val="0"/>
              <w:autoSpaceDN w:val="0"/>
              <w:jc w:val="right"/>
              <w:rPr>
                <w:sz w:val="22"/>
                <w:szCs w:val="22"/>
              </w:rPr>
            </w:pPr>
            <w:r>
              <w:rPr>
                <w:sz w:val="22"/>
                <w:szCs w:val="22"/>
              </w:rPr>
              <w:t>916,6</w:t>
            </w:r>
          </w:p>
        </w:tc>
        <w:tc>
          <w:tcPr>
            <w:tcW w:w="1418" w:type="dxa"/>
            <w:vAlign w:val="center"/>
          </w:tcPr>
          <w:p w14:paraId="479BAAA1" w14:textId="78AD5682" w:rsidR="00520601" w:rsidRPr="00C42B26" w:rsidRDefault="00656064" w:rsidP="00E72976">
            <w:pPr>
              <w:widowControl w:val="0"/>
              <w:autoSpaceDE w:val="0"/>
              <w:autoSpaceDN w:val="0"/>
              <w:jc w:val="right"/>
              <w:rPr>
                <w:sz w:val="22"/>
                <w:szCs w:val="22"/>
              </w:rPr>
            </w:pPr>
            <w:r>
              <w:rPr>
                <w:sz w:val="22"/>
                <w:szCs w:val="22"/>
              </w:rPr>
              <w:t>87</w:t>
            </w:r>
            <w:r w:rsidR="00E72976">
              <w:rPr>
                <w:sz w:val="22"/>
                <w:szCs w:val="22"/>
              </w:rPr>
              <w:t>3</w:t>
            </w:r>
            <w:r>
              <w:rPr>
                <w:sz w:val="22"/>
                <w:szCs w:val="22"/>
              </w:rPr>
              <w:t>,</w:t>
            </w:r>
            <w:r w:rsidR="00E72976">
              <w:rPr>
                <w:sz w:val="22"/>
                <w:szCs w:val="22"/>
              </w:rPr>
              <w:t>6</w:t>
            </w:r>
          </w:p>
        </w:tc>
        <w:tc>
          <w:tcPr>
            <w:tcW w:w="1276" w:type="dxa"/>
            <w:vAlign w:val="center"/>
          </w:tcPr>
          <w:p w14:paraId="39EDBE6D" w14:textId="2FA6A537" w:rsidR="00520601" w:rsidRPr="00C42B26" w:rsidRDefault="00656064" w:rsidP="00656064">
            <w:pPr>
              <w:widowControl w:val="0"/>
              <w:autoSpaceDE w:val="0"/>
              <w:autoSpaceDN w:val="0"/>
              <w:jc w:val="right"/>
              <w:rPr>
                <w:sz w:val="22"/>
                <w:szCs w:val="22"/>
              </w:rPr>
            </w:pPr>
            <w:r>
              <w:rPr>
                <w:sz w:val="22"/>
                <w:szCs w:val="22"/>
              </w:rPr>
              <w:t>971,0</w:t>
            </w:r>
          </w:p>
        </w:tc>
        <w:tc>
          <w:tcPr>
            <w:tcW w:w="1275" w:type="dxa"/>
            <w:vAlign w:val="center"/>
          </w:tcPr>
          <w:p w14:paraId="0BE703C5" w14:textId="4E7F073D" w:rsidR="00520601" w:rsidRPr="00C42B26" w:rsidRDefault="00656064" w:rsidP="00656064">
            <w:pPr>
              <w:widowControl w:val="0"/>
              <w:autoSpaceDE w:val="0"/>
              <w:autoSpaceDN w:val="0"/>
              <w:jc w:val="right"/>
              <w:rPr>
                <w:sz w:val="22"/>
                <w:szCs w:val="22"/>
              </w:rPr>
            </w:pPr>
            <w:r>
              <w:rPr>
                <w:sz w:val="22"/>
                <w:szCs w:val="22"/>
              </w:rPr>
              <w:t>1162,6</w:t>
            </w:r>
          </w:p>
        </w:tc>
      </w:tr>
      <w:tr w:rsidR="00520601" w:rsidRPr="00C42B26" w14:paraId="2DE7C365" w14:textId="77777777" w:rsidTr="00520601">
        <w:trPr>
          <w:cantSplit/>
          <w:jc w:val="center"/>
        </w:trPr>
        <w:tc>
          <w:tcPr>
            <w:tcW w:w="4390" w:type="dxa"/>
            <w:shd w:val="clear" w:color="auto" w:fill="E2EFD9" w:themeFill="accent6" w:themeFillTint="33"/>
          </w:tcPr>
          <w:p w14:paraId="604B497A" w14:textId="6D080FC9" w:rsidR="00520601" w:rsidRPr="00C42B26" w:rsidRDefault="00656064" w:rsidP="00656064">
            <w:pPr>
              <w:widowControl w:val="0"/>
              <w:autoSpaceDE w:val="0"/>
              <w:autoSpaceDN w:val="0"/>
              <w:jc w:val="both"/>
              <w:rPr>
                <w:sz w:val="22"/>
                <w:szCs w:val="22"/>
              </w:rPr>
            </w:pPr>
            <w:r w:rsidRPr="00656064">
              <w:rPr>
                <w:sz w:val="22"/>
                <w:szCs w:val="22"/>
              </w:rPr>
              <w:t>Безвозмездные поступления, млн. рублей</w:t>
            </w:r>
          </w:p>
        </w:tc>
        <w:tc>
          <w:tcPr>
            <w:tcW w:w="1342" w:type="dxa"/>
            <w:shd w:val="clear" w:color="auto" w:fill="E2EFD9" w:themeFill="accent6" w:themeFillTint="33"/>
            <w:vAlign w:val="center"/>
          </w:tcPr>
          <w:p w14:paraId="51E64D83" w14:textId="79ECFDF4" w:rsidR="00520601" w:rsidRPr="00C42B26" w:rsidRDefault="00656064" w:rsidP="00656064">
            <w:pPr>
              <w:widowControl w:val="0"/>
              <w:autoSpaceDE w:val="0"/>
              <w:autoSpaceDN w:val="0"/>
              <w:jc w:val="right"/>
              <w:rPr>
                <w:sz w:val="22"/>
                <w:szCs w:val="22"/>
              </w:rPr>
            </w:pPr>
            <w:r>
              <w:rPr>
                <w:sz w:val="22"/>
                <w:szCs w:val="22"/>
              </w:rPr>
              <w:t>1615,2</w:t>
            </w:r>
          </w:p>
        </w:tc>
        <w:tc>
          <w:tcPr>
            <w:tcW w:w="1418" w:type="dxa"/>
            <w:shd w:val="clear" w:color="auto" w:fill="E2EFD9" w:themeFill="accent6" w:themeFillTint="33"/>
            <w:vAlign w:val="center"/>
          </w:tcPr>
          <w:p w14:paraId="0B387A80" w14:textId="10D1083D" w:rsidR="00520601" w:rsidRPr="00C42B26" w:rsidRDefault="00656064" w:rsidP="00656064">
            <w:pPr>
              <w:widowControl w:val="0"/>
              <w:autoSpaceDE w:val="0"/>
              <w:autoSpaceDN w:val="0"/>
              <w:jc w:val="right"/>
              <w:rPr>
                <w:sz w:val="22"/>
                <w:szCs w:val="22"/>
              </w:rPr>
            </w:pPr>
            <w:r>
              <w:rPr>
                <w:sz w:val="22"/>
                <w:szCs w:val="22"/>
              </w:rPr>
              <w:t>1492,1</w:t>
            </w:r>
          </w:p>
        </w:tc>
        <w:tc>
          <w:tcPr>
            <w:tcW w:w="1276" w:type="dxa"/>
            <w:shd w:val="clear" w:color="auto" w:fill="E2EFD9" w:themeFill="accent6" w:themeFillTint="33"/>
            <w:vAlign w:val="center"/>
          </w:tcPr>
          <w:p w14:paraId="10C04729" w14:textId="2C2CFADF" w:rsidR="00520601" w:rsidRPr="00C42B26" w:rsidRDefault="00656064" w:rsidP="00656064">
            <w:pPr>
              <w:widowControl w:val="0"/>
              <w:autoSpaceDE w:val="0"/>
              <w:autoSpaceDN w:val="0"/>
              <w:jc w:val="right"/>
              <w:rPr>
                <w:sz w:val="22"/>
                <w:szCs w:val="22"/>
              </w:rPr>
            </w:pPr>
            <w:r>
              <w:rPr>
                <w:sz w:val="22"/>
                <w:szCs w:val="22"/>
              </w:rPr>
              <w:t>1379,2</w:t>
            </w:r>
          </w:p>
        </w:tc>
        <w:tc>
          <w:tcPr>
            <w:tcW w:w="1275" w:type="dxa"/>
            <w:shd w:val="clear" w:color="auto" w:fill="E2EFD9" w:themeFill="accent6" w:themeFillTint="33"/>
            <w:vAlign w:val="center"/>
          </w:tcPr>
          <w:p w14:paraId="530CD22C" w14:textId="3C5E6CC1" w:rsidR="00520601" w:rsidRPr="00C42B26" w:rsidRDefault="00656064" w:rsidP="00656064">
            <w:pPr>
              <w:widowControl w:val="0"/>
              <w:autoSpaceDE w:val="0"/>
              <w:autoSpaceDN w:val="0"/>
              <w:jc w:val="right"/>
              <w:rPr>
                <w:sz w:val="22"/>
                <w:szCs w:val="22"/>
              </w:rPr>
            </w:pPr>
            <w:r>
              <w:rPr>
                <w:sz w:val="22"/>
                <w:szCs w:val="22"/>
              </w:rPr>
              <w:t>1379,2</w:t>
            </w:r>
          </w:p>
        </w:tc>
      </w:tr>
    </w:tbl>
    <w:p w14:paraId="4294F41D" w14:textId="77777777" w:rsidR="00C42B26" w:rsidRPr="00DE219A" w:rsidRDefault="00C42B26" w:rsidP="00C42B26">
      <w:pPr>
        <w:jc w:val="both"/>
        <w:rPr>
          <w:sz w:val="16"/>
          <w:szCs w:val="16"/>
        </w:rPr>
      </w:pPr>
    </w:p>
    <w:p w14:paraId="0EC05D55" w14:textId="28794979" w:rsidR="00DE219A" w:rsidRPr="00DE219A" w:rsidRDefault="00DE219A" w:rsidP="00DE219A">
      <w:pPr>
        <w:ind w:firstLine="709"/>
        <w:jc w:val="both"/>
        <w:rPr>
          <w:color w:val="000000"/>
          <w:sz w:val="28"/>
          <w:szCs w:val="28"/>
          <w:lang w:eastAsia="ar-SA"/>
        </w:rPr>
      </w:pPr>
      <w:bookmarkStart w:id="130" w:name="_Toc56601939"/>
      <w:r w:rsidRPr="00DE219A">
        <w:rPr>
          <w:color w:val="000000"/>
          <w:sz w:val="28"/>
          <w:szCs w:val="28"/>
          <w:lang w:eastAsia="ar-SA"/>
        </w:rPr>
        <w:t>Привлечение средств федерального и регионального бюджетов для реализации Стратегии планируется осуществлять в соответствии с действующим порядком финансирования государственных программ Российской Федерации, Краснодарского края, федеральных целевых программ, в рамках национальных и региональных проектов, в пределах общего объема е</w:t>
      </w:r>
      <w:r>
        <w:rPr>
          <w:color w:val="000000"/>
          <w:sz w:val="28"/>
          <w:szCs w:val="28"/>
          <w:lang w:eastAsia="ar-SA"/>
        </w:rPr>
        <w:t>жегодно утвержда</w:t>
      </w:r>
      <w:r w:rsidRPr="00DE219A">
        <w:rPr>
          <w:color w:val="000000"/>
          <w:sz w:val="28"/>
          <w:szCs w:val="28"/>
          <w:lang w:eastAsia="ar-SA"/>
        </w:rPr>
        <w:t xml:space="preserve">емых бюджетных ассигнований. </w:t>
      </w:r>
    </w:p>
    <w:p w14:paraId="04C92D72" w14:textId="07377D5D" w:rsidR="00DE219A" w:rsidRPr="00DE219A" w:rsidRDefault="00DE219A" w:rsidP="00DE219A">
      <w:pPr>
        <w:ind w:firstLine="709"/>
        <w:jc w:val="both"/>
        <w:rPr>
          <w:color w:val="000000"/>
          <w:sz w:val="28"/>
          <w:szCs w:val="28"/>
          <w:lang w:eastAsia="ar-SA"/>
        </w:rPr>
      </w:pPr>
      <w:r w:rsidRPr="00DE219A">
        <w:rPr>
          <w:color w:val="000000"/>
          <w:sz w:val="28"/>
          <w:szCs w:val="28"/>
          <w:lang w:eastAsia="ar-SA"/>
        </w:rPr>
        <w:t>Привлечение средств районного бюджета будет осуществляться в рамках реализации муниципальных программ, объемы финансирования которых будут ежегодно уточняться по итогам оценки эффективности реализации муниципальных программ, исходя из возможностей районного бюджета.</w:t>
      </w:r>
    </w:p>
    <w:p w14:paraId="741E03DC" w14:textId="59F1828F" w:rsidR="00973D72" w:rsidRDefault="00DE219A" w:rsidP="002F2788">
      <w:pPr>
        <w:ind w:firstLine="709"/>
        <w:jc w:val="both"/>
        <w:rPr>
          <w:lang w:eastAsia="ar-SA"/>
        </w:rPr>
      </w:pPr>
      <w:r w:rsidRPr="00DE219A">
        <w:rPr>
          <w:color w:val="000000"/>
          <w:sz w:val="28"/>
          <w:szCs w:val="28"/>
          <w:lang w:eastAsia="ar-SA"/>
        </w:rPr>
        <w:t xml:space="preserve">Важнейшим финансовым ресурсом для реализации Стратегии являются внебюджетные средства, которые </w:t>
      </w:r>
      <w:r w:rsidR="00061704">
        <w:rPr>
          <w:color w:val="000000"/>
          <w:sz w:val="28"/>
          <w:szCs w:val="28"/>
          <w:lang w:eastAsia="ar-SA"/>
        </w:rPr>
        <w:t>будут</w:t>
      </w:r>
      <w:r w:rsidRPr="00DE219A">
        <w:rPr>
          <w:color w:val="000000"/>
          <w:sz w:val="28"/>
          <w:szCs w:val="28"/>
          <w:lang w:eastAsia="ar-SA"/>
        </w:rPr>
        <w:t xml:space="preserve"> привлекаться за счет средств частных инвестиций, том числе в формате инициативного бюджета в реализацию перспективных инфраструктурных, социальных, инновационных, природоохранных и иных проектов.</w:t>
      </w:r>
    </w:p>
    <w:p w14:paraId="1A7CA91E" w14:textId="1B7D6995" w:rsidR="00973D72" w:rsidRDefault="00973D72" w:rsidP="00B5016C">
      <w:pPr>
        <w:rPr>
          <w:color w:val="000000"/>
          <w:sz w:val="28"/>
          <w:szCs w:val="28"/>
          <w:lang w:eastAsia="ar-SA"/>
        </w:rPr>
      </w:pPr>
    </w:p>
    <w:p w14:paraId="2DEB05B3" w14:textId="77777777" w:rsidR="00562E8B" w:rsidRDefault="00562E8B" w:rsidP="00973D72">
      <w:pPr>
        <w:pStyle w:val="1"/>
        <w:ind w:left="6237"/>
        <w:rPr>
          <w:rFonts w:ascii="Times New Roman" w:hAnsi="Times New Roman" w:cs="Times New Roman"/>
          <w:color w:val="000000"/>
          <w:sz w:val="28"/>
          <w:szCs w:val="28"/>
          <w:lang w:eastAsia="ar-SA"/>
        </w:rPr>
        <w:sectPr w:rsidR="00562E8B" w:rsidSect="00291245">
          <w:headerReference w:type="default" r:id="rId39"/>
          <w:footerReference w:type="default" r:id="rId40"/>
          <w:pgSz w:w="11906" w:h="16838"/>
          <w:pgMar w:top="1134" w:right="567" w:bottom="1560" w:left="1701" w:header="397" w:footer="709" w:gutter="0"/>
          <w:cols w:space="708"/>
          <w:titlePg/>
          <w:docGrid w:linePitch="360"/>
        </w:sectPr>
      </w:pPr>
    </w:p>
    <w:bookmarkEnd w:id="130"/>
    <w:p w14:paraId="26D62524" w14:textId="344191D1" w:rsidR="00562E8B" w:rsidRDefault="00B5016C" w:rsidP="00AD0209">
      <w:pPr>
        <w:rPr>
          <w:color w:val="000000"/>
          <w:sz w:val="28"/>
          <w:szCs w:val="28"/>
          <w:lang w:eastAsia="ar-SA"/>
        </w:rPr>
      </w:pPr>
      <w:r>
        <w:rPr>
          <w:color w:val="000000"/>
          <w:sz w:val="28"/>
          <w:szCs w:val="28"/>
          <w:lang w:eastAsia="ar-SA"/>
        </w:rPr>
        <w:tab/>
      </w:r>
      <w:r>
        <w:rPr>
          <w:color w:val="000000"/>
          <w:sz w:val="28"/>
          <w:szCs w:val="28"/>
          <w:lang w:eastAsia="ar-SA"/>
        </w:rPr>
        <w:tab/>
      </w:r>
    </w:p>
    <w:p w14:paraId="1460D984" w14:textId="4A71342F" w:rsidR="00FA113F" w:rsidRPr="00E6553A" w:rsidRDefault="00FA113F" w:rsidP="00277A76">
      <w:pPr>
        <w:pStyle w:val="1"/>
        <w:ind w:left="9214"/>
        <w:jc w:val="center"/>
        <w:rPr>
          <w:rFonts w:ascii="Times New Roman" w:hAnsi="Times New Roman" w:cs="Times New Roman"/>
          <w:color w:val="000000"/>
          <w:sz w:val="28"/>
          <w:szCs w:val="28"/>
          <w:lang w:eastAsia="ar-SA"/>
        </w:rPr>
      </w:pPr>
      <w:bookmarkStart w:id="131" w:name="_Toc56601940"/>
      <w:bookmarkStart w:id="132" w:name="_Toc58597699"/>
      <w:r w:rsidRPr="00E6553A">
        <w:rPr>
          <w:rFonts w:ascii="Times New Roman" w:hAnsi="Times New Roman" w:cs="Times New Roman"/>
          <w:color w:val="000000"/>
          <w:sz w:val="28"/>
          <w:szCs w:val="28"/>
          <w:lang w:eastAsia="ar-SA"/>
        </w:rPr>
        <w:t>ПРИЛОЖЕНИЕ № 2</w:t>
      </w:r>
      <w:bookmarkEnd w:id="131"/>
      <w:bookmarkEnd w:id="132"/>
    </w:p>
    <w:p w14:paraId="079D66C1" w14:textId="24BB267B" w:rsidR="00562E8B" w:rsidRDefault="00FA113F" w:rsidP="00277A76">
      <w:pPr>
        <w:ind w:left="9214"/>
        <w:jc w:val="center"/>
        <w:rPr>
          <w:color w:val="000000"/>
          <w:sz w:val="28"/>
          <w:szCs w:val="28"/>
          <w:lang w:eastAsia="ar-SA"/>
        </w:rPr>
      </w:pPr>
      <w:r>
        <w:rPr>
          <w:color w:val="000000"/>
          <w:sz w:val="28"/>
          <w:szCs w:val="28"/>
          <w:lang w:eastAsia="ar-SA"/>
        </w:rPr>
        <w:t>к Стратегии социально-экон</w:t>
      </w:r>
      <w:r w:rsidR="00562E8B">
        <w:rPr>
          <w:color w:val="000000"/>
          <w:sz w:val="28"/>
          <w:szCs w:val="28"/>
          <w:lang w:eastAsia="ar-SA"/>
        </w:rPr>
        <w:t>омического</w:t>
      </w:r>
    </w:p>
    <w:p w14:paraId="6328B6C5" w14:textId="77777777" w:rsidR="00B5016C" w:rsidRDefault="00562E8B" w:rsidP="00277A76">
      <w:pPr>
        <w:ind w:left="9214"/>
        <w:jc w:val="center"/>
        <w:rPr>
          <w:color w:val="000000"/>
          <w:sz w:val="28"/>
          <w:szCs w:val="28"/>
          <w:lang w:eastAsia="ar-SA"/>
        </w:rPr>
      </w:pPr>
      <w:r>
        <w:rPr>
          <w:color w:val="000000"/>
          <w:sz w:val="28"/>
          <w:szCs w:val="28"/>
          <w:lang w:eastAsia="ar-SA"/>
        </w:rPr>
        <w:t>развития</w:t>
      </w:r>
      <w:r w:rsidR="00B5016C">
        <w:rPr>
          <w:color w:val="000000"/>
          <w:sz w:val="28"/>
          <w:szCs w:val="28"/>
          <w:lang w:eastAsia="ar-SA"/>
        </w:rPr>
        <w:t xml:space="preserve"> муниципального образования</w:t>
      </w:r>
    </w:p>
    <w:p w14:paraId="312EA954" w14:textId="3F2C4586" w:rsidR="00FA113F" w:rsidRDefault="00FA113F" w:rsidP="00277A76">
      <w:pPr>
        <w:ind w:left="9214"/>
        <w:jc w:val="center"/>
        <w:rPr>
          <w:color w:val="000000"/>
          <w:sz w:val="28"/>
          <w:szCs w:val="28"/>
          <w:lang w:eastAsia="ar-SA"/>
        </w:rPr>
      </w:pPr>
      <w:r>
        <w:rPr>
          <w:color w:val="000000"/>
          <w:sz w:val="28"/>
          <w:szCs w:val="28"/>
          <w:lang w:eastAsia="ar-SA"/>
        </w:rPr>
        <w:t>Курганинский район на период до 2030 года</w:t>
      </w:r>
    </w:p>
    <w:p w14:paraId="6622DA13" w14:textId="77777777" w:rsidR="00FA113F" w:rsidRDefault="00FA113F" w:rsidP="00AD0209">
      <w:pPr>
        <w:rPr>
          <w:color w:val="000000"/>
          <w:sz w:val="28"/>
          <w:szCs w:val="28"/>
          <w:lang w:eastAsia="ar-SA"/>
        </w:rPr>
      </w:pPr>
    </w:p>
    <w:p w14:paraId="758E434B" w14:textId="77777777" w:rsidR="00C42B26" w:rsidRDefault="00C42B26" w:rsidP="00C42B26">
      <w:pPr>
        <w:jc w:val="center"/>
        <w:rPr>
          <w:b/>
          <w:color w:val="000000"/>
          <w:sz w:val="28"/>
          <w:szCs w:val="28"/>
          <w:lang w:eastAsia="ar-SA"/>
        </w:rPr>
      </w:pPr>
      <w:r w:rsidRPr="00FA113F">
        <w:rPr>
          <w:b/>
          <w:color w:val="000000"/>
          <w:sz w:val="28"/>
          <w:szCs w:val="28"/>
          <w:lang w:eastAsia="ar-SA"/>
        </w:rPr>
        <w:t>Перечень муниципальных программ муниципального образования Курганинский район</w:t>
      </w:r>
    </w:p>
    <w:p w14:paraId="6DB88709" w14:textId="77777777" w:rsidR="00C42B26" w:rsidRDefault="00C42B26" w:rsidP="00C42B26">
      <w:pPr>
        <w:jc w:val="both"/>
        <w:rPr>
          <w:b/>
          <w:color w:val="000000"/>
          <w:sz w:val="28"/>
          <w:szCs w:val="28"/>
          <w:lang w:eastAsia="ar-SA"/>
        </w:rPr>
      </w:pP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1369"/>
        <w:gridCol w:w="2551"/>
      </w:tblGrid>
      <w:tr w:rsidR="00C42B26" w:rsidRPr="00B42274" w14:paraId="536F986D" w14:textId="77777777" w:rsidTr="00277A76">
        <w:trPr>
          <w:cantSplit/>
          <w:trHeight w:val="515"/>
        </w:trPr>
        <w:tc>
          <w:tcPr>
            <w:tcW w:w="817" w:type="dxa"/>
            <w:shd w:val="clear" w:color="auto" w:fill="auto"/>
            <w:vAlign w:val="center"/>
          </w:tcPr>
          <w:p w14:paraId="5B214899" w14:textId="77777777" w:rsidR="00C42B26" w:rsidRPr="00973D72" w:rsidRDefault="00C42B26" w:rsidP="00DF1A62">
            <w:pPr>
              <w:jc w:val="center"/>
              <w:rPr>
                <w:b/>
              </w:rPr>
            </w:pPr>
            <w:r w:rsidRPr="00973D72">
              <w:rPr>
                <w:b/>
              </w:rPr>
              <w:t>№ п/п</w:t>
            </w:r>
          </w:p>
        </w:tc>
        <w:tc>
          <w:tcPr>
            <w:tcW w:w="11369" w:type="dxa"/>
            <w:shd w:val="clear" w:color="auto" w:fill="auto"/>
            <w:vAlign w:val="center"/>
          </w:tcPr>
          <w:p w14:paraId="26EAF7D1" w14:textId="77777777" w:rsidR="00C42B26" w:rsidRPr="00973D72" w:rsidRDefault="00C42B26" w:rsidP="00DF1A62">
            <w:pPr>
              <w:jc w:val="center"/>
              <w:rPr>
                <w:b/>
              </w:rPr>
            </w:pPr>
            <w:r w:rsidRPr="00973D72">
              <w:rPr>
                <w:b/>
              </w:rPr>
              <w:t>Наименование муниципальной программы</w:t>
            </w:r>
          </w:p>
        </w:tc>
        <w:tc>
          <w:tcPr>
            <w:tcW w:w="2551" w:type="dxa"/>
            <w:shd w:val="clear" w:color="auto" w:fill="auto"/>
            <w:vAlign w:val="center"/>
          </w:tcPr>
          <w:p w14:paraId="1F31C56D" w14:textId="77777777" w:rsidR="00C42B26" w:rsidRPr="00973D72" w:rsidRDefault="00C42B26" w:rsidP="00DF1A62">
            <w:pPr>
              <w:jc w:val="center"/>
              <w:rPr>
                <w:b/>
              </w:rPr>
            </w:pPr>
            <w:r w:rsidRPr="00973D72">
              <w:rPr>
                <w:b/>
              </w:rPr>
              <w:t>Срок действия</w:t>
            </w:r>
          </w:p>
        </w:tc>
      </w:tr>
      <w:tr w:rsidR="00C42B26" w:rsidRPr="00B42274" w14:paraId="277F1AF7" w14:textId="77777777" w:rsidTr="00291245">
        <w:trPr>
          <w:cantSplit/>
          <w:trHeight w:val="376"/>
        </w:trPr>
        <w:tc>
          <w:tcPr>
            <w:tcW w:w="817" w:type="dxa"/>
            <w:shd w:val="clear" w:color="auto" w:fill="auto"/>
          </w:tcPr>
          <w:p w14:paraId="7B375F6B" w14:textId="77777777" w:rsidR="00C42B26" w:rsidRPr="00B42274" w:rsidRDefault="00C42B26" w:rsidP="00DF1A62">
            <w:pPr>
              <w:jc w:val="center"/>
            </w:pPr>
            <w:r w:rsidRPr="00B42274">
              <w:t>1</w:t>
            </w:r>
          </w:p>
        </w:tc>
        <w:tc>
          <w:tcPr>
            <w:tcW w:w="11369" w:type="dxa"/>
            <w:shd w:val="clear" w:color="auto" w:fill="auto"/>
          </w:tcPr>
          <w:p w14:paraId="16547333" w14:textId="77777777" w:rsidR="00C42B26" w:rsidRPr="00B42274" w:rsidRDefault="00C42B26" w:rsidP="00DF1A62">
            <w:r w:rsidRPr="00B42274">
              <w:t xml:space="preserve">Муниципальная программа </w:t>
            </w:r>
            <w:r w:rsidRPr="00547018">
              <w:t>«Социальная поддержка граждан Курганинского района»</w:t>
            </w:r>
          </w:p>
        </w:tc>
        <w:tc>
          <w:tcPr>
            <w:tcW w:w="2551" w:type="dxa"/>
            <w:shd w:val="clear" w:color="auto" w:fill="auto"/>
          </w:tcPr>
          <w:p w14:paraId="40D43196" w14:textId="77777777" w:rsidR="00C42B26" w:rsidRPr="00B42274" w:rsidRDefault="00C42B26" w:rsidP="00700E6D">
            <w:pPr>
              <w:jc w:val="center"/>
            </w:pPr>
            <w:r w:rsidRPr="00B42274">
              <w:t>до 202</w:t>
            </w:r>
            <w:r>
              <w:t>3</w:t>
            </w:r>
          </w:p>
        </w:tc>
      </w:tr>
      <w:tr w:rsidR="00C42B26" w:rsidRPr="00B42274" w14:paraId="7D5A05A5" w14:textId="77777777" w:rsidTr="00277A76">
        <w:trPr>
          <w:cantSplit/>
          <w:trHeight w:val="345"/>
        </w:trPr>
        <w:tc>
          <w:tcPr>
            <w:tcW w:w="817" w:type="dxa"/>
            <w:shd w:val="clear" w:color="auto" w:fill="auto"/>
          </w:tcPr>
          <w:p w14:paraId="523A368B" w14:textId="77777777" w:rsidR="00C42B26" w:rsidRPr="00B42274" w:rsidRDefault="00C42B26" w:rsidP="00DF1A62">
            <w:pPr>
              <w:jc w:val="center"/>
            </w:pPr>
            <w:r w:rsidRPr="00B42274">
              <w:t>2</w:t>
            </w:r>
          </w:p>
        </w:tc>
        <w:tc>
          <w:tcPr>
            <w:tcW w:w="11369" w:type="dxa"/>
            <w:shd w:val="clear" w:color="auto" w:fill="auto"/>
          </w:tcPr>
          <w:p w14:paraId="4A6BA906" w14:textId="19ECC64E" w:rsidR="00C42B26" w:rsidRPr="00B42274" w:rsidRDefault="00C42B26" w:rsidP="00277A76">
            <w:r>
              <w:t>Муниципальная программа</w:t>
            </w:r>
            <w:r w:rsidR="00277A76">
              <w:t xml:space="preserve"> </w:t>
            </w:r>
            <w:r w:rsidRPr="00547018">
              <w:t>«Развитие образования»</w:t>
            </w:r>
          </w:p>
        </w:tc>
        <w:tc>
          <w:tcPr>
            <w:tcW w:w="2551" w:type="dxa"/>
            <w:shd w:val="clear" w:color="auto" w:fill="auto"/>
          </w:tcPr>
          <w:p w14:paraId="1F4035BB" w14:textId="77777777" w:rsidR="00C42B26" w:rsidRDefault="00C42B26" w:rsidP="00700E6D">
            <w:pPr>
              <w:jc w:val="center"/>
            </w:pPr>
            <w:r w:rsidRPr="00BB02F4">
              <w:t>до 2023</w:t>
            </w:r>
          </w:p>
        </w:tc>
      </w:tr>
      <w:tr w:rsidR="00C42B26" w:rsidRPr="00B42274" w14:paraId="4790545D" w14:textId="77777777" w:rsidTr="00291245">
        <w:trPr>
          <w:cantSplit/>
          <w:trHeight w:val="359"/>
        </w:trPr>
        <w:tc>
          <w:tcPr>
            <w:tcW w:w="817" w:type="dxa"/>
            <w:shd w:val="clear" w:color="auto" w:fill="auto"/>
          </w:tcPr>
          <w:p w14:paraId="01978C6C" w14:textId="77777777" w:rsidR="00C42B26" w:rsidRPr="00B42274" w:rsidRDefault="00C42B26" w:rsidP="00DF1A62">
            <w:pPr>
              <w:jc w:val="center"/>
            </w:pPr>
            <w:r w:rsidRPr="00B42274">
              <w:t>3</w:t>
            </w:r>
          </w:p>
        </w:tc>
        <w:tc>
          <w:tcPr>
            <w:tcW w:w="11369" w:type="dxa"/>
            <w:shd w:val="clear" w:color="auto" w:fill="auto"/>
          </w:tcPr>
          <w:p w14:paraId="53D32611" w14:textId="0625868E" w:rsidR="00C42B26" w:rsidRPr="00B42274" w:rsidRDefault="00C42B26" w:rsidP="00277A76">
            <w:r w:rsidRPr="00B42274">
              <w:t xml:space="preserve">Муниципальная программа </w:t>
            </w:r>
            <w:r w:rsidRPr="00547018">
              <w:t>«Развитие культуры»</w:t>
            </w:r>
          </w:p>
        </w:tc>
        <w:tc>
          <w:tcPr>
            <w:tcW w:w="2551" w:type="dxa"/>
            <w:shd w:val="clear" w:color="auto" w:fill="auto"/>
          </w:tcPr>
          <w:p w14:paraId="66683A45" w14:textId="77777777" w:rsidR="00C42B26" w:rsidRDefault="00C42B26" w:rsidP="00700E6D">
            <w:pPr>
              <w:jc w:val="center"/>
            </w:pPr>
            <w:r w:rsidRPr="00BB02F4">
              <w:t>до 2023</w:t>
            </w:r>
          </w:p>
        </w:tc>
      </w:tr>
      <w:tr w:rsidR="00C42B26" w:rsidRPr="00B42274" w14:paraId="316A4B15" w14:textId="77777777" w:rsidTr="00291245">
        <w:trPr>
          <w:cantSplit/>
          <w:trHeight w:val="264"/>
        </w:trPr>
        <w:tc>
          <w:tcPr>
            <w:tcW w:w="817" w:type="dxa"/>
            <w:shd w:val="clear" w:color="auto" w:fill="auto"/>
          </w:tcPr>
          <w:p w14:paraId="070151D3" w14:textId="77777777" w:rsidR="00C42B26" w:rsidRPr="00B42274" w:rsidRDefault="00C42B26" w:rsidP="00DF1A62">
            <w:pPr>
              <w:jc w:val="center"/>
            </w:pPr>
            <w:r w:rsidRPr="00B42274">
              <w:t>4</w:t>
            </w:r>
          </w:p>
        </w:tc>
        <w:tc>
          <w:tcPr>
            <w:tcW w:w="11369" w:type="dxa"/>
            <w:shd w:val="clear" w:color="auto" w:fill="auto"/>
          </w:tcPr>
          <w:p w14:paraId="58ACBD8E" w14:textId="77777777" w:rsidR="00C42B26" w:rsidRPr="00B42274" w:rsidRDefault="00C42B26" w:rsidP="00DF1A62">
            <w:r w:rsidRPr="00B42274">
              <w:t xml:space="preserve">Муниципальная программа </w:t>
            </w:r>
            <w:r w:rsidRPr="00547018">
              <w:t>«Развитие физической культуры и спорта»</w:t>
            </w:r>
          </w:p>
        </w:tc>
        <w:tc>
          <w:tcPr>
            <w:tcW w:w="2551" w:type="dxa"/>
            <w:shd w:val="clear" w:color="auto" w:fill="auto"/>
          </w:tcPr>
          <w:p w14:paraId="75F0C95F" w14:textId="77777777" w:rsidR="00C42B26" w:rsidRDefault="00C42B26" w:rsidP="00700E6D">
            <w:pPr>
              <w:jc w:val="center"/>
            </w:pPr>
            <w:r w:rsidRPr="00BB02F4">
              <w:t>до 2023</w:t>
            </w:r>
          </w:p>
        </w:tc>
      </w:tr>
      <w:tr w:rsidR="00C42B26" w:rsidRPr="00B42274" w14:paraId="2F6DBF3A" w14:textId="77777777" w:rsidTr="00291245">
        <w:trPr>
          <w:cantSplit/>
          <w:trHeight w:val="239"/>
        </w:trPr>
        <w:tc>
          <w:tcPr>
            <w:tcW w:w="817" w:type="dxa"/>
            <w:shd w:val="clear" w:color="auto" w:fill="auto"/>
          </w:tcPr>
          <w:p w14:paraId="55CF2AFC" w14:textId="77777777" w:rsidR="00C42B26" w:rsidRPr="00B42274" w:rsidRDefault="00C42B26" w:rsidP="00DF1A62">
            <w:pPr>
              <w:jc w:val="center"/>
            </w:pPr>
            <w:r w:rsidRPr="00B42274">
              <w:t>5</w:t>
            </w:r>
          </w:p>
        </w:tc>
        <w:tc>
          <w:tcPr>
            <w:tcW w:w="11369" w:type="dxa"/>
            <w:shd w:val="clear" w:color="auto" w:fill="auto"/>
          </w:tcPr>
          <w:p w14:paraId="07B0F4E5" w14:textId="77777777" w:rsidR="00C42B26" w:rsidRPr="00B42274" w:rsidRDefault="00C42B26" w:rsidP="00DF1A62">
            <w:r w:rsidRPr="00B42274">
              <w:t xml:space="preserve">Муниципальная программа </w:t>
            </w:r>
            <w:r w:rsidRPr="00547018">
              <w:t>«Молодежь Курганинского района»</w:t>
            </w:r>
          </w:p>
        </w:tc>
        <w:tc>
          <w:tcPr>
            <w:tcW w:w="2551" w:type="dxa"/>
            <w:shd w:val="clear" w:color="auto" w:fill="auto"/>
          </w:tcPr>
          <w:p w14:paraId="2AAFA586" w14:textId="77777777" w:rsidR="00C42B26" w:rsidRDefault="00C42B26" w:rsidP="00700E6D">
            <w:pPr>
              <w:jc w:val="center"/>
            </w:pPr>
            <w:r w:rsidRPr="00BB02F4">
              <w:t>до 2023</w:t>
            </w:r>
          </w:p>
        </w:tc>
      </w:tr>
      <w:tr w:rsidR="00C42B26" w:rsidRPr="00B42274" w14:paraId="4374EA76" w14:textId="77777777" w:rsidTr="00291245">
        <w:trPr>
          <w:cantSplit/>
          <w:trHeight w:val="244"/>
        </w:trPr>
        <w:tc>
          <w:tcPr>
            <w:tcW w:w="817" w:type="dxa"/>
            <w:shd w:val="clear" w:color="auto" w:fill="auto"/>
          </w:tcPr>
          <w:p w14:paraId="204DDABB" w14:textId="77777777" w:rsidR="00C42B26" w:rsidRPr="00B42274" w:rsidRDefault="00C42B26" w:rsidP="00DF1A62">
            <w:pPr>
              <w:jc w:val="center"/>
            </w:pPr>
            <w:r w:rsidRPr="00B42274">
              <w:t>6</w:t>
            </w:r>
          </w:p>
        </w:tc>
        <w:tc>
          <w:tcPr>
            <w:tcW w:w="11369" w:type="dxa"/>
            <w:shd w:val="clear" w:color="auto" w:fill="auto"/>
          </w:tcPr>
          <w:p w14:paraId="031679CF" w14:textId="67E71B71" w:rsidR="00C42B26" w:rsidRPr="00B42274" w:rsidRDefault="00C42B26" w:rsidP="00291245">
            <w:r>
              <w:t>Муниципальная программа</w:t>
            </w:r>
            <w:r w:rsidR="00291245">
              <w:t xml:space="preserve"> </w:t>
            </w:r>
            <w:r w:rsidRPr="00547018">
              <w:t>«Дети Курганинского района»</w:t>
            </w:r>
          </w:p>
        </w:tc>
        <w:tc>
          <w:tcPr>
            <w:tcW w:w="2551" w:type="dxa"/>
            <w:shd w:val="clear" w:color="auto" w:fill="auto"/>
          </w:tcPr>
          <w:p w14:paraId="104BB53F" w14:textId="77777777" w:rsidR="00C42B26" w:rsidRDefault="00C42B26" w:rsidP="00700E6D">
            <w:pPr>
              <w:jc w:val="center"/>
            </w:pPr>
            <w:r w:rsidRPr="00BB02F4">
              <w:t>до 2023</w:t>
            </w:r>
          </w:p>
        </w:tc>
      </w:tr>
      <w:tr w:rsidR="00C42B26" w:rsidRPr="00B42274" w14:paraId="04695DF8" w14:textId="77777777" w:rsidTr="00291245">
        <w:trPr>
          <w:cantSplit/>
          <w:trHeight w:val="233"/>
        </w:trPr>
        <w:tc>
          <w:tcPr>
            <w:tcW w:w="817" w:type="dxa"/>
            <w:shd w:val="clear" w:color="auto" w:fill="auto"/>
          </w:tcPr>
          <w:p w14:paraId="775380AA" w14:textId="77777777" w:rsidR="00C42B26" w:rsidRPr="00B42274" w:rsidRDefault="00C42B26" w:rsidP="00DF1A62">
            <w:pPr>
              <w:jc w:val="center"/>
            </w:pPr>
            <w:r w:rsidRPr="00B42274">
              <w:t>7</w:t>
            </w:r>
          </w:p>
        </w:tc>
        <w:tc>
          <w:tcPr>
            <w:tcW w:w="11369" w:type="dxa"/>
            <w:shd w:val="clear" w:color="auto" w:fill="auto"/>
          </w:tcPr>
          <w:p w14:paraId="597BE4C1" w14:textId="77777777" w:rsidR="00C42B26" w:rsidRPr="00B42274" w:rsidRDefault="00C42B26" w:rsidP="00DF1A62">
            <w:r w:rsidRPr="00B42274">
              <w:t xml:space="preserve">Муниципальная программа </w:t>
            </w:r>
            <w:r w:rsidRPr="00547018">
              <w:t>«Обеспечение безопасности населения»</w:t>
            </w:r>
          </w:p>
        </w:tc>
        <w:tc>
          <w:tcPr>
            <w:tcW w:w="2551" w:type="dxa"/>
            <w:shd w:val="clear" w:color="auto" w:fill="auto"/>
          </w:tcPr>
          <w:p w14:paraId="0103A8A4" w14:textId="77777777" w:rsidR="00C42B26" w:rsidRDefault="00C42B26" w:rsidP="00700E6D">
            <w:pPr>
              <w:jc w:val="center"/>
            </w:pPr>
            <w:r w:rsidRPr="00BB02F4">
              <w:t>до 2023</w:t>
            </w:r>
          </w:p>
        </w:tc>
      </w:tr>
      <w:tr w:rsidR="00C42B26" w:rsidRPr="00B42274" w14:paraId="1138E31E" w14:textId="77777777" w:rsidTr="00277A76">
        <w:trPr>
          <w:cantSplit/>
          <w:trHeight w:val="600"/>
        </w:trPr>
        <w:tc>
          <w:tcPr>
            <w:tcW w:w="817" w:type="dxa"/>
            <w:shd w:val="clear" w:color="auto" w:fill="auto"/>
          </w:tcPr>
          <w:p w14:paraId="5946A406" w14:textId="77777777" w:rsidR="00C42B26" w:rsidRPr="00B42274" w:rsidRDefault="00C42B26" w:rsidP="00DF1A62">
            <w:pPr>
              <w:jc w:val="center"/>
            </w:pPr>
            <w:r w:rsidRPr="00B42274">
              <w:t>8</w:t>
            </w:r>
          </w:p>
        </w:tc>
        <w:tc>
          <w:tcPr>
            <w:tcW w:w="11369" w:type="dxa"/>
            <w:shd w:val="clear" w:color="auto" w:fill="auto"/>
          </w:tcPr>
          <w:p w14:paraId="060F509C" w14:textId="77777777" w:rsidR="00C42B26" w:rsidRPr="00B42274" w:rsidRDefault="00C42B26" w:rsidP="00DF1A62">
            <w:r w:rsidRPr="00B42274">
              <w:t xml:space="preserve">Муниципальная программа </w:t>
            </w:r>
            <w:r w:rsidRPr="00547018">
              <w:t>«Развитие сельского хозяйства и регулирование рынков сельскохозяйственной продукции, сырья и продовольствия на территории муниципального образования Курганинский район</w:t>
            </w:r>
            <w:r>
              <w:t>»</w:t>
            </w:r>
          </w:p>
        </w:tc>
        <w:tc>
          <w:tcPr>
            <w:tcW w:w="2551" w:type="dxa"/>
            <w:shd w:val="clear" w:color="auto" w:fill="auto"/>
          </w:tcPr>
          <w:p w14:paraId="14941D68" w14:textId="77777777" w:rsidR="00C42B26" w:rsidRDefault="00C42B26" w:rsidP="00700E6D">
            <w:pPr>
              <w:jc w:val="center"/>
            </w:pPr>
            <w:r w:rsidRPr="00BB02F4">
              <w:t>до 2023</w:t>
            </w:r>
          </w:p>
        </w:tc>
      </w:tr>
      <w:tr w:rsidR="00C42B26" w:rsidRPr="00B42274" w14:paraId="78EDCE9A" w14:textId="77777777" w:rsidTr="00291245">
        <w:trPr>
          <w:cantSplit/>
          <w:trHeight w:val="346"/>
        </w:trPr>
        <w:tc>
          <w:tcPr>
            <w:tcW w:w="817" w:type="dxa"/>
            <w:shd w:val="clear" w:color="auto" w:fill="auto"/>
          </w:tcPr>
          <w:p w14:paraId="4E6DC28D" w14:textId="77777777" w:rsidR="00C42B26" w:rsidRPr="00B42274" w:rsidRDefault="00C42B26" w:rsidP="00DF1A62">
            <w:pPr>
              <w:jc w:val="center"/>
            </w:pPr>
            <w:r w:rsidRPr="00B42274">
              <w:t>9</w:t>
            </w:r>
          </w:p>
        </w:tc>
        <w:tc>
          <w:tcPr>
            <w:tcW w:w="11369" w:type="dxa"/>
            <w:shd w:val="clear" w:color="auto" w:fill="auto"/>
          </w:tcPr>
          <w:p w14:paraId="63CD6E17" w14:textId="77777777" w:rsidR="00C42B26" w:rsidRPr="00B42274" w:rsidRDefault="00C42B26" w:rsidP="00DF1A62">
            <w:r w:rsidRPr="00B42274">
              <w:t xml:space="preserve">Муниципальная программа </w:t>
            </w:r>
            <w:r w:rsidRPr="00547018">
              <w:t>«Развитие жилищно-коммунального и дорожного хозяйства, архитектуры</w:t>
            </w:r>
            <w:r>
              <w:t>»</w:t>
            </w:r>
          </w:p>
        </w:tc>
        <w:tc>
          <w:tcPr>
            <w:tcW w:w="2551" w:type="dxa"/>
            <w:shd w:val="clear" w:color="auto" w:fill="auto"/>
          </w:tcPr>
          <w:p w14:paraId="5B056483" w14:textId="77777777" w:rsidR="00C42B26" w:rsidRDefault="00C42B26" w:rsidP="00700E6D">
            <w:pPr>
              <w:jc w:val="center"/>
            </w:pPr>
            <w:r w:rsidRPr="00BB02F4">
              <w:t>до 2023</w:t>
            </w:r>
          </w:p>
        </w:tc>
      </w:tr>
      <w:tr w:rsidR="00C42B26" w:rsidRPr="00B42274" w14:paraId="230D1256" w14:textId="77777777" w:rsidTr="00277A76">
        <w:trPr>
          <w:cantSplit/>
          <w:trHeight w:val="597"/>
        </w:trPr>
        <w:tc>
          <w:tcPr>
            <w:tcW w:w="817" w:type="dxa"/>
            <w:shd w:val="clear" w:color="auto" w:fill="auto"/>
          </w:tcPr>
          <w:p w14:paraId="561BE20E" w14:textId="77777777" w:rsidR="00C42B26" w:rsidRPr="00B42274" w:rsidRDefault="00C42B26" w:rsidP="00DF1A62">
            <w:pPr>
              <w:jc w:val="center"/>
            </w:pPr>
            <w:r w:rsidRPr="00B42274">
              <w:t>10</w:t>
            </w:r>
          </w:p>
        </w:tc>
        <w:tc>
          <w:tcPr>
            <w:tcW w:w="11369" w:type="dxa"/>
            <w:shd w:val="clear" w:color="auto" w:fill="auto"/>
          </w:tcPr>
          <w:p w14:paraId="06BC1386" w14:textId="77777777" w:rsidR="00C42B26" w:rsidRPr="00B42274" w:rsidRDefault="00C42B26" w:rsidP="00DF1A62">
            <w:r w:rsidRPr="00B42274">
              <w:t xml:space="preserve">Муниципальная программа </w:t>
            </w:r>
            <w:r w:rsidRPr="006502E9">
              <w:t>«Обеспечение жильем молодых семей на территории муниципального образования Курганинский район</w:t>
            </w:r>
            <w:r>
              <w:t>»</w:t>
            </w:r>
          </w:p>
        </w:tc>
        <w:tc>
          <w:tcPr>
            <w:tcW w:w="2551" w:type="dxa"/>
            <w:shd w:val="clear" w:color="auto" w:fill="auto"/>
          </w:tcPr>
          <w:p w14:paraId="7845A663" w14:textId="77777777" w:rsidR="00C42B26" w:rsidRDefault="00C42B26" w:rsidP="00700E6D">
            <w:pPr>
              <w:jc w:val="center"/>
            </w:pPr>
            <w:r w:rsidRPr="00BB02F4">
              <w:t>до 2023</w:t>
            </w:r>
          </w:p>
        </w:tc>
      </w:tr>
      <w:tr w:rsidR="00C42B26" w:rsidRPr="00B42274" w14:paraId="2EDEA89A" w14:textId="77777777" w:rsidTr="00291245">
        <w:trPr>
          <w:cantSplit/>
          <w:trHeight w:val="359"/>
        </w:trPr>
        <w:tc>
          <w:tcPr>
            <w:tcW w:w="817" w:type="dxa"/>
            <w:shd w:val="clear" w:color="auto" w:fill="auto"/>
          </w:tcPr>
          <w:p w14:paraId="47853626" w14:textId="77777777" w:rsidR="00C42B26" w:rsidRPr="00B42274" w:rsidRDefault="00C42B26" w:rsidP="00DF1A62">
            <w:pPr>
              <w:jc w:val="center"/>
            </w:pPr>
            <w:r w:rsidRPr="00B42274">
              <w:t>11</w:t>
            </w:r>
          </w:p>
        </w:tc>
        <w:tc>
          <w:tcPr>
            <w:tcW w:w="11369" w:type="dxa"/>
            <w:shd w:val="clear" w:color="auto" w:fill="auto"/>
          </w:tcPr>
          <w:p w14:paraId="7A756212" w14:textId="58EA6A9D" w:rsidR="00C42B26" w:rsidRPr="00B42274" w:rsidRDefault="00C42B26" w:rsidP="00291245">
            <w:r>
              <w:t>Муниципальная программа</w:t>
            </w:r>
            <w:r w:rsidR="00291245">
              <w:t xml:space="preserve"> </w:t>
            </w:r>
            <w:r w:rsidRPr="006502E9">
              <w:t>«Доступная среда»</w:t>
            </w:r>
          </w:p>
        </w:tc>
        <w:tc>
          <w:tcPr>
            <w:tcW w:w="2551" w:type="dxa"/>
            <w:shd w:val="clear" w:color="auto" w:fill="auto"/>
          </w:tcPr>
          <w:p w14:paraId="04403930" w14:textId="77777777" w:rsidR="00C42B26" w:rsidRDefault="00C42B26" w:rsidP="00700E6D">
            <w:pPr>
              <w:jc w:val="center"/>
            </w:pPr>
            <w:r w:rsidRPr="00BB02F4">
              <w:t>до 2023</w:t>
            </w:r>
          </w:p>
        </w:tc>
      </w:tr>
      <w:tr w:rsidR="00C42B26" w:rsidRPr="00B42274" w14:paraId="29620110" w14:textId="77777777" w:rsidTr="00277A76">
        <w:trPr>
          <w:cantSplit/>
          <w:trHeight w:val="376"/>
        </w:trPr>
        <w:tc>
          <w:tcPr>
            <w:tcW w:w="817" w:type="dxa"/>
            <w:shd w:val="clear" w:color="auto" w:fill="auto"/>
          </w:tcPr>
          <w:p w14:paraId="2EF6DE55" w14:textId="77777777" w:rsidR="00C42B26" w:rsidRPr="00B42274" w:rsidRDefault="00C42B26" w:rsidP="00DF1A62">
            <w:pPr>
              <w:jc w:val="center"/>
            </w:pPr>
            <w:r w:rsidRPr="00B42274">
              <w:t>12</w:t>
            </w:r>
          </w:p>
        </w:tc>
        <w:tc>
          <w:tcPr>
            <w:tcW w:w="11369" w:type="dxa"/>
            <w:shd w:val="clear" w:color="auto" w:fill="auto"/>
          </w:tcPr>
          <w:p w14:paraId="4FBC3A2B" w14:textId="77777777" w:rsidR="00C42B26" w:rsidRPr="00B42274" w:rsidRDefault="00C42B26" w:rsidP="00DF1A62">
            <w:r w:rsidRPr="00B42274">
              <w:t xml:space="preserve">Муниципальная программа </w:t>
            </w:r>
            <w:r w:rsidRPr="006502E9">
              <w:t>«Экономическое развитие и инновационная экономика»</w:t>
            </w:r>
          </w:p>
        </w:tc>
        <w:tc>
          <w:tcPr>
            <w:tcW w:w="2551" w:type="dxa"/>
            <w:shd w:val="clear" w:color="auto" w:fill="auto"/>
          </w:tcPr>
          <w:p w14:paraId="031074EB" w14:textId="77777777" w:rsidR="00C42B26" w:rsidRDefault="00C42B26" w:rsidP="00700E6D">
            <w:pPr>
              <w:jc w:val="center"/>
            </w:pPr>
            <w:r w:rsidRPr="00BB02F4">
              <w:t>до 2023</w:t>
            </w:r>
          </w:p>
        </w:tc>
      </w:tr>
      <w:tr w:rsidR="00C42B26" w:rsidRPr="00B42274" w14:paraId="77D1ED65" w14:textId="77777777" w:rsidTr="00277A76">
        <w:trPr>
          <w:cantSplit/>
          <w:trHeight w:val="601"/>
        </w:trPr>
        <w:tc>
          <w:tcPr>
            <w:tcW w:w="817" w:type="dxa"/>
            <w:shd w:val="clear" w:color="auto" w:fill="auto"/>
          </w:tcPr>
          <w:p w14:paraId="2FCF844E" w14:textId="77777777" w:rsidR="00C42B26" w:rsidRPr="00B42274" w:rsidRDefault="00C42B26" w:rsidP="00DF1A62">
            <w:pPr>
              <w:jc w:val="center"/>
            </w:pPr>
            <w:r w:rsidRPr="00B42274">
              <w:t>13</w:t>
            </w:r>
          </w:p>
        </w:tc>
        <w:tc>
          <w:tcPr>
            <w:tcW w:w="11369" w:type="dxa"/>
            <w:shd w:val="clear" w:color="auto" w:fill="auto"/>
          </w:tcPr>
          <w:p w14:paraId="47136560" w14:textId="77777777" w:rsidR="00C42B26" w:rsidRPr="00B42274" w:rsidRDefault="00C42B26" w:rsidP="00DF1A62">
            <w:r w:rsidRPr="00B42274">
              <w:t xml:space="preserve">Муниципальная программа </w:t>
            </w:r>
            <w:r w:rsidRPr="006502E9">
              <w:t>«Управление муниципальными финансами муниципального образования Курганинский район»</w:t>
            </w:r>
          </w:p>
        </w:tc>
        <w:tc>
          <w:tcPr>
            <w:tcW w:w="2551" w:type="dxa"/>
            <w:shd w:val="clear" w:color="auto" w:fill="auto"/>
          </w:tcPr>
          <w:p w14:paraId="4E24E0D3" w14:textId="77777777" w:rsidR="00C42B26" w:rsidRDefault="00C42B26" w:rsidP="00700E6D">
            <w:pPr>
              <w:jc w:val="center"/>
            </w:pPr>
            <w:r w:rsidRPr="00BB02F4">
              <w:t>до 2023</w:t>
            </w:r>
          </w:p>
        </w:tc>
      </w:tr>
      <w:tr w:rsidR="00C42B26" w:rsidRPr="00B42274" w14:paraId="2711E169" w14:textId="77777777" w:rsidTr="00277A76">
        <w:trPr>
          <w:cantSplit/>
          <w:trHeight w:val="583"/>
        </w:trPr>
        <w:tc>
          <w:tcPr>
            <w:tcW w:w="817" w:type="dxa"/>
            <w:shd w:val="clear" w:color="auto" w:fill="auto"/>
          </w:tcPr>
          <w:p w14:paraId="4B8D275D" w14:textId="77777777" w:rsidR="00C42B26" w:rsidRPr="00B42274" w:rsidRDefault="00C42B26" w:rsidP="00DF1A62">
            <w:pPr>
              <w:jc w:val="center"/>
            </w:pPr>
            <w:r w:rsidRPr="00B42274">
              <w:t>14</w:t>
            </w:r>
          </w:p>
        </w:tc>
        <w:tc>
          <w:tcPr>
            <w:tcW w:w="11369" w:type="dxa"/>
            <w:shd w:val="clear" w:color="auto" w:fill="auto"/>
          </w:tcPr>
          <w:p w14:paraId="012BF561" w14:textId="77777777" w:rsidR="00C42B26" w:rsidRPr="00B42274" w:rsidRDefault="00C42B26" w:rsidP="00DF1A62">
            <w:r w:rsidRPr="00B42274">
              <w:t xml:space="preserve">Муниципальная программа </w:t>
            </w:r>
            <w:r>
              <w:t>«</w:t>
            </w:r>
            <w:r w:rsidRPr="006502E9">
              <w:t>Укрепление материально-технической базы архива администрации муниципального образования Курганинский район</w:t>
            </w:r>
            <w:r>
              <w:t>»</w:t>
            </w:r>
          </w:p>
        </w:tc>
        <w:tc>
          <w:tcPr>
            <w:tcW w:w="2551" w:type="dxa"/>
            <w:shd w:val="clear" w:color="auto" w:fill="auto"/>
          </w:tcPr>
          <w:p w14:paraId="0E712E82" w14:textId="77777777" w:rsidR="00C42B26" w:rsidRDefault="00C42B26" w:rsidP="00700E6D">
            <w:pPr>
              <w:jc w:val="center"/>
            </w:pPr>
            <w:r w:rsidRPr="00BB02F4">
              <w:t>до 202</w:t>
            </w:r>
            <w:r>
              <w:t>5</w:t>
            </w:r>
          </w:p>
        </w:tc>
      </w:tr>
    </w:tbl>
    <w:p w14:paraId="055DF304" w14:textId="77777777" w:rsidR="00BC686D" w:rsidRDefault="00BC686D" w:rsidP="00973D72">
      <w:pPr>
        <w:jc w:val="center"/>
        <w:rPr>
          <w:color w:val="000000"/>
          <w:sz w:val="28"/>
          <w:szCs w:val="28"/>
          <w:lang w:eastAsia="ar-SA"/>
        </w:rPr>
      </w:pPr>
    </w:p>
    <w:p w14:paraId="50F1080C" w14:textId="77777777" w:rsidR="00B5016C" w:rsidRPr="00B5016C" w:rsidRDefault="006F672A" w:rsidP="00291245">
      <w:pPr>
        <w:pStyle w:val="1"/>
        <w:ind w:left="9072"/>
        <w:jc w:val="center"/>
        <w:rPr>
          <w:rFonts w:ascii="Times New Roman" w:hAnsi="Times New Roman" w:cs="Times New Roman"/>
          <w:color w:val="000000"/>
          <w:sz w:val="28"/>
          <w:szCs w:val="28"/>
          <w:lang w:eastAsia="ar-SA"/>
        </w:rPr>
      </w:pPr>
      <w:bookmarkStart w:id="133" w:name="_Toc58597700"/>
      <w:r w:rsidRPr="00B5016C">
        <w:rPr>
          <w:rFonts w:ascii="Times New Roman" w:hAnsi="Times New Roman" w:cs="Times New Roman"/>
          <w:color w:val="000000"/>
          <w:sz w:val="28"/>
          <w:szCs w:val="28"/>
          <w:lang w:eastAsia="ar-SA"/>
        </w:rPr>
        <w:t>ПРИЛОЖЕНИЕ № 3</w:t>
      </w:r>
      <w:bookmarkEnd w:id="133"/>
    </w:p>
    <w:p w14:paraId="1C2587AF" w14:textId="77777777" w:rsidR="00B5016C" w:rsidRDefault="006F672A" w:rsidP="00291245">
      <w:pPr>
        <w:ind w:left="9072"/>
        <w:jc w:val="center"/>
        <w:rPr>
          <w:color w:val="000000"/>
          <w:sz w:val="28"/>
          <w:szCs w:val="28"/>
          <w:lang w:eastAsia="ar-SA"/>
        </w:rPr>
      </w:pPr>
      <w:r w:rsidRPr="00562E8B">
        <w:rPr>
          <w:color w:val="000000"/>
          <w:sz w:val="28"/>
          <w:szCs w:val="28"/>
          <w:lang w:eastAsia="ar-SA"/>
        </w:rPr>
        <w:t>к Стратегии социально-экон</w:t>
      </w:r>
      <w:r w:rsidR="00562E8B">
        <w:rPr>
          <w:color w:val="000000"/>
          <w:sz w:val="28"/>
          <w:szCs w:val="28"/>
          <w:lang w:eastAsia="ar-SA"/>
        </w:rPr>
        <w:t>омического</w:t>
      </w:r>
    </w:p>
    <w:p w14:paraId="6F3D3380" w14:textId="77777777" w:rsidR="00B5016C" w:rsidRDefault="00562E8B" w:rsidP="00291245">
      <w:pPr>
        <w:ind w:left="9072"/>
        <w:jc w:val="center"/>
        <w:rPr>
          <w:color w:val="000000"/>
          <w:sz w:val="28"/>
          <w:szCs w:val="28"/>
          <w:lang w:eastAsia="ar-SA"/>
        </w:rPr>
      </w:pPr>
      <w:r>
        <w:rPr>
          <w:color w:val="000000"/>
          <w:sz w:val="28"/>
          <w:szCs w:val="28"/>
          <w:lang w:eastAsia="ar-SA"/>
        </w:rPr>
        <w:t>развития</w:t>
      </w:r>
      <w:r w:rsidR="00B5016C">
        <w:rPr>
          <w:color w:val="000000"/>
          <w:sz w:val="28"/>
          <w:szCs w:val="28"/>
          <w:lang w:eastAsia="ar-SA"/>
        </w:rPr>
        <w:t xml:space="preserve"> муниципального образования</w:t>
      </w:r>
    </w:p>
    <w:p w14:paraId="5174EEC7" w14:textId="06F139A5" w:rsidR="006502E9" w:rsidRPr="00562E8B" w:rsidRDefault="006F672A" w:rsidP="00291245">
      <w:pPr>
        <w:ind w:left="9072"/>
        <w:jc w:val="center"/>
        <w:rPr>
          <w:color w:val="000000"/>
          <w:sz w:val="28"/>
          <w:szCs w:val="28"/>
          <w:lang w:eastAsia="ar-SA"/>
        </w:rPr>
      </w:pPr>
      <w:r w:rsidRPr="00562E8B">
        <w:rPr>
          <w:color w:val="000000"/>
          <w:sz w:val="28"/>
          <w:szCs w:val="28"/>
          <w:lang w:eastAsia="ar-SA"/>
        </w:rPr>
        <w:t>Курганинский район на период до 2030 года</w:t>
      </w:r>
    </w:p>
    <w:p w14:paraId="47A2A84F" w14:textId="461FAD99" w:rsidR="003E5DB2" w:rsidRDefault="003E5DB2" w:rsidP="006F672A">
      <w:pPr>
        <w:ind w:left="6096"/>
        <w:jc w:val="center"/>
        <w:rPr>
          <w:b/>
          <w:color w:val="000000"/>
          <w:sz w:val="28"/>
          <w:szCs w:val="28"/>
          <w:lang w:eastAsia="ar-SA"/>
        </w:rPr>
      </w:pPr>
    </w:p>
    <w:p w14:paraId="61B6AACA" w14:textId="77777777" w:rsidR="00277A76" w:rsidRPr="006502E9" w:rsidRDefault="00277A76" w:rsidP="00277A76">
      <w:pPr>
        <w:jc w:val="center"/>
        <w:rPr>
          <w:b/>
          <w:color w:val="000000"/>
          <w:sz w:val="28"/>
          <w:szCs w:val="28"/>
          <w:lang w:eastAsia="ar-SA"/>
        </w:rPr>
      </w:pPr>
      <w:r>
        <w:rPr>
          <w:b/>
          <w:color w:val="000000"/>
          <w:sz w:val="28"/>
          <w:szCs w:val="28"/>
          <w:lang w:eastAsia="ar-SA"/>
        </w:rPr>
        <w:t>Перечень инвестиционных проектов муниципального образования Курганинский район</w:t>
      </w:r>
    </w:p>
    <w:p w14:paraId="37C2F4EE" w14:textId="77777777" w:rsidR="00277A76" w:rsidRDefault="00277A76" w:rsidP="00277A76">
      <w:pPr>
        <w:jc w:val="center"/>
        <w:rPr>
          <w:color w:val="000000"/>
          <w:sz w:val="28"/>
          <w:szCs w:val="28"/>
          <w:lang w:eastAsia="ar-SA"/>
        </w:rPr>
      </w:pPr>
    </w:p>
    <w:tbl>
      <w:tblPr>
        <w:tblW w:w="14520" w:type="dxa"/>
        <w:tblInd w:w="108" w:type="dxa"/>
        <w:tblLayout w:type="fixed"/>
        <w:tblLook w:val="04A0" w:firstRow="1" w:lastRow="0" w:firstColumn="1" w:lastColumn="0" w:noHBand="0" w:noVBand="1"/>
      </w:tblPr>
      <w:tblGrid>
        <w:gridCol w:w="540"/>
        <w:gridCol w:w="4117"/>
        <w:gridCol w:w="2147"/>
        <w:gridCol w:w="2171"/>
        <w:gridCol w:w="2217"/>
        <w:gridCol w:w="2005"/>
        <w:gridCol w:w="1323"/>
      </w:tblGrid>
      <w:tr w:rsidR="00277A76" w:rsidRPr="002250A7" w14:paraId="7E4C8597" w14:textId="77777777" w:rsidTr="00277A76">
        <w:trPr>
          <w:trHeight w:val="1305"/>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E518F0A" w14:textId="77777777" w:rsidR="00277A76" w:rsidRPr="002250A7" w:rsidRDefault="00277A76" w:rsidP="00277A76">
            <w:pPr>
              <w:jc w:val="center"/>
              <w:rPr>
                <w:color w:val="000000"/>
              </w:rPr>
            </w:pPr>
            <w:bookmarkStart w:id="134" w:name="RANGE!A1:G42"/>
            <w:r w:rsidRPr="002250A7">
              <w:rPr>
                <w:color w:val="000000"/>
              </w:rPr>
              <w:t>№ п/п</w:t>
            </w:r>
            <w:bookmarkEnd w:id="134"/>
          </w:p>
        </w:tc>
        <w:tc>
          <w:tcPr>
            <w:tcW w:w="411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9E95F5A" w14:textId="77777777" w:rsidR="00277A76" w:rsidRPr="002250A7" w:rsidRDefault="00277A76" w:rsidP="00277A76">
            <w:pPr>
              <w:jc w:val="center"/>
              <w:rPr>
                <w:color w:val="000000"/>
              </w:rPr>
            </w:pPr>
            <w:r w:rsidRPr="002250A7">
              <w:rPr>
                <w:color w:val="000000"/>
              </w:rPr>
              <w:t xml:space="preserve">Наименование инвестиционного проекта/площадки </w:t>
            </w:r>
          </w:p>
        </w:tc>
        <w:tc>
          <w:tcPr>
            <w:tcW w:w="214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8FBEF0B" w14:textId="77777777" w:rsidR="00277A76" w:rsidRPr="002250A7" w:rsidRDefault="00277A76" w:rsidP="00277A76">
            <w:pPr>
              <w:jc w:val="center"/>
              <w:rPr>
                <w:color w:val="000000"/>
              </w:rPr>
            </w:pPr>
            <w:r w:rsidRPr="002250A7">
              <w:rPr>
                <w:color w:val="000000"/>
              </w:rPr>
              <w:t>Наименование инвестора</w:t>
            </w:r>
          </w:p>
        </w:tc>
        <w:tc>
          <w:tcPr>
            <w:tcW w:w="217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40E297A" w14:textId="77777777" w:rsidR="00277A76" w:rsidRPr="002250A7" w:rsidRDefault="00277A76" w:rsidP="00277A76">
            <w:pPr>
              <w:jc w:val="center"/>
              <w:rPr>
                <w:color w:val="000000"/>
              </w:rPr>
            </w:pPr>
            <w:r w:rsidRPr="002250A7">
              <w:rPr>
                <w:color w:val="000000"/>
              </w:rPr>
              <w:t>Местоположение земельного участка</w:t>
            </w:r>
          </w:p>
        </w:tc>
        <w:tc>
          <w:tcPr>
            <w:tcW w:w="221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E59F4CD" w14:textId="77777777" w:rsidR="00277A76" w:rsidRPr="002250A7" w:rsidRDefault="00277A76" w:rsidP="00277A76">
            <w:pPr>
              <w:jc w:val="center"/>
              <w:rPr>
                <w:color w:val="000000"/>
              </w:rPr>
            </w:pPr>
            <w:r w:rsidRPr="002250A7">
              <w:rPr>
                <w:color w:val="000000"/>
              </w:rPr>
              <w:t>Кадастровый номер земельного участка</w:t>
            </w:r>
          </w:p>
        </w:tc>
        <w:tc>
          <w:tcPr>
            <w:tcW w:w="200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C114141" w14:textId="77777777" w:rsidR="00277A76" w:rsidRPr="002250A7" w:rsidRDefault="00277A76" w:rsidP="00277A76">
            <w:pPr>
              <w:jc w:val="center"/>
              <w:rPr>
                <w:color w:val="000000"/>
              </w:rPr>
            </w:pPr>
            <w:r w:rsidRPr="002250A7">
              <w:rPr>
                <w:color w:val="000000"/>
              </w:rPr>
              <w:t>Срок реализации инвестиционного проекта</w:t>
            </w:r>
          </w:p>
        </w:tc>
        <w:tc>
          <w:tcPr>
            <w:tcW w:w="132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D0119EE" w14:textId="77777777" w:rsidR="00277A76" w:rsidRPr="002250A7" w:rsidRDefault="00277A76" w:rsidP="00277A76">
            <w:pPr>
              <w:jc w:val="center"/>
              <w:rPr>
                <w:color w:val="000000"/>
              </w:rPr>
            </w:pPr>
            <w:r w:rsidRPr="002250A7">
              <w:rPr>
                <w:color w:val="000000"/>
              </w:rPr>
              <w:t>Стоимость проекта, (млн.руб.)</w:t>
            </w:r>
          </w:p>
        </w:tc>
      </w:tr>
      <w:tr w:rsidR="00277A76" w:rsidRPr="002250A7" w14:paraId="0FFCB10D" w14:textId="77777777" w:rsidTr="00277A76">
        <w:trPr>
          <w:trHeight w:val="276"/>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58ADF2A8" w14:textId="77777777" w:rsidR="00277A76" w:rsidRPr="002250A7" w:rsidRDefault="00277A76" w:rsidP="00277A76">
            <w:pPr>
              <w:rPr>
                <w:color w:val="000000"/>
              </w:rPr>
            </w:pPr>
          </w:p>
        </w:tc>
        <w:tc>
          <w:tcPr>
            <w:tcW w:w="4117" w:type="dxa"/>
            <w:vMerge/>
            <w:tcBorders>
              <w:top w:val="single" w:sz="4" w:space="0" w:color="auto"/>
              <w:left w:val="single" w:sz="4" w:space="0" w:color="auto"/>
              <w:bottom w:val="single" w:sz="4" w:space="0" w:color="auto"/>
              <w:right w:val="single" w:sz="4" w:space="0" w:color="auto"/>
            </w:tcBorders>
            <w:vAlign w:val="center"/>
            <w:hideMark/>
          </w:tcPr>
          <w:p w14:paraId="2442FA2A" w14:textId="77777777" w:rsidR="00277A76" w:rsidRPr="002250A7" w:rsidRDefault="00277A76" w:rsidP="00277A76">
            <w:pPr>
              <w:rPr>
                <w:color w:val="000000"/>
              </w:rPr>
            </w:pPr>
          </w:p>
        </w:tc>
        <w:tc>
          <w:tcPr>
            <w:tcW w:w="2147" w:type="dxa"/>
            <w:vMerge/>
            <w:tcBorders>
              <w:top w:val="single" w:sz="4" w:space="0" w:color="auto"/>
              <w:left w:val="single" w:sz="4" w:space="0" w:color="auto"/>
              <w:bottom w:val="single" w:sz="4" w:space="0" w:color="auto"/>
              <w:right w:val="single" w:sz="4" w:space="0" w:color="auto"/>
            </w:tcBorders>
            <w:vAlign w:val="center"/>
            <w:hideMark/>
          </w:tcPr>
          <w:p w14:paraId="3883DCA6" w14:textId="77777777" w:rsidR="00277A76" w:rsidRPr="002250A7" w:rsidRDefault="00277A76" w:rsidP="00277A76">
            <w:pPr>
              <w:rPr>
                <w:color w:val="000000"/>
              </w:rPr>
            </w:pPr>
          </w:p>
        </w:tc>
        <w:tc>
          <w:tcPr>
            <w:tcW w:w="2171" w:type="dxa"/>
            <w:vMerge/>
            <w:tcBorders>
              <w:top w:val="single" w:sz="4" w:space="0" w:color="auto"/>
              <w:left w:val="single" w:sz="4" w:space="0" w:color="auto"/>
              <w:bottom w:val="single" w:sz="4" w:space="0" w:color="auto"/>
              <w:right w:val="single" w:sz="4" w:space="0" w:color="auto"/>
            </w:tcBorders>
            <w:vAlign w:val="center"/>
            <w:hideMark/>
          </w:tcPr>
          <w:p w14:paraId="35B49968" w14:textId="77777777" w:rsidR="00277A76" w:rsidRPr="002250A7" w:rsidRDefault="00277A76" w:rsidP="00277A76">
            <w:pPr>
              <w:rPr>
                <w:color w:val="000000"/>
              </w:rP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14:paraId="6C6E0119" w14:textId="77777777" w:rsidR="00277A76" w:rsidRPr="002250A7" w:rsidRDefault="00277A76" w:rsidP="00277A76">
            <w:pPr>
              <w:rPr>
                <w:color w:val="000000"/>
              </w:rPr>
            </w:pPr>
          </w:p>
        </w:tc>
        <w:tc>
          <w:tcPr>
            <w:tcW w:w="2005" w:type="dxa"/>
            <w:vMerge/>
            <w:tcBorders>
              <w:top w:val="single" w:sz="4" w:space="0" w:color="auto"/>
              <w:left w:val="single" w:sz="4" w:space="0" w:color="auto"/>
              <w:bottom w:val="single" w:sz="4" w:space="0" w:color="auto"/>
              <w:right w:val="single" w:sz="4" w:space="0" w:color="auto"/>
            </w:tcBorders>
            <w:vAlign w:val="center"/>
            <w:hideMark/>
          </w:tcPr>
          <w:p w14:paraId="532CFF83" w14:textId="77777777" w:rsidR="00277A76" w:rsidRPr="002250A7" w:rsidRDefault="00277A76" w:rsidP="00277A76">
            <w:pPr>
              <w:rPr>
                <w:color w:val="000000"/>
              </w:rPr>
            </w:pPr>
          </w:p>
        </w:tc>
        <w:tc>
          <w:tcPr>
            <w:tcW w:w="1323" w:type="dxa"/>
            <w:vMerge/>
            <w:tcBorders>
              <w:top w:val="single" w:sz="4" w:space="0" w:color="auto"/>
              <w:left w:val="single" w:sz="4" w:space="0" w:color="auto"/>
              <w:bottom w:val="single" w:sz="4" w:space="0" w:color="auto"/>
              <w:right w:val="single" w:sz="4" w:space="0" w:color="auto"/>
            </w:tcBorders>
            <w:vAlign w:val="center"/>
            <w:hideMark/>
          </w:tcPr>
          <w:p w14:paraId="00531FEF" w14:textId="77777777" w:rsidR="00277A76" w:rsidRPr="002250A7" w:rsidRDefault="00277A76" w:rsidP="00277A76">
            <w:pPr>
              <w:rPr>
                <w:color w:val="000000"/>
              </w:rPr>
            </w:pPr>
          </w:p>
        </w:tc>
      </w:tr>
      <w:tr w:rsidR="00277A76" w:rsidRPr="002250A7" w14:paraId="68763B25" w14:textId="77777777" w:rsidTr="00277A76">
        <w:trPr>
          <w:trHeight w:val="291"/>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6C20ED0E" w14:textId="77777777" w:rsidR="00277A76" w:rsidRPr="002250A7" w:rsidRDefault="00277A76" w:rsidP="00277A76">
            <w:pPr>
              <w:jc w:val="center"/>
              <w:rPr>
                <w:color w:val="000000"/>
              </w:rPr>
            </w:pPr>
            <w:r w:rsidRPr="002250A7">
              <w:rPr>
                <w:color w:val="000000"/>
              </w:rPr>
              <w:t>1</w:t>
            </w:r>
          </w:p>
        </w:tc>
        <w:tc>
          <w:tcPr>
            <w:tcW w:w="4117" w:type="dxa"/>
            <w:tcBorders>
              <w:top w:val="nil"/>
              <w:left w:val="nil"/>
              <w:bottom w:val="single" w:sz="4" w:space="0" w:color="auto"/>
              <w:right w:val="single" w:sz="4" w:space="0" w:color="auto"/>
            </w:tcBorders>
            <w:shd w:val="clear" w:color="auto" w:fill="auto"/>
            <w:vAlign w:val="center"/>
            <w:hideMark/>
          </w:tcPr>
          <w:p w14:paraId="4633162C" w14:textId="77777777" w:rsidR="00277A76" w:rsidRPr="002250A7" w:rsidRDefault="00277A76" w:rsidP="00277A76">
            <w:pPr>
              <w:jc w:val="center"/>
              <w:rPr>
                <w:color w:val="000000"/>
              </w:rPr>
            </w:pPr>
            <w:r w:rsidRPr="002250A7">
              <w:rPr>
                <w:color w:val="000000"/>
              </w:rPr>
              <w:t>3</w:t>
            </w:r>
          </w:p>
        </w:tc>
        <w:tc>
          <w:tcPr>
            <w:tcW w:w="2147" w:type="dxa"/>
            <w:tcBorders>
              <w:top w:val="nil"/>
              <w:left w:val="nil"/>
              <w:bottom w:val="single" w:sz="4" w:space="0" w:color="auto"/>
              <w:right w:val="single" w:sz="4" w:space="0" w:color="auto"/>
            </w:tcBorders>
            <w:shd w:val="clear" w:color="auto" w:fill="auto"/>
            <w:vAlign w:val="center"/>
            <w:hideMark/>
          </w:tcPr>
          <w:p w14:paraId="30E66B2E" w14:textId="77777777" w:rsidR="00277A76" w:rsidRPr="002250A7" w:rsidRDefault="00277A76" w:rsidP="00277A76">
            <w:pPr>
              <w:jc w:val="center"/>
              <w:rPr>
                <w:color w:val="000000"/>
              </w:rPr>
            </w:pPr>
            <w:r w:rsidRPr="002250A7">
              <w:rPr>
                <w:color w:val="000000"/>
              </w:rPr>
              <w:t>2</w:t>
            </w:r>
          </w:p>
        </w:tc>
        <w:tc>
          <w:tcPr>
            <w:tcW w:w="2171" w:type="dxa"/>
            <w:tcBorders>
              <w:top w:val="nil"/>
              <w:left w:val="nil"/>
              <w:bottom w:val="single" w:sz="4" w:space="0" w:color="auto"/>
              <w:right w:val="single" w:sz="4" w:space="0" w:color="auto"/>
            </w:tcBorders>
            <w:shd w:val="clear" w:color="auto" w:fill="auto"/>
            <w:vAlign w:val="center"/>
            <w:hideMark/>
          </w:tcPr>
          <w:p w14:paraId="12AA8B58" w14:textId="77777777" w:rsidR="00277A76" w:rsidRPr="002250A7" w:rsidRDefault="00277A76" w:rsidP="00277A76">
            <w:pPr>
              <w:jc w:val="center"/>
              <w:rPr>
                <w:color w:val="000000"/>
              </w:rPr>
            </w:pPr>
            <w:r w:rsidRPr="002250A7">
              <w:rPr>
                <w:color w:val="000000"/>
              </w:rPr>
              <w:t>4</w:t>
            </w:r>
          </w:p>
        </w:tc>
        <w:tc>
          <w:tcPr>
            <w:tcW w:w="2217" w:type="dxa"/>
            <w:tcBorders>
              <w:top w:val="nil"/>
              <w:left w:val="nil"/>
              <w:bottom w:val="single" w:sz="4" w:space="0" w:color="auto"/>
              <w:right w:val="single" w:sz="4" w:space="0" w:color="auto"/>
            </w:tcBorders>
            <w:shd w:val="clear" w:color="auto" w:fill="auto"/>
            <w:vAlign w:val="center"/>
            <w:hideMark/>
          </w:tcPr>
          <w:p w14:paraId="33B07B52" w14:textId="77777777" w:rsidR="00277A76" w:rsidRPr="002250A7" w:rsidRDefault="00277A76" w:rsidP="00277A76">
            <w:pPr>
              <w:jc w:val="center"/>
              <w:rPr>
                <w:color w:val="000000"/>
              </w:rPr>
            </w:pPr>
            <w:r w:rsidRPr="002250A7">
              <w:rPr>
                <w:color w:val="000000"/>
              </w:rPr>
              <w:t>5</w:t>
            </w:r>
          </w:p>
        </w:tc>
        <w:tc>
          <w:tcPr>
            <w:tcW w:w="2005" w:type="dxa"/>
            <w:tcBorders>
              <w:top w:val="nil"/>
              <w:left w:val="nil"/>
              <w:bottom w:val="single" w:sz="4" w:space="0" w:color="auto"/>
              <w:right w:val="single" w:sz="4" w:space="0" w:color="auto"/>
            </w:tcBorders>
            <w:shd w:val="clear" w:color="auto" w:fill="auto"/>
            <w:vAlign w:val="center"/>
            <w:hideMark/>
          </w:tcPr>
          <w:p w14:paraId="1477D627" w14:textId="77777777" w:rsidR="00277A76" w:rsidRPr="002250A7" w:rsidRDefault="00277A76" w:rsidP="00277A76">
            <w:pPr>
              <w:jc w:val="center"/>
              <w:rPr>
                <w:color w:val="000000"/>
              </w:rPr>
            </w:pPr>
            <w:r w:rsidRPr="002250A7">
              <w:rPr>
                <w:color w:val="000000"/>
              </w:rPr>
              <w:t>6</w:t>
            </w:r>
          </w:p>
        </w:tc>
        <w:tc>
          <w:tcPr>
            <w:tcW w:w="1323" w:type="dxa"/>
            <w:tcBorders>
              <w:top w:val="nil"/>
              <w:left w:val="nil"/>
              <w:bottom w:val="single" w:sz="4" w:space="0" w:color="auto"/>
              <w:right w:val="single" w:sz="4" w:space="0" w:color="auto"/>
            </w:tcBorders>
            <w:shd w:val="clear" w:color="auto" w:fill="auto"/>
            <w:vAlign w:val="center"/>
            <w:hideMark/>
          </w:tcPr>
          <w:p w14:paraId="545F5615" w14:textId="77777777" w:rsidR="00277A76" w:rsidRPr="002250A7" w:rsidRDefault="00277A76" w:rsidP="00277A76">
            <w:pPr>
              <w:jc w:val="center"/>
              <w:rPr>
                <w:color w:val="000000"/>
              </w:rPr>
            </w:pPr>
            <w:r w:rsidRPr="002250A7">
              <w:rPr>
                <w:color w:val="000000"/>
              </w:rPr>
              <w:t>7</w:t>
            </w:r>
          </w:p>
        </w:tc>
      </w:tr>
      <w:tr w:rsidR="00277A76" w:rsidRPr="002250A7" w14:paraId="000D957C" w14:textId="77777777" w:rsidTr="00277A76">
        <w:trPr>
          <w:trHeight w:val="552"/>
        </w:trPr>
        <w:tc>
          <w:tcPr>
            <w:tcW w:w="1452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AC7DA47" w14:textId="77777777" w:rsidR="00277A76" w:rsidRPr="002250A7" w:rsidRDefault="00277A76" w:rsidP="00277A76">
            <w:pPr>
              <w:rPr>
                <w:b/>
                <w:bCs/>
                <w:color w:val="000000"/>
              </w:rPr>
            </w:pPr>
            <w:r w:rsidRPr="002250A7">
              <w:rPr>
                <w:b/>
                <w:bCs/>
                <w:color w:val="000000"/>
              </w:rPr>
              <w:t>Реализуемые инвестиционные проекты:</w:t>
            </w:r>
          </w:p>
        </w:tc>
      </w:tr>
      <w:tr w:rsidR="00277A76" w:rsidRPr="002250A7" w14:paraId="723732D6" w14:textId="77777777" w:rsidTr="00277A76">
        <w:trPr>
          <w:trHeight w:val="714"/>
        </w:trPr>
        <w:tc>
          <w:tcPr>
            <w:tcW w:w="540" w:type="dxa"/>
            <w:tcBorders>
              <w:top w:val="nil"/>
              <w:left w:val="single" w:sz="4" w:space="0" w:color="auto"/>
              <w:bottom w:val="single" w:sz="4" w:space="0" w:color="auto"/>
              <w:right w:val="single" w:sz="4" w:space="0" w:color="auto"/>
            </w:tcBorders>
            <w:shd w:val="clear" w:color="auto" w:fill="auto"/>
            <w:hideMark/>
          </w:tcPr>
          <w:p w14:paraId="242C78A9" w14:textId="77777777" w:rsidR="00277A76" w:rsidRPr="002250A7" w:rsidRDefault="00277A76" w:rsidP="00277A76">
            <w:pPr>
              <w:jc w:val="right"/>
              <w:rPr>
                <w:color w:val="000000"/>
              </w:rPr>
            </w:pPr>
            <w:r w:rsidRPr="002250A7">
              <w:rPr>
                <w:color w:val="000000"/>
              </w:rPr>
              <w:t>1</w:t>
            </w:r>
          </w:p>
        </w:tc>
        <w:tc>
          <w:tcPr>
            <w:tcW w:w="4117" w:type="dxa"/>
            <w:tcBorders>
              <w:top w:val="nil"/>
              <w:left w:val="nil"/>
              <w:bottom w:val="single" w:sz="4" w:space="0" w:color="auto"/>
              <w:right w:val="single" w:sz="4" w:space="0" w:color="auto"/>
            </w:tcBorders>
            <w:shd w:val="clear" w:color="000000" w:fill="FFFFFF"/>
            <w:hideMark/>
          </w:tcPr>
          <w:p w14:paraId="591DB13A" w14:textId="77777777" w:rsidR="00277A76" w:rsidRPr="002250A7" w:rsidRDefault="00277A76" w:rsidP="00277A76">
            <w:pPr>
              <w:rPr>
                <w:color w:val="000000"/>
              </w:rPr>
            </w:pPr>
            <w:r w:rsidRPr="002250A7">
              <w:rPr>
                <w:color w:val="000000"/>
              </w:rPr>
              <w:t>Строительство спортивного центра с универсальным игровым залом и плавательным бассейном</w:t>
            </w:r>
          </w:p>
        </w:tc>
        <w:tc>
          <w:tcPr>
            <w:tcW w:w="2147" w:type="dxa"/>
            <w:tcBorders>
              <w:top w:val="nil"/>
              <w:left w:val="nil"/>
              <w:bottom w:val="single" w:sz="4" w:space="0" w:color="auto"/>
              <w:right w:val="single" w:sz="4" w:space="0" w:color="auto"/>
            </w:tcBorders>
            <w:shd w:val="clear" w:color="000000" w:fill="FFFFFF"/>
            <w:hideMark/>
          </w:tcPr>
          <w:p w14:paraId="6324F0A2" w14:textId="77777777" w:rsidR="00277A76" w:rsidRPr="002250A7" w:rsidRDefault="00277A76" w:rsidP="00277A76">
            <w:pPr>
              <w:rPr>
                <w:color w:val="000000"/>
              </w:rPr>
            </w:pPr>
            <w:r w:rsidRPr="002250A7">
              <w:rPr>
                <w:color w:val="000000"/>
              </w:rPr>
              <w:t>Администрация МО Курганинский район</w:t>
            </w:r>
          </w:p>
        </w:tc>
        <w:tc>
          <w:tcPr>
            <w:tcW w:w="2171" w:type="dxa"/>
            <w:tcBorders>
              <w:top w:val="nil"/>
              <w:left w:val="nil"/>
              <w:bottom w:val="single" w:sz="4" w:space="0" w:color="auto"/>
              <w:right w:val="single" w:sz="4" w:space="0" w:color="auto"/>
            </w:tcBorders>
            <w:shd w:val="clear" w:color="000000" w:fill="FFFFFF"/>
            <w:vAlign w:val="center"/>
            <w:hideMark/>
          </w:tcPr>
          <w:p w14:paraId="1B306CA4" w14:textId="77777777" w:rsidR="00277A76" w:rsidRPr="002250A7" w:rsidRDefault="00277A76" w:rsidP="00277A76">
            <w:pPr>
              <w:jc w:val="center"/>
              <w:rPr>
                <w:color w:val="000000"/>
              </w:rPr>
            </w:pPr>
            <w:r w:rsidRPr="002250A7">
              <w:rPr>
                <w:color w:val="000000"/>
              </w:rPr>
              <w:t>г.</w:t>
            </w:r>
            <w:r>
              <w:rPr>
                <w:color w:val="000000"/>
              </w:rPr>
              <w:t xml:space="preserve"> </w:t>
            </w:r>
            <w:r w:rsidRPr="002250A7">
              <w:rPr>
                <w:color w:val="000000"/>
              </w:rPr>
              <w:t>Курганинск, 76 квартал</w:t>
            </w:r>
          </w:p>
        </w:tc>
        <w:tc>
          <w:tcPr>
            <w:tcW w:w="2217" w:type="dxa"/>
            <w:tcBorders>
              <w:top w:val="nil"/>
              <w:left w:val="nil"/>
              <w:bottom w:val="single" w:sz="4" w:space="0" w:color="auto"/>
              <w:right w:val="single" w:sz="4" w:space="0" w:color="auto"/>
            </w:tcBorders>
            <w:shd w:val="clear" w:color="auto" w:fill="auto"/>
            <w:vAlign w:val="center"/>
            <w:hideMark/>
          </w:tcPr>
          <w:p w14:paraId="2BC497BC" w14:textId="77777777" w:rsidR="00277A76" w:rsidRPr="002250A7" w:rsidRDefault="00277A76" w:rsidP="00277A76">
            <w:pPr>
              <w:jc w:val="center"/>
              <w:rPr>
                <w:color w:val="000000"/>
              </w:rPr>
            </w:pPr>
            <w:r w:rsidRPr="002250A7">
              <w:rPr>
                <w:color w:val="000000"/>
              </w:rPr>
              <w:t>23:16:0601076:52</w:t>
            </w:r>
          </w:p>
        </w:tc>
        <w:tc>
          <w:tcPr>
            <w:tcW w:w="2005" w:type="dxa"/>
            <w:tcBorders>
              <w:top w:val="nil"/>
              <w:left w:val="nil"/>
              <w:bottom w:val="single" w:sz="4" w:space="0" w:color="auto"/>
              <w:right w:val="single" w:sz="4" w:space="0" w:color="auto"/>
            </w:tcBorders>
            <w:shd w:val="clear" w:color="auto" w:fill="auto"/>
            <w:vAlign w:val="center"/>
            <w:hideMark/>
          </w:tcPr>
          <w:p w14:paraId="2FFDDE11" w14:textId="77777777" w:rsidR="00277A76" w:rsidRPr="002250A7" w:rsidRDefault="00277A76" w:rsidP="00277A76">
            <w:pPr>
              <w:jc w:val="center"/>
              <w:rPr>
                <w:color w:val="000000"/>
              </w:rPr>
            </w:pPr>
            <w:r w:rsidRPr="002250A7">
              <w:rPr>
                <w:color w:val="000000"/>
              </w:rPr>
              <w:t>2021</w:t>
            </w:r>
          </w:p>
        </w:tc>
        <w:tc>
          <w:tcPr>
            <w:tcW w:w="1323" w:type="dxa"/>
            <w:tcBorders>
              <w:top w:val="nil"/>
              <w:left w:val="nil"/>
              <w:bottom w:val="single" w:sz="4" w:space="0" w:color="auto"/>
              <w:right w:val="single" w:sz="4" w:space="0" w:color="auto"/>
            </w:tcBorders>
            <w:shd w:val="clear" w:color="auto" w:fill="auto"/>
            <w:vAlign w:val="center"/>
            <w:hideMark/>
          </w:tcPr>
          <w:p w14:paraId="393CF2B1" w14:textId="77777777" w:rsidR="00277A76" w:rsidRPr="002250A7" w:rsidRDefault="00277A76" w:rsidP="00277A76">
            <w:pPr>
              <w:jc w:val="center"/>
              <w:rPr>
                <w:color w:val="000000"/>
              </w:rPr>
            </w:pPr>
            <w:r w:rsidRPr="002250A7">
              <w:rPr>
                <w:color w:val="000000"/>
              </w:rPr>
              <w:t> </w:t>
            </w:r>
          </w:p>
        </w:tc>
      </w:tr>
      <w:tr w:rsidR="00277A76" w:rsidRPr="002250A7" w14:paraId="6E1C5A3E" w14:textId="77777777" w:rsidTr="00277A76">
        <w:trPr>
          <w:trHeight w:val="869"/>
        </w:trPr>
        <w:tc>
          <w:tcPr>
            <w:tcW w:w="540" w:type="dxa"/>
            <w:tcBorders>
              <w:top w:val="nil"/>
              <w:left w:val="single" w:sz="4" w:space="0" w:color="auto"/>
              <w:bottom w:val="single" w:sz="4" w:space="0" w:color="auto"/>
              <w:right w:val="single" w:sz="4" w:space="0" w:color="auto"/>
            </w:tcBorders>
            <w:shd w:val="clear" w:color="auto" w:fill="auto"/>
            <w:hideMark/>
          </w:tcPr>
          <w:p w14:paraId="4AA620F8" w14:textId="77777777" w:rsidR="00277A76" w:rsidRPr="002250A7" w:rsidRDefault="00277A76" w:rsidP="00277A76">
            <w:pPr>
              <w:jc w:val="right"/>
              <w:rPr>
                <w:color w:val="000000"/>
              </w:rPr>
            </w:pPr>
            <w:r w:rsidRPr="002250A7">
              <w:rPr>
                <w:color w:val="000000"/>
              </w:rPr>
              <w:t>2</w:t>
            </w:r>
          </w:p>
        </w:tc>
        <w:tc>
          <w:tcPr>
            <w:tcW w:w="4117" w:type="dxa"/>
            <w:tcBorders>
              <w:top w:val="nil"/>
              <w:left w:val="nil"/>
              <w:bottom w:val="single" w:sz="4" w:space="0" w:color="auto"/>
              <w:right w:val="single" w:sz="4" w:space="0" w:color="auto"/>
            </w:tcBorders>
            <w:shd w:val="clear" w:color="auto" w:fill="auto"/>
            <w:hideMark/>
          </w:tcPr>
          <w:p w14:paraId="624BB337" w14:textId="77777777" w:rsidR="00277A76" w:rsidRPr="002250A7" w:rsidRDefault="00277A76" w:rsidP="00277A76">
            <w:pPr>
              <w:rPr>
                <w:color w:val="000000"/>
              </w:rPr>
            </w:pPr>
            <w:r w:rsidRPr="002250A7">
              <w:rPr>
                <w:color w:val="000000"/>
              </w:rPr>
              <w:t>Закладка многолетних насаждений</w:t>
            </w:r>
          </w:p>
        </w:tc>
        <w:tc>
          <w:tcPr>
            <w:tcW w:w="2147" w:type="dxa"/>
            <w:tcBorders>
              <w:top w:val="nil"/>
              <w:left w:val="nil"/>
              <w:bottom w:val="single" w:sz="4" w:space="0" w:color="auto"/>
              <w:right w:val="single" w:sz="4" w:space="0" w:color="auto"/>
            </w:tcBorders>
            <w:shd w:val="clear" w:color="auto" w:fill="auto"/>
            <w:hideMark/>
          </w:tcPr>
          <w:p w14:paraId="0D273F1E" w14:textId="77777777" w:rsidR="00277A76" w:rsidRPr="002250A7" w:rsidRDefault="00277A76" w:rsidP="00277A76">
            <w:pPr>
              <w:rPr>
                <w:color w:val="000000"/>
              </w:rPr>
            </w:pPr>
            <w:r>
              <w:rPr>
                <w:color w:val="000000"/>
              </w:rPr>
              <w:t>ООО</w:t>
            </w:r>
            <w:r w:rsidRPr="002250A7">
              <w:rPr>
                <w:color w:val="000000"/>
              </w:rPr>
              <w:t xml:space="preserve"> "Сельхоз-Галан"</w:t>
            </w:r>
          </w:p>
        </w:tc>
        <w:tc>
          <w:tcPr>
            <w:tcW w:w="2171" w:type="dxa"/>
            <w:tcBorders>
              <w:top w:val="nil"/>
              <w:left w:val="nil"/>
              <w:bottom w:val="single" w:sz="4" w:space="0" w:color="auto"/>
              <w:right w:val="single" w:sz="4" w:space="0" w:color="auto"/>
            </w:tcBorders>
            <w:shd w:val="clear" w:color="auto" w:fill="auto"/>
            <w:vAlign w:val="center"/>
            <w:hideMark/>
          </w:tcPr>
          <w:p w14:paraId="35AD1839" w14:textId="77777777" w:rsidR="00277A76" w:rsidRPr="002250A7" w:rsidRDefault="00277A76" w:rsidP="00277A76">
            <w:pPr>
              <w:rPr>
                <w:color w:val="000000"/>
              </w:rPr>
            </w:pPr>
            <w:r w:rsidRPr="002250A7">
              <w:rPr>
                <w:color w:val="000000"/>
              </w:rPr>
              <w:t>Курганинский район, ст-ца Константиновская</w:t>
            </w:r>
          </w:p>
        </w:tc>
        <w:tc>
          <w:tcPr>
            <w:tcW w:w="2217" w:type="dxa"/>
            <w:tcBorders>
              <w:top w:val="nil"/>
              <w:left w:val="nil"/>
              <w:bottom w:val="single" w:sz="4" w:space="0" w:color="auto"/>
              <w:right w:val="single" w:sz="4" w:space="0" w:color="auto"/>
            </w:tcBorders>
            <w:shd w:val="clear" w:color="auto" w:fill="auto"/>
            <w:vAlign w:val="center"/>
            <w:hideMark/>
          </w:tcPr>
          <w:p w14:paraId="4C8710A2" w14:textId="77777777" w:rsidR="00277A76" w:rsidRPr="002250A7" w:rsidRDefault="00277A76" w:rsidP="00277A76">
            <w:pPr>
              <w:jc w:val="center"/>
              <w:rPr>
                <w:color w:val="000000"/>
              </w:rPr>
            </w:pPr>
            <w:r w:rsidRPr="002250A7">
              <w:rPr>
                <w:color w:val="000000"/>
              </w:rPr>
              <w:t>23:16:0901000:126</w:t>
            </w:r>
          </w:p>
        </w:tc>
        <w:tc>
          <w:tcPr>
            <w:tcW w:w="2005" w:type="dxa"/>
            <w:tcBorders>
              <w:top w:val="nil"/>
              <w:left w:val="nil"/>
              <w:bottom w:val="single" w:sz="4" w:space="0" w:color="auto"/>
              <w:right w:val="single" w:sz="4" w:space="0" w:color="auto"/>
            </w:tcBorders>
            <w:shd w:val="clear" w:color="000000" w:fill="FFFFFF"/>
            <w:vAlign w:val="center"/>
            <w:hideMark/>
          </w:tcPr>
          <w:p w14:paraId="7495ED17" w14:textId="77777777" w:rsidR="00277A76" w:rsidRPr="002250A7" w:rsidRDefault="00277A76" w:rsidP="00277A76">
            <w:pPr>
              <w:jc w:val="center"/>
              <w:rPr>
                <w:color w:val="000000"/>
              </w:rPr>
            </w:pPr>
            <w:r w:rsidRPr="002250A7">
              <w:rPr>
                <w:color w:val="000000"/>
              </w:rPr>
              <w:t>2020 - 2024</w:t>
            </w:r>
          </w:p>
        </w:tc>
        <w:tc>
          <w:tcPr>
            <w:tcW w:w="1323" w:type="dxa"/>
            <w:tcBorders>
              <w:top w:val="nil"/>
              <w:left w:val="nil"/>
              <w:bottom w:val="single" w:sz="4" w:space="0" w:color="auto"/>
              <w:right w:val="single" w:sz="4" w:space="0" w:color="auto"/>
            </w:tcBorders>
            <w:shd w:val="clear" w:color="auto" w:fill="auto"/>
            <w:vAlign w:val="center"/>
            <w:hideMark/>
          </w:tcPr>
          <w:p w14:paraId="36B58E2E" w14:textId="77777777" w:rsidR="00277A76" w:rsidRPr="002250A7" w:rsidRDefault="00277A76" w:rsidP="00277A76">
            <w:pPr>
              <w:jc w:val="center"/>
              <w:rPr>
                <w:color w:val="000000"/>
              </w:rPr>
            </w:pPr>
            <w:r w:rsidRPr="002250A7">
              <w:rPr>
                <w:color w:val="000000"/>
              </w:rPr>
              <w:t>400</w:t>
            </w:r>
          </w:p>
        </w:tc>
      </w:tr>
      <w:tr w:rsidR="00277A76" w:rsidRPr="002250A7" w14:paraId="3EF5A20B" w14:textId="77777777" w:rsidTr="00277A76">
        <w:trPr>
          <w:trHeight w:val="1254"/>
        </w:trPr>
        <w:tc>
          <w:tcPr>
            <w:tcW w:w="540" w:type="dxa"/>
            <w:tcBorders>
              <w:top w:val="nil"/>
              <w:left w:val="single" w:sz="4" w:space="0" w:color="auto"/>
              <w:bottom w:val="single" w:sz="4" w:space="0" w:color="auto"/>
              <w:right w:val="single" w:sz="4" w:space="0" w:color="auto"/>
            </w:tcBorders>
            <w:shd w:val="clear" w:color="auto" w:fill="auto"/>
            <w:hideMark/>
          </w:tcPr>
          <w:p w14:paraId="50BEED11" w14:textId="77777777" w:rsidR="00277A76" w:rsidRPr="002250A7" w:rsidRDefault="00277A76" w:rsidP="00277A76">
            <w:pPr>
              <w:jc w:val="right"/>
              <w:rPr>
                <w:color w:val="000000"/>
              </w:rPr>
            </w:pPr>
            <w:r w:rsidRPr="002250A7">
              <w:rPr>
                <w:color w:val="000000"/>
              </w:rPr>
              <w:t>3</w:t>
            </w:r>
          </w:p>
        </w:tc>
        <w:tc>
          <w:tcPr>
            <w:tcW w:w="4117" w:type="dxa"/>
            <w:tcBorders>
              <w:top w:val="nil"/>
              <w:left w:val="nil"/>
              <w:bottom w:val="single" w:sz="4" w:space="0" w:color="auto"/>
              <w:right w:val="single" w:sz="4" w:space="0" w:color="auto"/>
            </w:tcBorders>
            <w:shd w:val="clear" w:color="auto" w:fill="auto"/>
            <w:hideMark/>
          </w:tcPr>
          <w:p w14:paraId="4799786C" w14:textId="77777777" w:rsidR="00277A76" w:rsidRPr="002250A7" w:rsidRDefault="00277A76" w:rsidP="00277A76">
            <w:pPr>
              <w:rPr>
                <w:color w:val="000000"/>
              </w:rPr>
            </w:pPr>
            <w:r w:rsidRPr="002250A7">
              <w:rPr>
                <w:color w:val="000000"/>
              </w:rPr>
              <w:t>Сад интенсивного типа со строительством холодильников</w:t>
            </w:r>
          </w:p>
        </w:tc>
        <w:tc>
          <w:tcPr>
            <w:tcW w:w="2147" w:type="dxa"/>
            <w:tcBorders>
              <w:top w:val="nil"/>
              <w:left w:val="nil"/>
              <w:bottom w:val="single" w:sz="4" w:space="0" w:color="auto"/>
              <w:right w:val="single" w:sz="4" w:space="0" w:color="auto"/>
            </w:tcBorders>
            <w:shd w:val="clear" w:color="auto" w:fill="auto"/>
            <w:hideMark/>
          </w:tcPr>
          <w:p w14:paraId="65AD9981" w14:textId="77777777" w:rsidR="00277A76" w:rsidRPr="002250A7" w:rsidRDefault="00277A76" w:rsidP="00277A76">
            <w:pPr>
              <w:rPr>
                <w:color w:val="000000"/>
              </w:rPr>
            </w:pPr>
            <w:r w:rsidRPr="002250A7">
              <w:rPr>
                <w:color w:val="000000"/>
              </w:rPr>
              <w:t>Общество с ограниченной ответственностью "Гранат"</w:t>
            </w:r>
          </w:p>
        </w:tc>
        <w:tc>
          <w:tcPr>
            <w:tcW w:w="2171" w:type="dxa"/>
            <w:tcBorders>
              <w:top w:val="nil"/>
              <w:left w:val="nil"/>
              <w:bottom w:val="single" w:sz="4" w:space="0" w:color="auto"/>
              <w:right w:val="single" w:sz="4" w:space="0" w:color="auto"/>
            </w:tcBorders>
            <w:shd w:val="clear" w:color="auto" w:fill="auto"/>
            <w:vAlign w:val="center"/>
            <w:hideMark/>
          </w:tcPr>
          <w:p w14:paraId="4FE6D4A3" w14:textId="77777777" w:rsidR="00277A76" w:rsidRPr="002250A7" w:rsidRDefault="00277A76" w:rsidP="00277A76">
            <w:pPr>
              <w:jc w:val="center"/>
              <w:rPr>
                <w:color w:val="000000"/>
              </w:rPr>
            </w:pPr>
            <w:r w:rsidRPr="002250A7">
              <w:rPr>
                <w:color w:val="000000"/>
              </w:rPr>
              <w:t>Курганинский</w:t>
            </w:r>
            <w:r>
              <w:rPr>
                <w:color w:val="000000"/>
              </w:rPr>
              <w:t xml:space="preserve"> р-н</w:t>
            </w:r>
            <w:r w:rsidRPr="002250A7">
              <w:rPr>
                <w:color w:val="000000"/>
              </w:rPr>
              <w:t xml:space="preserve">, </w:t>
            </w:r>
            <w:r>
              <w:rPr>
                <w:color w:val="000000"/>
              </w:rPr>
              <w:t xml:space="preserve">г. Курганинск, </w:t>
            </w:r>
            <w:r w:rsidRPr="00B6288A">
              <w:rPr>
                <w:color w:val="000000"/>
              </w:rPr>
              <w:t>Гранатовая территория, 2</w:t>
            </w:r>
          </w:p>
        </w:tc>
        <w:tc>
          <w:tcPr>
            <w:tcW w:w="2217" w:type="dxa"/>
            <w:tcBorders>
              <w:top w:val="nil"/>
              <w:left w:val="nil"/>
              <w:bottom w:val="single" w:sz="4" w:space="0" w:color="auto"/>
              <w:right w:val="single" w:sz="4" w:space="0" w:color="auto"/>
            </w:tcBorders>
            <w:shd w:val="clear" w:color="auto" w:fill="auto"/>
            <w:vAlign w:val="center"/>
            <w:hideMark/>
          </w:tcPr>
          <w:p w14:paraId="657844D5" w14:textId="77777777" w:rsidR="00277A76" w:rsidRPr="002250A7" w:rsidRDefault="00277A76" w:rsidP="00277A76">
            <w:pPr>
              <w:jc w:val="center"/>
              <w:rPr>
                <w:color w:val="000000"/>
              </w:rPr>
            </w:pPr>
            <w:r w:rsidRPr="002250A7">
              <w:rPr>
                <w:color w:val="000000"/>
              </w:rPr>
              <w:t>23:16:0604000:4</w:t>
            </w:r>
            <w:r>
              <w:rPr>
                <w:color w:val="000000"/>
              </w:rPr>
              <w:t>87</w:t>
            </w:r>
          </w:p>
        </w:tc>
        <w:tc>
          <w:tcPr>
            <w:tcW w:w="2005" w:type="dxa"/>
            <w:tcBorders>
              <w:top w:val="nil"/>
              <w:left w:val="nil"/>
              <w:bottom w:val="single" w:sz="4" w:space="0" w:color="auto"/>
              <w:right w:val="single" w:sz="4" w:space="0" w:color="auto"/>
            </w:tcBorders>
            <w:shd w:val="clear" w:color="000000" w:fill="FFFFFF"/>
            <w:vAlign w:val="center"/>
            <w:hideMark/>
          </w:tcPr>
          <w:p w14:paraId="51F5947E" w14:textId="77777777" w:rsidR="00277A76" w:rsidRPr="002250A7" w:rsidRDefault="00277A76" w:rsidP="00277A76">
            <w:pPr>
              <w:jc w:val="center"/>
              <w:rPr>
                <w:color w:val="000000"/>
              </w:rPr>
            </w:pPr>
            <w:r w:rsidRPr="002250A7">
              <w:rPr>
                <w:color w:val="000000"/>
              </w:rPr>
              <w:t>2020 - 2022</w:t>
            </w:r>
          </w:p>
        </w:tc>
        <w:tc>
          <w:tcPr>
            <w:tcW w:w="1323" w:type="dxa"/>
            <w:tcBorders>
              <w:top w:val="nil"/>
              <w:left w:val="nil"/>
              <w:bottom w:val="single" w:sz="4" w:space="0" w:color="auto"/>
              <w:right w:val="single" w:sz="4" w:space="0" w:color="auto"/>
            </w:tcBorders>
            <w:shd w:val="clear" w:color="auto" w:fill="auto"/>
            <w:vAlign w:val="center"/>
            <w:hideMark/>
          </w:tcPr>
          <w:p w14:paraId="554E7BF1" w14:textId="77777777" w:rsidR="00277A76" w:rsidRPr="002250A7" w:rsidRDefault="00277A76" w:rsidP="00277A76">
            <w:pPr>
              <w:jc w:val="center"/>
              <w:rPr>
                <w:color w:val="000000"/>
              </w:rPr>
            </w:pPr>
            <w:r w:rsidRPr="002250A7">
              <w:rPr>
                <w:color w:val="000000"/>
              </w:rPr>
              <w:t>280</w:t>
            </w:r>
          </w:p>
        </w:tc>
      </w:tr>
      <w:tr w:rsidR="00277A76" w:rsidRPr="002250A7" w14:paraId="030AFBF4" w14:textId="77777777" w:rsidTr="00277A76">
        <w:trPr>
          <w:trHeight w:val="911"/>
        </w:trPr>
        <w:tc>
          <w:tcPr>
            <w:tcW w:w="540" w:type="dxa"/>
            <w:tcBorders>
              <w:top w:val="nil"/>
              <w:left w:val="single" w:sz="4" w:space="0" w:color="auto"/>
              <w:bottom w:val="single" w:sz="4" w:space="0" w:color="auto"/>
              <w:right w:val="single" w:sz="4" w:space="0" w:color="auto"/>
            </w:tcBorders>
            <w:shd w:val="clear" w:color="auto" w:fill="auto"/>
            <w:hideMark/>
          </w:tcPr>
          <w:p w14:paraId="70566380" w14:textId="77777777" w:rsidR="00277A76" w:rsidRPr="002250A7" w:rsidRDefault="00277A76" w:rsidP="00277A76">
            <w:pPr>
              <w:jc w:val="right"/>
              <w:rPr>
                <w:color w:val="000000"/>
              </w:rPr>
            </w:pPr>
            <w:r w:rsidRPr="002250A7">
              <w:rPr>
                <w:color w:val="000000"/>
              </w:rPr>
              <w:t>4</w:t>
            </w:r>
          </w:p>
        </w:tc>
        <w:tc>
          <w:tcPr>
            <w:tcW w:w="4117" w:type="dxa"/>
            <w:tcBorders>
              <w:top w:val="nil"/>
              <w:left w:val="nil"/>
              <w:bottom w:val="single" w:sz="4" w:space="0" w:color="auto"/>
              <w:right w:val="single" w:sz="4" w:space="0" w:color="auto"/>
            </w:tcBorders>
            <w:shd w:val="clear" w:color="auto" w:fill="auto"/>
            <w:hideMark/>
          </w:tcPr>
          <w:p w14:paraId="3D3407BB" w14:textId="77777777" w:rsidR="00277A76" w:rsidRPr="002250A7" w:rsidRDefault="00277A76" w:rsidP="00277A76">
            <w:pPr>
              <w:rPr>
                <w:color w:val="000000"/>
              </w:rPr>
            </w:pPr>
            <w:r w:rsidRPr="002250A7">
              <w:rPr>
                <w:color w:val="000000"/>
              </w:rPr>
              <w:t>Строительство производственно-складского комплекса "Плодовод"</w:t>
            </w:r>
          </w:p>
        </w:tc>
        <w:tc>
          <w:tcPr>
            <w:tcW w:w="2147" w:type="dxa"/>
            <w:tcBorders>
              <w:top w:val="nil"/>
              <w:left w:val="nil"/>
              <w:bottom w:val="single" w:sz="4" w:space="0" w:color="auto"/>
              <w:right w:val="single" w:sz="4" w:space="0" w:color="auto"/>
            </w:tcBorders>
            <w:shd w:val="clear" w:color="auto" w:fill="auto"/>
            <w:hideMark/>
          </w:tcPr>
          <w:p w14:paraId="10196FDF" w14:textId="77777777" w:rsidR="00277A76" w:rsidRPr="002250A7" w:rsidRDefault="00277A76" w:rsidP="00277A76">
            <w:pPr>
              <w:rPr>
                <w:color w:val="000000"/>
              </w:rPr>
            </w:pPr>
            <w:r>
              <w:rPr>
                <w:color w:val="000000"/>
              </w:rPr>
              <w:t>ИП</w:t>
            </w:r>
            <w:r w:rsidRPr="002250A7">
              <w:rPr>
                <w:color w:val="000000"/>
              </w:rPr>
              <w:t xml:space="preserve"> Мецрицян </w:t>
            </w:r>
            <w:r>
              <w:rPr>
                <w:color w:val="000000"/>
              </w:rPr>
              <w:t>А.А.</w:t>
            </w:r>
          </w:p>
        </w:tc>
        <w:tc>
          <w:tcPr>
            <w:tcW w:w="2171" w:type="dxa"/>
            <w:tcBorders>
              <w:top w:val="nil"/>
              <w:left w:val="nil"/>
              <w:bottom w:val="single" w:sz="4" w:space="0" w:color="auto"/>
              <w:right w:val="single" w:sz="4" w:space="0" w:color="auto"/>
            </w:tcBorders>
            <w:shd w:val="clear" w:color="auto" w:fill="auto"/>
            <w:vAlign w:val="center"/>
            <w:hideMark/>
          </w:tcPr>
          <w:p w14:paraId="3AE576CF" w14:textId="77777777" w:rsidR="00277A76" w:rsidRPr="002250A7" w:rsidRDefault="00277A76" w:rsidP="00277A76">
            <w:pPr>
              <w:rPr>
                <w:color w:val="000000"/>
              </w:rPr>
            </w:pPr>
            <w:r w:rsidRPr="002250A7">
              <w:rPr>
                <w:color w:val="000000"/>
              </w:rPr>
              <w:t>Курганинский район, в границах ОАО "Плодовод"</w:t>
            </w:r>
          </w:p>
        </w:tc>
        <w:tc>
          <w:tcPr>
            <w:tcW w:w="2217" w:type="dxa"/>
            <w:tcBorders>
              <w:top w:val="nil"/>
              <w:left w:val="nil"/>
              <w:bottom w:val="single" w:sz="4" w:space="0" w:color="auto"/>
              <w:right w:val="single" w:sz="4" w:space="0" w:color="auto"/>
            </w:tcBorders>
            <w:shd w:val="clear" w:color="auto" w:fill="auto"/>
            <w:vAlign w:val="center"/>
            <w:hideMark/>
          </w:tcPr>
          <w:p w14:paraId="100BB0E7" w14:textId="77777777" w:rsidR="00277A76" w:rsidRPr="002250A7" w:rsidRDefault="00277A76" w:rsidP="00277A76">
            <w:pPr>
              <w:jc w:val="center"/>
              <w:rPr>
                <w:color w:val="000000"/>
              </w:rPr>
            </w:pPr>
            <w:r w:rsidRPr="002250A7">
              <w:rPr>
                <w:color w:val="000000"/>
              </w:rPr>
              <w:t>23:16:0701000:143</w:t>
            </w:r>
          </w:p>
        </w:tc>
        <w:tc>
          <w:tcPr>
            <w:tcW w:w="2005" w:type="dxa"/>
            <w:tcBorders>
              <w:top w:val="nil"/>
              <w:left w:val="nil"/>
              <w:bottom w:val="single" w:sz="4" w:space="0" w:color="auto"/>
              <w:right w:val="single" w:sz="4" w:space="0" w:color="auto"/>
            </w:tcBorders>
            <w:shd w:val="clear" w:color="000000" w:fill="FFFFFF"/>
            <w:vAlign w:val="center"/>
            <w:hideMark/>
          </w:tcPr>
          <w:p w14:paraId="2B8E4F42" w14:textId="77777777" w:rsidR="00277A76" w:rsidRPr="002250A7" w:rsidRDefault="00277A76" w:rsidP="00277A76">
            <w:pPr>
              <w:jc w:val="center"/>
              <w:rPr>
                <w:color w:val="000000"/>
              </w:rPr>
            </w:pPr>
            <w:r w:rsidRPr="002250A7">
              <w:rPr>
                <w:color w:val="000000"/>
              </w:rPr>
              <w:t>2020 - 2023</w:t>
            </w:r>
          </w:p>
        </w:tc>
        <w:tc>
          <w:tcPr>
            <w:tcW w:w="1323" w:type="dxa"/>
            <w:tcBorders>
              <w:top w:val="nil"/>
              <w:left w:val="nil"/>
              <w:bottom w:val="single" w:sz="4" w:space="0" w:color="auto"/>
              <w:right w:val="single" w:sz="4" w:space="0" w:color="auto"/>
            </w:tcBorders>
            <w:shd w:val="clear" w:color="auto" w:fill="auto"/>
            <w:vAlign w:val="center"/>
            <w:hideMark/>
          </w:tcPr>
          <w:p w14:paraId="0D835971" w14:textId="77777777" w:rsidR="00277A76" w:rsidRPr="002250A7" w:rsidRDefault="00277A76" w:rsidP="00277A76">
            <w:pPr>
              <w:jc w:val="center"/>
              <w:rPr>
                <w:color w:val="000000"/>
              </w:rPr>
            </w:pPr>
            <w:r w:rsidRPr="002250A7">
              <w:rPr>
                <w:color w:val="000000"/>
              </w:rPr>
              <w:t>112,57</w:t>
            </w:r>
          </w:p>
        </w:tc>
      </w:tr>
      <w:tr w:rsidR="00277A76" w:rsidRPr="002250A7" w14:paraId="6FC48AAC" w14:textId="77777777" w:rsidTr="00277A76">
        <w:trPr>
          <w:trHeight w:val="1267"/>
        </w:trPr>
        <w:tc>
          <w:tcPr>
            <w:tcW w:w="540" w:type="dxa"/>
            <w:tcBorders>
              <w:top w:val="nil"/>
              <w:left w:val="single" w:sz="4" w:space="0" w:color="auto"/>
              <w:bottom w:val="single" w:sz="4" w:space="0" w:color="auto"/>
              <w:right w:val="single" w:sz="4" w:space="0" w:color="auto"/>
            </w:tcBorders>
            <w:shd w:val="clear" w:color="auto" w:fill="auto"/>
            <w:hideMark/>
          </w:tcPr>
          <w:p w14:paraId="57706015" w14:textId="77777777" w:rsidR="00277A76" w:rsidRPr="002250A7" w:rsidRDefault="00277A76" w:rsidP="00277A76">
            <w:pPr>
              <w:jc w:val="right"/>
              <w:rPr>
                <w:color w:val="000000"/>
              </w:rPr>
            </w:pPr>
            <w:r w:rsidRPr="002250A7">
              <w:rPr>
                <w:color w:val="000000"/>
              </w:rPr>
              <w:t>5</w:t>
            </w:r>
          </w:p>
        </w:tc>
        <w:tc>
          <w:tcPr>
            <w:tcW w:w="4117" w:type="dxa"/>
            <w:tcBorders>
              <w:top w:val="nil"/>
              <w:left w:val="nil"/>
              <w:bottom w:val="single" w:sz="4" w:space="0" w:color="auto"/>
              <w:right w:val="single" w:sz="4" w:space="0" w:color="auto"/>
            </w:tcBorders>
            <w:shd w:val="clear" w:color="auto" w:fill="auto"/>
            <w:hideMark/>
          </w:tcPr>
          <w:p w14:paraId="0D22F86D" w14:textId="77777777" w:rsidR="00277A76" w:rsidRPr="002250A7" w:rsidRDefault="00277A76" w:rsidP="00277A76">
            <w:pPr>
              <w:rPr>
                <w:color w:val="000000"/>
              </w:rPr>
            </w:pPr>
            <w:r w:rsidRPr="002250A7">
              <w:rPr>
                <w:color w:val="000000"/>
              </w:rPr>
              <w:t>Реконструкция дома конторы бригады № 1 бывшего ЗАО "Кавказ"</w:t>
            </w:r>
          </w:p>
        </w:tc>
        <w:tc>
          <w:tcPr>
            <w:tcW w:w="2147" w:type="dxa"/>
            <w:tcBorders>
              <w:top w:val="nil"/>
              <w:left w:val="nil"/>
              <w:bottom w:val="single" w:sz="4" w:space="0" w:color="auto"/>
              <w:right w:val="single" w:sz="4" w:space="0" w:color="auto"/>
            </w:tcBorders>
            <w:shd w:val="clear" w:color="auto" w:fill="auto"/>
            <w:hideMark/>
          </w:tcPr>
          <w:p w14:paraId="11A11C35" w14:textId="77777777" w:rsidR="00277A76" w:rsidRPr="002250A7" w:rsidRDefault="00277A76" w:rsidP="00277A76">
            <w:pPr>
              <w:rPr>
                <w:color w:val="000000"/>
              </w:rPr>
            </w:pPr>
            <w:r w:rsidRPr="002250A7">
              <w:rPr>
                <w:color w:val="000000"/>
              </w:rPr>
              <w:t>ИП Тахмазян С.А.</w:t>
            </w:r>
          </w:p>
        </w:tc>
        <w:tc>
          <w:tcPr>
            <w:tcW w:w="2171" w:type="dxa"/>
            <w:tcBorders>
              <w:top w:val="nil"/>
              <w:left w:val="nil"/>
              <w:bottom w:val="single" w:sz="4" w:space="0" w:color="auto"/>
              <w:right w:val="single" w:sz="4" w:space="0" w:color="auto"/>
            </w:tcBorders>
            <w:shd w:val="clear" w:color="auto" w:fill="auto"/>
            <w:vAlign w:val="center"/>
            <w:hideMark/>
          </w:tcPr>
          <w:p w14:paraId="6CC3CFFA" w14:textId="77777777" w:rsidR="00277A76" w:rsidRPr="002250A7" w:rsidRDefault="00277A76" w:rsidP="00277A76">
            <w:pPr>
              <w:jc w:val="center"/>
              <w:rPr>
                <w:color w:val="000000"/>
              </w:rPr>
            </w:pPr>
            <w:r w:rsidRPr="002250A7">
              <w:rPr>
                <w:color w:val="000000"/>
              </w:rPr>
              <w:t>Курганинский район, в границах ЗАО "Кавказ", бригада № 1</w:t>
            </w:r>
          </w:p>
        </w:tc>
        <w:tc>
          <w:tcPr>
            <w:tcW w:w="2217" w:type="dxa"/>
            <w:tcBorders>
              <w:top w:val="nil"/>
              <w:left w:val="nil"/>
              <w:bottom w:val="single" w:sz="4" w:space="0" w:color="auto"/>
              <w:right w:val="single" w:sz="4" w:space="0" w:color="auto"/>
            </w:tcBorders>
            <w:shd w:val="clear" w:color="auto" w:fill="auto"/>
            <w:vAlign w:val="center"/>
            <w:hideMark/>
          </w:tcPr>
          <w:p w14:paraId="2F0EA8E6" w14:textId="77777777" w:rsidR="00277A76" w:rsidRPr="002250A7" w:rsidRDefault="00277A76" w:rsidP="00277A76">
            <w:pPr>
              <w:jc w:val="center"/>
              <w:rPr>
                <w:color w:val="000000"/>
              </w:rPr>
            </w:pPr>
            <w:r w:rsidRPr="002250A7">
              <w:rPr>
                <w:color w:val="000000"/>
              </w:rPr>
              <w:t>23:16:0604000:84</w:t>
            </w:r>
          </w:p>
        </w:tc>
        <w:tc>
          <w:tcPr>
            <w:tcW w:w="2005" w:type="dxa"/>
            <w:tcBorders>
              <w:top w:val="nil"/>
              <w:left w:val="nil"/>
              <w:bottom w:val="single" w:sz="4" w:space="0" w:color="auto"/>
              <w:right w:val="single" w:sz="4" w:space="0" w:color="auto"/>
            </w:tcBorders>
            <w:shd w:val="clear" w:color="000000" w:fill="FFFFFF"/>
            <w:vAlign w:val="center"/>
            <w:hideMark/>
          </w:tcPr>
          <w:p w14:paraId="60725BCA" w14:textId="77777777" w:rsidR="00277A76" w:rsidRPr="002250A7" w:rsidRDefault="00277A76" w:rsidP="00277A76">
            <w:pPr>
              <w:jc w:val="center"/>
              <w:rPr>
                <w:color w:val="000000"/>
              </w:rPr>
            </w:pPr>
            <w:r w:rsidRPr="002250A7">
              <w:rPr>
                <w:color w:val="000000"/>
              </w:rPr>
              <w:t>2020 - 2021</w:t>
            </w:r>
          </w:p>
        </w:tc>
        <w:tc>
          <w:tcPr>
            <w:tcW w:w="1323" w:type="dxa"/>
            <w:tcBorders>
              <w:top w:val="nil"/>
              <w:left w:val="nil"/>
              <w:bottom w:val="single" w:sz="4" w:space="0" w:color="auto"/>
              <w:right w:val="single" w:sz="4" w:space="0" w:color="auto"/>
            </w:tcBorders>
            <w:shd w:val="clear" w:color="auto" w:fill="auto"/>
            <w:vAlign w:val="center"/>
            <w:hideMark/>
          </w:tcPr>
          <w:p w14:paraId="1E38453A" w14:textId="77777777" w:rsidR="00277A76" w:rsidRPr="002250A7" w:rsidRDefault="00277A76" w:rsidP="00277A76">
            <w:pPr>
              <w:jc w:val="center"/>
              <w:rPr>
                <w:color w:val="000000"/>
              </w:rPr>
            </w:pPr>
            <w:r w:rsidRPr="002250A7">
              <w:rPr>
                <w:color w:val="000000"/>
              </w:rPr>
              <w:t>20</w:t>
            </w:r>
          </w:p>
        </w:tc>
      </w:tr>
      <w:tr w:rsidR="00277A76" w:rsidRPr="002250A7" w14:paraId="23C7F49C" w14:textId="77777777" w:rsidTr="00277A76">
        <w:trPr>
          <w:trHeight w:val="1860"/>
        </w:trPr>
        <w:tc>
          <w:tcPr>
            <w:tcW w:w="540" w:type="dxa"/>
            <w:tcBorders>
              <w:top w:val="nil"/>
              <w:left w:val="single" w:sz="4" w:space="0" w:color="auto"/>
              <w:bottom w:val="single" w:sz="4" w:space="0" w:color="auto"/>
              <w:right w:val="single" w:sz="4" w:space="0" w:color="auto"/>
            </w:tcBorders>
            <w:shd w:val="clear" w:color="auto" w:fill="auto"/>
            <w:hideMark/>
          </w:tcPr>
          <w:p w14:paraId="6208E90F" w14:textId="77777777" w:rsidR="00277A76" w:rsidRPr="002250A7" w:rsidRDefault="00277A76" w:rsidP="00277A76">
            <w:pPr>
              <w:jc w:val="right"/>
              <w:rPr>
                <w:color w:val="000000"/>
              </w:rPr>
            </w:pPr>
            <w:r w:rsidRPr="002250A7">
              <w:rPr>
                <w:color w:val="000000"/>
              </w:rPr>
              <w:t>6</w:t>
            </w:r>
          </w:p>
        </w:tc>
        <w:tc>
          <w:tcPr>
            <w:tcW w:w="4117" w:type="dxa"/>
            <w:tcBorders>
              <w:top w:val="nil"/>
              <w:left w:val="nil"/>
              <w:bottom w:val="single" w:sz="4" w:space="0" w:color="auto"/>
              <w:right w:val="single" w:sz="4" w:space="0" w:color="auto"/>
            </w:tcBorders>
            <w:shd w:val="clear" w:color="auto" w:fill="auto"/>
            <w:hideMark/>
          </w:tcPr>
          <w:p w14:paraId="0AE1D8F7" w14:textId="77777777" w:rsidR="00277A76" w:rsidRPr="002250A7" w:rsidRDefault="00277A76" w:rsidP="00277A76">
            <w:pPr>
              <w:rPr>
                <w:color w:val="000000"/>
              </w:rPr>
            </w:pPr>
            <w:r w:rsidRPr="002250A7">
              <w:rPr>
                <w:color w:val="000000"/>
              </w:rPr>
              <w:t>Строительство загородного комплекса активного отдыха</w:t>
            </w:r>
          </w:p>
        </w:tc>
        <w:tc>
          <w:tcPr>
            <w:tcW w:w="2147" w:type="dxa"/>
            <w:tcBorders>
              <w:top w:val="nil"/>
              <w:left w:val="nil"/>
              <w:bottom w:val="single" w:sz="4" w:space="0" w:color="auto"/>
              <w:right w:val="single" w:sz="4" w:space="0" w:color="auto"/>
            </w:tcBorders>
            <w:shd w:val="clear" w:color="auto" w:fill="auto"/>
            <w:hideMark/>
          </w:tcPr>
          <w:p w14:paraId="154D4084" w14:textId="77777777" w:rsidR="00277A76" w:rsidRPr="002250A7" w:rsidRDefault="00277A76" w:rsidP="00277A76">
            <w:pPr>
              <w:rPr>
                <w:color w:val="000000"/>
              </w:rPr>
            </w:pPr>
            <w:r w:rsidRPr="002250A7">
              <w:rPr>
                <w:color w:val="000000"/>
              </w:rPr>
              <w:t>ООО "Южная развлекательная компания"</w:t>
            </w:r>
          </w:p>
        </w:tc>
        <w:tc>
          <w:tcPr>
            <w:tcW w:w="2171" w:type="dxa"/>
            <w:tcBorders>
              <w:top w:val="nil"/>
              <w:left w:val="nil"/>
              <w:bottom w:val="single" w:sz="4" w:space="0" w:color="auto"/>
              <w:right w:val="single" w:sz="4" w:space="0" w:color="auto"/>
            </w:tcBorders>
            <w:shd w:val="clear" w:color="auto" w:fill="auto"/>
            <w:vAlign w:val="center"/>
            <w:hideMark/>
          </w:tcPr>
          <w:p w14:paraId="4FB0D80D" w14:textId="77777777" w:rsidR="00277A76" w:rsidRPr="002250A7" w:rsidRDefault="00277A76" w:rsidP="00277A76">
            <w:pPr>
              <w:jc w:val="center"/>
              <w:rPr>
                <w:color w:val="000000"/>
              </w:rPr>
            </w:pPr>
            <w:r w:rsidRPr="002250A7">
              <w:rPr>
                <w:color w:val="000000"/>
              </w:rPr>
              <w:t>Курганинский район, вдоль дороги Усть-Лабинск- Лабинск - Упорная км 107+600 (справа)</w:t>
            </w:r>
          </w:p>
        </w:tc>
        <w:tc>
          <w:tcPr>
            <w:tcW w:w="2217" w:type="dxa"/>
            <w:tcBorders>
              <w:top w:val="nil"/>
              <w:left w:val="nil"/>
              <w:bottom w:val="single" w:sz="4" w:space="0" w:color="auto"/>
              <w:right w:val="single" w:sz="4" w:space="0" w:color="auto"/>
            </w:tcBorders>
            <w:shd w:val="clear" w:color="auto" w:fill="auto"/>
            <w:vAlign w:val="center"/>
            <w:hideMark/>
          </w:tcPr>
          <w:p w14:paraId="4E5D4B3B" w14:textId="77777777" w:rsidR="00277A76" w:rsidRPr="002250A7" w:rsidRDefault="00277A76" w:rsidP="00277A76">
            <w:pPr>
              <w:jc w:val="center"/>
              <w:rPr>
                <w:color w:val="000000"/>
              </w:rPr>
            </w:pPr>
            <w:r w:rsidRPr="002250A7">
              <w:rPr>
                <w:color w:val="000000"/>
              </w:rPr>
              <w:t xml:space="preserve"> 23:16:0801000:162</w:t>
            </w:r>
          </w:p>
        </w:tc>
        <w:tc>
          <w:tcPr>
            <w:tcW w:w="2005" w:type="dxa"/>
            <w:tcBorders>
              <w:top w:val="nil"/>
              <w:left w:val="nil"/>
              <w:bottom w:val="single" w:sz="4" w:space="0" w:color="auto"/>
              <w:right w:val="single" w:sz="4" w:space="0" w:color="auto"/>
            </w:tcBorders>
            <w:shd w:val="clear" w:color="000000" w:fill="FFFFFF"/>
            <w:vAlign w:val="center"/>
            <w:hideMark/>
          </w:tcPr>
          <w:p w14:paraId="6C1BEE79" w14:textId="77777777" w:rsidR="00277A76" w:rsidRPr="002250A7" w:rsidRDefault="00277A76" w:rsidP="00277A76">
            <w:pPr>
              <w:jc w:val="center"/>
              <w:rPr>
                <w:color w:val="000000"/>
              </w:rPr>
            </w:pPr>
            <w:r w:rsidRPr="002250A7">
              <w:rPr>
                <w:color w:val="000000"/>
              </w:rPr>
              <w:t>2019 - 2022</w:t>
            </w:r>
          </w:p>
        </w:tc>
        <w:tc>
          <w:tcPr>
            <w:tcW w:w="1323" w:type="dxa"/>
            <w:tcBorders>
              <w:top w:val="nil"/>
              <w:left w:val="nil"/>
              <w:bottom w:val="single" w:sz="4" w:space="0" w:color="auto"/>
              <w:right w:val="single" w:sz="4" w:space="0" w:color="auto"/>
            </w:tcBorders>
            <w:shd w:val="clear" w:color="auto" w:fill="auto"/>
            <w:vAlign w:val="center"/>
            <w:hideMark/>
          </w:tcPr>
          <w:p w14:paraId="06988236" w14:textId="77777777" w:rsidR="00277A76" w:rsidRPr="002250A7" w:rsidRDefault="00277A76" w:rsidP="00277A76">
            <w:pPr>
              <w:jc w:val="center"/>
              <w:rPr>
                <w:color w:val="000000"/>
              </w:rPr>
            </w:pPr>
            <w:r w:rsidRPr="002250A7">
              <w:rPr>
                <w:color w:val="000000"/>
              </w:rPr>
              <w:t>395,92</w:t>
            </w:r>
          </w:p>
        </w:tc>
      </w:tr>
      <w:tr w:rsidR="00277A76" w:rsidRPr="002250A7" w14:paraId="70A4BCFE" w14:textId="77777777" w:rsidTr="00277A76">
        <w:trPr>
          <w:trHeight w:val="1110"/>
        </w:trPr>
        <w:tc>
          <w:tcPr>
            <w:tcW w:w="540" w:type="dxa"/>
            <w:tcBorders>
              <w:top w:val="nil"/>
              <w:left w:val="single" w:sz="4" w:space="0" w:color="auto"/>
              <w:bottom w:val="single" w:sz="4" w:space="0" w:color="auto"/>
              <w:right w:val="single" w:sz="4" w:space="0" w:color="auto"/>
            </w:tcBorders>
            <w:shd w:val="clear" w:color="auto" w:fill="auto"/>
            <w:hideMark/>
          </w:tcPr>
          <w:p w14:paraId="48FFD7D8" w14:textId="77777777" w:rsidR="00277A76" w:rsidRPr="002250A7" w:rsidRDefault="00277A76" w:rsidP="00277A76">
            <w:pPr>
              <w:jc w:val="right"/>
              <w:rPr>
                <w:color w:val="000000"/>
              </w:rPr>
            </w:pPr>
            <w:r w:rsidRPr="002250A7">
              <w:rPr>
                <w:color w:val="000000"/>
              </w:rPr>
              <w:t>7</w:t>
            </w:r>
          </w:p>
        </w:tc>
        <w:tc>
          <w:tcPr>
            <w:tcW w:w="4117" w:type="dxa"/>
            <w:tcBorders>
              <w:top w:val="nil"/>
              <w:left w:val="nil"/>
              <w:bottom w:val="single" w:sz="4" w:space="0" w:color="auto"/>
              <w:right w:val="single" w:sz="4" w:space="0" w:color="auto"/>
            </w:tcBorders>
            <w:shd w:val="clear" w:color="auto" w:fill="auto"/>
            <w:hideMark/>
          </w:tcPr>
          <w:p w14:paraId="1A0844C6" w14:textId="77777777" w:rsidR="00277A76" w:rsidRPr="002250A7" w:rsidRDefault="00277A76" w:rsidP="00277A76">
            <w:pPr>
              <w:rPr>
                <w:color w:val="000000"/>
              </w:rPr>
            </w:pPr>
            <w:r w:rsidRPr="002250A7">
              <w:rPr>
                <w:color w:val="000000"/>
              </w:rPr>
              <w:t>Комплекс объектов агротуризма</w:t>
            </w:r>
          </w:p>
        </w:tc>
        <w:tc>
          <w:tcPr>
            <w:tcW w:w="2147" w:type="dxa"/>
            <w:tcBorders>
              <w:top w:val="nil"/>
              <w:left w:val="nil"/>
              <w:bottom w:val="single" w:sz="4" w:space="0" w:color="auto"/>
              <w:right w:val="single" w:sz="4" w:space="0" w:color="auto"/>
            </w:tcBorders>
            <w:shd w:val="clear" w:color="auto" w:fill="auto"/>
            <w:hideMark/>
          </w:tcPr>
          <w:p w14:paraId="4A432876" w14:textId="77777777" w:rsidR="00277A76" w:rsidRPr="002250A7" w:rsidRDefault="00277A76" w:rsidP="00277A76">
            <w:pPr>
              <w:rPr>
                <w:color w:val="000000"/>
              </w:rPr>
            </w:pPr>
            <w:r w:rsidRPr="002250A7">
              <w:rPr>
                <w:color w:val="000000"/>
              </w:rPr>
              <w:t>ИП Мартиросян З.Я.</w:t>
            </w:r>
          </w:p>
        </w:tc>
        <w:tc>
          <w:tcPr>
            <w:tcW w:w="2171" w:type="dxa"/>
            <w:tcBorders>
              <w:top w:val="nil"/>
              <w:left w:val="nil"/>
              <w:bottom w:val="single" w:sz="4" w:space="0" w:color="auto"/>
              <w:right w:val="single" w:sz="4" w:space="0" w:color="auto"/>
            </w:tcBorders>
            <w:shd w:val="clear" w:color="auto" w:fill="auto"/>
            <w:vAlign w:val="center"/>
            <w:hideMark/>
          </w:tcPr>
          <w:p w14:paraId="0D740A1E" w14:textId="77777777" w:rsidR="00277A76" w:rsidRPr="002250A7" w:rsidRDefault="00277A76" w:rsidP="00277A76">
            <w:pPr>
              <w:jc w:val="center"/>
              <w:rPr>
                <w:color w:val="000000"/>
              </w:rPr>
            </w:pPr>
            <w:r w:rsidRPr="002250A7">
              <w:rPr>
                <w:color w:val="000000"/>
              </w:rPr>
              <w:t>Курганинский район, ст-ца Родниковская", бригада № 1</w:t>
            </w:r>
          </w:p>
        </w:tc>
        <w:tc>
          <w:tcPr>
            <w:tcW w:w="2217" w:type="dxa"/>
            <w:tcBorders>
              <w:top w:val="nil"/>
              <w:left w:val="nil"/>
              <w:bottom w:val="single" w:sz="4" w:space="0" w:color="auto"/>
              <w:right w:val="single" w:sz="4" w:space="0" w:color="auto"/>
            </w:tcBorders>
            <w:shd w:val="clear" w:color="auto" w:fill="auto"/>
            <w:vAlign w:val="center"/>
            <w:hideMark/>
          </w:tcPr>
          <w:p w14:paraId="37B4CCCF" w14:textId="77777777" w:rsidR="00277A76" w:rsidRPr="002250A7" w:rsidRDefault="00277A76" w:rsidP="00277A76">
            <w:pPr>
              <w:jc w:val="center"/>
              <w:rPr>
                <w:color w:val="000000"/>
              </w:rPr>
            </w:pPr>
            <w:r w:rsidRPr="002250A7">
              <w:rPr>
                <w:color w:val="000000"/>
              </w:rPr>
              <w:t>23:16:0801000:742</w:t>
            </w:r>
          </w:p>
        </w:tc>
        <w:tc>
          <w:tcPr>
            <w:tcW w:w="2005" w:type="dxa"/>
            <w:tcBorders>
              <w:top w:val="nil"/>
              <w:left w:val="nil"/>
              <w:bottom w:val="single" w:sz="4" w:space="0" w:color="auto"/>
              <w:right w:val="single" w:sz="4" w:space="0" w:color="auto"/>
            </w:tcBorders>
            <w:shd w:val="clear" w:color="000000" w:fill="FFFFFF"/>
            <w:vAlign w:val="center"/>
            <w:hideMark/>
          </w:tcPr>
          <w:p w14:paraId="2E21E59C" w14:textId="77777777" w:rsidR="00277A76" w:rsidRPr="002250A7" w:rsidRDefault="00277A76" w:rsidP="00277A76">
            <w:pPr>
              <w:jc w:val="center"/>
              <w:rPr>
                <w:color w:val="000000"/>
              </w:rPr>
            </w:pPr>
            <w:r w:rsidRPr="002250A7">
              <w:rPr>
                <w:color w:val="000000"/>
              </w:rPr>
              <w:t>2017 - 2021</w:t>
            </w:r>
          </w:p>
        </w:tc>
        <w:tc>
          <w:tcPr>
            <w:tcW w:w="1323" w:type="dxa"/>
            <w:tcBorders>
              <w:top w:val="nil"/>
              <w:left w:val="nil"/>
              <w:bottom w:val="single" w:sz="4" w:space="0" w:color="auto"/>
              <w:right w:val="single" w:sz="4" w:space="0" w:color="auto"/>
            </w:tcBorders>
            <w:shd w:val="clear" w:color="auto" w:fill="auto"/>
            <w:vAlign w:val="center"/>
            <w:hideMark/>
          </w:tcPr>
          <w:p w14:paraId="6572654A" w14:textId="77777777" w:rsidR="00277A76" w:rsidRPr="002250A7" w:rsidRDefault="00277A76" w:rsidP="00277A76">
            <w:pPr>
              <w:jc w:val="center"/>
              <w:rPr>
                <w:color w:val="000000"/>
              </w:rPr>
            </w:pPr>
            <w:r w:rsidRPr="002250A7">
              <w:rPr>
                <w:color w:val="000000"/>
              </w:rPr>
              <w:t>52,91</w:t>
            </w:r>
          </w:p>
        </w:tc>
      </w:tr>
      <w:tr w:rsidR="00277A76" w:rsidRPr="002250A7" w14:paraId="31001379" w14:textId="77777777" w:rsidTr="00277A76">
        <w:trPr>
          <w:trHeight w:val="1126"/>
        </w:trPr>
        <w:tc>
          <w:tcPr>
            <w:tcW w:w="540" w:type="dxa"/>
            <w:tcBorders>
              <w:top w:val="nil"/>
              <w:left w:val="single" w:sz="4" w:space="0" w:color="auto"/>
              <w:bottom w:val="single" w:sz="4" w:space="0" w:color="auto"/>
              <w:right w:val="single" w:sz="4" w:space="0" w:color="auto"/>
            </w:tcBorders>
            <w:shd w:val="clear" w:color="auto" w:fill="auto"/>
            <w:hideMark/>
          </w:tcPr>
          <w:p w14:paraId="7AF358CD" w14:textId="77777777" w:rsidR="00277A76" w:rsidRPr="002250A7" w:rsidRDefault="00277A76" w:rsidP="00277A76">
            <w:pPr>
              <w:jc w:val="right"/>
              <w:rPr>
                <w:color w:val="000000"/>
              </w:rPr>
            </w:pPr>
            <w:r w:rsidRPr="002250A7">
              <w:rPr>
                <w:color w:val="000000"/>
              </w:rPr>
              <w:t>8</w:t>
            </w:r>
          </w:p>
        </w:tc>
        <w:tc>
          <w:tcPr>
            <w:tcW w:w="4117" w:type="dxa"/>
            <w:tcBorders>
              <w:top w:val="nil"/>
              <w:left w:val="nil"/>
              <w:bottom w:val="single" w:sz="4" w:space="0" w:color="auto"/>
              <w:right w:val="single" w:sz="4" w:space="0" w:color="auto"/>
            </w:tcBorders>
            <w:shd w:val="clear" w:color="auto" w:fill="auto"/>
            <w:hideMark/>
          </w:tcPr>
          <w:p w14:paraId="64A2AC7A" w14:textId="77777777" w:rsidR="00277A76" w:rsidRPr="002250A7" w:rsidRDefault="00277A76" w:rsidP="00277A76">
            <w:pPr>
              <w:rPr>
                <w:color w:val="000000"/>
              </w:rPr>
            </w:pPr>
            <w:r w:rsidRPr="002250A7">
              <w:rPr>
                <w:color w:val="000000"/>
              </w:rPr>
              <w:t>Строительство тепличного комплекса с овощехранилищем</w:t>
            </w:r>
          </w:p>
        </w:tc>
        <w:tc>
          <w:tcPr>
            <w:tcW w:w="2147" w:type="dxa"/>
            <w:tcBorders>
              <w:top w:val="nil"/>
              <w:left w:val="nil"/>
              <w:bottom w:val="single" w:sz="4" w:space="0" w:color="auto"/>
              <w:right w:val="single" w:sz="4" w:space="0" w:color="auto"/>
            </w:tcBorders>
            <w:shd w:val="clear" w:color="auto" w:fill="auto"/>
            <w:hideMark/>
          </w:tcPr>
          <w:p w14:paraId="4FBFB5D6" w14:textId="77777777" w:rsidR="00277A76" w:rsidRPr="002250A7" w:rsidRDefault="00277A76" w:rsidP="00277A76">
            <w:pPr>
              <w:ind w:right="-108"/>
              <w:rPr>
                <w:color w:val="000000"/>
              </w:rPr>
            </w:pPr>
            <w:r w:rsidRPr="002250A7">
              <w:rPr>
                <w:color w:val="000000"/>
              </w:rPr>
              <w:t xml:space="preserve">ИП Величко Ю. </w:t>
            </w:r>
            <w:r>
              <w:rPr>
                <w:color w:val="000000"/>
              </w:rPr>
              <w:t>А.</w:t>
            </w:r>
          </w:p>
        </w:tc>
        <w:tc>
          <w:tcPr>
            <w:tcW w:w="2171" w:type="dxa"/>
            <w:tcBorders>
              <w:top w:val="nil"/>
              <w:left w:val="nil"/>
              <w:bottom w:val="single" w:sz="4" w:space="0" w:color="auto"/>
              <w:right w:val="single" w:sz="4" w:space="0" w:color="auto"/>
            </w:tcBorders>
            <w:shd w:val="clear" w:color="auto" w:fill="auto"/>
            <w:vAlign w:val="center"/>
            <w:hideMark/>
          </w:tcPr>
          <w:p w14:paraId="08AFB3B4" w14:textId="77777777" w:rsidR="00277A76" w:rsidRPr="002250A7" w:rsidRDefault="00277A76" w:rsidP="00277A76">
            <w:pPr>
              <w:jc w:val="center"/>
              <w:rPr>
                <w:color w:val="000000"/>
              </w:rPr>
            </w:pPr>
            <w:r w:rsidRPr="002250A7">
              <w:rPr>
                <w:color w:val="000000"/>
              </w:rPr>
              <w:t xml:space="preserve">Курганинский район, г. Курганинск, </w:t>
            </w:r>
            <w:r w:rsidRPr="00B6288A">
              <w:rPr>
                <w:color w:val="000000"/>
              </w:rPr>
              <w:t>ул. Островского, 147</w:t>
            </w:r>
          </w:p>
        </w:tc>
        <w:tc>
          <w:tcPr>
            <w:tcW w:w="2217" w:type="dxa"/>
            <w:tcBorders>
              <w:top w:val="nil"/>
              <w:left w:val="nil"/>
              <w:bottom w:val="single" w:sz="4" w:space="0" w:color="auto"/>
              <w:right w:val="single" w:sz="4" w:space="0" w:color="auto"/>
            </w:tcBorders>
            <w:shd w:val="clear" w:color="000000" w:fill="FFFFFF"/>
            <w:vAlign w:val="center"/>
            <w:hideMark/>
          </w:tcPr>
          <w:p w14:paraId="578DB584" w14:textId="77777777" w:rsidR="00277A76" w:rsidRPr="002250A7" w:rsidRDefault="00277A76" w:rsidP="00277A76">
            <w:pPr>
              <w:jc w:val="center"/>
              <w:rPr>
                <w:color w:val="000000"/>
              </w:rPr>
            </w:pPr>
            <w:r w:rsidRPr="002250A7">
              <w:rPr>
                <w:color w:val="000000"/>
              </w:rPr>
              <w:t>23:16:0601155:92</w:t>
            </w:r>
          </w:p>
        </w:tc>
        <w:tc>
          <w:tcPr>
            <w:tcW w:w="2005" w:type="dxa"/>
            <w:tcBorders>
              <w:top w:val="nil"/>
              <w:left w:val="nil"/>
              <w:bottom w:val="single" w:sz="4" w:space="0" w:color="auto"/>
              <w:right w:val="single" w:sz="4" w:space="0" w:color="auto"/>
            </w:tcBorders>
            <w:shd w:val="clear" w:color="000000" w:fill="FFFFFF"/>
            <w:vAlign w:val="center"/>
            <w:hideMark/>
          </w:tcPr>
          <w:p w14:paraId="72795A79" w14:textId="77777777" w:rsidR="00277A76" w:rsidRPr="002250A7" w:rsidRDefault="00277A76" w:rsidP="00277A76">
            <w:pPr>
              <w:jc w:val="center"/>
              <w:rPr>
                <w:color w:val="000000"/>
              </w:rPr>
            </w:pPr>
            <w:r w:rsidRPr="002250A7">
              <w:rPr>
                <w:color w:val="000000"/>
              </w:rPr>
              <w:t>2017 - 2021</w:t>
            </w:r>
          </w:p>
        </w:tc>
        <w:tc>
          <w:tcPr>
            <w:tcW w:w="1323" w:type="dxa"/>
            <w:tcBorders>
              <w:top w:val="nil"/>
              <w:left w:val="nil"/>
              <w:bottom w:val="single" w:sz="4" w:space="0" w:color="auto"/>
              <w:right w:val="single" w:sz="4" w:space="0" w:color="auto"/>
            </w:tcBorders>
            <w:shd w:val="clear" w:color="auto" w:fill="auto"/>
            <w:vAlign w:val="center"/>
            <w:hideMark/>
          </w:tcPr>
          <w:p w14:paraId="3490C5C6" w14:textId="77777777" w:rsidR="00277A76" w:rsidRPr="002250A7" w:rsidRDefault="00277A76" w:rsidP="00277A76">
            <w:pPr>
              <w:jc w:val="center"/>
              <w:rPr>
                <w:color w:val="000000"/>
              </w:rPr>
            </w:pPr>
            <w:r w:rsidRPr="002250A7">
              <w:rPr>
                <w:color w:val="000000"/>
              </w:rPr>
              <w:t>51</w:t>
            </w:r>
          </w:p>
        </w:tc>
      </w:tr>
      <w:tr w:rsidR="00277A76" w:rsidRPr="002250A7" w14:paraId="303B121F" w14:textId="77777777" w:rsidTr="00277A76">
        <w:trPr>
          <w:trHeight w:val="1875"/>
        </w:trPr>
        <w:tc>
          <w:tcPr>
            <w:tcW w:w="540" w:type="dxa"/>
            <w:tcBorders>
              <w:top w:val="nil"/>
              <w:left w:val="single" w:sz="4" w:space="0" w:color="auto"/>
              <w:bottom w:val="single" w:sz="4" w:space="0" w:color="auto"/>
              <w:right w:val="single" w:sz="4" w:space="0" w:color="auto"/>
            </w:tcBorders>
            <w:shd w:val="clear" w:color="auto" w:fill="auto"/>
            <w:hideMark/>
          </w:tcPr>
          <w:p w14:paraId="6AF7DAED" w14:textId="77777777" w:rsidR="00277A76" w:rsidRPr="002250A7" w:rsidRDefault="00277A76" w:rsidP="00277A76">
            <w:pPr>
              <w:jc w:val="right"/>
              <w:rPr>
                <w:color w:val="000000"/>
              </w:rPr>
            </w:pPr>
            <w:r w:rsidRPr="002250A7">
              <w:rPr>
                <w:color w:val="000000"/>
              </w:rPr>
              <w:t>9</w:t>
            </w:r>
          </w:p>
        </w:tc>
        <w:tc>
          <w:tcPr>
            <w:tcW w:w="4117" w:type="dxa"/>
            <w:tcBorders>
              <w:top w:val="nil"/>
              <w:left w:val="nil"/>
              <w:bottom w:val="single" w:sz="4" w:space="0" w:color="auto"/>
              <w:right w:val="single" w:sz="4" w:space="0" w:color="auto"/>
            </w:tcBorders>
            <w:shd w:val="clear" w:color="auto" w:fill="auto"/>
            <w:hideMark/>
          </w:tcPr>
          <w:p w14:paraId="4196AB5C" w14:textId="77777777" w:rsidR="00277A76" w:rsidRPr="002250A7" w:rsidRDefault="00277A76" w:rsidP="00277A76">
            <w:pPr>
              <w:rPr>
                <w:color w:val="000000"/>
              </w:rPr>
            </w:pPr>
            <w:r w:rsidRPr="002250A7">
              <w:rPr>
                <w:color w:val="000000"/>
              </w:rPr>
              <w:t>Строительство комплекса придорожного сервиса</w:t>
            </w:r>
          </w:p>
        </w:tc>
        <w:tc>
          <w:tcPr>
            <w:tcW w:w="2147" w:type="dxa"/>
            <w:tcBorders>
              <w:top w:val="nil"/>
              <w:left w:val="nil"/>
              <w:bottom w:val="single" w:sz="4" w:space="0" w:color="auto"/>
              <w:right w:val="single" w:sz="4" w:space="0" w:color="auto"/>
            </w:tcBorders>
            <w:shd w:val="clear" w:color="auto" w:fill="auto"/>
            <w:hideMark/>
          </w:tcPr>
          <w:p w14:paraId="4C38CC9A" w14:textId="77777777" w:rsidR="00277A76" w:rsidRPr="002250A7" w:rsidRDefault="00277A76" w:rsidP="00277A76">
            <w:pPr>
              <w:rPr>
                <w:color w:val="000000"/>
              </w:rPr>
            </w:pPr>
            <w:r w:rsidRPr="002250A7">
              <w:rPr>
                <w:color w:val="000000"/>
              </w:rPr>
              <w:t>ИП Синицкий А.А.</w:t>
            </w:r>
          </w:p>
        </w:tc>
        <w:tc>
          <w:tcPr>
            <w:tcW w:w="2171" w:type="dxa"/>
            <w:tcBorders>
              <w:top w:val="nil"/>
              <w:left w:val="nil"/>
              <w:bottom w:val="single" w:sz="4" w:space="0" w:color="auto"/>
              <w:right w:val="single" w:sz="4" w:space="0" w:color="auto"/>
            </w:tcBorders>
            <w:shd w:val="clear" w:color="auto" w:fill="auto"/>
            <w:vAlign w:val="center"/>
            <w:hideMark/>
          </w:tcPr>
          <w:p w14:paraId="3A0E042A" w14:textId="77777777" w:rsidR="00277A76" w:rsidRPr="002250A7" w:rsidRDefault="00277A76" w:rsidP="00277A76">
            <w:pPr>
              <w:jc w:val="center"/>
              <w:rPr>
                <w:color w:val="000000"/>
              </w:rPr>
            </w:pPr>
            <w:r w:rsidRPr="002250A7">
              <w:rPr>
                <w:color w:val="000000"/>
              </w:rPr>
              <w:t>Курганинский район, ст-ца Михайловская, участок дороги Усть-Лабинск - Лабинск - Упорная</w:t>
            </w:r>
          </w:p>
        </w:tc>
        <w:tc>
          <w:tcPr>
            <w:tcW w:w="2217" w:type="dxa"/>
            <w:tcBorders>
              <w:top w:val="nil"/>
              <w:left w:val="nil"/>
              <w:bottom w:val="single" w:sz="4" w:space="0" w:color="auto"/>
              <w:right w:val="single" w:sz="4" w:space="0" w:color="auto"/>
            </w:tcBorders>
            <w:shd w:val="clear" w:color="000000" w:fill="FFFFFF"/>
            <w:vAlign w:val="center"/>
            <w:hideMark/>
          </w:tcPr>
          <w:p w14:paraId="46C29F64" w14:textId="77777777" w:rsidR="00277A76" w:rsidRPr="002250A7" w:rsidRDefault="00277A76" w:rsidP="00277A76">
            <w:pPr>
              <w:jc w:val="center"/>
              <w:rPr>
                <w:color w:val="000000"/>
              </w:rPr>
            </w:pPr>
            <w:r w:rsidRPr="002250A7">
              <w:rPr>
                <w:color w:val="000000"/>
              </w:rPr>
              <w:t>23:16:0503009:383</w:t>
            </w:r>
          </w:p>
        </w:tc>
        <w:tc>
          <w:tcPr>
            <w:tcW w:w="2005" w:type="dxa"/>
            <w:tcBorders>
              <w:top w:val="nil"/>
              <w:left w:val="nil"/>
              <w:bottom w:val="single" w:sz="4" w:space="0" w:color="auto"/>
              <w:right w:val="single" w:sz="4" w:space="0" w:color="auto"/>
            </w:tcBorders>
            <w:shd w:val="clear" w:color="000000" w:fill="FFFFFF"/>
            <w:vAlign w:val="center"/>
            <w:hideMark/>
          </w:tcPr>
          <w:p w14:paraId="33699AE4" w14:textId="77777777" w:rsidR="00277A76" w:rsidRPr="002250A7" w:rsidRDefault="00277A76" w:rsidP="00277A76">
            <w:pPr>
              <w:jc w:val="center"/>
              <w:rPr>
                <w:color w:val="000000"/>
              </w:rPr>
            </w:pPr>
            <w:r w:rsidRPr="002250A7">
              <w:rPr>
                <w:color w:val="000000"/>
              </w:rPr>
              <w:t>2018 - 2022</w:t>
            </w:r>
          </w:p>
        </w:tc>
        <w:tc>
          <w:tcPr>
            <w:tcW w:w="1323" w:type="dxa"/>
            <w:tcBorders>
              <w:top w:val="nil"/>
              <w:left w:val="nil"/>
              <w:bottom w:val="single" w:sz="4" w:space="0" w:color="auto"/>
              <w:right w:val="single" w:sz="4" w:space="0" w:color="auto"/>
            </w:tcBorders>
            <w:shd w:val="clear" w:color="auto" w:fill="auto"/>
            <w:vAlign w:val="center"/>
            <w:hideMark/>
          </w:tcPr>
          <w:p w14:paraId="7567F551" w14:textId="77777777" w:rsidR="00277A76" w:rsidRPr="002250A7" w:rsidRDefault="00277A76" w:rsidP="00277A76">
            <w:pPr>
              <w:jc w:val="center"/>
              <w:rPr>
                <w:color w:val="000000"/>
              </w:rPr>
            </w:pPr>
            <w:r w:rsidRPr="002250A7">
              <w:rPr>
                <w:color w:val="000000"/>
              </w:rPr>
              <w:t>28,47</w:t>
            </w:r>
          </w:p>
        </w:tc>
      </w:tr>
      <w:tr w:rsidR="00277A76" w:rsidRPr="002250A7" w14:paraId="6A1CC522" w14:textId="77777777" w:rsidTr="00277A76">
        <w:trPr>
          <w:trHeight w:val="2070"/>
        </w:trPr>
        <w:tc>
          <w:tcPr>
            <w:tcW w:w="540" w:type="dxa"/>
            <w:tcBorders>
              <w:top w:val="nil"/>
              <w:left w:val="single" w:sz="4" w:space="0" w:color="auto"/>
              <w:bottom w:val="single" w:sz="4" w:space="0" w:color="auto"/>
              <w:right w:val="single" w:sz="4" w:space="0" w:color="auto"/>
            </w:tcBorders>
            <w:shd w:val="clear" w:color="auto" w:fill="auto"/>
            <w:hideMark/>
          </w:tcPr>
          <w:p w14:paraId="6533061A" w14:textId="77777777" w:rsidR="00277A76" w:rsidRPr="002250A7" w:rsidRDefault="00277A76" w:rsidP="00277A76">
            <w:pPr>
              <w:jc w:val="right"/>
              <w:rPr>
                <w:color w:val="000000"/>
              </w:rPr>
            </w:pPr>
            <w:r w:rsidRPr="002250A7">
              <w:rPr>
                <w:color w:val="000000"/>
              </w:rPr>
              <w:t>10</w:t>
            </w:r>
          </w:p>
        </w:tc>
        <w:tc>
          <w:tcPr>
            <w:tcW w:w="4117" w:type="dxa"/>
            <w:tcBorders>
              <w:top w:val="nil"/>
              <w:left w:val="nil"/>
              <w:bottom w:val="single" w:sz="4" w:space="0" w:color="auto"/>
              <w:right w:val="single" w:sz="4" w:space="0" w:color="auto"/>
            </w:tcBorders>
            <w:shd w:val="clear" w:color="000000" w:fill="FFFFFF"/>
            <w:hideMark/>
          </w:tcPr>
          <w:p w14:paraId="717E014A" w14:textId="77777777" w:rsidR="00277A76" w:rsidRPr="002250A7" w:rsidRDefault="00277A76" w:rsidP="00277A76">
            <w:pPr>
              <w:rPr>
                <w:color w:val="000000"/>
              </w:rPr>
            </w:pPr>
            <w:r w:rsidRPr="002250A7">
              <w:rPr>
                <w:color w:val="000000"/>
              </w:rPr>
              <w:t>Строительство магазина смешанных товаров</w:t>
            </w:r>
          </w:p>
        </w:tc>
        <w:tc>
          <w:tcPr>
            <w:tcW w:w="2147" w:type="dxa"/>
            <w:tcBorders>
              <w:top w:val="nil"/>
              <w:left w:val="nil"/>
              <w:bottom w:val="single" w:sz="4" w:space="0" w:color="auto"/>
              <w:right w:val="single" w:sz="4" w:space="0" w:color="auto"/>
            </w:tcBorders>
            <w:shd w:val="clear" w:color="000000" w:fill="FFFFFF"/>
            <w:hideMark/>
          </w:tcPr>
          <w:p w14:paraId="0A0458AA" w14:textId="77777777" w:rsidR="00277A76" w:rsidRPr="002250A7" w:rsidRDefault="00277A76" w:rsidP="00277A76">
            <w:pPr>
              <w:rPr>
                <w:color w:val="000000"/>
              </w:rPr>
            </w:pPr>
            <w:r w:rsidRPr="002250A7">
              <w:rPr>
                <w:color w:val="000000"/>
              </w:rPr>
              <w:t>ИП Плетнев Л</w:t>
            </w:r>
            <w:r>
              <w:rPr>
                <w:color w:val="000000"/>
              </w:rPr>
              <w:t>.</w:t>
            </w:r>
            <w:r w:rsidRPr="002250A7">
              <w:rPr>
                <w:color w:val="000000"/>
              </w:rPr>
              <w:t>Е</w:t>
            </w:r>
            <w:r>
              <w:rPr>
                <w:color w:val="000000"/>
              </w:rPr>
              <w:t>.</w:t>
            </w:r>
          </w:p>
        </w:tc>
        <w:tc>
          <w:tcPr>
            <w:tcW w:w="2171" w:type="dxa"/>
            <w:tcBorders>
              <w:top w:val="nil"/>
              <w:left w:val="nil"/>
              <w:bottom w:val="single" w:sz="4" w:space="0" w:color="auto"/>
              <w:right w:val="single" w:sz="4" w:space="0" w:color="auto"/>
            </w:tcBorders>
            <w:shd w:val="clear" w:color="000000" w:fill="FFFFFF"/>
            <w:vAlign w:val="center"/>
            <w:hideMark/>
          </w:tcPr>
          <w:p w14:paraId="63CA3112" w14:textId="77777777" w:rsidR="00277A76" w:rsidRPr="002250A7" w:rsidRDefault="00277A76" w:rsidP="00277A76">
            <w:pPr>
              <w:jc w:val="center"/>
              <w:rPr>
                <w:color w:val="000000"/>
              </w:rPr>
            </w:pPr>
            <w:r w:rsidRPr="002250A7">
              <w:rPr>
                <w:color w:val="000000"/>
              </w:rPr>
              <w:t>Курганинский район, г. Курганинск, земельный участок, прилегающий к участку № 195 А по ул. Р.Люксембург</w:t>
            </w:r>
          </w:p>
        </w:tc>
        <w:tc>
          <w:tcPr>
            <w:tcW w:w="2217" w:type="dxa"/>
            <w:tcBorders>
              <w:top w:val="nil"/>
              <w:left w:val="nil"/>
              <w:bottom w:val="single" w:sz="4" w:space="0" w:color="auto"/>
              <w:right w:val="single" w:sz="4" w:space="0" w:color="auto"/>
            </w:tcBorders>
            <w:shd w:val="clear" w:color="000000" w:fill="FFFFFF"/>
            <w:vAlign w:val="center"/>
            <w:hideMark/>
          </w:tcPr>
          <w:p w14:paraId="5EC96C09" w14:textId="77777777" w:rsidR="00277A76" w:rsidRPr="002250A7" w:rsidRDefault="00277A76" w:rsidP="00277A76">
            <w:pPr>
              <w:jc w:val="center"/>
              <w:rPr>
                <w:color w:val="000000"/>
              </w:rPr>
            </w:pPr>
            <w:r w:rsidRPr="002250A7">
              <w:rPr>
                <w:color w:val="000000"/>
              </w:rPr>
              <w:t>23:16:0601068:1746</w:t>
            </w:r>
          </w:p>
        </w:tc>
        <w:tc>
          <w:tcPr>
            <w:tcW w:w="2005" w:type="dxa"/>
            <w:tcBorders>
              <w:top w:val="nil"/>
              <w:left w:val="nil"/>
              <w:bottom w:val="single" w:sz="4" w:space="0" w:color="auto"/>
              <w:right w:val="single" w:sz="4" w:space="0" w:color="auto"/>
            </w:tcBorders>
            <w:shd w:val="clear" w:color="000000" w:fill="FFFFFF"/>
            <w:vAlign w:val="center"/>
            <w:hideMark/>
          </w:tcPr>
          <w:p w14:paraId="70426FB5" w14:textId="77777777" w:rsidR="00277A76" w:rsidRPr="002250A7" w:rsidRDefault="00277A76" w:rsidP="00277A76">
            <w:pPr>
              <w:jc w:val="center"/>
              <w:rPr>
                <w:color w:val="000000"/>
              </w:rPr>
            </w:pPr>
            <w:r w:rsidRPr="002250A7">
              <w:rPr>
                <w:color w:val="000000"/>
              </w:rPr>
              <w:t>2014-2022</w:t>
            </w:r>
          </w:p>
        </w:tc>
        <w:tc>
          <w:tcPr>
            <w:tcW w:w="1323" w:type="dxa"/>
            <w:tcBorders>
              <w:top w:val="nil"/>
              <w:left w:val="nil"/>
              <w:bottom w:val="single" w:sz="4" w:space="0" w:color="auto"/>
              <w:right w:val="single" w:sz="4" w:space="0" w:color="auto"/>
            </w:tcBorders>
            <w:shd w:val="clear" w:color="000000" w:fill="FFFFFF"/>
            <w:vAlign w:val="center"/>
            <w:hideMark/>
          </w:tcPr>
          <w:p w14:paraId="3FC455CF" w14:textId="77777777" w:rsidR="00277A76" w:rsidRPr="002250A7" w:rsidRDefault="00277A76" w:rsidP="00277A76">
            <w:pPr>
              <w:jc w:val="center"/>
              <w:rPr>
                <w:color w:val="000000"/>
              </w:rPr>
            </w:pPr>
            <w:r w:rsidRPr="002250A7">
              <w:rPr>
                <w:color w:val="000000"/>
              </w:rPr>
              <w:t>10,78</w:t>
            </w:r>
          </w:p>
        </w:tc>
      </w:tr>
      <w:tr w:rsidR="00277A76" w:rsidRPr="002250A7" w14:paraId="2458D74B" w14:textId="77777777" w:rsidTr="00277A76">
        <w:trPr>
          <w:trHeight w:val="549"/>
        </w:trPr>
        <w:tc>
          <w:tcPr>
            <w:tcW w:w="1452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CC38882" w14:textId="77777777" w:rsidR="00277A76" w:rsidRPr="002250A7" w:rsidRDefault="00277A76" w:rsidP="00277A76">
            <w:pPr>
              <w:rPr>
                <w:b/>
                <w:bCs/>
                <w:color w:val="000000"/>
              </w:rPr>
            </w:pPr>
            <w:r w:rsidRPr="002250A7">
              <w:rPr>
                <w:b/>
                <w:bCs/>
                <w:color w:val="000000"/>
              </w:rPr>
              <w:t>Планируемые к реализации инвестиционные проекты:</w:t>
            </w:r>
          </w:p>
        </w:tc>
      </w:tr>
      <w:tr w:rsidR="00277A76" w:rsidRPr="002250A7" w14:paraId="13F37EB0" w14:textId="77777777" w:rsidTr="00277A76">
        <w:trPr>
          <w:trHeight w:val="1124"/>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7F4819A8" w14:textId="77777777" w:rsidR="00277A76" w:rsidRPr="002250A7" w:rsidRDefault="00277A76" w:rsidP="00277A76">
            <w:pPr>
              <w:jc w:val="center"/>
              <w:rPr>
                <w:color w:val="000000"/>
              </w:rPr>
            </w:pPr>
            <w:r w:rsidRPr="002250A7">
              <w:rPr>
                <w:color w:val="000000"/>
              </w:rPr>
              <w:t>1</w:t>
            </w:r>
          </w:p>
        </w:tc>
        <w:tc>
          <w:tcPr>
            <w:tcW w:w="4117" w:type="dxa"/>
            <w:tcBorders>
              <w:top w:val="nil"/>
              <w:left w:val="nil"/>
              <w:bottom w:val="single" w:sz="4" w:space="0" w:color="auto"/>
              <w:right w:val="single" w:sz="4" w:space="0" w:color="auto"/>
            </w:tcBorders>
            <w:shd w:val="clear" w:color="auto" w:fill="auto"/>
            <w:vAlign w:val="center"/>
            <w:hideMark/>
          </w:tcPr>
          <w:p w14:paraId="0C0D31D4" w14:textId="77777777" w:rsidR="00277A76" w:rsidRPr="002250A7" w:rsidRDefault="00277A76" w:rsidP="00277A76">
            <w:pPr>
              <w:rPr>
                <w:color w:val="000000"/>
              </w:rPr>
            </w:pPr>
            <w:r w:rsidRPr="002250A7">
              <w:rPr>
                <w:color w:val="000000"/>
              </w:rPr>
              <w:t>Городской пляж</w:t>
            </w:r>
          </w:p>
        </w:tc>
        <w:tc>
          <w:tcPr>
            <w:tcW w:w="2147" w:type="dxa"/>
            <w:tcBorders>
              <w:top w:val="nil"/>
              <w:left w:val="nil"/>
              <w:bottom w:val="single" w:sz="4" w:space="0" w:color="auto"/>
              <w:right w:val="single" w:sz="4" w:space="0" w:color="auto"/>
            </w:tcBorders>
            <w:shd w:val="clear" w:color="auto" w:fill="auto"/>
            <w:vAlign w:val="center"/>
            <w:hideMark/>
          </w:tcPr>
          <w:p w14:paraId="713D45CA" w14:textId="77777777" w:rsidR="00277A76" w:rsidRPr="002250A7" w:rsidRDefault="00277A76" w:rsidP="00277A76">
            <w:pPr>
              <w:jc w:val="center"/>
              <w:rPr>
                <w:color w:val="000000"/>
              </w:rPr>
            </w:pPr>
            <w:r w:rsidRPr="002250A7">
              <w:rPr>
                <w:color w:val="000000"/>
              </w:rPr>
              <w:t>Администрация Курганинского городского поселения</w:t>
            </w:r>
          </w:p>
        </w:tc>
        <w:tc>
          <w:tcPr>
            <w:tcW w:w="2171" w:type="dxa"/>
            <w:tcBorders>
              <w:top w:val="nil"/>
              <w:left w:val="nil"/>
              <w:bottom w:val="single" w:sz="4" w:space="0" w:color="auto"/>
              <w:right w:val="single" w:sz="4" w:space="0" w:color="auto"/>
            </w:tcBorders>
            <w:shd w:val="clear" w:color="auto" w:fill="auto"/>
            <w:vAlign w:val="center"/>
            <w:hideMark/>
          </w:tcPr>
          <w:p w14:paraId="56AB43ED" w14:textId="77777777" w:rsidR="00277A76" w:rsidRPr="002250A7" w:rsidRDefault="00277A76" w:rsidP="00277A76">
            <w:pPr>
              <w:jc w:val="center"/>
              <w:rPr>
                <w:color w:val="000000"/>
              </w:rPr>
            </w:pPr>
            <w:r w:rsidRPr="002250A7">
              <w:rPr>
                <w:color w:val="000000"/>
              </w:rPr>
              <w:t>г. Курганинск, ул. Таманская</w:t>
            </w:r>
          </w:p>
        </w:tc>
        <w:tc>
          <w:tcPr>
            <w:tcW w:w="2217" w:type="dxa"/>
            <w:tcBorders>
              <w:top w:val="nil"/>
              <w:left w:val="nil"/>
              <w:bottom w:val="single" w:sz="4" w:space="0" w:color="auto"/>
              <w:right w:val="single" w:sz="4" w:space="0" w:color="auto"/>
            </w:tcBorders>
            <w:shd w:val="clear" w:color="auto" w:fill="auto"/>
            <w:vAlign w:val="center"/>
            <w:hideMark/>
          </w:tcPr>
          <w:p w14:paraId="0359CA85" w14:textId="77777777" w:rsidR="00277A76" w:rsidRPr="002250A7" w:rsidRDefault="00277A76" w:rsidP="00277A76">
            <w:pPr>
              <w:jc w:val="center"/>
              <w:rPr>
                <w:color w:val="000000"/>
              </w:rPr>
            </w:pPr>
            <w:r w:rsidRPr="002250A7">
              <w:rPr>
                <w:color w:val="000000"/>
              </w:rPr>
              <w:t>23:16:0601191:1093</w:t>
            </w:r>
          </w:p>
        </w:tc>
        <w:tc>
          <w:tcPr>
            <w:tcW w:w="2005" w:type="dxa"/>
            <w:tcBorders>
              <w:top w:val="nil"/>
              <w:left w:val="nil"/>
              <w:bottom w:val="single" w:sz="4" w:space="0" w:color="auto"/>
              <w:right w:val="single" w:sz="4" w:space="0" w:color="auto"/>
            </w:tcBorders>
            <w:shd w:val="clear" w:color="auto" w:fill="auto"/>
            <w:vAlign w:val="center"/>
            <w:hideMark/>
          </w:tcPr>
          <w:p w14:paraId="26BB079E" w14:textId="77777777" w:rsidR="00277A76" w:rsidRPr="002250A7" w:rsidRDefault="00277A76" w:rsidP="00277A76">
            <w:pPr>
              <w:jc w:val="center"/>
              <w:rPr>
                <w:color w:val="000000"/>
              </w:rPr>
            </w:pPr>
            <w:r w:rsidRPr="002250A7">
              <w:rPr>
                <w:color w:val="000000"/>
              </w:rPr>
              <w:t>2021-2022</w:t>
            </w:r>
          </w:p>
        </w:tc>
        <w:tc>
          <w:tcPr>
            <w:tcW w:w="1323" w:type="dxa"/>
            <w:tcBorders>
              <w:top w:val="nil"/>
              <w:left w:val="nil"/>
              <w:bottom w:val="single" w:sz="4" w:space="0" w:color="auto"/>
              <w:right w:val="single" w:sz="4" w:space="0" w:color="auto"/>
            </w:tcBorders>
            <w:shd w:val="clear" w:color="auto" w:fill="auto"/>
            <w:vAlign w:val="center"/>
            <w:hideMark/>
          </w:tcPr>
          <w:p w14:paraId="701FEDD2" w14:textId="77777777" w:rsidR="00277A76" w:rsidRPr="002250A7" w:rsidRDefault="00277A76" w:rsidP="00277A76">
            <w:pPr>
              <w:jc w:val="center"/>
              <w:rPr>
                <w:color w:val="000000"/>
              </w:rPr>
            </w:pPr>
            <w:r w:rsidRPr="002250A7">
              <w:rPr>
                <w:color w:val="000000"/>
              </w:rPr>
              <w:t>70</w:t>
            </w:r>
          </w:p>
        </w:tc>
      </w:tr>
      <w:tr w:rsidR="00277A76" w:rsidRPr="002250A7" w14:paraId="0180CB3A" w14:textId="77777777" w:rsidTr="00277A76">
        <w:trPr>
          <w:trHeight w:val="857"/>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7F4FE0E7" w14:textId="77777777" w:rsidR="00277A76" w:rsidRPr="002250A7" w:rsidRDefault="00277A76" w:rsidP="00277A76">
            <w:pPr>
              <w:jc w:val="center"/>
              <w:rPr>
                <w:color w:val="000000"/>
              </w:rPr>
            </w:pPr>
            <w:r w:rsidRPr="002250A7">
              <w:rPr>
                <w:color w:val="000000"/>
              </w:rPr>
              <w:t>2</w:t>
            </w:r>
          </w:p>
        </w:tc>
        <w:tc>
          <w:tcPr>
            <w:tcW w:w="4117" w:type="dxa"/>
            <w:tcBorders>
              <w:top w:val="nil"/>
              <w:left w:val="nil"/>
              <w:bottom w:val="single" w:sz="4" w:space="0" w:color="auto"/>
              <w:right w:val="single" w:sz="4" w:space="0" w:color="auto"/>
            </w:tcBorders>
            <w:shd w:val="clear" w:color="000000" w:fill="FFFFFF"/>
            <w:hideMark/>
          </w:tcPr>
          <w:p w14:paraId="3673FC3F" w14:textId="77777777" w:rsidR="00277A76" w:rsidRPr="002250A7" w:rsidRDefault="00277A76" w:rsidP="00277A76">
            <w:pPr>
              <w:rPr>
                <w:color w:val="000000"/>
              </w:rPr>
            </w:pPr>
            <w:r w:rsidRPr="002250A7">
              <w:rPr>
                <w:color w:val="000000"/>
              </w:rPr>
              <w:t>Реконструкция МБОУ № 4 д/с "Теремок"</w:t>
            </w:r>
          </w:p>
        </w:tc>
        <w:tc>
          <w:tcPr>
            <w:tcW w:w="2147" w:type="dxa"/>
            <w:tcBorders>
              <w:top w:val="nil"/>
              <w:left w:val="nil"/>
              <w:bottom w:val="single" w:sz="4" w:space="0" w:color="auto"/>
              <w:right w:val="single" w:sz="4" w:space="0" w:color="auto"/>
            </w:tcBorders>
            <w:shd w:val="clear" w:color="000000" w:fill="FFFFFF"/>
            <w:hideMark/>
          </w:tcPr>
          <w:p w14:paraId="1AA0E052" w14:textId="77777777" w:rsidR="00277A76" w:rsidRPr="002250A7" w:rsidRDefault="00277A76" w:rsidP="00277A76">
            <w:pPr>
              <w:rPr>
                <w:color w:val="000000"/>
              </w:rPr>
            </w:pPr>
            <w:r w:rsidRPr="002250A7">
              <w:rPr>
                <w:color w:val="000000"/>
              </w:rPr>
              <w:t>Администрация МО Курганинский район</w:t>
            </w:r>
          </w:p>
        </w:tc>
        <w:tc>
          <w:tcPr>
            <w:tcW w:w="2171" w:type="dxa"/>
            <w:tcBorders>
              <w:top w:val="nil"/>
              <w:left w:val="nil"/>
              <w:bottom w:val="single" w:sz="4" w:space="0" w:color="auto"/>
              <w:right w:val="single" w:sz="4" w:space="0" w:color="auto"/>
            </w:tcBorders>
            <w:shd w:val="clear" w:color="000000" w:fill="FFFFFF"/>
            <w:vAlign w:val="center"/>
            <w:hideMark/>
          </w:tcPr>
          <w:p w14:paraId="28CA5EB1" w14:textId="77777777" w:rsidR="00277A76" w:rsidRPr="002250A7" w:rsidRDefault="00277A76" w:rsidP="00277A76">
            <w:pPr>
              <w:jc w:val="center"/>
              <w:rPr>
                <w:color w:val="000000"/>
              </w:rPr>
            </w:pPr>
            <w:r w:rsidRPr="002250A7">
              <w:rPr>
                <w:color w:val="000000"/>
              </w:rPr>
              <w:t>г. Курганинск, ул. Ленина, 369</w:t>
            </w:r>
          </w:p>
        </w:tc>
        <w:tc>
          <w:tcPr>
            <w:tcW w:w="2217" w:type="dxa"/>
            <w:tcBorders>
              <w:top w:val="nil"/>
              <w:left w:val="nil"/>
              <w:bottom w:val="single" w:sz="4" w:space="0" w:color="auto"/>
              <w:right w:val="single" w:sz="4" w:space="0" w:color="auto"/>
            </w:tcBorders>
            <w:shd w:val="clear" w:color="000000" w:fill="FFFFFF"/>
            <w:vAlign w:val="center"/>
            <w:hideMark/>
          </w:tcPr>
          <w:p w14:paraId="769F68EA" w14:textId="77777777" w:rsidR="00277A76" w:rsidRPr="002250A7" w:rsidRDefault="00277A76" w:rsidP="00277A76">
            <w:pPr>
              <w:jc w:val="center"/>
              <w:rPr>
                <w:color w:val="000000"/>
              </w:rPr>
            </w:pPr>
            <w:r w:rsidRPr="002250A7">
              <w:rPr>
                <w:color w:val="000000"/>
              </w:rPr>
              <w:t>23:16:0602177:19</w:t>
            </w:r>
          </w:p>
        </w:tc>
        <w:tc>
          <w:tcPr>
            <w:tcW w:w="2005" w:type="dxa"/>
            <w:tcBorders>
              <w:top w:val="nil"/>
              <w:left w:val="nil"/>
              <w:bottom w:val="single" w:sz="4" w:space="0" w:color="auto"/>
              <w:right w:val="single" w:sz="4" w:space="0" w:color="auto"/>
            </w:tcBorders>
            <w:shd w:val="clear" w:color="auto" w:fill="auto"/>
            <w:vAlign w:val="center"/>
            <w:hideMark/>
          </w:tcPr>
          <w:p w14:paraId="5C88D730" w14:textId="77777777" w:rsidR="00277A76" w:rsidRPr="002250A7" w:rsidRDefault="00277A76" w:rsidP="00277A76">
            <w:pPr>
              <w:jc w:val="center"/>
              <w:rPr>
                <w:color w:val="000000"/>
              </w:rPr>
            </w:pPr>
            <w:r w:rsidRPr="002250A7">
              <w:rPr>
                <w:color w:val="000000"/>
              </w:rPr>
              <w:t>2020-2023</w:t>
            </w:r>
          </w:p>
        </w:tc>
        <w:tc>
          <w:tcPr>
            <w:tcW w:w="1323" w:type="dxa"/>
            <w:tcBorders>
              <w:top w:val="nil"/>
              <w:left w:val="nil"/>
              <w:bottom w:val="single" w:sz="4" w:space="0" w:color="auto"/>
              <w:right w:val="single" w:sz="4" w:space="0" w:color="auto"/>
            </w:tcBorders>
            <w:shd w:val="clear" w:color="auto" w:fill="auto"/>
            <w:vAlign w:val="center"/>
            <w:hideMark/>
          </w:tcPr>
          <w:p w14:paraId="08B421C9" w14:textId="77777777" w:rsidR="00277A76" w:rsidRPr="002250A7" w:rsidRDefault="00277A76" w:rsidP="00277A76">
            <w:pPr>
              <w:jc w:val="center"/>
              <w:rPr>
                <w:color w:val="000000"/>
              </w:rPr>
            </w:pPr>
            <w:r w:rsidRPr="002250A7">
              <w:rPr>
                <w:color w:val="000000"/>
              </w:rPr>
              <w:t>130</w:t>
            </w:r>
          </w:p>
        </w:tc>
      </w:tr>
      <w:tr w:rsidR="00277A76" w:rsidRPr="002250A7" w14:paraId="6BB63D81" w14:textId="77777777" w:rsidTr="00277A76">
        <w:trPr>
          <w:trHeight w:val="1114"/>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4501342E" w14:textId="77777777" w:rsidR="00277A76" w:rsidRPr="002250A7" w:rsidRDefault="00277A76" w:rsidP="00277A76">
            <w:pPr>
              <w:jc w:val="center"/>
              <w:rPr>
                <w:color w:val="000000"/>
              </w:rPr>
            </w:pPr>
            <w:r w:rsidRPr="002250A7">
              <w:rPr>
                <w:color w:val="000000"/>
              </w:rPr>
              <w:t>3</w:t>
            </w:r>
          </w:p>
        </w:tc>
        <w:tc>
          <w:tcPr>
            <w:tcW w:w="4117" w:type="dxa"/>
            <w:tcBorders>
              <w:top w:val="nil"/>
              <w:left w:val="nil"/>
              <w:bottom w:val="single" w:sz="4" w:space="0" w:color="auto"/>
              <w:right w:val="single" w:sz="4" w:space="0" w:color="auto"/>
            </w:tcBorders>
            <w:shd w:val="clear" w:color="auto" w:fill="auto"/>
            <w:hideMark/>
          </w:tcPr>
          <w:p w14:paraId="5A3BA6D2" w14:textId="77777777" w:rsidR="00277A76" w:rsidRPr="002250A7" w:rsidRDefault="00277A76" w:rsidP="00277A76">
            <w:pPr>
              <w:rPr>
                <w:color w:val="000000"/>
              </w:rPr>
            </w:pPr>
            <w:r w:rsidRPr="002250A7">
              <w:rPr>
                <w:color w:val="000000"/>
              </w:rPr>
              <w:t>Строительство зала единоборств</w:t>
            </w:r>
          </w:p>
        </w:tc>
        <w:tc>
          <w:tcPr>
            <w:tcW w:w="2147" w:type="dxa"/>
            <w:tcBorders>
              <w:top w:val="nil"/>
              <w:left w:val="nil"/>
              <w:bottom w:val="single" w:sz="4" w:space="0" w:color="auto"/>
              <w:right w:val="single" w:sz="4" w:space="0" w:color="auto"/>
            </w:tcBorders>
            <w:shd w:val="clear" w:color="auto" w:fill="auto"/>
            <w:hideMark/>
          </w:tcPr>
          <w:p w14:paraId="3D7BB0FD" w14:textId="77777777" w:rsidR="00277A76" w:rsidRPr="002250A7" w:rsidRDefault="00277A76" w:rsidP="00277A76">
            <w:pPr>
              <w:rPr>
                <w:color w:val="000000"/>
              </w:rPr>
            </w:pPr>
            <w:r w:rsidRPr="002250A7">
              <w:rPr>
                <w:color w:val="000000"/>
              </w:rPr>
              <w:t>Администрация Курганинского городского поселения</w:t>
            </w:r>
          </w:p>
        </w:tc>
        <w:tc>
          <w:tcPr>
            <w:tcW w:w="2171" w:type="dxa"/>
            <w:tcBorders>
              <w:top w:val="nil"/>
              <w:left w:val="nil"/>
              <w:bottom w:val="single" w:sz="4" w:space="0" w:color="auto"/>
              <w:right w:val="single" w:sz="4" w:space="0" w:color="auto"/>
            </w:tcBorders>
            <w:shd w:val="clear" w:color="auto" w:fill="auto"/>
            <w:vAlign w:val="center"/>
            <w:hideMark/>
          </w:tcPr>
          <w:p w14:paraId="4D41A690" w14:textId="77777777" w:rsidR="00277A76" w:rsidRPr="002250A7" w:rsidRDefault="00277A76" w:rsidP="00277A76">
            <w:pPr>
              <w:jc w:val="center"/>
              <w:rPr>
                <w:color w:val="000000"/>
              </w:rPr>
            </w:pPr>
            <w:r w:rsidRPr="002250A7">
              <w:rPr>
                <w:color w:val="000000"/>
              </w:rPr>
              <w:t>г.Курганинск,          ул. Пушкина,  215</w:t>
            </w:r>
          </w:p>
        </w:tc>
        <w:tc>
          <w:tcPr>
            <w:tcW w:w="2217" w:type="dxa"/>
            <w:tcBorders>
              <w:top w:val="nil"/>
              <w:left w:val="nil"/>
              <w:bottom w:val="single" w:sz="4" w:space="0" w:color="auto"/>
              <w:right w:val="single" w:sz="4" w:space="0" w:color="auto"/>
            </w:tcBorders>
            <w:shd w:val="clear" w:color="auto" w:fill="auto"/>
            <w:vAlign w:val="center"/>
            <w:hideMark/>
          </w:tcPr>
          <w:p w14:paraId="6A9FB52E" w14:textId="77777777" w:rsidR="00277A76" w:rsidRPr="002250A7" w:rsidRDefault="00277A76" w:rsidP="00277A76">
            <w:pPr>
              <w:jc w:val="center"/>
              <w:rPr>
                <w:color w:val="000000"/>
              </w:rPr>
            </w:pPr>
            <w:r w:rsidRPr="002250A7">
              <w:rPr>
                <w:color w:val="000000"/>
              </w:rPr>
              <w:t>23:16:0601155:95   23:16:0601155:96</w:t>
            </w:r>
          </w:p>
        </w:tc>
        <w:tc>
          <w:tcPr>
            <w:tcW w:w="2005" w:type="dxa"/>
            <w:tcBorders>
              <w:top w:val="nil"/>
              <w:left w:val="nil"/>
              <w:bottom w:val="single" w:sz="4" w:space="0" w:color="auto"/>
              <w:right w:val="single" w:sz="4" w:space="0" w:color="auto"/>
            </w:tcBorders>
            <w:shd w:val="clear" w:color="auto" w:fill="auto"/>
            <w:vAlign w:val="center"/>
            <w:hideMark/>
          </w:tcPr>
          <w:p w14:paraId="0BF6A1DF" w14:textId="77777777" w:rsidR="00277A76" w:rsidRPr="002250A7" w:rsidRDefault="00277A76" w:rsidP="00277A76">
            <w:pPr>
              <w:jc w:val="center"/>
              <w:rPr>
                <w:color w:val="000000"/>
              </w:rPr>
            </w:pPr>
            <w:r w:rsidRPr="002250A7">
              <w:rPr>
                <w:color w:val="000000"/>
              </w:rPr>
              <w:t>2020-2021</w:t>
            </w:r>
          </w:p>
        </w:tc>
        <w:tc>
          <w:tcPr>
            <w:tcW w:w="1323" w:type="dxa"/>
            <w:tcBorders>
              <w:top w:val="nil"/>
              <w:left w:val="nil"/>
              <w:bottom w:val="single" w:sz="4" w:space="0" w:color="auto"/>
              <w:right w:val="single" w:sz="4" w:space="0" w:color="auto"/>
            </w:tcBorders>
            <w:shd w:val="clear" w:color="auto" w:fill="auto"/>
            <w:vAlign w:val="center"/>
            <w:hideMark/>
          </w:tcPr>
          <w:p w14:paraId="0FAC9AAB" w14:textId="77777777" w:rsidR="00277A76" w:rsidRPr="002250A7" w:rsidRDefault="00277A76" w:rsidP="00277A76">
            <w:pPr>
              <w:jc w:val="center"/>
              <w:rPr>
                <w:color w:val="000000"/>
              </w:rPr>
            </w:pPr>
            <w:r w:rsidRPr="002250A7">
              <w:rPr>
                <w:color w:val="000000"/>
              </w:rPr>
              <w:t>50</w:t>
            </w:r>
          </w:p>
        </w:tc>
      </w:tr>
      <w:tr w:rsidR="00277A76" w:rsidRPr="002250A7" w14:paraId="61DB8011" w14:textId="77777777" w:rsidTr="00277A76">
        <w:trPr>
          <w:trHeight w:val="974"/>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49625E39" w14:textId="77777777" w:rsidR="00277A76" w:rsidRPr="002250A7" w:rsidRDefault="00277A76" w:rsidP="00277A76">
            <w:pPr>
              <w:jc w:val="center"/>
              <w:rPr>
                <w:color w:val="000000"/>
              </w:rPr>
            </w:pPr>
            <w:r w:rsidRPr="002250A7">
              <w:rPr>
                <w:color w:val="000000"/>
              </w:rPr>
              <w:t>4</w:t>
            </w:r>
          </w:p>
        </w:tc>
        <w:tc>
          <w:tcPr>
            <w:tcW w:w="4117" w:type="dxa"/>
            <w:tcBorders>
              <w:top w:val="nil"/>
              <w:left w:val="nil"/>
              <w:bottom w:val="single" w:sz="4" w:space="0" w:color="auto"/>
              <w:right w:val="single" w:sz="4" w:space="0" w:color="auto"/>
            </w:tcBorders>
            <w:shd w:val="clear" w:color="auto" w:fill="auto"/>
            <w:hideMark/>
          </w:tcPr>
          <w:p w14:paraId="5DC57AF6" w14:textId="77777777" w:rsidR="00277A76" w:rsidRPr="002250A7" w:rsidRDefault="00277A76" w:rsidP="00277A76">
            <w:pPr>
              <w:rPr>
                <w:color w:val="000000"/>
              </w:rPr>
            </w:pPr>
            <w:r w:rsidRPr="002250A7">
              <w:rPr>
                <w:color w:val="000000"/>
              </w:rPr>
              <w:t>Строительство поликлинки на 500 п/см</w:t>
            </w:r>
          </w:p>
        </w:tc>
        <w:tc>
          <w:tcPr>
            <w:tcW w:w="2147" w:type="dxa"/>
            <w:tcBorders>
              <w:top w:val="nil"/>
              <w:left w:val="nil"/>
              <w:bottom w:val="single" w:sz="4" w:space="0" w:color="auto"/>
              <w:right w:val="single" w:sz="4" w:space="0" w:color="auto"/>
            </w:tcBorders>
            <w:shd w:val="clear" w:color="auto" w:fill="auto"/>
            <w:hideMark/>
          </w:tcPr>
          <w:p w14:paraId="7C0B096D" w14:textId="77777777" w:rsidR="00277A76" w:rsidRPr="002250A7" w:rsidRDefault="00277A76" w:rsidP="00277A76">
            <w:pPr>
              <w:rPr>
                <w:color w:val="000000"/>
              </w:rPr>
            </w:pPr>
            <w:r w:rsidRPr="002250A7">
              <w:rPr>
                <w:color w:val="000000"/>
              </w:rPr>
              <w:t>Администрация МО Курганинский район</w:t>
            </w:r>
          </w:p>
        </w:tc>
        <w:tc>
          <w:tcPr>
            <w:tcW w:w="2171" w:type="dxa"/>
            <w:tcBorders>
              <w:top w:val="nil"/>
              <w:left w:val="nil"/>
              <w:bottom w:val="single" w:sz="4" w:space="0" w:color="auto"/>
              <w:right w:val="single" w:sz="4" w:space="0" w:color="auto"/>
            </w:tcBorders>
            <w:shd w:val="clear" w:color="auto" w:fill="auto"/>
            <w:vAlign w:val="center"/>
            <w:hideMark/>
          </w:tcPr>
          <w:p w14:paraId="4E75A78A" w14:textId="77777777" w:rsidR="00277A76" w:rsidRPr="002250A7" w:rsidRDefault="00277A76" w:rsidP="00277A76">
            <w:pPr>
              <w:jc w:val="center"/>
              <w:rPr>
                <w:color w:val="000000"/>
              </w:rPr>
            </w:pPr>
            <w:r w:rsidRPr="002250A7">
              <w:rPr>
                <w:color w:val="000000"/>
              </w:rPr>
              <w:t xml:space="preserve">г. Курганинск, ул. Матросова, </w:t>
            </w:r>
          </w:p>
        </w:tc>
        <w:tc>
          <w:tcPr>
            <w:tcW w:w="2217" w:type="dxa"/>
            <w:tcBorders>
              <w:top w:val="nil"/>
              <w:left w:val="nil"/>
              <w:bottom w:val="single" w:sz="4" w:space="0" w:color="auto"/>
              <w:right w:val="single" w:sz="4" w:space="0" w:color="auto"/>
            </w:tcBorders>
            <w:shd w:val="clear" w:color="auto" w:fill="auto"/>
            <w:vAlign w:val="center"/>
            <w:hideMark/>
          </w:tcPr>
          <w:p w14:paraId="12A9263D" w14:textId="77777777" w:rsidR="00277A76" w:rsidRPr="002250A7" w:rsidRDefault="00277A76" w:rsidP="00277A76">
            <w:pPr>
              <w:jc w:val="center"/>
              <w:rPr>
                <w:color w:val="000000"/>
              </w:rPr>
            </w:pPr>
            <w:r w:rsidRPr="002250A7">
              <w:rPr>
                <w:color w:val="000000"/>
              </w:rPr>
              <w:t xml:space="preserve"> в границах з.у 23:16:0601069:320</w:t>
            </w:r>
          </w:p>
        </w:tc>
        <w:tc>
          <w:tcPr>
            <w:tcW w:w="2005" w:type="dxa"/>
            <w:tcBorders>
              <w:top w:val="nil"/>
              <w:left w:val="nil"/>
              <w:bottom w:val="single" w:sz="4" w:space="0" w:color="auto"/>
              <w:right w:val="single" w:sz="4" w:space="0" w:color="auto"/>
            </w:tcBorders>
            <w:shd w:val="clear" w:color="auto" w:fill="auto"/>
            <w:vAlign w:val="center"/>
            <w:hideMark/>
          </w:tcPr>
          <w:p w14:paraId="7E2CA21C" w14:textId="77777777" w:rsidR="00277A76" w:rsidRPr="002250A7" w:rsidRDefault="00277A76" w:rsidP="00277A76">
            <w:pPr>
              <w:jc w:val="center"/>
              <w:rPr>
                <w:color w:val="000000"/>
              </w:rPr>
            </w:pPr>
            <w:r w:rsidRPr="002250A7">
              <w:rPr>
                <w:color w:val="000000"/>
              </w:rPr>
              <w:t>2021-2023</w:t>
            </w:r>
          </w:p>
        </w:tc>
        <w:tc>
          <w:tcPr>
            <w:tcW w:w="1323" w:type="dxa"/>
            <w:tcBorders>
              <w:top w:val="nil"/>
              <w:left w:val="nil"/>
              <w:bottom w:val="single" w:sz="4" w:space="0" w:color="auto"/>
              <w:right w:val="single" w:sz="4" w:space="0" w:color="auto"/>
            </w:tcBorders>
            <w:shd w:val="clear" w:color="auto" w:fill="auto"/>
            <w:vAlign w:val="center"/>
            <w:hideMark/>
          </w:tcPr>
          <w:p w14:paraId="115415F8" w14:textId="77777777" w:rsidR="00277A76" w:rsidRPr="002250A7" w:rsidRDefault="00277A76" w:rsidP="00277A76">
            <w:pPr>
              <w:jc w:val="center"/>
              <w:rPr>
                <w:color w:val="000000"/>
              </w:rPr>
            </w:pPr>
            <w:r w:rsidRPr="002250A7">
              <w:rPr>
                <w:color w:val="000000"/>
              </w:rPr>
              <w:t>600</w:t>
            </w:r>
          </w:p>
        </w:tc>
      </w:tr>
      <w:tr w:rsidR="00277A76" w:rsidRPr="002250A7" w14:paraId="41E48234" w14:textId="77777777" w:rsidTr="00277A76">
        <w:trPr>
          <w:trHeight w:val="1126"/>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3CCCF620" w14:textId="77777777" w:rsidR="00277A76" w:rsidRPr="002250A7" w:rsidRDefault="00277A76" w:rsidP="00277A76">
            <w:pPr>
              <w:jc w:val="center"/>
              <w:rPr>
                <w:color w:val="000000"/>
              </w:rPr>
            </w:pPr>
            <w:r w:rsidRPr="002250A7">
              <w:rPr>
                <w:color w:val="000000"/>
              </w:rPr>
              <w:t>5</w:t>
            </w:r>
          </w:p>
        </w:tc>
        <w:tc>
          <w:tcPr>
            <w:tcW w:w="4117" w:type="dxa"/>
            <w:tcBorders>
              <w:top w:val="nil"/>
              <w:left w:val="nil"/>
              <w:bottom w:val="single" w:sz="4" w:space="0" w:color="auto"/>
              <w:right w:val="single" w:sz="4" w:space="0" w:color="auto"/>
            </w:tcBorders>
            <w:shd w:val="clear" w:color="auto" w:fill="auto"/>
            <w:vAlign w:val="center"/>
            <w:hideMark/>
          </w:tcPr>
          <w:p w14:paraId="1E0AFD53" w14:textId="77777777" w:rsidR="00277A76" w:rsidRPr="002250A7" w:rsidRDefault="00277A76" w:rsidP="00277A76">
            <w:pPr>
              <w:rPr>
                <w:color w:val="000000"/>
              </w:rPr>
            </w:pPr>
            <w:r w:rsidRPr="002250A7">
              <w:rPr>
                <w:color w:val="000000"/>
              </w:rPr>
              <w:t xml:space="preserve">Строительство детского сада 250 мест в г. Курганинске по ул. Токаренко  </w:t>
            </w:r>
          </w:p>
        </w:tc>
        <w:tc>
          <w:tcPr>
            <w:tcW w:w="2147" w:type="dxa"/>
            <w:tcBorders>
              <w:top w:val="nil"/>
              <w:left w:val="nil"/>
              <w:bottom w:val="single" w:sz="4" w:space="0" w:color="auto"/>
              <w:right w:val="single" w:sz="4" w:space="0" w:color="auto"/>
            </w:tcBorders>
            <w:shd w:val="clear" w:color="auto" w:fill="auto"/>
            <w:vAlign w:val="center"/>
            <w:hideMark/>
          </w:tcPr>
          <w:p w14:paraId="26A50882" w14:textId="77777777" w:rsidR="00277A76" w:rsidRPr="002250A7" w:rsidRDefault="00277A76" w:rsidP="00277A76">
            <w:pPr>
              <w:jc w:val="center"/>
              <w:rPr>
                <w:color w:val="000000"/>
              </w:rPr>
            </w:pPr>
            <w:r w:rsidRPr="002250A7">
              <w:rPr>
                <w:color w:val="000000"/>
              </w:rPr>
              <w:t>Поиск инвестора</w:t>
            </w:r>
          </w:p>
        </w:tc>
        <w:tc>
          <w:tcPr>
            <w:tcW w:w="2171" w:type="dxa"/>
            <w:tcBorders>
              <w:top w:val="nil"/>
              <w:left w:val="nil"/>
              <w:bottom w:val="single" w:sz="4" w:space="0" w:color="auto"/>
              <w:right w:val="single" w:sz="4" w:space="0" w:color="auto"/>
            </w:tcBorders>
            <w:shd w:val="clear" w:color="auto" w:fill="auto"/>
            <w:vAlign w:val="center"/>
            <w:hideMark/>
          </w:tcPr>
          <w:p w14:paraId="24443546" w14:textId="77777777" w:rsidR="00277A76" w:rsidRPr="002250A7" w:rsidRDefault="00277A76" w:rsidP="00277A76">
            <w:pPr>
              <w:jc w:val="center"/>
              <w:rPr>
                <w:color w:val="000000"/>
              </w:rPr>
            </w:pPr>
            <w:r w:rsidRPr="002250A7">
              <w:rPr>
                <w:color w:val="000000"/>
              </w:rPr>
              <w:t>г. Курганинск, 47 квартал</w:t>
            </w:r>
          </w:p>
        </w:tc>
        <w:tc>
          <w:tcPr>
            <w:tcW w:w="2217" w:type="dxa"/>
            <w:tcBorders>
              <w:top w:val="nil"/>
              <w:left w:val="nil"/>
              <w:bottom w:val="single" w:sz="4" w:space="0" w:color="auto"/>
              <w:right w:val="single" w:sz="4" w:space="0" w:color="auto"/>
            </w:tcBorders>
            <w:shd w:val="clear" w:color="auto" w:fill="auto"/>
            <w:vAlign w:val="center"/>
            <w:hideMark/>
          </w:tcPr>
          <w:p w14:paraId="67BC944C" w14:textId="77777777" w:rsidR="00277A76" w:rsidRPr="002250A7" w:rsidRDefault="00277A76" w:rsidP="00277A76">
            <w:pPr>
              <w:jc w:val="center"/>
              <w:rPr>
                <w:color w:val="000000"/>
              </w:rPr>
            </w:pPr>
            <w:r w:rsidRPr="002250A7">
              <w:rPr>
                <w:color w:val="000000"/>
              </w:rPr>
              <w:t>23:16:0601047</w:t>
            </w:r>
          </w:p>
        </w:tc>
        <w:tc>
          <w:tcPr>
            <w:tcW w:w="2005" w:type="dxa"/>
            <w:tcBorders>
              <w:top w:val="nil"/>
              <w:left w:val="nil"/>
              <w:bottom w:val="single" w:sz="4" w:space="0" w:color="auto"/>
              <w:right w:val="single" w:sz="4" w:space="0" w:color="auto"/>
            </w:tcBorders>
            <w:shd w:val="clear" w:color="auto" w:fill="auto"/>
            <w:vAlign w:val="center"/>
            <w:hideMark/>
          </w:tcPr>
          <w:p w14:paraId="48920798" w14:textId="77777777" w:rsidR="00277A76" w:rsidRPr="002250A7" w:rsidRDefault="00277A76" w:rsidP="00277A76">
            <w:pPr>
              <w:jc w:val="center"/>
              <w:rPr>
                <w:color w:val="000000"/>
              </w:rPr>
            </w:pPr>
            <w:r w:rsidRPr="002250A7">
              <w:rPr>
                <w:color w:val="000000"/>
              </w:rPr>
              <w:t>2022-2024</w:t>
            </w:r>
          </w:p>
        </w:tc>
        <w:tc>
          <w:tcPr>
            <w:tcW w:w="1323" w:type="dxa"/>
            <w:tcBorders>
              <w:top w:val="nil"/>
              <w:left w:val="nil"/>
              <w:bottom w:val="single" w:sz="4" w:space="0" w:color="auto"/>
              <w:right w:val="single" w:sz="4" w:space="0" w:color="auto"/>
            </w:tcBorders>
            <w:shd w:val="clear" w:color="auto" w:fill="auto"/>
            <w:vAlign w:val="center"/>
            <w:hideMark/>
          </w:tcPr>
          <w:p w14:paraId="253A1FD9" w14:textId="77777777" w:rsidR="00277A76" w:rsidRPr="002250A7" w:rsidRDefault="00277A76" w:rsidP="00277A76">
            <w:pPr>
              <w:jc w:val="center"/>
              <w:rPr>
                <w:color w:val="000000"/>
              </w:rPr>
            </w:pPr>
            <w:r w:rsidRPr="002250A7">
              <w:rPr>
                <w:color w:val="000000"/>
              </w:rPr>
              <w:t>230</w:t>
            </w:r>
          </w:p>
        </w:tc>
      </w:tr>
      <w:tr w:rsidR="00277A76" w:rsidRPr="002250A7" w14:paraId="26AA88BB" w14:textId="77777777" w:rsidTr="00277A76">
        <w:trPr>
          <w:trHeight w:val="1053"/>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7663CB78" w14:textId="77777777" w:rsidR="00277A76" w:rsidRPr="002250A7" w:rsidRDefault="00277A76" w:rsidP="00277A76">
            <w:pPr>
              <w:jc w:val="center"/>
              <w:rPr>
                <w:color w:val="000000"/>
              </w:rPr>
            </w:pPr>
            <w:r w:rsidRPr="002250A7">
              <w:rPr>
                <w:color w:val="000000"/>
              </w:rPr>
              <w:t>6</w:t>
            </w:r>
          </w:p>
        </w:tc>
        <w:tc>
          <w:tcPr>
            <w:tcW w:w="4117" w:type="dxa"/>
            <w:tcBorders>
              <w:top w:val="nil"/>
              <w:left w:val="nil"/>
              <w:bottom w:val="single" w:sz="4" w:space="0" w:color="auto"/>
              <w:right w:val="single" w:sz="4" w:space="0" w:color="auto"/>
            </w:tcBorders>
            <w:shd w:val="clear" w:color="auto" w:fill="auto"/>
            <w:hideMark/>
          </w:tcPr>
          <w:p w14:paraId="6D81BED7" w14:textId="77777777" w:rsidR="00277A76" w:rsidRPr="002250A7" w:rsidRDefault="00277A76" w:rsidP="00277A76">
            <w:pPr>
              <w:rPr>
                <w:color w:val="000000"/>
              </w:rPr>
            </w:pPr>
            <w:r w:rsidRPr="002250A7">
              <w:rPr>
                <w:color w:val="000000"/>
              </w:rPr>
              <w:t xml:space="preserve">Строительство   школы на 400 мест </w:t>
            </w:r>
          </w:p>
        </w:tc>
        <w:tc>
          <w:tcPr>
            <w:tcW w:w="2147" w:type="dxa"/>
            <w:tcBorders>
              <w:top w:val="nil"/>
              <w:left w:val="nil"/>
              <w:bottom w:val="single" w:sz="4" w:space="0" w:color="auto"/>
              <w:right w:val="single" w:sz="4" w:space="0" w:color="auto"/>
            </w:tcBorders>
            <w:shd w:val="clear" w:color="auto" w:fill="auto"/>
            <w:vAlign w:val="center"/>
            <w:hideMark/>
          </w:tcPr>
          <w:p w14:paraId="25832EE0" w14:textId="77777777" w:rsidR="00277A76" w:rsidRPr="002250A7" w:rsidRDefault="00277A76" w:rsidP="00277A76">
            <w:pPr>
              <w:jc w:val="center"/>
              <w:rPr>
                <w:color w:val="000000"/>
              </w:rPr>
            </w:pPr>
            <w:r w:rsidRPr="002250A7">
              <w:rPr>
                <w:color w:val="000000"/>
              </w:rPr>
              <w:t>Поиск инвестора</w:t>
            </w:r>
          </w:p>
        </w:tc>
        <w:tc>
          <w:tcPr>
            <w:tcW w:w="2171" w:type="dxa"/>
            <w:tcBorders>
              <w:top w:val="nil"/>
              <w:left w:val="nil"/>
              <w:bottom w:val="single" w:sz="4" w:space="0" w:color="auto"/>
              <w:right w:val="single" w:sz="4" w:space="0" w:color="auto"/>
            </w:tcBorders>
            <w:shd w:val="clear" w:color="auto" w:fill="auto"/>
            <w:vAlign w:val="center"/>
            <w:hideMark/>
          </w:tcPr>
          <w:p w14:paraId="34AA0917" w14:textId="77777777" w:rsidR="00277A76" w:rsidRPr="002250A7" w:rsidRDefault="00277A76" w:rsidP="00277A76">
            <w:pPr>
              <w:jc w:val="center"/>
              <w:rPr>
                <w:color w:val="000000"/>
              </w:rPr>
            </w:pPr>
            <w:r w:rsidRPr="002250A7">
              <w:rPr>
                <w:color w:val="000000"/>
              </w:rPr>
              <w:t>г. Курганинск,                                 ул. З. Боровиковой. 3</w:t>
            </w:r>
          </w:p>
        </w:tc>
        <w:tc>
          <w:tcPr>
            <w:tcW w:w="2217" w:type="dxa"/>
            <w:tcBorders>
              <w:top w:val="nil"/>
              <w:left w:val="nil"/>
              <w:bottom w:val="single" w:sz="4" w:space="0" w:color="auto"/>
              <w:right w:val="single" w:sz="4" w:space="0" w:color="auto"/>
            </w:tcBorders>
            <w:shd w:val="clear" w:color="auto" w:fill="auto"/>
            <w:vAlign w:val="center"/>
            <w:hideMark/>
          </w:tcPr>
          <w:p w14:paraId="7A2B764B" w14:textId="77777777" w:rsidR="00277A76" w:rsidRPr="002250A7" w:rsidRDefault="00277A76" w:rsidP="00277A76">
            <w:pPr>
              <w:jc w:val="center"/>
              <w:rPr>
                <w:color w:val="000000"/>
              </w:rPr>
            </w:pPr>
            <w:r w:rsidRPr="002250A7">
              <w:rPr>
                <w:color w:val="000000"/>
              </w:rPr>
              <w:t>23:16:0602161:278</w:t>
            </w:r>
          </w:p>
        </w:tc>
        <w:tc>
          <w:tcPr>
            <w:tcW w:w="2005" w:type="dxa"/>
            <w:tcBorders>
              <w:top w:val="nil"/>
              <w:left w:val="nil"/>
              <w:bottom w:val="single" w:sz="4" w:space="0" w:color="auto"/>
              <w:right w:val="single" w:sz="4" w:space="0" w:color="auto"/>
            </w:tcBorders>
            <w:shd w:val="clear" w:color="auto" w:fill="auto"/>
            <w:vAlign w:val="center"/>
            <w:hideMark/>
          </w:tcPr>
          <w:p w14:paraId="70660B43" w14:textId="77777777" w:rsidR="00277A76" w:rsidRPr="002250A7" w:rsidRDefault="00277A76" w:rsidP="00277A76">
            <w:pPr>
              <w:jc w:val="center"/>
              <w:rPr>
                <w:color w:val="000000"/>
              </w:rPr>
            </w:pPr>
            <w:r w:rsidRPr="002250A7">
              <w:rPr>
                <w:color w:val="000000"/>
              </w:rPr>
              <w:t>2023-2024</w:t>
            </w:r>
          </w:p>
        </w:tc>
        <w:tc>
          <w:tcPr>
            <w:tcW w:w="1323" w:type="dxa"/>
            <w:tcBorders>
              <w:top w:val="nil"/>
              <w:left w:val="nil"/>
              <w:bottom w:val="single" w:sz="4" w:space="0" w:color="auto"/>
              <w:right w:val="single" w:sz="4" w:space="0" w:color="auto"/>
            </w:tcBorders>
            <w:shd w:val="clear" w:color="000000" w:fill="FFFFFF"/>
            <w:vAlign w:val="center"/>
            <w:hideMark/>
          </w:tcPr>
          <w:p w14:paraId="15CAF876" w14:textId="77777777" w:rsidR="00277A76" w:rsidRPr="002250A7" w:rsidRDefault="00277A76" w:rsidP="00277A76">
            <w:pPr>
              <w:jc w:val="center"/>
              <w:rPr>
                <w:color w:val="000000"/>
              </w:rPr>
            </w:pPr>
            <w:r w:rsidRPr="002250A7">
              <w:rPr>
                <w:color w:val="000000"/>
              </w:rPr>
              <w:t>330</w:t>
            </w:r>
          </w:p>
        </w:tc>
      </w:tr>
      <w:tr w:rsidR="00277A76" w:rsidRPr="002250A7" w14:paraId="436CFBE6" w14:textId="77777777" w:rsidTr="00277A76">
        <w:trPr>
          <w:trHeight w:val="996"/>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774C3ACF" w14:textId="77777777" w:rsidR="00277A76" w:rsidRPr="002250A7" w:rsidRDefault="00277A76" w:rsidP="00277A76">
            <w:pPr>
              <w:jc w:val="center"/>
              <w:rPr>
                <w:color w:val="000000"/>
              </w:rPr>
            </w:pPr>
            <w:r w:rsidRPr="002250A7">
              <w:rPr>
                <w:color w:val="000000"/>
              </w:rPr>
              <w:t>7</w:t>
            </w:r>
          </w:p>
        </w:tc>
        <w:tc>
          <w:tcPr>
            <w:tcW w:w="4117" w:type="dxa"/>
            <w:tcBorders>
              <w:top w:val="nil"/>
              <w:left w:val="nil"/>
              <w:bottom w:val="single" w:sz="4" w:space="0" w:color="auto"/>
              <w:right w:val="single" w:sz="4" w:space="0" w:color="auto"/>
            </w:tcBorders>
            <w:shd w:val="clear" w:color="auto" w:fill="auto"/>
            <w:hideMark/>
          </w:tcPr>
          <w:p w14:paraId="4278FEFA" w14:textId="77777777" w:rsidR="00277A76" w:rsidRPr="002250A7" w:rsidRDefault="00277A76" w:rsidP="00277A76">
            <w:pPr>
              <w:rPr>
                <w:color w:val="000000"/>
              </w:rPr>
            </w:pPr>
            <w:r w:rsidRPr="002250A7">
              <w:rPr>
                <w:color w:val="000000"/>
              </w:rPr>
              <w:t xml:space="preserve">Строительство детского сада 230 мест </w:t>
            </w:r>
          </w:p>
        </w:tc>
        <w:tc>
          <w:tcPr>
            <w:tcW w:w="2147" w:type="dxa"/>
            <w:tcBorders>
              <w:top w:val="nil"/>
              <w:left w:val="nil"/>
              <w:bottom w:val="single" w:sz="4" w:space="0" w:color="auto"/>
              <w:right w:val="single" w:sz="4" w:space="0" w:color="auto"/>
            </w:tcBorders>
            <w:shd w:val="clear" w:color="auto" w:fill="auto"/>
            <w:hideMark/>
          </w:tcPr>
          <w:p w14:paraId="36DA8653" w14:textId="77777777" w:rsidR="00277A76" w:rsidRPr="002250A7" w:rsidRDefault="00277A76" w:rsidP="00277A76">
            <w:pPr>
              <w:rPr>
                <w:color w:val="000000"/>
              </w:rPr>
            </w:pPr>
            <w:r w:rsidRPr="002250A7">
              <w:rPr>
                <w:color w:val="000000"/>
              </w:rPr>
              <w:t>Поиск инвестора</w:t>
            </w:r>
          </w:p>
        </w:tc>
        <w:tc>
          <w:tcPr>
            <w:tcW w:w="2171" w:type="dxa"/>
            <w:tcBorders>
              <w:top w:val="nil"/>
              <w:left w:val="nil"/>
              <w:bottom w:val="single" w:sz="4" w:space="0" w:color="auto"/>
              <w:right w:val="single" w:sz="4" w:space="0" w:color="auto"/>
            </w:tcBorders>
            <w:shd w:val="clear" w:color="auto" w:fill="auto"/>
            <w:vAlign w:val="center"/>
            <w:hideMark/>
          </w:tcPr>
          <w:p w14:paraId="785FFF42" w14:textId="77777777" w:rsidR="00277A76" w:rsidRPr="002250A7" w:rsidRDefault="00277A76" w:rsidP="00277A76">
            <w:pPr>
              <w:jc w:val="center"/>
              <w:rPr>
                <w:color w:val="000000"/>
              </w:rPr>
            </w:pPr>
            <w:r w:rsidRPr="002250A7">
              <w:rPr>
                <w:color w:val="000000"/>
              </w:rPr>
              <w:t>г.Курганинск,                                   ул. Олимпийская, 2</w:t>
            </w:r>
          </w:p>
        </w:tc>
        <w:tc>
          <w:tcPr>
            <w:tcW w:w="2217" w:type="dxa"/>
            <w:tcBorders>
              <w:top w:val="nil"/>
              <w:left w:val="nil"/>
              <w:bottom w:val="single" w:sz="4" w:space="0" w:color="auto"/>
              <w:right w:val="single" w:sz="4" w:space="0" w:color="auto"/>
            </w:tcBorders>
            <w:shd w:val="clear" w:color="auto" w:fill="auto"/>
            <w:vAlign w:val="center"/>
            <w:hideMark/>
          </w:tcPr>
          <w:p w14:paraId="15D07067" w14:textId="77777777" w:rsidR="00277A76" w:rsidRPr="002250A7" w:rsidRDefault="00277A76" w:rsidP="00277A76">
            <w:pPr>
              <w:rPr>
                <w:color w:val="000000"/>
              </w:rPr>
            </w:pPr>
            <w:r w:rsidRPr="002250A7">
              <w:rPr>
                <w:color w:val="000000"/>
              </w:rPr>
              <w:t xml:space="preserve"> 23:16:0601068:1342</w:t>
            </w:r>
          </w:p>
        </w:tc>
        <w:tc>
          <w:tcPr>
            <w:tcW w:w="2005" w:type="dxa"/>
            <w:tcBorders>
              <w:top w:val="nil"/>
              <w:left w:val="nil"/>
              <w:bottom w:val="single" w:sz="4" w:space="0" w:color="auto"/>
              <w:right w:val="single" w:sz="4" w:space="0" w:color="auto"/>
            </w:tcBorders>
            <w:shd w:val="clear" w:color="auto" w:fill="auto"/>
            <w:vAlign w:val="center"/>
            <w:hideMark/>
          </w:tcPr>
          <w:p w14:paraId="7874E8C5" w14:textId="77777777" w:rsidR="00277A76" w:rsidRPr="002250A7" w:rsidRDefault="00277A76" w:rsidP="00277A76">
            <w:pPr>
              <w:jc w:val="center"/>
              <w:rPr>
                <w:color w:val="000000"/>
              </w:rPr>
            </w:pPr>
            <w:r w:rsidRPr="002250A7">
              <w:rPr>
                <w:color w:val="000000"/>
              </w:rPr>
              <w:t>2023-2024</w:t>
            </w:r>
          </w:p>
        </w:tc>
        <w:tc>
          <w:tcPr>
            <w:tcW w:w="1323" w:type="dxa"/>
            <w:tcBorders>
              <w:top w:val="nil"/>
              <w:left w:val="nil"/>
              <w:bottom w:val="single" w:sz="4" w:space="0" w:color="auto"/>
              <w:right w:val="single" w:sz="4" w:space="0" w:color="auto"/>
            </w:tcBorders>
            <w:shd w:val="clear" w:color="auto" w:fill="auto"/>
            <w:vAlign w:val="center"/>
            <w:hideMark/>
          </w:tcPr>
          <w:p w14:paraId="3812C71A" w14:textId="77777777" w:rsidR="00277A76" w:rsidRPr="002250A7" w:rsidRDefault="00277A76" w:rsidP="00277A76">
            <w:pPr>
              <w:jc w:val="center"/>
              <w:rPr>
                <w:color w:val="000000"/>
              </w:rPr>
            </w:pPr>
            <w:r w:rsidRPr="002250A7">
              <w:rPr>
                <w:color w:val="000000"/>
              </w:rPr>
              <w:t>270</w:t>
            </w:r>
          </w:p>
        </w:tc>
      </w:tr>
      <w:tr w:rsidR="00277A76" w:rsidRPr="002250A7" w14:paraId="7B007B26" w14:textId="77777777" w:rsidTr="00277A76">
        <w:trPr>
          <w:trHeight w:val="982"/>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47087D06" w14:textId="77777777" w:rsidR="00277A76" w:rsidRPr="002250A7" w:rsidRDefault="00277A76" w:rsidP="00277A76">
            <w:pPr>
              <w:jc w:val="center"/>
              <w:rPr>
                <w:color w:val="000000"/>
              </w:rPr>
            </w:pPr>
            <w:r w:rsidRPr="002250A7">
              <w:rPr>
                <w:color w:val="000000"/>
              </w:rPr>
              <w:t>8</w:t>
            </w:r>
          </w:p>
        </w:tc>
        <w:tc>
          <w:tcPr>
            <w:tcW w:w="4117" w:type="dxa"/>
            <w:tcBorders>
              <w:top w:val="nil"/>
              <w:left w:val="nil"/>
              <w:bottom w:val="single" w:sz="4" w:space="0" w:color="auto"/>
              <w:right w:val="single" w:sz="4" w:space="0" w:color="auto"/>
            </w:tcBorders>
            <w:shd w:val="clear" w:color="auto" w:fill="auto"/>
            <w:hideMark/>
          </w:tcPr>
          <w:p w14:paraId="2BB11A2F" w14:textId="77777777" w:rsidR="00277A76" w:rsidRPr="002250A7" w:rsidRDefault="00277A76" w:rsidP="00277A76">
            <w:pPr>
              <w:rPr>
                <w:color w:val="000000"/>
              </w:rPr>
            </w:pPr>
            <w:r w:rsidRPr="002250A7">
              <w:rPr>
                <w:color w:val="000000"/>
              </w:rPr>
              <w:t>Строительство 2 линии завода по производству плитки и элементов благоустройства</w:t>
            </w:r>
          </w:p>
        </w:tc>
        <w:tc>
          <w:tcPr>
            <w:tcW w:w="2147" w:type="dxa"/>
            <w:tcBorders>
              <w:top w:val="nil"/>
              <w:left w:val="nil"/>
              <w:bottom w:val="single" w:sz="4" w:space="0" w:color="auto"/>
              <w:right w:val="single" w:sz="4" w:space="0" w:color="auto"/>
            </w:tcBorders>
            <w:shd w:val="clear" w:color="auto" w:fill="auto"/>
            <w:hideMark/>
          </w:tcPr>
          <w:p w14:paraId="44465018" w14:textId="77777777" w:rsidR="00277A76" w:rsidRPr="002250A7" w:rsidRDefault="00277A76" w:rsidP="00277A76">
            <w:pPr>
              <w:rPr>
                <w:color w:val="000000"/>
              </w:rPr>
            </w:pPr>
            <w:r w:rsidRPr="002250A7">
              <w:rPr>
                <w:color w:val="000000"/>
              </w:rPr>
              <w:t>ООО "Выбор-С"</w:t>
            </w:r>
          </w:p>
        </w:tc>
        <w:tc>
          <w:tcPr>
            <w:tcW w:w="2171" w:type="dxa"/>
            <w:tcBorders>
              <w:top w:val="nil"/>
              <w:left w:val="nil"/>
              <w:bottom w:val="single" w:sz="4" w:space="0" w:color="auto"/>
              <w:right w:val="single" w:sz="4" w:space="0" w:color="auto"/>
            </w:tcBorders>
            <w:shd w:val="clear" w:color="auto" w:fill="auto"/>
            <w:vAlign w:val="center"/>
            <w:hideMark/>
          </w:tcPr>
          <w:p w14:paraId="587B8C72" w14:textId="77777777" w:rsidR="00277A76" w:rsidRPr="002250A7" w:rsidRDefault="00277A76" w:rsidP="00277A76">
            <w:pPr>
              <w:jc w:val="center"/>
              <w:rPr>
                <w:color w:val="000000"/>
              </w:rPr>
            </w:pPr>
            <w:r w:rsidRPr="002250A7">
              <w:rPr>
                <w:color w:val="000000"/>
              </w:rPr>
              <w:t>г. Курганинск, Кошехабльское шоссе,15</w:t>
            </w:r>
          </w:p>
        </w:tc>
        <w:tc>
          <w:tcPr>
            <w:tcW w:w="2217" w:type="dxa"/>
            <w:tcBorders>
              <w:top w:val="nil"/>
              <w:left w:val="nil"/>
              <w:bottom w:val="single" w:sz="4" w:space="0" w:color="auto"/>
              <w:right w:val="single" w:sz="4" w:space="0" w:color="auto"/>
            </w:tcBorders>
            <w:shd w:val="clear" w:color="auto" w:fill="auto"/>
            <w:vAlign w:val="center"/>
            <w:hideMark/>
          </w:tcPr>
          <w:p w14:paraId="16C7E88E" w14:textId="77777777" w:rsidR="00277A76" w:rsidRPr="002250A7" w:rsidRDefault="00277A76" w:rsidP="00277A76">
            <w:pPr>
              <w:jc w:val="center"/>
              <w:rPr>
                <w:color w:val="000000"/>
              </w:rPr>
            </w:pPr>
            <w:r w:rsidRPr="002250A7">
              <w:rPr>
                <w:color w:val="000000"/>
              </w:rPr>
              <w:t>23:16:0603004:20</w:t>
            </w:r>
          </w:p>
        </w:tc>
        <w:tc>
          <w:tcPr>
            <w:tcW w:w="2005" w:type="dxa"/>
            <w:tcBorders>
              <w:top w:val="nil"/>
              <w:left w:val="nil"/>
              <w:bottom w:val="single" w:sz="4" w:space="0" w:color="auto"/>
              <w:right w:val="single" w:sz="4" w:space="0" w:color="auto"/>
            </w:tcBorders>
            <w:shd w:val="clear" w:color="000000" w:fill="FFFFFF"/>
            <w:vAlign w:val="center"/>
            <w:hideMark/>
          </w:tcPr>
          <w:p w14:paraId="0E313BB9" w14:textId="77777777" w:rsidR="00277A76" w:rsidRPr="002250A7" w:rsidRDefault="00277A76" w:rsidP="00277A76">
            <w:pPr>
              <w:jc w:val="center"/>
              <w:rPr>
                <w:color w:val="000000"/>
              </w:rPr>
            </w:pPr>
            <w:r w:rsidRPr="002250A7">
              <w:rPr>
                <w:color w:val="000000"/>
              </w:rPr>
              <w:t>2020 - 2022</w:t>
            </w:r>
          </w:p>
        </w:tc>
        <w:tc>
          <w:tcPr>
            <w:tcW w:w="1323" w:type="dxa"/>
            <w:tcBorders>
              <w:top w:val="nil"/>
              <w:left w:val="nil"/>
              <w:bottom w:val="single" w:sz="4" w:space="0" w:color="auto"/>
              <w:right w:val="single" w:sz="4" w:space="0" w:color="auto"/>
            </w:tcBorders>
            <w:shd w:val="clear" w:color="auto" w:fill="auto"/>
            <w:vAlign w:val="center"/>
            <w:hideMark/>
          </w:tcPr>
          <w:p w14:paraId="11CCDB29" w14:textId="77777777" w:rsidR="00277A76" w:rsidRPr="002250A7" w:rsidRDefault="00277A76" w:rsidP="00277A76">
            <w:pPr>
              <w:jc w:val="center"/>
              <w:rPr>
                <w:color w:val="000000"/>
              </w:rPr>
            </w:pPr>
            <w:r w:rsidRPr="002250A7">
              <w:rPr>
                <w:color w:val="000000"/>
              </w:rPr>
              <w:t>600</w:t>
            </w:r>
          </w:p>
        </w:tc>
      </w:tr>
      <w:tr w:rsidR="00277A76" w:rsidRPr="002250A7" w14:paraId="27816A1C" w14:textId="77777777" w:rsidTr="00277A76">
        <w:trPr>
          <w:trHeight w:val="841"/>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5C81570A" w14:textId="77777777" w:rsidR="00277A76" w:rsidRPr="002250A7" w:rsidRDefault="00277A76" w:rsidP="00277A76">
            <w:pPr>
              <w:jc w:val="center"/>
              <w:rPr>
                <w:color w:val="000000"/>
              </w:rPr>
            </w:pPr>
            <w:r w:rsidRPr="002250A7">
              <w:rPr>
                <w:color w:val="000000"/>
              </w:rPr>
              <w:t>9</w:t>
            </w:r>
          </w:p>
        </w:tc>
        <w:tc>
          <w:tcPr>
            <w:tcW w:w="4117" w:type="dxa"/>
            <w:tcBorders>
              <w:top w:val="nil"/>
              <w:left w:val="nil"/>
              <w:bottom w:val="single" w:sz="4" w:space="0" w:color="auto"/>
              <w:right w:val="single" w:sz="4" w:space="0" w:color="auto"/>
            </w:tcBorders>
            <w:shd w:val="clear" w:color="auto" w:fill="auto"/>
            <w:hideMark/>
          </w:tcPr>
          <w:p w14:paraId="68F50CBF" w14:textId="77777777" w:rsidR="00277A76" w:rsidRPr="002250A7" w:rsidRDefault="00277A76" w:rsidP="00277A76">
            <w:pPr>
              <w:rPr>
                <w:color w:val="000000"/>
              </w:rPr>
            </w:pPr>
            <w:r w:rsidRPr="002250A7">
              <w:rPr>
                <w:color w:val="000000"/>
              </w:rPr>
              <w:t>Строительство 2-ой линии дробильно-сортировочного завода</w:t>
            </w:r>
          </w:p>
        </w:tc>
        <w:tc>
          <w:tcPr>
            <w:tcW w:w="2147" w:type="dxa"/>
            <w:tcBorders>
              <w:top w:val="nil"/>
              <w:left w:val="nil"/>
              <w:bottom w:val="single" w:sz="4" w:space="0" w:color="auto"/>
              <w:right w:val="single" w:sz="4" w:space="0" w:color="auto"/>
            </w:tcBorders>
            <w:shd w:val="clear" w:color="auto" w:fill="auto"/>
            <w:hideMark/>
          </w:tcPr>
          <w:p w14:paraId="1BF6EDBB" w14:textId="77777777" w:rsidR="00277A76" w:rsidRPr="002250A7" w:rsidRDefault="00277A76" w:rsidP="00277A76">
            <w:pPr>
              <w:rPr>
                <w:color w:val="000000"/>
              </w:rPr>
            </w:pPr>
            <w:r w:rsidRPr="002250A7">
              <w:rPr>
                <w:color w:val="000000"/>
              </w:rPr>
              <w:t>ООО "Выбор-С"</w:t>
            </w:r>
          </w:p>
        </w:tc>
        <w:tc>
          <w:tcPr>
            <w:tcW w:w="2171" w:type="dxa"/>
            <w:tcBorders>
              <w:top w:val="nil"/>
              <w:left w:val="nil"/>
              <w:bottom w:val="single" w:sz="4" w:space="0" w:color="auto"/>
              <w:right w:val="single" w:sz="4" w:space="0" w:color="auto"/>
            </w:tcBorders>
            <w:shd w:val="clear" w:color="auto" w:fill="auto"/>
            <w:vAlign w:val="center"/>
            <w:hideMark/>
          </w:tcPr>
          <w:p w14:paraId="6B0AD973" w14:textId="77777777" w:rsidR="00277A76" w:rsidRPr="002250A7" w:rsidRDefault="00277A76" w:rsidP="00277A76">
            <w:pPr>
              <w:jc w:val="center"/>
              <w:rPr>
                <w:color w:val="000000"/>
              </w:rPr>
            </w:pPr>
            <w:r w:rsidRPr="002250A7">
              <w:rPr>
                <w:color w:val="000000"/>
              </w:rPr>
              <w:t>г. Курганинск, Кошехабльское шоссе,15</w:t>
            </w:r>
          </w:p>
        </w:tc>
        <w:tc>
          <w:tcPr>
            <w:tcW w:w="2217" w:type="dxa"/>
            <w:tcBorders>
              <w:top w:val="nil"/>
              <w:left w:val="nil"/>
              <w:bottom w:val="single" w:sz="4" w:space="0" w:color="auto"/>
              <w:right w:val="single" w:sz="4" w:space="0" w:color="auto"/>
            </w:tcBorders>
            <w:shd w:val="clear" w:color="auto" w:fill="auto"/>
            <w:vAlign w:val="center"/>
            <w:hideMark/>
          </w:tcPr>
          <w:p w14:paraId="1A450BAA" w14:textId="77777777" w:rsidR="00277A76" w:rsidRPr="002250A7" w:rsidRDefault="00277A76" w:rsidP="00277A76">
            <w:pPr>
              <w:jc w:val="center"/>
              <w:rPr>
                <w:color w:val="000000"/>
              </w:rPr>
            </w:pPr>
            <w:r w:rsidRPr="002250A7">
              <w:rPr>
                <w:color w:val="000000"/>
              </w:rPr>
              <w:t>23:16:0603004:20</w:t>
            </w:r>
          </w:p>
        </w:tc>
        <w:tc>
          <w:tcPr>
            <w:tcW w:w="2005" w:type="dxa"/>
            <w:tcBorders>
              <w:top w:val="nil"/>
              <w:left w:val="nil"/>
              <w:bottom w:val="single" w:sz="4" w:space="0" w:color="auto"/>
              <w:right w:val="single" w:sz="4" w:space="0" w:color="auto"/>
            </w:tcBorders>
            <w:shd w:val="clear" w:color="000000" w:fill="FFFFFF"/>
            <w:vAlign w:val="center"/>
            <w:hideMark/>
          </w:tcPr>
          <w:p w14:paraId="65DD2809" w14:textId="77777777" w:rsidR="00277A76" w:rsidRPr="002250A7" w:rsidRDefault="00277A76" w:rsidP="00277A76">
            <w:pPr>
              <w:jc w:val="center"/>
              <w:rPr>
                <w:color w:val="000000"/>
              </w:rPr>
            </w:pPr>
            <w:r w:rsidRPr="002250A7">
              <w:rPr>
                <w:color w:val="000000"/>
              </w:rPr>
              <w:t>2021 - 2022</w:t>
            </w:r>
          </w:p>
        </w:tc>
        <w:tc>
          <w:tcPr>
            <w:tcW w:w="1323" w:type="dxa"/>
            <w:tcBorders>
              <w:top w:val="nil"/>
              <w:left w:val="nil"/>
              <w:bottom w:val="single" w:sz="4" w:space="0" w:color="auto"/>
              <w:right w:val="single" w:sz="4" w:space="0" w:color="auto"/>
            </w:tcBorders>
            <w:shd w:val="clear" w:color="auto" w:fill="auto"/>
            <w:vAlign w:val="center"/>
            <w:hideMark/>
          </w:tcPr>
          <w:p w14:paraId="7055D2B5" w14:textId="77777777" w:rsidR="00277A76" w:rsidRPr="002250A7" w:rsidRDefault="00277A76" w:rsidP="00277A76">
            <w:pPr>
              <w:jc w:val="center"/>
              <w:rPr>
                <w:color w:val="000000"/>
              </w:rPr>
            </w:pPr>
            <w:r w:rsidRPr="002250A7">
              <w:rPr>
                <w:color w:val="000000"/>
              </w:rPr>
              <w:t>268</w:t>
            </w:r>
          </w:p>
        </w:tc>
      </w:tr>
      <w:tr w:rsidR="00277A76" w:rsidRPr="002250A7" w14:paraId="7B64386D" w14:textId="77777777" w:rsidTr="00277A76">
        <w:trPr>
          <w:trHeight w:val="838"/>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2AD06D7E" w14:textId="77777777" w:rsidR="00277A76" w:rsidRPr="002250A7" w:rsidRDefault="00277A76" w:rsidP="00277A76">
            <w:pPr>
              <w:jc w:val="center"/>
              <w:rPr>
                <w:color w:val="000000"/>
              </w:rPr>
            </w:pPr>
            <w:r w:rsidRPr="002250A7">
              <w:rPr>
                <w:color w:val="000000"/>
              </w:rPr>
              <w:t>10</w:t>
            </w:r>
          </w:p>
        </w:tc>
        <w:tc>
          <w:tcPr>
            <w:tcW w:w="4117" w:type="dxa"/>
            <w:tcBorders>
              <w:top w:val="nil"/>
              <w:left w:val="nil"/>
              <w:bottom w:val="single" w:sz="4" w:space="0" w:color="auto"/>
              <w:right w:val="single" w:sz="4" w:space="0" w:color="auto"/>
            </w:tcBorders>
            <w:shd w:val="clear" w:color="auto" w:fill="auto"/>
            <w:vAlign w:val="center"/>
            <w:hideMark/>
          </w:tcPr>
          <w:p w14:paraId="190552E4" w14:textId="77777777" w:rsidR="00277A76" w:rsidRPr="002250A7" w:rsidRDefault="00277A76" w:rsidP="00277A76">
            <w:pPr>
              <w:rPr>
                <w:color w:val="000000"/>
              </w:rPr>
            </w:pPr>
            <w:r w:rsidRPr="002250A7">
              <w:rPr>
                <w:color w:val="000000"/>
              </w:rPr>
              <w:t>Строительство холодильников</w:t>
            </w:r>
          </w:p>
        </w:tc>
        <w:tc>
          <w:tcPr>
            <w:tcW w:w="2147" w:type="dxa"/>
            <w:tcBorders>
              <w:top w:val="nil"/>
              <w:left w:val="nil"/>
              <w:bottom w:val="single" w:sz="4" w:space="0" w:color="auto"/>
              <w:right w:val="single" w:sz="4" w:space="0" w:color="auto"/>
            </w:tcBorders>
            <w:shd w:val="clear" w:color="auto" w:fill="auto"/>
            <w:vAlign w:val="center"/>
            <w:hideMark/>
          </w:tcPr>
          <w:p w14:paraId="7C49BFAE" w14:textId="77777777" w:rsidR="00277A76" w:rsidRPr="002250A7" w:rsidRDefault="00277A76" w:rsidP="00277A76">
            <w:pPr>
              <w:jc w:val="center"/>
              <w:rPr>
                <w:color w:val="000000"/>
              </w:rPr>
            </w:pPr>
            <w:r w:rsidRPr="002250A7">
              <w:rPr>
                <w:color w:val="000000"/>
              </w:rPr>
              <w:t>ООО "Кубанский бекон"</w:t>
            </w:r>
          </w:p>
        </w:tc>
        <w:tc>
          <w:tcPr>
            <w:tcW w:w="2171" w:type="dxa"/>
            <w:tcBorders>
              <w:top w:val="nil"/>
              <w:left w:val="nil"/>
              <w:bottom w:val="single" w:sz="4" w:space="0" w:color="auto"/>
              <w:right w:val="single" w:sz="4" w:space="0" w:color="auto"/>
            </w:tcBorders>
            <w:shd w:val="clear" w:color="auto" w:fill="auto"/>
            <w:vAlign w:val="center"/>
            <w:hideMark/>
          </w:tcPr>
          <w:p w14:paraId="344B61A9" w14:textId="77777777" w:rsidR="00277A76" w:rsidRPr="002250A7" w:rsidRDefault="00277A76" w:rsidP="00277A76">
            <w:pPr>
              <w:jc w:val="center"/>
              <w:rPr>
                <w:color w:val="000000"/>
              </w:rPr>
            </w:pPr>
            <w:r w:rsidRPr="002250A7">
              <w:rPr>
                <w:color w:val="000000"/>
              </w:rPr>
              <w:t>г.Курганинск, ул.Лермонтова</w:t>
            </w:r>
          </w:p>
        </w:tc>
        <w:tc>
          <w:tcPr>
            <w:tcW w:w="2217" w:type="dxa"/>
            <w:tcBorders>
              <w:top w:val="nil"/>
              <w:left w:val="nil"/>
              <w:bottom w:val="single" w:sz="4" w:space="0" w:color="auto"/>
              <w:right w:val="single" w:sz="4" w:space="0" w:color="auto"/>
            </w:tcBorders>
            <w:shd w:val="clear" w:color="auto" w:fill="auto"/>
            <w:vAlign w:val="center"/>
            <w:hideMark/>
          </w:tcPr>
          <w:p w14:paraId="4AEE5627" w14:textId="77777777" w:rsidR="00277A76" w:rsidRPr="002250A7" w:rsidRDefault="00277A76" w:rsidP="00277A76">
            <w:pPr>
              <w:jc w:val="center"/>
              <w:rPr>
                <w:color w:val="000000"/>
              </w:rPr>
            </w:pPr>
            <w:r w:rsidRPr="002250A7">
              <w:rPr>
                <w:color w:val="000000"/>
              </w:rPr>
              <w:t>23:16:0601012:37</w:t>
            </w:r>
          </w:p>
        </w:tc>
        <w:tc>
          <w:tcPr>
            <w:tcW w:w="2005" w:type="dxa"/>
            <w:tcBorders>
              <w:top w:val="nil"/>
              <w:left w:val="nil"/>
              <w:bottom w:val="single" w:sz="4" w:space="0" w:color="auto"/>
              <w:right w:val="single" w:sz="4" w:space="0" w:color="auto"/>
            </w:tcBorders>
            <w:shd w:val="clear" w:color="auto" w:fill="auto"/>
            <w:vAlign w:val="center"/>
            <w:hideMark/>
          </w:tcPr>
          <w:p w14:paraId="346BF421" w14:textId="77777777" w:rsidR="00277A76" w:rsidRPr="002250A7" w:rsidRDefault="00277A76" w:rsidP="00277A76">
            <w:pPr>
              <w:jc w:val="center"/>
              <w:rPr>
                <w:color w:val="000000"/>
              </w:rPr>
            </w:pPr>
            <w:r w:rsidRPr="002250A7">
              <w:rPr>
                <w:color w:val="000000"/>
              </w:rPr>
              <w:t>2021-2023</w:t>
            </w:r>
          </w:p>
        </w:tc>
        <w:tc>
          <w:tcPr>
            <w:tcW w:w="1323" w:type="dxa"/>
            <w:tcBorders>
              <w:top w:val="nil"/>
              <w:left w:val="nil"/>
              <w:bottom w:val="single" w:sz="4" w:space="0" w:color="auto"/>
              <w:right w:val="single" w:sz="4" w:space="0" w:color="auto"/>
            </w:tcBorders>
            <w:shd w:val="clear" w:color="auto" w:fill="auto"/>
            <w:vAlign w:val="center"/>
            <w:hideMark/>
          </w:tcPr>
          <w:p w14:paraId="2C816749" w14:textId="77777777" w:rsidR="00277A76" w:rsidRPr="002250A7" w:rsidRDefault="00277A76" w:rsidP="00277A76">
            <w:pPr>
              <w:jc w:val="center"/>
              <w:rPr>
                <w:color w:val="000000"/>
              </w:rPr>
            </w:pPr>
            <w:r w:rsidRPr="002250A7">
              <w:rPr>
                <w:color w:val="000000"/>
              </w:rPr>
              <w:t>130</w:t>
            </w:r>
          </w:p>
        </w:tc>
      </w:tr>
      <w:tr w:rsidR="00277A76" w:rsidRPr="002250A7" w14:paraId="354C0FC2" w14:textId="77777777" w:rsidTr="00277A76">
        <w:trPr>
          <w:trHeight w:val="979"/>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4ED5B6CA" w14:textId="77777777" w:rsidR="00277A76" w:rsidRPr="002250A7" w:rsidRDefault="00277A76" w:rsidP="00277A76">
            <w:pPr>
              <w:jc w:val="center"/>
              <w:rPr>
                <w:color w:val="000000"/>
              </w:rPr>
            </w:pPr>
            <w:r w:rsidRPr="002250A7">
              <w:rPr>
                <w:color w:val="000000"/>
              </w:rPr>
              <w:t>11</w:t>
            </w:r>
          </w:p>
        </w:tc>
        <w:tc>
          <w:tcPr>
            <w:tcW w:w="4117" w:type="dxa"/>
            <w:tcBorders>
              <w:top w:val="nil"/>
              <w:left w:val="nil"/>
              <w:bottom w:val="single" w:sz="4" w:space="0" w:color="auto"/>
              <w:right w:val="single" w:sz="4" w:space="0" w:color="auto"/>
            </w:tcBorders>
            <w:shd w:val="clear" w:color="auto" w:fill="auto"/>
            <w:vAlign w:val="center"/>
            <w:hideMark/>
          </w:tcPr>
          <w:p w14:paraId="77D253B2" w14:textId="77777777" w:rsidR="00277A76" w:rsidRPr="002250A7" w:rsidRDefault="00277A76" w:rsidP="00277A76">
            <w:pPr>
              <w:rPr>
                <w:color w:val="000000"/>
              </w:rPr>
            </w:pPr>
            <w:r w:rsidRPr="002250A7">
              <w:rPr>
                <w:color w:val="000000"/>
              </w:rPr>
              <w:t>Увеличение производственных мощностей</w:t>
            </w:r>
          </w:p>
        </w:tc>
        <w:tc>
          <w:tcPr>
            <w:tcW w:w="2147" w:type="dxa"/>
            <w:tcBorders>
              <w:top w:val="nil"/>
              <w:left w:val="nil"/>
              <w:bottom w:val="single" w:sz="4" w:space="0" w:color="auto"/>
              <w:right w:val="single" w:sz="4" w:space="0" w:color="auto"/>
            </w:tcBorders>
            <w:shd w:val="clear" w:color="auto" w:fill="auto"/>
            <w:vAlign w:val="center"/>
            <w:hideMark/>
          </w:tcPr>
          <w:p w14:paraId="5AE1DE94" w14:textId="77777777" w:rsidR="00277A76" w:rsidRPr="002250A7" w:rsidRDefault="00277A76" w:rsidP="00277A76">
            <w:pPr>
              <w:jc w:val="center"/>
              <w:rPr>
                <w:color w:val="000000"/>
              </w:rPr>
            </w:pPr>
            <w:r w:rsidRPr="002250A7">
              <w:rPr>
                <w:color w:val="000000"/>
              </w:rPr>
              <w:t>ООО "Алмаз"</w:t>
            </w:r>
          </w:p>
        </w:tc>
        <w:tc>
          <w:tcPr>
            <w:tcW w:w="2171" w:type="dxa"/>
            <w:tcBorders>
              <w:top w:val="nil"/>
              <w:left w:val="nil"/>
              <w:bottom w:val="single" w:sz="4" w:space="0" w:color="auto"/>
              <w:right w:val="single" w:sz="4" w:space="0" w:color="auto"/>
            </w:tcBorders>
            <w:shd w:val="clear" w:color="auto" w:fill="auto"/>
            <w:vAlign w:val="center"/>
            <w:hideMark/>
          </w:tcPr>
          <w:p w14:paraId="2624CAFA" w14:textId="77777777" w:rsidR="00277A76" w:rsidRPr="002250A7" w:rsidRDefault="00277A76" w:rsidP="00277A76">
            <w:pPr>
              <w:jc w:val="center"/>
              <w:rPr>
                <w:color w:val="000000"/>
              </w:rPr>
            </w:pPr>
            <w:r w:rsidRPr="002250A7">
              <w:rPr>
                <w:color w:val="000000"/>
              </w:rPr>
              <w:t>г. Курганинск , ул. Островского</w:t>
            </w:r>
          </w:p>
        </w:tc>
        <w:tc>
          <w:tcPr>
            <w:tcW w:w="2217" w:type="dxa"/>
            <w:tcBorders>
              <w:top w:val="nil"/>
              <w:left w:val="nil"/>
              <w:bottom w:val="single" w:sz="4" w:space="0" w:color="auto"/>
              <w:right w:val="single" w:sz="4" w:space="0" w:color="auto"/>
            </w:tcBorders>
            <w:shd w:val="clear" w:color="auto" w:fill="auto"/>
            <w:vAlign w:val="center"/>
            <w:hideMark/>
          </w:tcPr>
          <w:p w14:paraId="6C8BB248" w14:textId="77777777" w:rsidR="00277A76" w:rsidRPr="002250A7" w:rsidRDefault="00277A76" w:rsidP="00277A76">
            <w:pPr>
              <w:jc w:val="center"/>
              <w:rPr>
                <w:color w:val="000000"/>
              </w:rPr>
            </w:pPr>
            <w:r w:rsidRPr="002250A7">
              <w:rPr>
                <w:color w:val="000000"/>
              </w:rPr>
              <w:t>23:16:0601072:79</w:t>
            </w:r>
          </w:p>
        </w:tc>
        <w:tc>
          <w:tcPr>
            <w:tcW w:w="2005" w:type="dxa"/>
            <w:tcBorders>
              <w:top w:val="nil"/>
              <w:left w:val="nil"/>
              <w:bottom w:val="single" w:sz="4" w:space="0" w:color="auto"/>
              <w:right w:val="single" w:sz="4" w:space="0" w:color="auto"/>
            </w:tcBorders>
            <w:shd w:val="clear" w:color="auto" w:fill="auto"/>
            <w:vAlign w:val="center"/>
            <w:hideMark/>
          </w:tcPr>
          <w:p w14:paraId="46436FB7" w14:textId="77777777" w:rsidR="00277A76" w:rsidRPr="002250A7" w:rsidRDefault="00277A76" w:rsidP="00277A76">
            <w:pPr>
              <w:jc w:val="center"/>
              <w:rPr>
                <w:color w:val="000000"/>
              </w:rPr>
            </w:pPr>
            <w:r w:rsidRPr="002250A7">
              <w:rPr>
                <w:color w:val="000000"/>
              </w:rPr>
              <w:t>2021-2022</w:t>
            </w:r>
          </w:p>
        </w:tc>
        <w:tc>
          <w:tcPr>
            <w:tcW w:w="1323" w:type="dxa"/>
            <w:tcBorders>
              <w:top w:val="nil"/>
              <w:left w:val="nil"/>
              <w:bottom w:val="single" w:sz="4" w:space="0" w:color="auto"/>
              <w:right w:val="single" w:sz="4" w:space="0" w:color="auto"/>
            </w:tcBorders>
            <w:shd w:val="clear" w:color="auto" w:fill="auto"/>
            <w:vAlign w:val="center"/>
            <w:hideMark/>
          </w:tcPr>
          <w:p w14:paraId="24218730" w14:textId="77777777" w:rsidR="00277A76" w:rsidRPr="002250A7" w:rsidRDefault="00277A76" w:rsidP="00277A76">
            <w:pPr>
              <w:jc w:val="center"/>
              <w:rPr>
                <w:color w:val="000000"/>
              </w:rPr>
            </w:pPr>
            <w:r w:rsidRPr="002250A7">
              <w:rPr>
                <w:color w:val="000000"/>
              </w:rPr>
              <w:t>50</w:t>
            </w:r>
          </w:p>
        </w:tc>
      </w:tr>
      <w:tr w:rsidR="00277A76" w:rsidRPr="002250A7" w14:paraId="35CD96AB" w14:textId="77777777" w:rsidTr="00277A76">
        <w:trPr>
          <w:trHeight w:val="810"/>
        </w:trPr>
        <w:tc>
          <w:tcPr>
            <w:tcW w:w="540" w:type="dxa"/>
            <w:tcBorders>
              <w:top w:val="nil"/>
              <w:left w:val="single" w:sz="4" w:space="0" w:color="auto"/>
              <w:bottom w:val="single" w:sz="4" w:space="0" w:color="auto"/>
              <w:right w:val="single" w:sz="4" w:space="0" w:color="auto"/>
            </w:tcBorders>
            <w:shd w:val="clear" w:color="auto" w:fill="auto"/>
            <w:hideMark/>
          </w:tcPr>
          <w:p w14:paraId="42055EB7" w14:textId="77777777" w:rsidR="00277A76" w:rsidRPr="002250A7" w:rsidRDefault="00277A76" w:rsidP="00277A76">
            <w:pPr>
              <w:jc w:val="right"/>
              <w:rPr>
                <w:color w:val="000000"/>
              </w:rPr>
            </w:pPr>
            <w:r w:rsidRPr="002250A7">
              <w:rPr>
                <w:color w:val="000000"/>
              </w:rPr>
              <w:t>12</w:t>
            </w:r>
          </w:p>
        </w:tc>
        <w:tc>
          <w:tcPr>
            <w:tcW w:w="4117" w:type="dxa"/>
            <w:tcBorders>
              <w:top w:val="nil"/>
              <w:left w:val="nil"/>
              <w:bottom w:val="single" w:sz="4" w:space="0" w:color="auto"/>
              <w:right w:val="single" w:sz="4" w:space="0" w:color="auto"/>
            </w:tcBorders>
            <w:shd w:val="clear" w:color="auto" w:fill="auto"/>
            <w:vAlign w:val="center"/>
            <w:hideMark/>
          </w:tcPr>
          <w:p w14:paraId="630F7921" w14:textId="77777777" w:rsidR="00277A76" w:rsidRPr="002250A7" w:rsidRDefault="00277A76" w:rsidP="00277A76">
            <w:pPr>
              <w:rPr>
                <w:color w:val="000000"/>
              </w:rPr>
            </w:pPr>
            <w:r w:rsidRPr="002250A7">
              <w:rPr>
                <w:color w:val="000000"/>
              </w:rPr>
              <w:t>Модернизация производства</w:t>
            </w:r>
          </w:p>
        </w:tc>
        <w:tc>
          <w:tcPr>
            <w:tcW w:w="2147" w:type="dxa"/>
            <w:tcBorders>
              <w:top w:val="nil"/>
              <w:left w:val="nil"/>
              <w:bottom w:val="single" w:sz="4" w:space="0" w:color="auto"/>
              <w:right w:val="single" w:sz="4" w:space="0" w:color="auto"/>
            </w:tcBorders>
            <w:shd w:val="clear" w:color="auto" w:fill="auto"/>
            <w:vAlign w:val="center"/>
            <w:hideMark/>
          </w:tcPr>
          <w:p w14:paraId="63A6E158" w14:textId="77777777" w:rsidR="00277A76" w:rsidRPr="002250A7" w:rsidRDefault="00277A76" w:rsidP="00277A76">
            <w:pPr>
              <w:rPr>
                <w:color w:val="000000"/>
              </w:rPr>
            </w:pPr>
            <w:r w:rsidRPr="002250A7">
              <w:rPr>
                <w:color w:val="000000"/>
              </w:rPr>
              <w:t>ООО "Proff-сталь"</w:t>
            </w:r>
          </w:p>
        </w:tc>
        <w:tc>
          <w:tcPr>
            <w:tcW w:w="2171" w:type="dxa"/>
            <w:tcBorders>
              <w:top w:val="nil"/>
              <w:left w:val="nil"/>
              <w:bottom w:val="single" w:sz="4" w:space="0" w:color="auto"/>
              <w:right w:val="single" w:sz="4" w:space="0" w:color="auto"/>
            </w:tcBorders>
            <w:shd w:val="clear" w:color="auto" w:fill="auto"/>
            <w:vAlign w:val="center"/>
            <w:hideMark/>
          </w:tcPr>
          <w:p w14:paraId="141FDE90" w14:textId="77777777" w:rsidR="00277A76" w:rsidRPr="002250A7" w:rsidRDefault="00277A76" w:rsidP="00277A76">
            <w:pPr>
              <w:jc w:val="center"/>
              <w:rPr>
                <w:color w:val="000000"/>
              </w:rPr>
            </w:pPr>
            <w:r w:rsidRPr="002250A7">
              <w:rPr>
                <w:color w:val="000000"/>
              </w:rPr>
              <w:t>г. Курганинск, Армавирское ш. 1</w:t>
            </w:r>
          </w:p>
        </w:tc>
        <w:tc>
          <w:tcPr>
            <w:tcW w:w="2217" w:type="dxa"/>
            <w:tcBorders>
              <w:top w:val="nil"/>
              <w:left w:val="nil"/>
              <w:bottom w:val="single" w:sz="4" w:space="0" w:color="auto"/>
              <w:right w:val="single" w:sz="4" w:space="0" w:color="auto"/>
            </w:tcBorders>
            <w:shd w:val="clear" w:color="auto" w:fill="auto"/>
            <w:vAlign w:val="center"/>
            <w:hideMark/>
          </w:tcPr>
          <w:p w14:paraId="25A9FBE0" w14:textId="77777777" w:rsidR="00277A76" w:rsidRPr="002250A7" w:rsidRDefault="00277A76" w:rsidP="00277A76">
            <w:pPr>
              <w:jc w:val="center"/>
              <w:rPr>
                <w:color w:val="000000"/>
              </w:rPr>
            </w:pPr>
            <w:r w:rsidRPr="002250A7">
              <w:rPr>
                <w:color w:val="000000"/>
              </w:rPr>
              <w:t>23:16:0601012:113</w:t>
            </w:r>
          </w:p>
        </w:tc>
        <w:tc>
          <w:tcPr>
            <w:tcW w:w="2005" w:type="dxa"/>
            <w:tcBorders>
              <w:top w:val="nil"/>
              <w:left w:val="nil"/>
              <w:bottom w:val="single" w:sz="4" w:space="0" w:color="auto"/>
              <w:right w:val="single" w:sz="4" w:space="0" w:color="auto"/>
            </w:tcBorders>
            <w:shd w:val="clear" w:color="auto" w:fill="auto"/>
            <w:vAlign w:val="center"/>
            <w:hideMark/>
          </w:tcPr>
          <w:p w14:paraId="053097BF" w14:textId="77777777" w:rsidR="00277A76" w:rsidRPr="002250A7" w:rsidRDefault="00277A76" w:rsidP="00277A76">
            <w:pPr>
              <w:jc w:val="center"/>
              <w:rPr>
                <w:color w:val="000000"/>
              </w:rPr>
            </w:pPr>
            <w:r w:rsidRPr="002250A7">
              <w:rPr>
                <w:color w:val="000000"/>
              </w:rPr>
              <w:t>2021-2022</w:t>
            </w:r>
          </w:p>
        </w:tc>
        <w:tc>
          <w:tcPr>
            <w:tcW w:w="1323" w:type="dxa"/>
            <w:tcBorders>
              <w:top w:val="nil"/>
              <w:left w:val="nil"/>
              <w:bottom w:val="single" w:sz="4" w:space="0" w:color="auto"/>
              <w:right w:val="single" w:sz="4" w:space="0" w:color="auto"/>
            </w:tcBorders>
            <w:shd w:val="clear" w:color="auto" w:fill="auto"/>
            <w:vAlign w:val="center"/>
            <w:hideMark/>
          </w:tcPr>
          <w:p w14:paraId="343A25EC" w14:textId="77777777" w:rsidR="00277A76" w:rsidRPr="002250A7" w:rsidRDefault="00277A76" w:rsidP="00277A76">
            <w:pPr>
              <w:jc w:val="center"/>
              <w:rPr>
                <w:color w:val="000000"/>
              </w:rPr>
            </w:pPr>
            <w:r w:rsidRPr="002250A7">
              <w:rPr>
                <w:color w:val="000000"/>
              </w:rPr>
              <w:t>70</w:t>
            </w:r>
          </w:p>
        </w:tc>
      </w:tr>
      <w:tr w:rsidR="00277A76" w:rsidRPr="002250A7" w14:paraId="73FE4731" w14:textId="77777777" w:rsidTr="00277A76">
        <w:trPr>
          <w:trHeight w:val="810"/>
        </w:trPr>
        <w:tc>
          <w:tcPr>
            <w:tcW w:w="540" w:type="dxa"/>
            <w:tcBorders>
              <w:top w:val="nil"/>
              <w:left w:val="single" w:sz="4" w:space="0" w:color="auto"/>
              <w:bottom w:val="single" w:sz="4" w:space="0" w:color="auto"/>
              <w:right w:val="single" w:sz="4" w:space="0" w:color="auto"/>
            </w:tcBorders>
            <w:shd w:val="clear" w:color="auto" w:fill="auto"/>
            <w:hideMark/>
          </w:tcPr>
          <w:p w14:paraId="2B19DFFC" w14:textId="77777777" w:rsidR="00277A76" w:rsidRPr="002250A7" w:rsidRDefault="00277A76" w:rsidP="00277A76">
            <w:pPr>
              <w:jc w:val="right"/>
              <w:rPr>
                <w:color w:val="000000"/>
              </w:rPr>
            </w:pPr>
            <w:r w:rsidRPr="002250A7">
              <w:rPr>
                <w:color w:val="000000"/>
              </w:rPr>
              <w:t>13</w:t>
            </w:r>
          </w:p>
        </w:tc>
        <w:tc>
          <w:tcPr>
            <w:tcW w:w="4117" w:type="dxa"/>
            <w:tcBorders>
              <w:top w:val="nil"/>
              <w:left w:val="nil"/>
              <w:bottom w:val="single" w:sz="4" w:space="0" w:color="auto"/>
              <w:right w:val="single" w:sz="4" w:space="0" w:color="auto"/>
            </w:tcBorders>
            <w:shd w:val="clear" w:color="auto" w:fill="auto"/>
            <w:hideMark/>
          </w:tcPr>
          <w:p w14:paraId="1AB2936D" w14:textId="77777777" w:rsidR="00277A76" w:rsidRPr="002250A7" w:rsidRDefault="00277A76" w:rsidP="00277A76">
            <w:pPr>
              <w:rPr>
                <w:color w:val="000000"/>
              </w:rPr>
            </w:pPr>
            <w:r w:rsidRPr="002250A7">
              <w:rPr>
                <w:color w:val="000000"/>
              </w:rPr>
              <w:t>Строительство многоквартирных домов</w:t>
            </w:r>
          </w:p>
        </w:tc>
        <w:tc>
          <w:tcPr>
            <w:tcW w:w="2147" w:type="dxa"/>
            <w:tcBorders>
              <w:top w:val="nil"/>
              <w:left w:val="nil"/>
              <w:bottom w:val="single" w:sz="4" w:space="0" w:color="auto"/>
              <w:right w:val="single" w:sz="4" w:space="0" w:color="auto"/>
            </w:tcBorders>
            <w:shd w:val="clear" w:color="auto" w:fill="auto"/>
            <w:hideMark/>
          </w:tcPr>
          <w:p w14:paraId="4FCE7E02" w14:textId="77777777" w:rsidR="00277A76" w:rsidRPr="002250A7" w:rsidRDefault="00277A76" w:rsidP="00277A76">
            <w:pPr>
              <w:rPr>
                <w:color w:val="000000"/>
              </w:rPr>
            </w:pPr>
            <w:r w:rsidRPr="002250A7">
              <w:rPr>
                <w:color w:val="000000"/>
              </w:rPr>
              <w:t>ООО "Монолит"</w:t>
            </w:r>
          </w:p>
        </w:tc>
        <w:tc>
          <w:tcPr>
            <w:tcW w:w="2171" w:type="dxa"/>
            <w:tcBorders>
              <w:top w:val="nil"/>
              <w:left w:val="nil"/>
              <w:bottom w:val="single" w:sz="4" w:space="0" w:color="auto"/>
              <w:right w:val="single" w:sz="4" w:space="0" w:color="auto"/>
            </w:tcBorders>
            <w:shd w:val="clear" w:color="auto" w:fill="auto"/>
            <w:vAlign w:val="center"/>
            <w:hideMark/>
          </w:tcPr>
          <w:p w14:paraId="3FC50285" w14:textId="77777777" w:rsidR="00277A76" w:rsidRPr="002250A7" w:rsidRDefault="00277A76" w:rsidP="00277A76">
            <w:pPr>
              <w:jc w:val="center"/>
              <w:rPr>
                <w:color w:val="000000"/>
              </w:rPr>
            </w:pPr>
            <w:r w:rsidRPr="002250A7">
              <w:rPr>
                <w:color w:val="000000"/>
              </w:rPr>
              <w:t xml:space="preserve"> г. Курганинск, ул. Коммунистическая, 158 А</w:t>
            </w:r>
          </w:p>
        </w:tc>
        <w:tc>
          <w:tcPr>
            <w:tcW w:w="2217" w:type="dxa"/>
            <w:tcBorders>
              <w:top w:val="nil"/>
              <w:left w:val="nil"/>
              <w:bottom w:val="single" w:sz="4" w:space="0" w:color="auto"/>
              <w:right w:val="single" w:sz="4" w:space="0" w:color="auto"/>
            </w:tcBorders>
            <w:shd w:val="clear" w:color="000000" w:fill="FFFFFF"/>
            <w:vAlign w:val="center"/>
            <w:hideMark/>
          </w:tcPr>
          <w:p w14:paraId="03FE8276" w14:textId="77777777" w:rsidR="00277A76" w:rsidRPr="002250A7" w:rsidRDefault="00277A76" w:rsidP="00277A76">
            <w:pPr>
              <w:jc w:val="center"/>
              <w:rPr>
                <w:color w:val="000000"/>
              </w:rPr>
            </w:pPr>
            <w:r w:rsidRPr="002250A7">
              <w:rPr>
                <w:color w:val="000000"/>
              </w:rPr>
              <w:t>23:16:0601066:742</w:t>
            </w:r>
          </w:p>
        </w:tc>
        <w:tc>
          <w:tcPr>
            <w:tcW w:w="2005" w:type="dxa"/>
            <w:tcBorders>
              <w:top w:val="nil"/>
              <w:left w:val="nil"/>
              <w:bottom w:val="single" w:sz="4" w:space="0" w:color="auto"/>
              <w:right w:val="single" w:sz="4" w:space="0" w:color="auto"/>
            </w:tcBorders>
            <w:shd w:val="clear" w:color="000000" w:fill="FFFFFF"/>
            <w:vAlign w:val="center"/>
            <w:hideMark/>
          </w:tcPr>
          <w:p w14:paraId="55DF89AF" w14:textId="77777777" w:rsidR="00277A76" w:rsidRPr="002250A7" w:rsidRDefault="00277A76" w:rsidP="00277A76">
            <w:pPr>
              <w:jc w:val="center"/>
              <w:rPr>
                <w:color w:val="000000"/>
              </w:rPr>
            </w:pPr>
            <w:r w:rsidRPr="002250A7">
              <w:rPr>
                <w:color w:val="000000"/>
              </w:rPr>
              <w:t>20</w:t>
            </w:r>
            <w:r>
              <w:rPr>
                <w:color w:val="000000"/>
              </w:rPr>
              <w:t>21</w:t>
            </w:r>
            <w:r w:rsidRPr="002250A7">
              <w:rPr>
                <w:color w:val="000000"/>
              </w:rPr>
              <w:t>- 2022</w:t>
            </w:r>
          </w:p>
        </w:tc>
        <w:tc>
          <w:tcPr>
            <w:tcW w:w="1323" w:type="dxa"/>
            <w:tcBorders>
              <w:top w:val="nil"/>
              <w:left w:val="nil"/>
              <w:bottom w:val="single" w:sz="4" w:space="0" w:color="auto"/>
              <w:right w:val="single" w:sz="4" w:space="0" w:color="auto"/>
            </w:tcBorders>
            <w:shd w:val="clear" w:color="000000" w:fill="FFFFFF"/>
            <w:vAlign w:val="center"/>
            <w:hideMark/>
          </w:tcPr>
          <w:p w14:paraId="7BB1EDD7" w14:textId="77777777" w:rsidR="00277A76" w:rsidRPr="002250A7" w:rsidRDefault="00277A76" w:rsidP="00277A76">
            <w:pPr>
              <w:jc w:val="center"/>
              <w:rPr>
                <w:color w:val="000000"/>
              </w:rPr>
            </w:pPr>
            <w:r w:rsidRPr="002250A7">
              <w:rPr>
                <w:color w:val="000000"/>
              </w:rPr>
              <w:t>140</w:t>
            </w:r>
          </w:p>
        </w:tc>
      </w:tr>
      <w:tr w:rsidR="00277A76" w:rsidRPr="002250A7" w14:paraId="358B638A" w14:textId="77777777" w:rsidTr="00277A76">
        <w:trPr>
          <w:trHeight w:val="1335"/>
        </w:trPr>
        <w:tc>
          <w:tcPr>
            <w:tcW w:w="540" w:type="dxa"/>
            <w:tcBorders>
              <w:top w:val="nil"/>
              <w:left w:val="single" w:sz="4" w:space="0" w:color="auto"/>
              <w:bottom w:val="single" w:sz="4" w:space="0" w:color="auto"/>
              <w:right w:val="single" w:sz="4" w:space="0" w:color="auto"/>
            </w:tcBorders>
            <w:shd w:val="clear" w:color="auto" w:fill="auto"/>
            <w:hideMark/>
          </w:tcPr>
          <w:p w14:paraId="7CFE06D4" w14:textId="77777777" w:rsidR="00277A76" w:rsidRPr="002250A7" w:rsidRDefault="00277A76" w:rsidP="00277A76">
            <w:pPr>
              <w:jc w:val="right"/>
              <w:rPr>
                <w:color w:val="000000"/>
              </w:rPr>
            </w:pPr>
            <w:r w:rsidRPr="002250A7">
              <w:rPr>
                <w:color w:val="000000"/>
              </w:rPr>
              <w:t>14</w:t>
            </w:r>
          </w:p>
        </w:tc>
        <w:tc>
          <w:tcPr>
            <w:tcW w:w="4117" w:type="dxa"/>
            <w:tcBorders>
              <w:top w:val="nil"/>
              <w:left w:val="nil"/>
              <w:bottom w:val="single" w:sz="4" w:space="0" w:color="auto"/>
              <w:right w:val="single" w:sz="4" w:space="0" w:color="auto"/>
            </w:tcBorders>
            <w:shd w:val="clear" w:color="auto" w:fill="auto"/>
            <w:hideMark/>
          </w:tcPr>
          <w:p w14:paraId="3858DFBD" w14:textId="77777777" w:rsidR="00277A76" w:rsidRPr="002250A7" w:rsidRDefault="00277A76" w:rsidP="00277A76">
            <w:pPr>
              <w:rPr>
                <w:color w:val="000000"/>
              </w:rPr>
            </w:pPr>
            <w:r w:rsidRPr="002250A7">
              <w:rPr>
                <w:color w:val="000000"/>
              </w:rPr>
              <w:t>Строительство многоквартирных домов</w:t>
            </w:r>
          </w:p>
        </w:tc>
        <w:tc>
          <w:tcPr>
            <w:tcW w:w="2147" w:type="dxa"/>
            <w:tcBorders>
              <w:top w:val="nil"/>
              <w:left w:val="nil"/>
              <w:bottom w:val="single" w:sz="4" w:space="0" w:color="auto"/>
              <w:right w:val="single" w:sz="4" w:space="0" w:color="auto"/>
            </w:tcBorders>
            <w:shd w:val="clear" w:color="auto" w:fill="auto"/>
            <w:hideMark/>
          </w:tcPr>
          <w:p w14:paraId="448C1EB7" w14:textId="77777777" w:rsidR="00277A76" w:rsidRPr="002250A7" w:rsidRDefault="00277A76" w:rsidP="00277A76">
            <w:pPr>
              <w:rPr>
                <w:color w:val="000000"/>
              </w:rPr>
            </w:pPr>
            <w:r w:rsidRPr="002250A7">
              <w:rPr>
                <w:color w:val="000000"/>
              </w:rPr>
              <w:t>ООО "Монолит"</w:t>
            </w:r>
          </w:p>
        </w:tc>
        <w:tc>
          <w:tcPr>
            <w:tcW w:w="2171" w:type="dxa"/>
            <w:tcBorders>
              <w:top w:val="nil"/>
              <w:left w:val="nil"/>
              <w:bottom w:val="single" w:sz="4" w:space="0" w:color="auto"/>
              <w:right w:val="single" w:sz="4" w:space="0" w:color="auto"/>
            </w:tcBorders>
            <w:shd w:val="clear" w:color="auto" w:fill="auto"/>
            <w:hideMark/>
          </w:tcPr>
          <w:p w14:paraId="4E833024" w14:textId="77777777" w:rsidR="00277A76" w:rsidRPr="002250A7" w:rsidRDefault="00277A76" w:rsidP="00277A76">
            <w:pPr>
              <w:jc w:val="center"/>
              <w:rPr>
                <w:color w:val="000000"/>
              </w:rPr>
            </w:pPr>
            <w:r w:rsidRPr="002250A7">
              <w:rPr>
                <w:color w:val="000000"/>
              </w:rPr>
              <w:t xml:space="preserve">г. Курганинск,                     ул. Чапаева,             </w:t>
            </w:r>
          </w:p>
        </w:tc>
        <w:tc>
          <w:tcPr>
            <w:tcW w:w="2217" w:type="dxa"/>
            <w:tcBorders>
              <w:top w:val="nil"/>
              <w:left w:val="nil"/>
              <w:bottom w:val="single" w:sz="4" w:space="0" w:color="auto"/>
              <w:right w:val="single" w:sz="4" w:space="0" w:color="auto"/>
            </w:tcBorders>
            <w:shd w:val="clear" w:color="auto" w:fill="auto"/>
            <w:hideMark/>
          </w:tcPr>
          <w:p w14:paraId="19DAB0DE" w14:textId="77777777" w:rsidR="00277A76" w:rsidRPr="002250A7" w:rsidRDefault="00277A76" w:rsidP="00277A76">
            <w:pPr>
              <w:rPr>
                <w:color w:val="000000"/>
              </w:rPr>
            </w:pPr>
            <w:r w:rsidRPr="002250A7">
              <w:rPr>
                <w:color w:val="000000"/>
              </w:rPr>
              <w:t>в границах кадастрового квартала 23:16:0602177</w:t>
            </w:r>
          </w:p>
        </w:tc>
        <w:tc>
          <w:tcPr>
            <w:tcW w:w="2005" w:type="dxa"/>
            <w:tcBorders>
              <w:top w:val="nil"/>
              <w:left w:val="nil"/>
              <w:bottom w:val="single" w:sz="4" w:space="0" w:color="auto"/>
              <w:right w:val="single" w:sz="4" w:space="0" w:color="auto"/>
            </w:tcBorders>
            <w:shd w:val="clear" w:color="auto" w:fill="auto"/>
            <w:vAlign w:val="center"/>
            <w:hideMark/>
          </w:tcPr>
          <w:p w14:paraId="75BFFBAD" w14:textId="77777777" w:rsidR="00277A76" w:rsidRPr="002250A7" w:rsidRDefault="00277A76" w:rsidP="00277A76">
            <w:pPr>
              <w:jc w:val="center"/>
              <w:rPr>
                <w:color w:val="000000"/>
              </w:rPr>
            </w:pPr>
            <w:r w:rsidRPr="002250A7">
              <w:rPr>
                <w:color w:val="000000"/>
              </w:rPr>
              <w:t>2023</w:t>
            </w:r>
          </w:p>
        </w:tc>
        <w:tc>
          <w:tcPr>
            <w:tcW w:w="1323" w:type="dxa"/>
            <w:tcBorders>
              <w:top w:val="nil"/>
              <w:left w:val="nil"/>
              <w:bottom w:val="single" w:sz="4" w:space="0" w:color="auto"/>
              <w:right w:val="single" w:sz="4" w:space="0" w:color="auto"/>
            </w:tcBorders>
            <w:shd w:val="clear" w:color="000000" w:fill="FFFFFF"/>
            <w:vAlign w:val="center"/>
            <w:hideMark/>
          </w:tcPr>
          <w:p w14:paraId="6127238B" w14:textId="77777777" w:rsidR="00277A76" w:rsidRPr="002250A7" w:rsidRDefault="00277A76" w:rsidP="00277A76">
            <w:pPr>
              <w:jc w:val="center"/>
              <w:rPr>
                <w:color w:val="000000"/>
              </w:rPr>
            </w:pPr>
            <w:r w:rsidRPr="002250A7">
              <w:rPr>
                <w:color w:val="000000"/>
              </w:rPr>
              <w:t>60</w:t>
            </w:r>
          </w:p>
        </w:tc>
      </w:tr>
      <w:tr w:rsidR="00277A76" w:rsidRPr="002250A7" w14:paraId="1466845E" w14:textId="77777777" w:rsidTr="00277A76">
        <w:trPr>
          <w:trHeight w:val="911"/>
        </w:trPr>
        <w:tc>
          <w:tcPr>
            <w:tcW w:w="540" w:type="dxa"/>
            <w:tcBorders>
              <w:top w:val="nil"/>
              <w:left w:val="single" w:sz="4" w:space="0" w:color="auto"/>
              <w:bottom w:val="single" w:sz="4" w:space="0" w:color="auto"/>
              <w:right w:val="single" w:sz="4" w:space="0" w:color="auto"/>
            </w:tcBorders>
            <w:shd w:val="clear" w:color="auto" w:fill="auto"/>
            <w:hideMark/>
          </w:tcPr>
          <w:p w14:paraId="3F766905" w14:textId="77777777" w:rsidR="00277A76" w:rsidRPr="002250A7" w:rsidRDefault="00277A76" w:rsidP="00277A76">
            <w:pPr>
              <w:rPr>
                <w:color w:val="000000"/>
              </w:rPr>
            </w:pPr>
            <w:r w:rsidRPr="002250A7">
              <w:rPr>
                <w:color w:val="000000"/>
              </w:rPr>
              <w:t>15</w:t>
            </w:r>
          </w:p>
        </w:tc>
        <w:tc>
          <w:tcPr>
            <w:tcW w:w="4117" w:type="dxa"/>
            <w:tcBorders>
              <w:top w:val="nil"/>
              <w:left w:val="nil"/>
              <w:bottom w:val="single" w:sz="4" w:space="0" w:color="auto"/>
              <w:right w:val="single" w:sz="4" w:space="0" w:color="auto"/>
            </w:tcBorders>
            <w:shd w:val="clear" w:color="auto" w:fill="auto"/>
            <w:hideMark/>
          </w:tcPr>
          <w:p w14:paraId="3CA7AE06" w14:textId="77777777" w:rsidR="00277A76" w:rsidRPr="002250A7" w:rsidRDefault="00277A76" w:rsidP="00277A76">
            <w:pPr>
              <w:rPr>
                <w:color w:val="000000"/>
              </w:rPr>
            </w:pPr>
            <w:r w:rsidRPr="002250A7">
              <w:rPr>
                <w:color w:val="000000"/>
              </w:rPr>
              <w:t>Строительство офисного центра</w:t>
            </w:r>
          </w:p>
        </w:tc>
        <w:tc>
          <w:tcPr>
            <w:tcW w:w="2147" w:type="dxa"/>
            <w:tcBorders>
              <w:top w:val="nil"/>
              <w:left w:val="nil"/>
              <w:bottom w:val="single" w:sz="4" w:space="0" w:color="auto"/>
              <w:right w:val="single" w:sz="4" w:space="0" w:color="auto"/>
            </w:tcBorders>
            <w:shd w:val="clear" w:color="auto" w:fill="auto"/>
            <w:hideMark/>
          </w:tcPr>
          <w:p w14:paraId="07CBE16B" w14:textId="77777777" w:rsidR="00277A76" w:rsidRPr="002250A7" w:rsidRDefault="00277A76" w:rsidP="00277A76">
            <w:pPr>
              <w:rPr>
                <w:color w:val="000000"/>
              </w:rPr>
            </w:pPr>
            <w:r w:rsidRPr="002250A7">
              <w:rPr>
                <w:color w:val="000000"/>
              </w:rPr>
              <w:t>ООО "Монолит"</w:t>
            </w:r>
          </w:p>
        </w:tc>
        <w:tc>
          <w:tcPr>
            <w:tcW w:w="2171" w:type="dxa"/>
            <w:tcBorders>
              <w:top w:val="nil"/>
              <w:left w:val="nil"/>
              <w:bottom w:val="single" w:sz="4" w:space="0" w:color="auto"/>
              <w:right w:val="single" w:sz="4" w:space="0" w:color="auto"/>
            </w:tcBorders>
            <w:shd w:val="clear" w:color="000000" w:fill="FFFFFF"/>
            <w:vAlign w:val="center"/>
            <w:hideMark/>
          </w:tcPr>
          <w:p w14:paraId="3393730E" w14:textId="77777777" w:rsidR="00277A76" w:rsidRPr="002250A7" w:rsidRDefault="00277A76" w:rsidP="00277A76">
            <w:pPr>
              <w:jc w:val="center"/>
              <w:rPr>
                <w:color w:val="000000"/>
              </w:rPr>
            </w:pPr>
            <w:r w:rsidRPr="002250A7">
              <w:rPr>
                <w:color w:val="000000"/>
              </w:rPr>
              <w:t xml:space="preserve"> г. Курганинск, ул. Калинина, 59</w:t>
            </w:r>
          </w:p>
        </w:tc>
        <w:tc>
          <w:tcPr>
            <w:tcW w:w="2217" w:type="dxa"/>
            <w:tcBorders>
              <w:top w:val="nil"/>
              <w:left w:val="nil"/>
              <w:bottom w:val="single" w:sz="4" w:space="0" w:color="auto"/>
              <w:right w:val="single" w:sz="4" w:space="0" w:color="auto"/>
            </w:tcBorders>
            <w:shd w:val="clear" w:color="000000" w:fill="FFFFFF"/>
            <w:vAlign w:val="center"/>
            <w:hideMark/>
          </w:tcPr>
          <w:p w14:paraId="3AB1A7DE" w14:textId="77777777" w:rsidR="00277A76" w:rsidRPr="002250A7" w:rsidRDefault="00277A76" w:rsidP="00277A76">
            <w:pPr>
              <w:jc w:val="center"/>
              <w:rPr>
                <w:color w:val="000000"/>
              </w:rPr>
            </w:pPr>
            <w:r w:rsidRPr="002250A7">
              <w:rPr>
                <w:color w:val="000000"/>
              </w:rPr>
              <w:t>23:16:0601077:328</w:t>
            </w:r>
          </w:p>
        </w:tc>
        <w:tc>
          <w:tcPr>
            <w:tcW w:w="2005" w:type="dxa"/>
            <w:tcBorders>
              <w:top w:val="nil"/>
              <w:left w:val="nil"/>
              <w:bottom w:val="single" w:sz="4" w:space="0" w:color="auto"/>
              <w:right w:val="single" w:sz="4" w:space="0" w:color="auto"/>
            </w:tcBorders>
            <w:shd w:val="clear" w:color="000000" w:fill="FFFFFF"/>
            <w:vAlign w:val="center"/>
            <w:hideMark/>
          </w:tcPr>
          <w:p w14:paraId="4C81C9F0" w14:textId="77777777" w:rsidR="00277A76" w:rsidRPr="002250A7" w:rsidRDefault="00277A76" w:rsidP="00277A76">
            <w:pPr>
              <w:jc w:val="center"/>
              <w:rPr>
                <w:color w:val="000000"/>
              </w:rPr>
            </w:pPr>
            <w:r w:rsidRPr="002250A7">
              <w:rPr>
                <w:color w:val="000000"/>
              </w:rPr>
              <w:t>2022- 2023</w:t>
            </w:r>
          </w:p>
        </w:tc>
        <w:tc>
          <w:tcPr>
            <w:tcW w:w="1323" w:type="dxa"/>
            <w:tcBorders>
              <w:top w:val="nil"/>
              <w:left w:val="nil"/>
              <w:bottom w:val="single" w:sz="4" w:space="0" w:color="auto"/>
              <w:right w:val="single" w:sz="4" w:space="0" w:color="auto"/>
            </w:tcBorders>
            <w:shd w:val="clear" w:color="000000" w:fill="FFFFFF"/>
            <w:vAlign w:val="center"/>
            <w:hideMark/>
          </w:tcPr>
          <w:p w14:paraId="2A2CD14F" w14:textId="77777777" w:rsidR="00277A76" w:rsidRPr="002250A7" w:rsidRDefault="00277A76" w:rsidP="00277A76">
            <w:pPr>
              <w:jc w:val="center"/>
              <w:rPr>
                <w:color w:val="000000"/>
              </w:rPr>
            </w:pPr>
            <w:r w:rsidRPr="002250A7">
              <w:rPr>
                <w:color w:val="000000"/>
              </w:rPr>
              <w:t>120</w:t>
            </w:r>
          </w:p>
        </w:tc>
      </w:tr>
      <w:tr w:rsidR="00277A76" w:rsidRPr="002250A7" w14:paraId="588CAC24" w14:textId="77777777" w:rsidTr="00277A76">
        <w:trPr>
          <w:trHeight w:val="980"/>
        </w:trPr>
        <w:tc>
          <w:tcPr>
            <w:tcW w:w="540" w:type="dxa"/>
            <w:tcBorders>
              <w:top w:val="nil"/>
              <w:left w:val="single" w:sz="4" w:space="0" w:color="auto"/>
              <w:bottom w:val="single" w:sz="4" w:space="0" w:color="auto"/>
              <w:right w:val="single" w:sz="4" w:space="0" w:color="auto"/>
            </w:tcBorders>
            <w:shd w:val="clear" w:color="auto" w:fill="auto"/>
            <w:hideMark/>
          </w:tcPr>
          <w:p w14:paraId="3BF0B442" w14:textId="77777777" w:rsidR="00277A76" w:rsidRPr="002250A7" w:rsidRDefault="00277A76" w:rsidP="00277A76">
            <w:pPr>
              <w:rPr>
                <w:color w:val="000000"/>
              </w:rPr>
            </w:pPr>
            <w:r w:rsidRPr="002250A7">
              <w:rPr>
                <w:color w:val="000000"/>
              </w:rPr>
              <w:t>16</w:t>
            </w:r>
          </w:p>
        </w:tc>
        <w:tc>
          <w:tcPr>
            <w:tcW w:w="4117" w:type="dxa"/>
            <w:tcBorders>
              <w:top w:val="nil"/>
              <w:left w:val="nil"/>
              <w:bottom w:val="single" w:sz="4" w:space="0" w:color="auto"/>
              <w:right w:val="single" w:sz="4" w:space="0" w:color="auto"/>
            </w:tcBorders>
            <w:shd w:val="clear" w:color="000000" w:fill="FFFFFF"/>
            <w:hideMark/>
          </w:tcPr>
          <w:p w14:paraId="1C4024F7" w14:textId="77777777" w:rsidR="00277A76" w:rsidRPr="002250A7" w:rsidRDefault="00277A76" w:rsidP="00277A76">
            <w:pPr>
              <w:rPr>
                <w:color w:val="000000"/>
              </w:rPr>
            </w:pPr>
            <w:r w:rsidRPr="002250A7">
              <w:rPr>
                <w:color w:val="000000"/>
              </w:rPr>
              <w:t xml:space="preserve">Строительство  2-ух многоквартирных  3-х этажных дома </w:t>
            </w:r>
          </w:p>
        </w:tc>
        <w:tc>
          <w:tcPr>
            <w:tcW w:w="2147" w:type="dxa"/>
            <w:tcBorders>
              <w:top w:val="nil"/>
              <w:left w:val="nil"/>
              <w:bottom w:val="single" w:sz="4" w:space="0" w:color="auto"/>
              <w:right w:val="single" w:sz="4" w:space="0" w:color="auto"/>
            </w:tcBorders>
            <w:shd w:val="clear" w:color="000000" w:fill="FFFFFF"/>
            <w:vAlign w:val="center"/>
            <w:hideMark/>
          </w:tcPr>
          <w:p w14:paraId="63D6DB2A" w14:textId="77777777" w:rsidR="00277A76" w:rsidRPr="002250A7" w:rsidRDefault="00277A76" w:rsidP="00277A76">
            <w:pPr>
              <w:jc w:val="center"/>
              <w:rPr>
                <w:color w:val="000000"/>
              </w:rPr>
            </w:pPr>
            <w:r w:rsidRPr="002250A7">
              <w:rPr>
                <w:color w:val="000000"/>
              </w:rPr>
              <w:t>поиск инвестора</w:t>
            </w:r>
          </w:p>
        </w:tc>
        <w:tc>
          <w:tcPr>
            <w:tcW w:w="2171" w:type="dxa"/>
            <w:tcBorders>
              <w:top w:val="nil"/>
              <w:left w:val="nil"/>
              <w:bottom w:val="single" w:sz="4" w:space="0" w:color="auto"/>
              <w:right w:val="single" w:sz="4" w:space="0" w:color="auto"/>
            </w:tcBorders>
            <w:shd w:val="clear" w:color="000000" w:fill="FFFFFF"/>
            <w:vAlign w:val="center"/>
            <w:hideMark/>
          </w:tcPr>
          <w:p w14:paraId="44A2C661" w14:textId="77777777" w:rsidR="00277A76" w:rsidRPr="002250A7" w:rsidRDefault="00277A76" w:rsidP="00277A76">
            <w:pPr>
              <w:jc w:val="center"/>
              <w:rPr>
                <w:color w:val="000000"/>
              </w:rPr>
            </w:pPr>
            <w:r w:rsidRPr="002250A7">
              <w:rPr>
                <w:color w:val="000000"/>
              </w:rPr>
              <w:t>г. Курганинск, 67 квартал</w:t>
            </w:r>
          </w:p>
        </w:tc>
        <w:tc>
          <w:tcPr>
            <w:tcW w:w="2217" w:type="dxa"/>
            <w:tcBorders>
              <w:top w:val="nil"/>
              <w:left w:val="nil"/>
              <w:bottom w:val="single" w:sz="4" w:space="0" w:color="auto"/>
              <w:right w:val="single" w:sz="4" w:space="0" w:color="auto"/>
            </w:tcBorders>
            <w:shd w:val="clear" w:color="000000" w:fill="FFFFFF"/>
            <w:vAlign w:val="center"/>
            <w:hideMark/>
          </w:tcPr>
          <w:p w14:paraId="33A15533" w14:textId="77777777" w:rsidR="00277A76" w:rsidRPr="002250A7" w:rsidRDefault="00277A76" w:rsidP="00277A76">
            <w:pPr>
              <w:jc w:val="center"/>
              <w:rPr>
                <w:color w:val="000000"/>
              </w:rPr>
            </w:pPr>
            <w:r w:rsidRPr="002250A7">
              <w:rPr>
                <w:color w:val="000000"/>
              </w:rPr>
              <w:t>23:16:0601067</w:t>
            </w:r>
          </w:p>
        </w:tc>
        <w:tc>
          <w:tcPr>
            <w:tcW w:w="2005" w:type="dxa"/>
            <w:tcBorders>
              <w:top w:val="nil"/>
              <w:left w:val="nil"/>
              <w:bottom w:val="single" w:sz="4" w:space="0" w:color="auto"/>
              <w:right w:val="single" w:sz="4" w:space="0" w:color="auto"/>
            </w:tcBorders>
            <w:shd w:val="clear" w:color="000000" w:fill="FFFFFF"/>
            <w:vAlign w:val="center"/>
            <w:hideMark/>
          </w:tcPr>
          <w:p w14:paraId="4F4E56D3" w14:textId="77777777" w:rsidR="00277A76" w:rsidRPr="002250A7" w:rsidRDefault="00277A76" w:rsidP="00277A76">
            <w:pPr>
              <w:jc w:val="center"/>
              <w:rPr>
                <w:color w:val="000000"/>
              </w:rPr>
            </w:pPr>
            <w:r w:rsidRPr="002250A7">
              <w:rPr>
                <w:color w:val="000000"/>
              </w:rPr>
              <w:t>2020-2021</w:t>
            </w:r>
          </w:p>
        </w:tc>
        <w:tc>
          <w:tcPr>
            <w:tcW w:w="1323" w:type="dxa"/>
            <w:tcBorders>
              <w:top w:val="nil"/>
              <w:left w:val="nil"/>
              <w:bottom w:val="single" w:sz="4" w:space="0" w:color="auto"/>
              <w:right w:val="single" w:sz="4" w:space="0" w:color="auto"/>
            </w:tcBorders>
            <w:shd w:val="clear" w:color="auto" w:fill="auto"/>
            <w:vAlign w:val="center"/>
            <w:hideMark/>
          </w:tcPr>
          <w:p w14:paraId="0B65B991" w14:textId="77777777" w:rsidR="00277A76" w:rsidRPr="002250A7" w:rsidRDefault="00277A76" w:rsidP="00277A76">
            <w:pPr>
              <w:jc w:val="center"/>
              <w:rPr>
                <w:color w:val="000000"/>
              </w:rPr>
            </w:pPr>
            <w:r w:rsidRPr="002250A7">
              <w:rPr>
                <w:color w:val="000000"/>
              </w:rPr>
              <w:t>180</w:t>
            </w:r>
          </w:p>
        </w:tc>
      </w:tr>
      <w:tr w:rsidR="00277A76" w:rsidRPr="002250A7" w14:paraId="2540FFB1" w14:textId="77777777" w:rsidTr="00277A76">
        <w:trPr>
          <w:trHeight w:val="1278"/>
        </w:trPr>
        <w:tc>
          <w:tcPr>
            <w:tcW w:w="540" w:type="dxa"/>
            <w:tcBorders>
              <w:top w:val="nil"/>
              <w:left w:val="single" w:sz="4" w:space="0" w:color="auto"/>
              <w:bottom w:val="single" w:sz="4" w:space="0" w:color="auto"/>
              <w:right w:val="single" w:sz="4" w:space="0" w:color="auto"/>
            </w:tcBorders>
            <w:shd w:val="clear" w:color="auto" w:fill="auto"/>
            <w:hideMark/>
          </w:tcPr>
          <w:p w14:paraId="27B4D153" w14:textId="77777777" w:rsidR="00277A76" w:rsidRPr="002250A7" w:rsidRDefault="00277A76" w:rsidP="00277A76">
            <w:pPr>
              <w:rPr>
                <w:color w:val="000000"/>
              </w:rPr>
            </w:pPr>
            <w:r w:rsidRPr="002250A7">
              <w:rPr>
                <w:color w:val="000000"/>
              </w:rPr>
              <w:t>17</w:t>
            </w:r>
          </w:p>
        </w:tc>
        <w:tc>
          <w:tcPr>
            <w:tcW w:w="4117" w:type="dxa"/>
            <w:tcBorders>
              <w:top w:val="nil"/>
              <w:left w:val="nil"/>
              <w:bottom w:val="single" w:sz="4" w:space="0" w:color="auto"/>
              <w:right w:val="single" w:sz="4" w:space="0" w:color="auto"/>
            </w:tcBorders>
            <w:shd w:val="clear" w:color="auto" w:fill="auto"/>
            <w:hideMark/>
          </w:tcPr>
          <w:p w14:paraId="5ECF145F" w14:textId="77777777" w:rsidR="00277A76" w:rsidRPr="002250A7" w:rsidRDefault="00277A76" w:rsidP="00277A76">
            <w:pPr>
              <w:rPr>
                <w:color w:val="000000"/>
              </w:rPr>
            </w:pPr>
            <w:r w:rsidRPr="002250A7">
              <w:rPr>
                <w:color w:val="000000"/>
              </w:rPr>
              <w:t>Строительство птицеводческого комплекса</w:t>
            </w:r>
          </w:p>
        </w:tc>
        <w:tc>
          <w:tcPr>
            <w:tcW w:w="2147" w:type="dxa"/>
            <w:tcBorders>
              <w:top w:val="nil"/>
              <w:left w:val="nil"/>
              <w:bottom w:val="single" w:sz="4" w:space="0" w:color="auto"/>
              <w:right w:val="single" w:sz="4" w:space="0" w:color="auto"/>
            </w:tcBorders>
            <w:shd w:val="clear" w:color="auto" w:fill="auto"/>
            <w:hideMark/>
          </w:tcPr>
          <w:p w14:paraId="494D7BB2" w14:textId="77777777" w:rsidR="00277A76" w:rsidRPr="002250A7" w:rsidRDefault="00277A76" w:rsidP="00277A76">
            <w:pPr>
              <w:rPr>
                <w:color w:val="000000"/>
              </w:rPr>
            </w:pPr>
            <w:r w:rsidRPr="002250A7">
              <w:rPr>
                <w:color w:val="000000"/>
              </w:rPr>
              <w:t>ИП Булавинова З.Н.</w:t>
            </w:r>
          </w:p>
        </w:tc>
        <w:tc>
          <w:tcPr>
            <w:tcW w:w="2171" w:type="dxa"/>
            <w:tcBorders>
              <w:top w:val="nil"/>
              <w:left w:val="nil"/>
              <w:bottom w:val="single" w:sz="4" w:space="0" w:color="auto"/>
              <w:right w:val="single" w:sz="4" w:space="0" w:color="auto"/>
            </w:tcBorders>
            <w:shd w:val="clear" w:color="auto" w:fill="auto"/>
            <w:vAlign w:val="center"/>
            <w:hideMark/>
          </w:tcPr>
          <w:p w14:paraId="3C8F26D1" w14:textId="77777777" w:rsidR="00277A76" w:rsidRPr="002250A7" w:rsidRDefault="00277A76" w:rsidP="00277A76">
            <w:pPr>
              <w:jc w:val="center"/>
              <w:rPr>
                <w:color w:val="000000"/>
              </w:rPr>
            </w:pPr>
            <w:r w:rsidRPr="002250A7">
              <w:rPr>
                <w:color w:val="000000"/>
              </w:rPr>
              <w:t>Курганинский район,                       ст. Темиргоевская, териитория МТФ № 3</w:t>
            </w:r>
          </w:p>
        </w:tc>
        <w:tc>
          <w:tcPr>
            <w:tcW w:w="2217" w:type="dxa"/>
            <w:tcBorders>
              <w:top w:val="nil"/>
              <w:left w:val="nil"/>
              <w:bottom w:val="single" w:sz="4" w:space="0" w:color="auto"/>
              <w:right w:val="single" w:sz="4" w:space="0" w:color="auto"/>
            </w:tcBorders>
            <w:shd w:val="clear" w:color="000000" w:fill="FFFFFF"/>
            <w:vAlign w:val="center"/>
            <w:hideMark/>
          </w:tcPr>
          <w:p w14:paraId="5AD100E2" w14:textId="77777777" w:rsidR="00277A76" w:rsidRPr="002250A7" w:rsidRDefault="00277A76" w:rsidP="00277A76">
            <w:pPr>
              <w:jc w:val="center"/>
              <w:rPr>
                <w:color w:val="000000"/>
              </w:rPr>
            </w:pPr>
            <w:r w:rsidRPr="002250A7">
              <w:rPr>
                <w:color w:val="000000"/>
              </w:rPr>
              <w:t>23:16:0201000:631</w:t>
            </w:r>
          </w:p>
        </w:tc>
        <w:tc>
          <w:tcPr>
            <w:tcW w:w="2005" w:type="dxa"/>
            <w:tcBorders>
              <w:top w:val="nil"/>
              <w:left w:val="nil"/>
              <w:bottom w:val="single" w:sz="4" w:space="0" w:color="auto"/>
              <w:right w:val="single" w:sz="4" w:space="0" w:color="auto"/>
            </w:tcBorders>
            <w:shd w:val="clear" w:color="auto" w:fill="auto"/>
            <w:vAlign w:val="center"/>
            <w:hideMark/>
          </w:tcPr>
          <w:p w14:paraId="1F1BB997" w14:textId="77777777" w:rsidR="00277A76" w:rsidRPr="002250A7" w:rsidRDefault="00277A76" w:rsidP="00277A76">
            <w:pPr>
              <w:jc w:val="center"/>
              <w:rPr>
                <w:color w:val="000000"/>
              </w:rPr>
            </w:pPr>
            <w:r w:rsidRPr="002250A7">
              <w:rPr>
                <w:color w:val="000000"/>
              </w:rPr>
              <w:t>2021-2022</w:t>
            </w:r>
          </w:p>
        </w:tc>
        <w:tc>
          <w:tcPr>
            <w:tcW w:w="1323" w:type="dxa"/>
            <w:tcBorders>
              <w:top w:val="nil"/>
              <w:left w:val="nil"/>
              <w:bottom w:val="single" w:sz="4" w:space="0" w:color="auto"/>
              <w:right w:val="single" w:sz="4" w:space="0" w:color="auto"/>
            </w:tcBorders>
            <w:shd w:val="clear" w:color="auto" w:fill="auto"/>
            <w:vAlign w:val="center"/>
            <w:hideMark/>
          </w:tcPr>
          <w:p w14:paraId="05ABA762" w14:textId="77777777" w:rsidR="00277A76" w:rsidRPr="002250A7" w:rsidRDefault="00277A76" w:rsidP="00277A76">
            <w:pPr>
              <w:jc w:val="center"/>
              <w:rPr>
                <w:color w:val="000000"/>
              </w:rPr>
            </w:pPr>
            <w:r w:rsidRPr="002250A7">
              <w:rPr>
                <w:color w:val="000000"/>
              </w:rPr>
              <w:t>150</w:t>
            </w:r>
          </w:p>
        </w:tc>
      </w:tr>
      <w:tr w:rsidR="00277A76" w:rsidRPr="002250A7" w14:paraId="3CB2BFC9" w14:textId="77777777" w:rsidTr="00277A76">
        <w:trPr>
          <w:trHeight w:val="945"/>
        </w:trPr>
        <w:tc>
          <w:tcPr>
            <w:tcW w:w="540" w:type="dxa"/>
            <w:tcBorders>
              <w:top w:val="nil"/>
              <w:left w:val="single" w:sz="4" w:space="0" w:color="auto"/>
              <w:bottom w:val="single" w:sz="4" w:space="0" w:color="auto"/>
              <w:right w:val="single" w:sz="4" w:space="0" w:color="auto"/>
            </w:tcBorders>
            <w:shd w:val="clear" w:color="auto" w:fill="auto"/>
            <w:hideMark/>
          </w:tcPr>
          <w:p w14:paraId="499DFFC5" w14:textId="77777777" w:rsidR="00277A76" w:rsidRPr="002250A7" w:rsidRDefault="00277A76" w:rsidP="00277A76">
            <w:pPr>
              <w:rPr>
                <w:color w:val="000000"/>
              </w:rPr>
            </w:pPr>
            <w:r w:rsidRPr="002250A7">
              <w:rPr>
                <w:color w:val="000000"/>
              </w:rPr>
              <w:t>18</w:t>
            </w:r>
          </w:p>
        </w:tc>
        <w:tc>
          <w:tcPr>
            <w:tcW w:w="4117" w:type="dxa"/>
            <w:tcBorders>
              <w:top w:val="nil"/>
              <w:left w:val="nil"/>
              <w:bottom w:val="single" w:sz="4" w:space="0" w:color="auto"/>
              <w:right w:val="single" w:sz="4" w:space="0" w:color="auto"/>
            </w:tcBorders>
            <w:shd w:val="clear" w:color="auto" w:fill="auto"/>
            <w:hideMark/>
          </w:tcPr>
          <w:p w14:paraId="4D69F392" w14:textId="77777777" w:rsidR="00277A76" w:rsidRPr="002250A7" w:rsidRDefault="00277A76" w:rsidP="00277A76">
            <w:r w:rsidRPr="002250A7">
              <w:t>Строительство торгово-технического центра</w:t>
            </w:r>
          </w:p>
        </w:tc>
        <w:tc>
          <w:tcPr>
            <w:tcW w:w="2147" w:type="dxa"/>
            <w:tcBorders>
              <w:top w:val="nil"/>
              <w:left w:val="nil"/>
              <w:bottom w:val="single" w:sz="4" w:space="0" w:color="auto"/>
              <w:right w:val="single" w:sz="4" w:space="0" w:color="auto"/>
            </w:tcBorders>
            <w:shd w:val="clear" w:color="auto" w:fill="auto"/>
            <w:hideMark/>
          </w:tcPr>
          <w:p w14:paraId="74B1FB0F" w14:textId="77777777" w:rsidR="00277A76" w:rsidRPr="002250A7" w:rsidRDefault="00277A76" w:rsidP="00277A76">
            <w:pPr>
              <w:rPr>
                <w:color w:val="000000"/>
              </w:rPr>
            </w:pPr>
            <w:r w:rsidRPr="002250A7">
              <w:rPr>
                <w:color w:val="000000"/>
              </w:rPr>
              <w:t>ИП Бажкова Н.В.</w:t>
            </w:r>
          </w:p>
        </w:tc>
        <w:tc>
          <w:tcPr>
            <w:tcW w:w="2171" w:type="dxa"/>
            <w:tcBorders>
              <w:top w:val="nil"/>
              <w:left w:val="nil"/>
              <w:bottom w:val="single" w:sz="4" w:space="0" w:color="auto"/>
              <w:right w:val="single" w:sz="4" w:space="0" w:color="auto"/>
            </w:tcBorders>
            <w:shd w:val="clear" w:color="auto" w:fill="auto"/>
            <w:vAlign w:val="center"/>
            <w:hideMark/>
          </w:tcPr>
          <w:p w14:paraId="6AF9522D" w14:textId="77777777" w:rsidR="00277A76" w:rsidRPr="002250A7" w:rsidRDefault="00277A76" w:rsidP="00277A76">
            <w:pPr>
              <w:jc w:val="center"/>
              <w:rPr>
                <w:color w:val="000000"/>
              </w:rPr>
            </w:pPr>
            <w:r w:rsidRPr="002250A7">
              <w:rPr>
                <w:color w:val="000000"/>
              </w:rPr>
              <w:t xml:space="preserve">г. Курганинск, ул. Мира, </w:t>
            </w:r>
          </w:p>
        </w:tc>
        <w:tc>
          <w:tcPr>
            <w:tcW w:w="2217" w:type="dxa"/>
            <w:tcBorders>
              <w:top w:val="nil"/>
              <w:left w:val="nil"/>
              <w:bottom w:val="single" w:sz="4" w:space="0" w:color="auto"/>
              <w:right w:val="single" w:sz="4" w:space="0" w:color="auto"/>
            </w:tcBorders>
            <w:shd w:val="clear" w:color="000000" w:fill="FFFFFF"/>
            <w:vAlign w:val="center"/>
            <w:hideMark/>
          </w:tcPr>
          <w:p w14:paraId="79D27F8E" w14:textId="77777777" w:rsidR="00277A76" w:rsidRPr="002250A7" w:rsidRDefault="00277A76" w:rsidP="00277A76">
            <w:pPr>
              <w:jc w:val="center"/>
              <w:rPr>
                <w:color w:val="000000"/>
              </w:rPr>
            </w:pPr>
            <w:r w:rsidRPr="002250A7">
              <w:rPr>
                <w:color w:val="000000"/>
              </w:rPr>
              <w:t>23:16:0601076:2469</w:t>
            </w:r>
          </w:p>
        </w:tc>
        <w:tc>
          <w:tcPr>
            <w:tcW w:w="2005" w:type="dxa"/>
            <w:tcBorders>
              <w:top w:val="nil"/>
              <w:left w:val="nil"/>
              <w:bottom w:val="single" w:sz="4" w:space="0" w:color="auto"/>
              <w:right w:val="single" w:sz="4" w:space="0" w:color="auto"/>
            </w:tcBorders>
            <w:shd w:val="clear" w:color="auto" w:fill="auto"/>
            <w:vAlign w:val="center"/>
            <w:hideMark/>
          </w:tcPr>
          <w:p w14:paraId="1B746A7E" w14:textId="77777777" w:rsidR="00277A76" w:rsidRPr="002250A7" w:rsidRDefault="00277A76" w:rsidP="00277A76">
            <w:pPr>
              <w:jc w:val="center"/>
              <w:rPr>
                <w:color w:val="000000"/>
              </w:rPr>
            </w:pPr>
            <w:r w:rsidRPr="002250A7">
              <w:rPr>
                <w:color w:val="000000"/>
              </w:rPr>
              <w:t>2021-2023</w:t>
            </w:r>
          </w:p>
        </w:tc>
        <w:tc>
          <w:tcPr>
            <w:tcW w:w="1323" w:type="dxa"/>
            <w:tcBorders>
              <w:top w:val="nil"/>
              <w:left w:val="nil"/>
              <w:bottom w:val="single" w:sz="4" w:space="0" w:color="auto"/>
              <w:right w:val="single" w:sz="4" w:space="0" w:color="auto"/>
            </w:tcBorders>
            <w:shd w:val="clear" w:color="auto" w:fill="auto"/>
            <w:vAlign w:val="center"/>
            <w:hideMark/>
          </w:tcPr>
          <w:p w14:paraId="5C2619A5" w14:textId="77777777" w:rsidR="00277A76" w:rsidRPr="002250A7" w:rsidRDefault="00277A76" w:rsidP="00277A76">
            <w:pPr>
              <w:jc w:val="center"/>
              <w:rPr>
                <w:color w:val="000000"/>
              </w:rPr>
            </w:pPr>
            <w:r w:rsidRPr="002250A7">
              <w:rPr>
                <w:color w:val="000000"/>
              </w:rPr>
              <w:t>35</w:t>
            </w:r>
          </w:p>
        </w:tc>
      </w:tr>
      <w:tr w:rsidR="00277A76" w:rsidRPr="002250A7" w14:paraId="7C601581" w14:textId="77777777" w:rsidTr="00277A76">
        <w:trPr>
          <w:trHeight w:val="1170"/>
        </w:trPr>
        <w:tc>
          <w:tcPr>
            <w:tcW w:w="540" w:type="dxa"/>
            <w:tcBorders>
              <w:top w:val="nil"/>
              <w:left w:val="single" w:sz="4" w:space="0" w:color="auto"/>
              <w:bottom w:val="single" w:sz="4" w:space="0" w:color="auto"/>
              <w:right w:val="single" w:sz="4" w:space="0" w:color="auto"/>
            </w:tcBorders>
            <w:shd w:val="clear" w:color="auto" w:fill="auto"/>
            <w:hideMark/>
          </w:tcPr>
          <w:p w14:paraId="30744AA0" w14:textId="77777777" w:rsidR="00277A76" w:rsidRPr="002250A7" w:rsidRDefault="00277A76" w:rsidP="00277A76">
            <w:pPr>
              <w:rPr>
                <w:color w:val="000000"/>
              </w:rPr>
            </w:pPr>
            <w:r w:rsidRPr="002250A7">
              <w:rPr>
                <w:color w:val="000000"/>
              </w:rPr>
              <w:t>19</w:t>
            </w:r>
          </w:p>
        </w:tc>
        <w:tc>
          <w:tcPr>
            <w:tcW w:w="4117" w:type="dxa"/>
            <w:tcBorders>
              <w:top w:val="nil"/>
              <w:left w:val="nil"/>
              <w:bottom w:val="single" w:sz="4" w:space="0" w:color="auto"/>
              <w:right w:val="single" w:sz="4" w:space="0" w:color="auto"/>
            </w:tcBorders>
            <w:shd w:val="clear" w:color="auto" w:fill="auto"/>
            <w:hideMark/>
          </w:tcPr>
          <w:p w14:paraId="785FB656" w14:textId="77777777" w:rsidR="00277A76" w:rsidRPr="002250A7" w:rsidRDefault="00277A76" w:rsidP="00277A76">
            <w:pPr>
              <w:rPr>
                <w:color w:val="000000"/>
              </w:rPr>
            </w:pPr>
            <w:r w:rsidRPr="002250A7">
              <w:rPr>
                <w:color w:val="000000"/>
              </w:rPr>
              <w:t xml:space="preserve">Разведение коз молочного направления </w:t>
            </w:r>
          </w:p>
        </w:tc>
        <w:tc>
          <w:tcPr>
            <w:tcW w:w="2147" w:type="dxa"/>
            <w:tcBorders>
              <w:top w:val="nil"/>
              <w:left w:val="nil"/>
              <w:bottom w:val="single" w:sz="4" w:space="0" w:color="auto"/>
              <w:right w:val="single" w:sz="4" w:space="0" w:color="auto"/>
            </w:tcBorders>
            <w:shd w:val="clear" w:color="auto" w:fill="auto"/>
            <w:hideMark/>
          </w:tcPr>
          <w:p w14:paraId="0AE2F5C2" w14:textId="77777777" w:rsidR="00277A76" w:rsidRPr="002250A7" w:rsidRDefault="00277A76" w:rsidP="00277A76">
            <w:pPr>
              <w:rPr>
                <w:color w:val="000000"/>
              </w:rPr>
            </w:pPr>
            <w:r w:rsidRPr="002250A7">
              <w:rPr>
                <w:color w:val="000000"/>
              </w:rPr>
              <w:t>ИП Глава КФХ Докукин А.П.</w:t>
            </w:r>
          </w:p>
        </w:tc>
        <w:tc>
          <w:tcPr>
            <w:tcW w:w="2171" w:type="dxa"/>
            <w:tcBorders>
              <w:top w:val="nil"/>
              <w:left w:val="nil"/>
              <w:bottom w:val="single" w:sz="4" w:space="0" w:color="auto"/>
              <w:right w:val="single" w:sz="4" w:space="0" w:color="auto"/>
            </w:tcBorders>
            <w:shd w:val="clear" w:color="auto" w:fill="auto"/>
            <w:vAlign w:val="center"/>
            <w:hideMark/>
          </w:tcPr>
          <w:p w14:paraId="3FFAD856" w14:textId="77777777" w:rsidR="00277A76" w:rsidRPr="002250A7" w:rsidRDefault="00277A76" w:rsidP="00277A76">
            <w:pPr>
              <w:jc w:val="center"/>
              <w:rPr>
                <w:color w:val="000000"/>
              </w:rPr>
            </w:pPr>
            <w:r w:rsidRPr="002250A7">
              <w:rPr>
                <w:color w:val="000000"/>
              </w:rPr>
              <w:t>Курганинский р-н, земли ЗАО "Кавказ", бригада 4, территория МТФ № 4</w:t>
            </w:r>
          </w:p>
        </w:tc>
        <w:tc>
          <w:tcPr>
            <w:tcW w:w="2217" w:type="dxa"/>
            <w:tcBorders>
              <w:top w:val="nil"/>
              <w:left w:val="nil"/>
              <w:bottom w:val="single" w:sz="4" w:space="0" w:color="auto"/>
              <w:right w:val="single" w:sz="4" w:space="0" w:color="auto"/>
            </w:tcBorders>
            <w:shd w:val="clear" w:color="000000" w:fill="FFFFFF"/>
            <w:vAlign w:val="center"/>
            <w:hideMark/>
          </w:tcPr>
          <w:p w14:paraId="154A3250" w14:textId="77777777" w:rsidR="00277A76" w:rsidRPr="002250A7" w:rsidRDefault="00277A76" w:rsidP="00277A76">
            <w:pPr>
              <w:jc w:val="center"/>
              <w:rPr>
                <w:color w:val="000000"/>
              </w:rPr>
            </w:pPr>
            <w:r w:rsidRPr="002250A7">
              <w:rPr>
                <w:color w:val="000000"/>
              </w:rPr>
              <w:t>23:16:0604000:485</w:t>
            </w:r>
          </w:p>
        </w:tc>
        <w:tc>
          <w:tcPr>
            <w:tcW w:w="2005" w:type="dxa"/>
            <w:tcBorders>
              <w:top w:val="nil"/>
              <w:left w:val="nil"/>
              <w:bottom w:val="single" w:sz="4" w:space="0" w:color="auto"/>
              <w:right w:val="single" w:sz="4" w:space="0" w:color="auto"/>
            </w:tcBorders>
            <w:shd w:val="clear" w:color="auto" w:fill="auto"/>
            <w:vAlign w:val="center"/>
            <w:hideMark/>
          </w:tcPr>
          <w:p w14:paraId="5A78DD16" w14:textId="77777777" w:rsidR="00277A76" w:rsidRPr="002250A7" w:rsidRDefault="00277A76" w:rsidP="00277A76">
            <w:pPr>
              <w:jc w:val="center"/>
              <w:rPr>
                <w:color w:val="000000"/>
              </w:rPr>
            </w:pPr>
            <w:r w:rsidRPr="002250A7">
              <w:rPr>
                <w:color w:val="000000"/>
              </w:rPr>
              <w:t>2020-2021</w:t>
            </w:r>
          </w:p>
        </w:tc>
        <w:tc>
          <w:tcPr>
            <w:tcW w:w="1323" w:type="dxa"/>
            <w:tcBorders>
              <w:top w:val="nil"/>
              <w:left w:val="nil"/>
              <w:bottom w:val="single" w:sz="4" w:space="0" w:color="auto"/>
              <w:right w:val="single" w:sz="4" w:space="0" w:color="auto"/>
            </w:tcBorders>
            <w:shd w:val="clear" w:color="auto" w:fill="auto"/>
            <w:vAlign w:val="center"/>
            <w:hideMark/>
          </w:tcPr>
          <w:p w14:paraId="69C66D68" w14:textId="77777777" w:rsidR="00277A76" w:rsidRPr="002250A7" w:rsidRDefault="00277A76" w:rsidP="00277A76">
            <w:pPr>
              <w:jc w:val="center"/>
              <w:rPr>
                <w:color w:val="000000"/>
              </w:rPr>
            </w:pPr>
            <w:r w:rsidRPr="002250A7">
              <w:rPr>
                <w:color w:val="000000"/>
              </w:rPr>
              <w:t>35</w:t>
            </w:r>
          </w:p>
        </w:tc>
      </w:tr>
      <w:tr w:rsidR="00277A76" w:rsidRPr="002250A7" w14:paraId="0488DA10" w14:textId="77777777" w:rsidTr="00277A76">
        <w:trPr>
          <w:trHeight w:val="651"/>
        </w:trPr>
        <w:tc>
          <w:tcPr>
            <w:tcW w:w="14520" w:type="dxa"/>
            <w:gridSpan w:val="7"/>
            <w:tcBorders>
              <w:top w:val="single" w:sz="4" w:space="0" w:color="auto"/>
              <w:left w:val="single" w:sz="4" w:space="0" w:color="auto"/>
              <w:bottom w:val="single" w:sz="4" w:space="0" w:color="auto"/>
              <w:right w:val="single" w:sz="4" w:space="0" w:color="000000"/>
            </w:tcBorders>
            <w:shd w:val="clear" w:color="auto" w:fill="auto"/>
            <w:vAlign w:val="bottom"/>
            <w:hideMark/>
          </w:tcPr>
          <w:p w14:paraId="0D25F731" w14:textId="77777777" w:rsidR="00277A76" w:rsidRPr="002250A7" w:rsidRDefault="00277A76" w:rsidP="00277A76">
            <w:pPr>
              <w:rPr>
                <w:b/>
                <w:bCs/>
                <w:color w:val="000000"/>
              </w:rPr>
            </w:pPr>
            <w:r w:rsidRPr="002250A7">
              <w:rPr>
                <w:b/>
                <w:bCs/>
                <w:color w:val="000000"/>
              </w:rPr>
              <w:t>Инвестиционно-привлекательные земельные участки</w:t>
            </w:r>
          </w:p>
        </w:tc>
      </w:tr>
      <w:tr w:rsidR="00277A76" w:rsidRPr="002250A7" w14:paraId="5A2969A5" w14:textId="77777777" w:rsidTr="00277A76">
        <w:trPr>
          <w:trHeight w:val="844"/>
        </w:trPr>
        <w:tc>
          <w:tcPr>
            <w:tcW w:w="540" w:type="dxa"/>
            <w:tcBorders>
              <w:top w:val="nil"/>
              <w:left w:val="single" w:sz="4" w:space="0" w:color="auto"/>
              <w:bottom w:val="single" w:sz="4" w:space="0" w:color="auto"/>
              <w:right w:val="single" w:sz="4" w:space="0" w:color="auto"/>
            </w:tcBorders>
            <w:shd w:val="clear" w:color="auto" w:fill="auto"/>
            <w:hideMark/>
          </w:tcPr>
          <w:p w14:paraId="11224153" w14:textId="77777777" w:rsidR="00277A76" w:rsidRPr="002250A7" w:rsidRDefault="00277A76" w:rsidP="00277A76">
            <w:pPr>
              <w:rPr>
                <w:color w:val="000000"/>
              </w:rPr>
            </w:pPr>
            <w:r w:rsidRPr="002250A7">
              <w:rPr>
                <w:color w:val="000000"/>
              </w:rPr>
              <w:t>1</w:t>
            </w:r>
          </w:p>
        </w:tc>
        <w:tc>
          <w:tcPr>
            <w:tcW w:w="4117" w:type="dxa"/>
            <w:tcBorders>
              <w:top w:val="nil"/>
              <w:left w:val="nil"/>
              <w:bottom w:val="single" w:sz="4" w:space="0" w:color="auto"/>
              <w:right w:val="single" w:sz="4" w:space="0" w:color="auto"/>
            </w:tcBorders>
            <w:shd w:val="clear" w:color="auto" w:fill="auto"/>
            <w:hideMark/>
          </w:tcPr>
          <w:p w14:paraId="6A30D8C1" w14:textId="77777777" w:rsidR="00277A76" w:rsidRPr="002250A7" w:rsidRDefault="00277A76" w:rsidP="00277A76">
            <w:pPr>
              <w:rPr>
                <w:color w:val="000000"/>
              </w:rPr>
            </w:pPr>
            <w:r w:rsidRPr="002250A7">
              <w:rPr>
                <w:color w:val="000000"/>
              </w:rPr>
              <w:t>Для сельскохозяйственного</w:t>
            </w:r>
            <w:r>
              <w:rPr>
                <w:color w:val="000000"/>
              </w:rPr>
              <w:t xml:space="preserve"> </w:t>
            </w:r>
            <w:r w:rsidRPr="002250A7">
              <w:rPr>
                <w:color w:val="000000"/>
              </w:rPr>
              <w:t>использования</w:t>
            </w:r>
          </w:p>
        </w:tc>
        <w:tc>
          <w:tcPr>
            <w:tcW w:w="2147" w:type="dxa"/>
            <w:tcBorders>
              <w:top w:val="nil"/>
              <w:left w:val="nil"/>
              <w:bottom w:val="single" w:sz="4" w:space="0" w:color="auto"/>
              <w:right w:val="single" w:sz="4" w:space="0" w:color="auto"/>
            </w:tcBorders>
            <w:shd w:val="clear" w:color="auto" w:fill="auto"/>
            <w:hideMark/>
          </w:tcPr>
          <w:p w14:paraId="6EF84884" w14:textId="77777777" w:rsidR="00277A76" w:rsidRPr="002250A7" w:rsidRDefault="00277A76" w:rsidP="00277A76">
            <w:pPr>
              <w:rPr>
                <w:color w:val="000000"/>
              </w:rPr>
            </w:pPr>
            <w:r w:rsidRPr="002250A7">
              <w:rPr>
                <w:color w:val="000000"/>
              </w:rPr>
              <w:t>Поиск инвестора</w:t>
            </w:r>
          </w:p>
        </w:tc>
        <w:tc>
          <w:tcPr>
            <w:tcW w:w="2171" w:type="dxa"/>
            <w:tcBorders>
              <w:top w:val="nil"/>
              <w:left w:val="nil"/>
              <w:bottom w:val="single" w:sz="4" w:space="0" w:color="auto"/>
              <w:right w:val="single" w:sz="4" w:space="0" w:color="auto"/>
            </w:tcBorders>
            <w:shd w:val="clear" w:color="auto" w:fill="auto"/>
            <w:hideMark/>
          </w:tcPr>
          <w:p w14:paraId="4602D914" w14:textId="77777777" w:rsidR="00277A76" w:rsidRPr="002250A7" w:rsidRDefault="00277A76" w:rsidP="00277A76">
            <w:pPr>
              <w:rPr>
                <w:color w:val="000000"/>
              </w:rPr>
            </w:pPr>
            <w:r w:rsidRPr="00177AEC">
              <w:rPr>
                <w:color w:val="000000"/>
              </w:rPr>
              <w:t>г. Курганинск,</w:t>
            </w:r>
            <w:r>
              <w:rPr>
                <w:color w:val="000000"/>
              </w:rPr>
              <w:t xml:space="preserve">            </w:t>
            </w:r>
            <w:r w:rsidRPr="00177AEC">
              <w:rPr>
                <w:color w:val="000000"/>
              </w:rPr>
              <w:t xml:space="preserve"> ул. Дальняя, д. 2</w:t>
            </w:r>
          </w:p>
        </w:tc>
        <w:tc>
          <w:tcPr>
            <w:tcW w:w="2217" w:type="dxa"/>
            <w:tcBorders>
              <w:top w:val="nil"/>
              <w:left w:val="nil"/>
              <w:bottom w:val="single" w:sz="4" w:space="0" w:color="auto"/>
              <w:right w:val="single" w:sz="4" w:space="0" w:color="auto"/>
            </w:tcBorders>
            <w:shd w:val="clear" w:color="auto" w:fill="auto"/>
            <w:vAlign w:val="center"/>
            <w:hideMark/>
          </w:tcPr>
          <w:p w14:paraId="764EA81B" w14:textId="77777777" w:rsidR="00277A76" w:rsidRPr="002250A7" w:rsidRDefault="00277A76" w:rsidP="00277A76">
            <w:pPr>
              <w:jc w:val="center"/>
              <w:rPr>
                <w:color w:val="000000"/>
              </w:rPr>
            </w:pPr>
            <w:r w:rsidRPr="002250A7">
              <w:rPr>
                <w:color w:val="000000"/>
              </w:rPr>
              <w:t>23:16:0601072:343</w:t>
            </w:r>
          </w:p>
        </w:tc>
        <w:tc>
          <w:tcPr>
            <w:tcW w:w="2005" w:type="dxa"/>
            <w:tcBorders>
              <w:top w:val="nil"/>
              <w:left w:val="nil"/>
              <w:bottom w:val="single" w:sz="4" w:space="0" w:color="auto"/>
              <w:right w:val="single" w:sz="4" w:space="0" w:color="auto"/>
            </w:tcBorders>
            <w:shd w:val="clear" w:color="auto" w:fill="auto"/>
            <w:vAlign w:val="center"/>
          </w:tcPr>
          <w:p w14:paraId="42941DD4" w14:textId="481814C3" w:rsidR="00277A76" w:rsidRPr="002250A7" w:rsidRDefault="00277A76" w:rsidP="00277A76">
            <w:pPr>
              <w:jc w:val="center"/>
              <w:rPr>
                <w:color w:val="000000"/>
              </w:rPr>
            </w:pPr>
            <w:r>
              <w:rPr>
                <w:color w:val="000000"/>
              </w:rPr>
              <w:t>Не определен, поиск инвестора</w:t>
            </w:r>
          </w:p>
        </w:tc>
        <w:tc>
          <w:tcPr>
            <w:tcW w:w="1323" w:type="dxa"/>
            <w:tcBorders>
              <w:top w:val="nil"/>
              <w:left w:val="nil"/>
              <w:bottom w:val="single" w:sz="4" w:space="0" w:color="auto"/>
              <w:right w:val="single" w:sz="4" w:space="0" w:color="auto"/>
            </w:tcBorders>
            <w:shd w:val="clear" w:color="auto" w:fill="auto"/>
            <w:vAlign w:val="center"/>
            <w:hideMark/>
          </w:tcPr>
          <w:p w14:paraId="474917F8" w14:textId="371F9248" w:rsidR="00277A76" w:rsidRPr="002250A7" w:rsidRDefault="00277A76" w:rsidP="00277A76">
            <w:pPr>
              <w:jc w:val="center"/>
              <w:rPr>
                <w:color w:val="000000"/>
              </w:rPr>
            </w:pPr>
            <w:r>
              <w:rPr>
                <w:color w:val="000000"/>
              </w:rPr>
              <w:t>Поиск инвесторов</w:t>
            </w:r>
          </w:p>
        </w:tc>
      </w:tr>
      <w:tr w:rsidR="00277A76" w:rsidRPr="002250A7" w14:paraId="0B06C41C" w14:textId="77777777" w:rsidTr="00277A76">
        <w:trPr>
          <w:trHeight w:val="810"/>
        </w:trPr>
        <w:tc>
          <w:tcPr>
            <w:tcW w:w="540" w:type="dxa"/>
            <w:tcBorders>
              <w:top w:val="nil"/>
              <w:left w:val="single" w:sz="4" w:space="0" w:color="auto"/>
              <w:bottom w:val="single" w:sz="4" w:space="0" w:color="auto"/>
              <w:right w:val="single" w:sz="4" w:space="0" w:color="auto"/>
            </w:tcBorders>
            <w:shd w:val="clear" w:color="auto" w:fill="auto"/>
            <w:hideMark/>
          </w:tcPr>
          <w:p w14:paraId="01C6D602" w14:textId="77777777" w:rsidR="00277A76" w:rsidRPr="002250A7" w:rsidRDefault="00277A76" w:rsidP="00277A76">
            <w:pPr>
              <w:rPr>
                <w:color w:val="000000"/>
              </w:rPr>
            </w:pPr>
            <w:r w:rsidRPr="002250A7">
              <w:rPr>
                <w:color w:val="000000"/>
              </w:rPr>
              <w:t>2</w:t>
            </w:r>
          </w:p>
        </w:tc>
        <w:tc>
          <w:tcPr>
            <w:tcW w:w="4117" w:type="dxa"/>
            <w:tcBorders>
              <w:top w:val="nil"/>
              <w:left w:val="nil"/>
              <w:bottom w:val="single" w:sz="4" w:space="0" w:color="auto"/>
              <w:right w:val="single" w:sz="4" w:space="0" w:color="auto"/>
            </w:tcBorders>
            <w:shd w:val="clear" w:color="auto" w:fill="auto"/>
            <w:hideMark/>
          </w:tcPr>
          <w:p w14:paraId="440CAFE4" w14:textId="77777777" w:rsidR="00277A76" w:rsidRPr="002250A7" w:rsidRDefault="00277A76" w:rsidP="00277A76">
            <w:pPr>
              <w:rPr>
                <w:color w:val="000000"/>
              </w:rPr>
            </w:pPr>
            <w:r w:rsidRPr="002250A7">
              <w:rPr>
                <w:color w:val="000000"/>
              </w:rPr>
              <w:t>Сельскохозяйственное использование</w:t>
            </w:r>
          </w:p>
        </w:tc>
        <w:tc>
          <w:tcPr>
            <w:tcW w:w="2147" w:type="dxa"/>
            <w:tcBorders>
              <w:top w:val="nil"/>
              <w:left w:val="nil"/>
              <w:bottom w:val="single" w:sz="4" w:space="0" w:color="auto"/>
              <w:right w:val="single" w:sz="4" w:space="0" w:color="auto"/>
            </w:tcBorders>
            <w:shd w:val="clear" w:color="auto" w:fill="auto"/>
            <w:hideMark/>
          </w:tcPr>
          <w:p w14:paraId="35C49B44" w14:textId="77777777" w:rsidR="00277A76" w:rsidRPr="002250A7" w:rsidRDefault="00277A76" w:rsidP="00277A76">
            <w:pPr>
              <w:rPr>
                <w:color w:val="000000"/>
              </w:rPr>
            </w:pPr>
            <w:r w:rsidRPr="002250A7">
              <w:rPr>
                <w:color w:val="000000"/>
              </w:rPr>
              <w:t>Поиск инвестора</w:t>
            </w:r>
          </w:p>
        </w:tc>
        <w:tc>
          <w:tcPr>
            <w:tcW w:w="2171" w:type="dxa"/>
            <w:tcBorders>
              <w:top w:val="nil"/>
              <w:left w:val="nil"/>
              <w:bottom w:val="single" w:sz="4" w:space="0" w:color="auto"/>
              <w:right w:val="single" w:sz="4" w:space="0" w:color="auto"/>
            </w:tcBorders>
            <w:shd w:val="clear" w:color="auto" w:fill="auto"/>
            <w:hideMark/>
          </w:tcPr>
          <w:p w14:paraId="52855D96" w14:textId="77777777" w:rsidR="00277A76" w:rsidRPr="002250A7" w:rsidRDefault="00277A76" w:rsidP="00277A76">
            <w:pPr>
              <w:rPr>
                <w:color w:val="000000"/>
              </w:rPr>
            </w:pPr>
            <w:r w:rsidRPr="00177AEC">
              <w:rPr>
                <w:color w:val="000000"/>
              </w:rPr>
              <w:t xml:space="preserve">г. Курганинск, </w:t>
            </w:r>
            <w:r>
              <w:rPr>
                <w:color w:val="000000"/>
              </w:rPr>
              <w:t xml:space="preserve">           </w:t>
            </w:r>
            <w:r w:rsidRPr="00177AEC">
              <w:rPr>
                <w:color w:val="000000"/>
              </w:rPr>
              <w:t>ул. Дальняя, д. 2</w:t>
            </w:r>
          </w:p>
        </w:tc>
        <w:tc>
          <w:tcPr>
            <w:tcW w:w="2217" w:type="dxa"/>
            <w:tcBorders>
              <w:top w:val="nil"/>
              <w:left w:val="nil"/>
              <w:bottom w:val="single" w:sz="4" w:space="0" w:color="auto"/>
              <w:right w:val="single" w:sz="4" w:space="0" w:color="auto"/>
            </w:tcBorders>
            <w:shd w:val="clear" w:color="auto" w:fill="auto"/>
            <w:vAlign w:val="center"/>
            <w:hideMark/>
          </w:tcPr>
          <w:p w14:paraId="6164342F" w14:textId="77777777" w:rsidR="00277A76" w:rsidRPr="002250A7" w:rsidRDefault="00277A76" w:rsidP="00277A76">
            <w:pPr>
              <w:jc w:val="center"/>
              <w:rPr>
                <w:color w:val="000000"/>
              </w:rPr>
            </w:pPr>
            <w:r w:rsidRPr="002250A7">
              <w:rPr>
                <w:color w:val="000000"/>
              </w:rPr>
              <w:t>23:16:0601072:304</w:t>
            </w:r>
          </w:p>
        </w:tc>
        <w:tc>
          <w:tcPr>
            <w:tcW w:w="2005" w:type="dxa"/>
            <w:tcBorders>
              <w:top w:val="nil"/>
              <w:left w:val="nil"/>
              <w:bottom w:val="single" w:sz="4" w:space="0" w:color="auto"/>
              <w:right w:val="single" w:sz="4" w:space="0" w:color="auto"/>
            </w:tcBorders>
            <w:shd w:val="clear" w:color="auto" w:fill="auto"/>
            <w:vAlign w:val="center"/>
          </w:tcPr>
          <w:p w14:paraId="5C32D01B" w14:textId="10FA02C6" w:rsidR="00277A76" w:rsidRPr="002250A7" w:rsidRDefault="00277A76" w:rsidP="00277A76">
            <w:pPr>
              <w:jc w:val="center"/>
              <w:rPr>
                <w:color w:val="000000"/>
              </w:rPr>
            </w:pPr>
            <w:r>
              <w:rPr>
                <w:color w:val="000000"/>
              </w:rPr>
              <w:t>Не определен, поиск инвестора</w:t>
            </w:r>
          </w:p>
        </w:tc>
        <w:tc>
          <w:tcPr>
            <w:tcW w:w="1323" w:type="dxa"/>
            <w:tcBorders>
              <w:top w:val="nil"/>
              <w:left w:val="nil"/>
              <w:bottom w:val="single" w:sz="4" w:space="0" w:color="auto"/>
              <w:right w:val="single" w:sz="4" w:space="0" w:color="auto"/>
            </w:tcBorders>
            <w:shd w:val="clear" w:color="auto" w:fill="auto"/>
            <w:vAlign w:val="center"/>
            <w:hideMark/>
          </w:tcPr>
          <w:p w14:paraId="24667E44" w14:textId="2B23C827" w:rsidR="00277A76" w:rsidRPr="002250A7" w:rsidRDefault="00277A76" w:rsidP="00277A76">
            <w:pPr>
              <w:jc w:val="center"/>
              <w:rPr>
                <w:color w:val="000000"/>
              </w:rPr>
            </w:pPr>
            <w:r>
              <w:rPr>
                <w:color w:val="000000"/>
              </w:rPr>
              <w:t>Поиск инвесторов</w:t>
            </w:r>
          </w:p>
        </w:tc>
      </w:tr>
      <w:tr w:rsidR="00277A76" w:rsidRPr="002250A7" w14:paraId="265F3168" w14:textId="77777777" w:rsidTr="00277A76">
        <w:trPr>
          <w:trHeight w:val="1215"/>
        </w:trPr>
        <w:tc>
          <w:tcPr>
            <w:tcW w:w="540" w:type="dxa"/>
            <w:tcBorders>
              <w:top w:val="nil"/>
              <w:left w:val="single" w:sz="4" w:space="0" w:color="auto"/>
              <w:bottom w:val="single" w:sz="4" w:space="0" w:color="auto"/>
              <w:right w:val="single" w:sz="4" w:space="0" w:color="auto"/>
            </w:tcBorders>
            <w:shd w:val="clear" w:color="auto" w:fill="auto"/>
            <w:hideMark/>
          </w:tcPr>
          <w:p w14:paraId="1D9E0BA3" w14:textId="77777777" w:rsidR="00277A76" w:rsidRPr="002250A7" w:rsidRDefault="00277A76" w:rsidP="00277A76">
            <w:pPr>
              <w:rPr>
                <w:color w:val="000000"/>
              </w:rPr>
            </w:pPr>
            <w:r w:rsidRPr="002250A7">
              <w:rPr>
                <w:color w:val="000000"/>
              </w:rPr>
              <w:t>3</w:t>
            </w:r>
          </w:p>
        </w:tc>
        <w:tc>
          <w:tcPr>
            <w:tcW w:w="4117" w:type="dxa"/>
            <w:tcBorders>
              <w:top w:val="nil"/>
              <w:left w:val="nil"/>
              <w:bottom w:val="single" w:sz="4" w:space="0" w:color="auto"/>
              <w:right w:val="single" w:sz="4" w:space="0" w:color="auto"/>
            </w:tcBorders>
            <w:shd w:val="clear" w:color="auto" w:fill="auto"/>
            <w:hideMark/>
          </w:tcPr>
          <w:p w14:paraId="53313F29" w14:textId="77777777" w:rsidR="00277A76" w:rsidRPr="002250A7" w:rsidRDefault="00277A76" w:rsidP="00277A76">
            <w:pPr>
              <w:rPr>
                <w:color w:val="000000"/>
              </w:rPr>
            </w:pPr>
            <w:r w:rsidRPr="002250A7">
              <w:rPr>
                <w:color w:val="000000"/>
              </w:rPr>
              <w:t>Для размещения склада</w:t>
            </w:r>
          </w:p>
        </w:tc>
        <w:tc>
          <w:tcPr>
            <w:tcW w:w="2147" w:type="dxa"/>
            <w:tcBorders>
              <w:top w:val="nil"/>
              <w:left w:val="nil"/>
              <w:bottom w:val="single" w:sz="4" w:space="0" w:color="auto"/>
              <w:right w:val="single" w:sz="4" w:space="0" w:color="auto"/>
            </w:tcBorders>
            <w:shd w:val="clear" w:color="auto" w:fill="auto"/>
            <w:hideMark/>
          </w:tcPr>
          <w:p w14:paraId="2350E4A8" w14:textId="77777777" w:rsidR="00277A76" w:rsidRPr="002250A7" w:rsidRDefault="00277A76" w:rsidP="00277A76">
            <w:pPr>
              <w:rPr>
                <w:color w:val="000000"/>
              </w:rPr>
            </w:pPr>
            <w:r w:rsidRPr="002250A7">
              <w:rPr>
                <w:color w:val="000000"/>
              </w:rPr>
              <w:t>Поиск инвестора</w:t>
            </w:r>
          </w:p>
        </w:tc>
        <w:tc>
          <w:tcPr>
            <w:tcW w:w="2171" w:type="dxa"/>
            <w:tcBorders>
              <w:top w:val="nil"/>
              <w:left w:val="nil"/>
              <w:bottom w:val="single" w:sz="4" w:space="0" w:color="auto"/>
              <w:right w:val="single" w:sz="4" w:space="0" w:color="auto"/>
            </w:tcBorders>
            <w:shd w:val="clear" w:color="auto" w:fill="auto"/>
            <w:hideMark/>
          </w:tcPr>
          <w:p w14:paraId="7160D5EC" w14:textId="77777777" w:rsidR="00277A76" w:rsidRPr="002250A7" w:rsidRDefault="00277A76" w:rsidP="00277A76">
            <w:pPr>
              <w:rPr>
                <w:color w:val="000000"/>
              </w:rPr>
            </w:pPr>
            <w:r w:rsidRPr="002250A7">
              <w:rPr>
                <w:color w:val="000000"/>
              </w:rPr>
              <w:t>Курганинский район, ст.Темиргоевская, ул. Подгорная</w:t>
            </w:r>
          </w:p>
        </w:tc>
        <w:tc>
          <w:tcPr>
            <w:tcW w:w="2217" w:type="dxa"/>
            <w:tcBorders>
              <w:top w:val="nil"/>
              <w:left w:val="nil"/>
              <w:bottom w:val="single" w:sz="4" w:space="0" w:color="auto"/>
              <w:right w:val="single" w:sz="4" w:space="0" w:color="auto"/>
            </w:tcBorders>
            <w:shd w:val="clear" w:color="auto" w:fill="auto"/>
            <w:vAlign w:val="center"/>
            <w:hideMark/>
          </w:tcPr>
          <w:p w14:paraId="2AFBB738" w14:textId="77777777" w:rsidR="00277A76" w:rsidRPr="002250A7" w:rsidRDefault="00277A76" w:rsidP="00277A76">
            <w:pPr>
              <w:jc w:val="center"/>
              <w:rPr>
                <w:color w:val="000000"/>
              </w:rPr>
            </w:pPr>
            <w:r w:rsidRPr="002250A7">
              <w:rPr>
                <w:color w:val="000000"/>
              </w:rPr>
              <w:t>23:16:0202004:759</w:t>
            </w:r>
          </w:p>
        </w:tc>
        <w:tc>
          <w:tcPr>
            <w:tcW w:w="2005" w:type="dxa"/>
            <w:tcBorders>
              <w:top w:val="nil"/>
              <w:left w:val="nil"/>
              <w:bottom w:val="single" w:sz="4" w:space="0" w:color="auto"/>
              <w:right w:val="single" w:sz="4" w:space="0" w:color="auto"/>
            </w:tcBorders>
            <w:shd w:val="clear" w:color="auto" w:fill="auto"/>
            <w:vAlign w:val="center"/>
          </w:tcPr>
          <w:p w14:paraId="15B0BC2F" w14:textId="16C2385E" w:rsidR="00277A76" w:rsidRPr="002250A7" w:rsidRDefault="00277A76" w:rsidP="00277A76">
            <w:pPr>
              <w:jc w:val="center"/>
              <w:rPr>
                <w:color w:val="000000"/>
              </w:rPr>
            </w:pPr>
            <w:r>
              <w:rPr>
                <w:color w:val="000000"/>
              </w:rPr>
              <w:t>Не определен, поиск инвестора</w:t>
            </w:r>
          </w:p>
        </w:tc>
        <w:tc>
          <w:tcPr>
            <w:tcW w:w="1323" w:type="dxa"/>
            <w:tcBorders>
              <w:top w:val="nil"/>
              <w:left w:val="nil"/>
              <w:bottom w:val="single" w:sz="4" w:space="0" w:color="auto"/>
              <w:right w:val="single" w:sz="4" w:space="0" w:color="auto"/>
            </w:tcBorders>
            <w:shd w:val="clear" w:color="auto" w:fill="auto"/>
            <w:vAlign w:val="center"/>
            <w:hideMark/>
          </w:tcPr>
          <w:p w14:paraId="38300C93" w14:textId="78DEF989" w:rsidR="00277A76" w:rsidRPr="002250A7" w:rsidRDefault="00277A76" w:rsidP="00277A76">
            <w:pPr>
              <w:jc w:val="center"/>
              <w:rPr>
                <w:color w:val="000000"/>
              </w:rPr>
            </w:pPr>
            <w:r>
              <w:rPr>
                <w:color w:val="000000"/>
              </w:rPr>
              <w:t>Поиск инвесторов</w:t>
            </w:r>
          </w:p>
        </w:tc>
      </w:tr>
      <w:tr w:rsidR="00277A76" w:rsidRPr="002250A7" w14:paraId="2ED4C45C" w14:textId="77777777" w:rsidTr="00277A76">
        <w:trPr>
          <w:trHeight w:val="1215"/>
        </w:trPr>
        <w:tc>
          <w:tcPr>
            <w:tcW w:w="540" w:type="dxa"/>
            <w:tcBorders>
              <w:top w:val="single" w:sz="4" w:space="0" w:color="auto"/>
              <w:left w:val="single" w:sz="4" w:space="0" w:color="auto"/>
              <w:bottom w:val="single" w:sz="4" w:space="0" w:color="auto"/>
              <w:right w:val="nil"/>
            </w:tcBorders>
            <w:shd w:val="clear" w:color="auto" w:fill="auto"/>
            <w:hideMark/>
          </w:tcPr>
          <w:p w14:paraId="2CF719A1" w14:textId="77777777" w:rsidR="00277A76" w:rsidRPr="002250A7" w:rsidRDefault="00277A76" w:rsidP="00277A76">
            <w:pPr>
              <w:rPr>
                <w:rFonts w:ascii="Calibri" w:hAnsi="Calibri" w:cs="Calibri"/>
                <w:color w:val="000000"/>
              </w:rPr>
            </w:pPr>
            <w:r w:rsidRPr="002250A7">
              <w:rPr>
                <w:rFonts w:ascii="Calibri" w:hAnsi="Calibri" w:cs="Calibri"/>
                <w:color w:val="000000"/>
              </w:rPr>
              <w:t>4</w:t>
            </w:r>
          </w:p>
        </w:tc>
        <w:tc>
          <w:tcPr>
            <w:tcW w:w="4117" w:type="dxa"/>
            <w:tcBorders>
              <w:top w:val="nil"/>
              <w:left w:val="single" w:sz="4" w:space="0" w:color="auto"/>
              <w:bottom w:val="single" w:sz="4" w:space="0" w:color="auto"/>
              <w:right w:val="single" w:sz="4" w:space="0" w:color="auto"/>
            </w:tcBorders>
            <w:shd w:val="clear" w:color="auto" w:fill="auto"/>
            <w:hideMark/>
          </w:tcPr>
          <w:p w14:paraId="1E9F0DD5" w14:textId="77777777" w:rsidR="00277A76" w:rsidRPr="002250A7" w:rsidRDefault="00277A76" w:rsidP="00277A76">
            <w:pPr>
              <w:rPr>
                <w:color w:val="000000"/>
              </w:rPr>
            </w:pPr>
            <w:r w:rsidRPr="002250A7">
              <w:rPr>
                <w:color w:val="000000"/>
              </w:rPr>
              <w:t>Для размещения склада</w:t>
            </w:r>
          </w:p>
        </w:tc>
        <w:tc>
          <w:tcPr>
            <w:tcW w:w="2147" w:type="dxa"/>
            <w:tcBorders>
              <w:top w:val="nil"/>
              <w:left w:val="nil"/>
              <w:bottom w:val="single" w:sz="4" w:space="0" w:color="auto"/>
              <w:right w:val="single" w:sz="4" w:space="0" w:color="auto"/>
            </w:tcBorders>
            <w:shd w:val="clear" w:color="auto" w:fill="auto"/>
            <w:hideMark/>
          </w:tcPr>
          <w:p w14:paraId="56E25DC6" w14:textId="77777777" w:rsidR="00277A76" w:rsidRPr="002250A7" w:rsidRDefault="00277A76" w:rsidP="00277A76">
            <w:pPr>
              <w:rPr>
                <w:color w:val="000000"/>
              </w:rPr>
            </w:pPr>
            <w:r w:rsidRPr="002250A7">
              <w:rPr>
                <w:color w:val="000000"/>
              </w:rPr>
              <w:t>Поиск инвестора</w:t>
            </w:r>
          </w:p>
        </w:tc>
        <w:tc>
          <w:tcPr>
            <w:tcW w:w="2171" w:type="dxa"/>
            <w:tcBorders>
              <w:top w:val="nil"/>
              <w:left w:val="nil"/>
              <w:bottom w:val="single" w:sz="4" w:space="0" w:color="auto"/>
              <w:right w:val="single" w:sz="4" w:space="0" w:color="auto"/>
            </w:tcBorders>
            <w:shd w:val="clear" w:color="auto" w:fill="auto"/>
            <w:hideMark/>
          </w:tcPr>
          <w:p w14:paraId="45345404" w14:textId="77777777" w:rsidR="00277A76" w:rsidRPr="002250A7" w:rsidRDefault="00277A76" w:rsidP="00277A76">
            <w:pPr>
              <w:rPr>
                <w:color w:val="000000"/>
              </w:rPr>
            </w:pPr>
            <w:r w:rsidRPr="002250A7">
              <w:rPr>
                <w:color w:val="000000"/>
              </w:rPr>
              <w:t>Курганинский район, ст.Темиргоевская, ул. Подгорная</w:t>
            </w:r>
          </w:p>
        </w:tc>
        <w:tc>
          <w:tcPr>
            <w:tcW w:w="2217" w:type="dxa"/>
            <w:tcBorders>
              <w:top w:val="nil"/>
              <w:left w:val="nil"/>
              <w:bottom w:val="single" w:sz="4" w:space="0" w:color="auto"/>
              <w:right w:val="single" w:sz="4" w:space="0" w:color="auto"/>
            </w:tcBorders>
            <w:shd w:val="clear" w:color="auto" w:fill="auto"/>
            <w:vAlign w:val="center"/>
            <w:hideMark/>
          </w:tcPr>
          <w:p w14:paraId="0387E430" w14:textId="77777777" w:rsidR="00277A76" w:rsidRPr="002250A7" w:rsidRDefault="00277A76" w:rsidP="00277A76">
            <w:pPr>
              <w:jc w:val="center"/>
              <w:rPr>
                <w:color w:val="000000"/>
              </w:rPr>
            </w:pPr>
            <w:r w:rsidRPr="002250A7">
              <w:rPr>
                <w:color w:val="000000"/>
              </w:rPr>
              <w:t>23:16:0202004:762</w:t>
            </w:r>
          </w:p>
        </w:tc>
        <w:tc>
          <w:tcPr>
            <w:tcW w:w="2005" w:type="dxa"/>
            <w:tcBorders>
              <w:top w:val="nil"/>
              <w:left w:val="nil"/>
              <w:bottom w:val="single" w:sz="4" w:space="0" w:color="auto"/>
              <w:right w:val="single" w:sz="4" w:space="0" w:color="auto"/>
            </w:tcBorders>
            <w:shd w:val="clear" w:color="auto" w:fill="auto"/>
            <w:vAlign w:val="center"/>
            <w:hideMark/>
          </w:tcPr>
          <w:p w14:paraId="0F49CAE6" w14:textId="385CDBBA" w:rsidR="00277A76" w:rsidRPr="002250A7" w:rsidRDefault="00277A76" w:rsidP="00277A76">
            <w:pPr>
              <w:jc w:val="center"/>
              <w:rPr>
                <w:color w:val="000000"/>
              </w:rPr>
            </w:pPr>
            <w:r>
              <w:rPr>
                <w:color w:val="000000"/>
              </w:rPr>
              <w:t>Не определен, поиск инвестора</w:t>
            </w:r>
          </w:p>
        </w:tc>
        <w:tc>
          <w:tcPr>
            <w:tcW w:w="1323" w:type="dxa"/>
            <w:tcBorders>
              <w:top w:val="nil"/>
              <w:left w:val="nil"/>
              <w:bottom w:val="single" w:sz="4" w:space="0" w:color="auto"/>
              <w:right w:val="single" w:sz="4" w:space="0" w:color="auto"/>
            </w:tcBorders>
            <w:shd w:val="clear" w:color="auto" w:fill="auto"/>
            <w:vAlign w:val="center"/>
            <w:hideMark/>
          </w:tcPr>
          <w:p w14:paraId="1CF99BA5" w14:textId="37DAD6FB" w:rsidR="00277A76" w:rsidRPr="002250A7" w:rsidRDefault="00277A76" w:rsidP="00277A76">
            <w:pPr>
              <w:jc w:val="center"/>
              <w:rPr>
                <w:color w:val="000000"/>
              </w:rPr>
            </w:pPr>
            <w:r>
              <w:rPr>
                <w:color w:val="000000"/>
              </w:rPr>
              <w:t>Поиск инвесторов</w:t>
            </w:r>
          </w:p>
        </w:tc>
      </w:tr>
      <w:tr w:rsidR="00277A76" w:rsidRPr="002250A7" w14:paraId="574834CE" w14:textId="77777777" w:rsidTr="00277A76">
        <w:trPr>
          <w:trHeight w:val="121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14:paraId="337DD8D6" w14:textId="77777777" w:rsidR="00277A76" w:rsidRPr="002250A7" w:rsidRDefault="00277A76" w:rsidP="00277A76">
            <w:pPr>
              <w:rPr>
                <w:color w:val="000000"/>
              </w:rPr>
            </w:pPr>
            <w:r w:rsidRPr="002250A7">
              <w:rPr>
                <w:color w:val="000000"/>
              </w:rPr>
              <w:t>5</w:t>
            </w:r>
          </w:p>
        </w:tc>
        <w:tc>
          <w:tcPr>
            <w:tcW w:w="4117" w:type="dxa"/>
            <w:tcBorders>
              <w:top w:val="nil"/>
              <w:left w:val="nil"/>
              <w:bottom w:val="single" w:sz="4" w:space="0" w:color="auto"/>
              <w:right w:val="single" w:sz="4" w:space="0" w:color="auto"/>
            </w:tcBorders>
            <w:shd w:val="clear" w:color="auto" w:fill="auto"/>
            <w:hideMark/>
          </w:tcPr>
          <w:p w14:paraId="7DF4544B" w14:textId="77777777" w:rsidR="00277A76" w:rsidRPr="002250A7" w:rsidRDefault="00277A76" w:rsidP="00277A76">
            <w:pPr>
              <w:rPr>
                <w:color w:val="000000"/>
              </w:rPr>
            </w:pPr>
            <w:r w:rsidRPr="002250A7">
              <w:rPr>
                <w:color w:val="000000"/>
              </w:rPr>
              <w:t>Для размещения склада</w:t>
            </w:r>
          </w:p>
        </w:tc>
        <w:tc>
          <w:tcPr>
            <w:tcW w:w="2147" w:type="dxa"/>
            <w:tcBorders>
              <w:top w:val="nil"/>
              <w:left w:val="nil"/>
              <w:bottom w:val="single" w:sz="4" w:space="0" w:color="auto"/>
              <w:right w:val="single" w:sz="4" w:space="0" w:color="auto"/>
            </w:tcBorders>
            <w:shd w:val="clear" w:color="auto" w:fill="auto"/>
            <w:hideMark/>
          </w:tcPr>
          <w:p w14:paraId="2152B72F" w14:textId="77777777" w:rsidR="00277A76" w:rsidRPr="002250A7" w:rsidRDefault="00277A76" w:rsidP="00277A76">
            <w:pPr>
              <w:rPr>
                <w:color w:val="000000"/>
              </w:rPr>
            </w:pPr>
            <w:r w:rsidRPr="002250A7">
              <w:rPr>
                <w:color w:val="000000"/>
              </w:rPr>
              <w:t>Поиск инвестора</w:t>
            </w:r>
          </w:p>
        </w:tc>
        <w:tc>
          <w:tcPr>
            <w:tcW w:w="2171" w:type="dxa"/>
            <w:tcBorders>
              <w:top w:val="nil"/>
              <w:left w:val="nil"/>
              <w:bottom w:val="single" w:sz="4" w:space="0" w:color="auto"/>
              <w:right w:val="single" w:sz="4" w:space="0" w:color="auto"/>
            </w:tcBorders>
            <w:shd w:val="clear" w:color="auto" w:fill="auto"/>
            <w:hideMark/>
          </w:tcPr>
          <w:p w14:paraId="7D4A5C50" w14:textId="77777777" w:rsidR="00277A76" w:rsidRPr="002250A7" w:rsidRDefault="00277A76" w:rsidP="00277A76">
            <w:pPr>
              <w:rPr>
                <w:color w:val="000000"/>
              </w:rPr>
            </w:pPr>
            <w:r w:rsidRPr="002250A7">
              <w:rPr>
                <w:color w:val="000000"/>
              </w:rPr>
              <w:t>Курганинский район, ст.Темиргоевская, ул. Подгорная</w:t>
            </w:r>
          </w:p>
        </w:tc>
        <w:tc>
          <w:tcPr>
            <w:tcW w:w="2217" w:type="dxa"/>
            <w:tcBorders>
              <w:top w:val="nil"/>
              <w:left w:val="nil"/>
              <w:bottom w:val="single" w:sz="4" w:space="0" w:color="auto"/>
              <w:right w:val="single" w:sz="4" w:space="0" w:color="auto"/>
            </w:tcBorders>
            <w:shd w:val="clear" w:color="auto" w:fill="auto"/>
            <w:vAlign w:val="center"/>
            <w:hideMark/>
          </w:tcPr>
          <w:p w14:paraId="28C46BE4" w14:textId="77777777" w:rsidR="00277A76" w:rsidRPr="002250A7" w:rsidRDefault="00277A76" w:rsidP="00277A76">
            <w:pPr>
              <w:jc w:val="center"/>
              <w:rPr>
                <w:color w:val="000000"/>
              </w:rPr>
            </w:pPr>
            <w:r w:rsidRPr="002250A7">
              <w:rPr>
                <w:color w:val="000000"/>
              </w:rPr>
              <w:t>23:16:0202004:758</w:t>
            </w:r>
          </w:p>
        </w:tc>
        <w:tc>
          <w:tcPr>
            <w:tcW w:w="2005" w:type="dxa"/>
            <w:tcBorders>
              <w:top w:val="nil"/>
              <w:left w:val="nil"/>
              <w:bottom w:val="single" w:sz="4" w:space="0" w:color="auto"/>
              <w:right w:val="single" w:sz="4" w:space="0" w:color="auto"/>
            </w:tcBorders>
            <w:shd w:val="clear" w:color="auto" w:fill="auto"/>
            <w:vAlign w:val="center"/>
            <w:hideMark/>
          </w:tcPr>
          <w:p w14:paraId="126BC300" w14:textId="0E9ADBD4" w:rsidR="00277A76" w:rsidRPr="002250A7" w:rsidRDefault="00277A76" w:rsidP="00277A76">
            <w:pPr>
              <w:jc w:val="center"/>
              <w:rPr>
                <w:color w:val="000000"/>
              </w:rPr>
            </w:pPr>
            <w:r>
              <w:rPr>
                <w:color w:val="000000"/>
              </w:rPr>
              <w:t>Не определен, поиск инвестора</w:t>
            </w:r>
          </w:p>
        </w:tc>
        <w:tc>
          <w:tcPr>
            <w:tcW w:w="1323" w:type="dxa"/>
            <w:tcBorders>
              <w:top w:val="nil"/>
              <w:left w:val="nil"/>
              <w:bottom w:val="single" w:sz="4" w:space="0" w:color="auto"/>
              <w:right w:val="single" w:sz="4" w:space="0" w:color="auto"/>
            </w:tcBorders>
            <w:shd w:val="clear" w:color="auto" w:fill="auto"/>
            <w:vAlign w:val="center"/>
            <w:hideMark/>
          </w:tcPr>
          <w:p w14:paraId="4B24A12E" w14:textId="46FFC00E" w:rsidR="00277A76" w:rsidRPr="002250A7" w:rsidRDefault="00277A76" w:rsidP="00277A76">
            <w:pPr>
              <w:jc w:val="center"/>
              <w:rPr>
                <w:color w:val="000000"/>
              </w:rPr>
            </w:pPr>
            <w:r>
              <w:rPr>
                <w:color w:val="000000"/>
              </w:rPr>
              <w:t>Поиск инвесторов</w:t>
            </w:r>
          </w:p>
        </w:tc>
      </w:tr>
    </w:tbl>
    <w:p w14:paraId="4853AAB0" w14:textId="136EDB28" w:rsidR="003E5DB2" w:rsidRDefault="003E5DB2" w:rsidP="00C42B26">
      <w:pPr>
        <w:rPr>
          <w:b/>
          <w:color w:val="000000"/>
          <w:sz w:val="28"/>
          <w:szCs w:val="28"/>
          <w:lang w:eastAsia="ar-SA"/>
        </w:rPr>
      </w:pPr>
    </w:p>
    <w:sectPr w:rsidR="003E5DB2" w:rsidSect="002943FB">
      <w:pgSz w:w="16838" w:h="11906" w:orient="landscape"/>
      <w:pgMar w:top="709" w:right="1134" w:bottom="567" w:left="1134" w:header="39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B81F18" w14:textId="77777777" w:rsidR="004C556C" w:rsidRDefault="004C556C">
      <w:r>
        <w:separator/>
      </w:r>
    </w:p>
  </w:endnote>
  <w:endnote w:type="continuationSeparator" w:id="0">
    <w:p w14:paraId="4180C05D" w14:textId="77777777" w:rsidR="004C556C" w:rsidRDefault="004C5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Peterburg">
    <w:altName w:val="Times New Roman"/>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alibri Light">
    <w:altName w:val="Calibri"/>
    <w:charset w:val="CC"/>
    <w:family w:val="swiss"/>
    <w:pitch w:val="variable"/>
    <w:sig w:usb0="00000001" w:usb1="4000207B" w:usb2="00000000" w:usb3="00000000" w:csb0="0000019F" w:csb1="00000000"/>
  </w:font>
  <w:font w:name="PT Sans">
    <w:altName w:val="Times New Roman"/>
    <w:charset w:val="01"/>
    <w:family w:val="roman"/>
    <w:pitch w:val="default"/>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Arial CYR">
    <w:panose1 w:val="020B0604020202020204"/>
    <w:charset w:val="CC"/>
    <w:family w:val="swiss"/>
    <w:pitch w:val="variable"/>
    <w:sig w:usb0="E0002AFF" w:usb1="C0007843" w:usb2="00000009" w:usb3="00000000" w:csb0="000001FF" w:csb1="00000000"/>
  </w:font>
  <w:font w:name="Roboto">
    <w:altName w:val="Times New Roman"/>
    <w:charset w:val="00"/>
    <w:family w:val="auto"/>
    <w:pitch w:val="default"/>
  </w:font>
  <w:font w:name="Droid Sans Devanagari">
    <w:altName w:val="Times New Roman"/>
    <w:charset w:val="01"/>
    <w:family w:val="auto"/>
    <w:pitch w:val="variable"/>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E62F7" w14:textId="5D0A3E65" w:rsidR="008D35D6" w:rsidRDefault="008D35D6" w:rsidP="00AD00C6">
    <w:pPr>
      <w:pStyle w:val="a7"/>
      <w:framePr w:wrap="around" w:vAnchor="text" w:hAnchor="page" w:x="11221" w:y="318"/>
      <w:rPr>
        <w:rStyle w:val="a6"/>
      </w:rPr>
    </w:pPr>
    <w:r>
      <w:rPr>
        <w:rStyle w:val="a6"/>
      </w:rPr>
      <w:fldChar w:fldCharType="begin"/>
    </w:r>
    <w:r>
      <w:rPr>
        <w:rStyle w:val="a6"/>
      </w:rPr>
      <w:instrText xml:space="preserve">PAGE  </w:instrText>
    </w:r>
    <w:r>
      <w:rPr>
        <w:rStyle w:val="a6"/>
      </w:rPr>
      <w:fldChar w:fldCharType="separate"/>
    </w:r>
    <w:r w:rsidR="00453FF8">
      <w:rPr>
        <w:rStyle w:val="a6"/>
        <w:noProof/>
      </w:rPr>
      <w:t>4</w:t>
    </w:r>
    <w:r>
      <w:rPr>
        <w:rStyle w:val="a6"/>
      </w:rPr>
      <w:fldChar w:fldCharType="end"/>
    </w:r>
  </w:p>
  <w:p w14:paraId="17D7564E" w14:textId="77777777" w:rsidR="008D35D6" w:rsidRDefault="008D35D6" w:rsidP="00416ECF">
    <w:pPr>
      <w:pStyle w:val="a7"/>
      <w:ind w:right="360"/>
    </w:pPr>
    <w:r>
      <w:rPr>
        <w:noProof/>
      </w:rPr>
      <mc:AlternateContent>
        <mc:Choice Requires="wps">
          <w:drawing>
            <wp:anchor distT="4294967295" distB="4294967295" distL="114300" distR="114300" simplePos="0" relativeHeight="251658240" behindDoc="1" locked="0" layoutInCell="1" allowOverlap="1" wp14:anchorId="48532099" wp14:editId="381678E1">
              <wp:simplePos x="0" y="0"/>
              <wp:positionH relativeFrom="column">
                <wp:posOffset>-63500</wp:posOffset>
              </wp:positionH>
              <wp:positionV relativeFrom="paragraph">
                <wp:posOffset>36829</wp:posOffset>
              </wp:positionV>
              <wp:extent cx="9372600" cy="0"/>
              <wp:effectExtent l="0" t="19050" r="0" b="0"/>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26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5="http://schemas.microsoft.com/office/word/2012/wordml">
          <w:pict>
            <v:line w14:anchorId="50205E37" id="Line 16"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pt,2.9pt" to="733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j/5GQIAADUEAAAOAAAAZHJzL2Uyb0RvYy54bWysU8GO2jAQvVfqP1i+QxJIWY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" strokeweight="3pt">
              <v:stroke linestyle="thinTh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188E7C" w14:textId="77777777" w:rsidR="004C556C" w:rsidRDefault="004C556C">
      <w:r>
        <w:separator/>
      </w:r>
    </w:p>
  </w:footnote>
  <w:footnote w:type="continuationSeparator" w:id="0">
    <w:p w14:paraId="27197DFB" w14:textId="77777777" w:rsidR="004C556C" w:rsidRDefault="004C55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303771" w14:textId="77777777" w:rsidR="008D35D6" w:rsidRPr="00854A32" w:rsidRDefault="004C556C" w:rsidP="00705135">
    <w:pPr>
      <w:pStyle w:val="a5"/>
      <w:shd w:val="clear" w:color="auto" w:fill="339966"/>
      <w:tabs>
        <w:tab w:val="clear" w:pos="9355"/>
        <w:tab w:val="right" w:pos="9900"/>
      </w:tabs>
      <w:jc w:val="center"/>
      <w:rPr>
        <w:color w:val="FFFFFF"/>
      </w:rPr>
    </w:pPr>
    <w:r>
      <w:rPr>
        <w:noProof/>
        <w:color w:val="FFFFFF"/>
      </w:rPr>
      <w:pict w14:anchorId="4FC787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2" type="#_x0000_t75" style="position:absolute;left:0;text-align:left;margin-left:475.25pt;margin-top:.75pt;width:27.6pt;height:33.75pt;z-index:251659264">
          <v:imagedata r:id="rId1" o:title=""/>
        </v:shape>
        <o:OLEObject Type="Embed" ProgID="Word.Picture.8" ShapeID="_x0000_s2082" DrawAspect="Content" ObjectID="_1669444417" r:id="rId2"/>
      </w:pict>
    </w:r>
    <w:r w:rsidR="008D35D6">
      <w:rPr>
        <w:noProof/>
      </w:rPr>
      <w:drawing>
        <wp:anchor distT="0" distB="0" distL="114300" distR="114300" simplePos="0" relativeHeight="251656192" behindDoc="0" locked="0" layoutInCell="1" allowOverlap="0" wp14:anchorId="34A3230F" wp14:editId="7184D4B5">
          <wp:simplePos x="0" y="0"/>
          <wp:positionH relativeFrom="margin">
            <wp:align>left</wp:align>
          </wp:positionH>
          <wp:positionV relativeFrom="paragraph">
            <wp:posOffset>7620</wp:posOffset>
          </wp:positionV>
          <wp:extent cx="292735" cy="355600"/>
          <wp:effectExtent l="0" t="0" r="0" b="0"/>
          <wp:wrapNone/>
          <wp:docPr id="42" name="Рисунок 25616" descr="герб_кр_края_н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16" descr="герб_кр_края_новый"/>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2735" cy="355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FFFF"/>
      </w:rPr>
      <w:pict w14:anchorId="0FE110ED">
        <v:shape id="_x0000_s2062" type="#_x0000_t75" style="position:absolute;left:0;text-align:left;margin-left:704.4pt;margin-top:-.5pt;width:24.55pt;height:30pt;z-index:251657216;mso-position-horizontal-relative:text;mso-position-vertical-relative:text">
          <v:imagedata r:id="rId1" o:title=""/>
        </v:shape>
        <o:OLEObject Type="Embed" ProgID="Word.Picture.8" ShapeID="_x0000_s2062" DrawAspect="Content" ObjectID="_1669444418" r:id="rId4"/>
      </w:pict>
    </w:r>
    <w:r w:rsidR="008D35D6" w:rsidRPr="00854A32">
      <w:rPr>
        <w:color w:val="FFFFFF"/>
      </w:rPr>
      <w:t xml:space="preserve">Стратегия социально-экономического развития муниципального образования </w:t>
    </w:r>
  </w:p>
  <w:p w14:paraId="06CBD713" w14:textId="77777777" w:rsidR="008D35D6" w:rsidRDefault="008D35D6" w:rsidP="00705135">
    <w:pPr>
      <w:pStyle w:val="a5"/>
      <w:shd w:val="clear" w:color="auto" w:fill="339966"/>
      <w:jc w:val="center"/>
      <w:rPr>
        <w:color w:val="FFFFFF"/>
      </w:rPr>
    </w:pPr>
    <w:r>
      <w:rPr>
        <w:color w:val="FFFFFF"/>
      </w:rPr>
      <w:t>Курганинский район</w:t>
    </w:r>
  </w:p>
  <w:p w14:paraId="5506B264" w14:textId="77777777" w:rsidR="008D35D6" w:rsidRPr="007E4D49" w:rsidRDefault="008D35D6" w:rsidP="00705135">
    <w:pPr>
      <w:pStyle w:val="a5"/>
      <w:shd w:val="clear" w:color="auto" w:fill="339966"/>
      <w:jc w:val="center"/>
      <w:rPr>
        <w:color w:val="FFFFFF"/>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8"/>
    <w:multiLevelType w:val="singleLevel"/>
    <w:tmpl w:val="00000008"/>
    <w:name w:val="WW8Num8"/>
    <w:lvl w:ilvl="0">
      <w:start w:val="1"/>
      <w:numFmt w:val="decimal"/>
      <w:lvlText w:val="%1."/>
      <w:lvlJc w:val="left"/>
      <w:pPr>
        <w:tabs>
          <w:tab w:val="num" w:pos="1400"/>
        </w:tabs>
        <w:ind w:left="1400" w:hanging="360"/>
      </w:pPr>
      <w:rPr>
        <w:rFonts w:ascii="Symbol" w:hAnsi="Symbol"/>
      </w:rPr>
    </w:lvl>
  </w:abstractNum>
  <w:abstractNum w:abstractNumId="3">
    <w:nsid w:val="00000009"/>
    <w:multiLevelType w:val="singleLevel"/>
    <w:tmpl w:val="00000009"/>
    <w:name w:val="WW8Num9"/>
    <w:lvl w:ilvl="0">
      <w:start w:val="1"/>
      <w:numFmt w:val="decimal"/>
      <w:lvlText w:val="%1."/>
      <w:lvlJc w:val="left"/>
      <w:pPr>
        <w:tabs>
          <w:tab w:val="num" w:pos="1400"/>
        </w:tabs>
        <w:ind w:left="1400" w:hanging="360"/>
      </w:pPr>
      <w:rPr>
        <w:color w:val="auto"/>
      </w:rPr>
    </w:lvl>
  </w:abstractNum>
  <w:abstractNum w:abstractNumId="4">
    <w:nsid w:val="0000000D"/>
    <w:multiLevelType w:val="multilevel"/>
    <w:tmpl w:val="0000000D"/>
    <w:name w:val="WWNum13"/>
    <w:lvl w:ilvl="0">
      <w:start w:val="1"/>
      <w:numFmt w:val="bullet"/>
      <w:lvlText w:val=""/>
      <w:lvlJc w:val="left"/>
      <w:pPr>
        <w:tabs>
          <w:tab w:val="num" w:pos="0"/>
        </w:tabs>
        <w:ind w:left="1429" w:hanging="360"/>
      </w:pPr>
      <w:rPr>
        <w:rFonts w:ascii="Wingdings" w:hAnsi="Wingdings" w:cs="Wingdings"/>
        <w:sz w:val="28"/>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5">
    <w:nsid w:val="014A269D"/>
    <w:multiLevelType w:val="hybridMultilevel"/>
    <w:tmpl w:val="3F7010AE"/>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01C91EDA"/>
    <w:multiLevelType w:val="hybridMultilevel"/>
    <w:tmpl w:val="742640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4CE7714"/>
    <w:multiLevelType w:val="hybridMultilevel"/>
    <w:tmpl w:val="F8E88BF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0A7A2850"/>
    <w:multiLevelType w:val="hybridMultilevel"/>
    <w:tmpl w:val="591AC3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09967B2"/>
    <w:multiLevelType w:val="hybridMultilevel"/>
    <w:tmpl w:val="B11879A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0E722E9"/>
    <w:multiLevelType w:val="hybridMultilevel"/>
    <w:tmpl w:val="11CC28EE"/>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11BE5B77"/>
    <w:multiLevelType w:val="hybridMultilevel"/>
    <w:tmpl w:val="463CD3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4DF652C"/>
    <w:multiLevelType w:val="hybridMultilevel"/>
    <w:tmpl w:val="2ECA62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721085D"/>
    <w:multiLevelType w:val="hybridMultilevel"/>
    <w:tmpl w:val="00643464"/>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17BA60C8"/>
    <w:multiLevelType w:val="hybridMultilevel"/>
    <w:tmpl w:val="24C617B4"/>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1A847F09"/>
    <w:multiLevelType w:val="hybridMultilevel"/>
    <w:tmpl w:val="9E04973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BB10246"/>
    <w:multiLevelType w:val="hybridMultilevel"/>
    <w:tmpl w:val="D6BEE04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CB45038"/>
    <w:multiLevelType w:val="hybridMultilevel"/>
    <w:tmpl w:val="750480B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1DD76854"/>
    <w:multiLevelType w:val="hybridMultilevel"/>
    <w:tmpl w:val="44CEEB6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E1C5670"/>
    <w:multiLevelType w:val="hybridMultilevel"/>
    <w:tmpl w:val="94C60108"/>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1E2C2F27"/>
    <w:multiLevelType w:val="hybridMultilevel"/>
    <w:tmpl w:val="5B507256"/>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1F7327D0"/>
    <w:multiLevelType w:val="hybridMultilevel"/>
    <w:tmpl w:val="156080A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22333B0A"/>
    <w:multiLevelType w:val="hybridMultilevel"/>
    <w:tmpl w:val="82D0039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4754960"/>
    <w:multiLevelType w:val="multilevel"/>
    <w:tmpl w:val="4B542358"/>
    <w:lvl w:ilvl="0">
      <w:start w:val="1"/>
      <w:numFmt w:val="bullet"/>
      <w:lvlText w:val=""/>
      <w:lvlJc w:val="left"/>
      <w:pPr>
        <w:ind w:left="1429" w:hanging="360"/>
      </w:pPr>
      <w:rPr>
        <w:rFonts w:ascii="Wingdings" w:hAnsi="Wingdings" w:cs="Wingdings" w:hint="default"/>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4">
    <w:nsid w:val="28881B4C"/>
    <w:multiLevelType w:val="multilevel"/>
    <w:tmpl w:val="D1E4AD1A"/>
    <w:lvl w:ilvl="0">
      <w:start w:val="1"/>
      <w:numFmt w:val="bullet"/>
      <w:lvlText w:val=""/>
      <w:lvlJc w:val="left"/>
      <w:pPr>
        <w:ind w:left="1429" w:hanging="360"/>
      </w:pPr>
      <w:rPr>
        <w:rFonts w:ascii="Wingdings" w:hAnsi="Wingdings" w:cs="Wingdings" w:hint="default"/>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5">
    <w:nsid w:val="2A17607E"/>
    <w:multiLevelType w:val="hybridMultilevel"/>
    <w:tmpl w:val="242C2260"/>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2D363895"/>
    <w:multiLevelType w:val="hybridMultilevel"/>
    <w:tmpl w:val="C4BC14A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FA806D1"/>
    <w:multiLevelType w:val="hybridMultilevel"/>
    <w:tmpl w:val="5FE68142"/>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2FAC1835"/>
    <w:multiLevelType w:val="hybridMultilevel"/>
    <w:tmpl w:val="B7B8B8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0F13ACB"/>
    <w:multiLevelType w:val="hybridMultilevel"/>
    <w:tmpl w:val="564C3D82"/>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213325C"/>
    <w:multiLevelType w:val="hybridMultilevel"/>
    <w:tmpl w:val="81DEB7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4056367"/>
    <w:multiLevelType w:val="hybridMultilevel"/>
    <w:tmpl w:val="425882C4"/>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3A982735"/>
    <w:multiLevelType w:val="hybridMultilevel"/>
    <w:tmpl w:val="981009B8"/>
    <w:lvl w:ilvl="0" w:tplc="94A4F8FC">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A993F6F"/>
    <w:multiLevelType w:val="hybridMultilevel"/>
    <w:tmpl w:val="77F689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B48724C"/>
    <w:multiLevelType w:val="hybridMultilevel"/>
    <w:tmpl w:val="44EEB4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BC00426"/>
    <w:multiLevelType w:val="hybridMultilevel"/>
    <w:tmpl w:val="85BCE9C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3C8216C0"/>
    <w:multiLevelType w:val="hybridMultilevel"/>
    <w:tmpl w:val="ED3A696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E05183B"/>
    <w:multiLevelType w:val="hybridMultilevel"/>
    <w:tmpl w:val="8652786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40FC4457"/>
    <w:multiLevelType w:val="multilevel"/>
    <w:tmpl w:val="FC6C62FC"/>
    <w:lvl w:ilvl="0">
      <w:start w:val="1"/>
      <w:numFmt w:val="bullet"/>
      <w:lvlText w:val=""/>
      <w:lvlJc w:val="left"/>
      <w:pPr>
        <w:ind w:left="1429" w:hanging="360"/>
      </w:pPr>
      <w:rPr>
        <w:rFonts w:ascii="Wingdings" w:hAnsi="Wingdings" w:cs="Wingdings" w:hint="default"/>
        <w:b/>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b/>
        <w:sz w:val="16"/>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9">
    <w:nsid w:val="42696749"/>
    <w:multiLevelType w:val="hybridMultilevel"/>
    <w:tmpl w:val="6E3679D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nsid w:val="45B32A8D"/>
    <w:multiLevelType w:val="hybridMultilevel"/>
    <w:tmpl w:val="208C19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AAF4F7B"/>
    <w:multiLevelType w:val="hybridMultilevel"/>
    <w:tmpl w:val="DC0412D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DD8106E"/>
    <w:multiLevelType w:val="hybridMultilevel"/>
    <w:tmpl w:val="F60CDE5E"/>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nsid w:val="4E4E3A51"/>
    <w:multiLevelType w:val="hybridMultilevel"/>
    <w:tmpl w:val="EA1817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3AB7FFA"/>
    <w:multiLevelType w:val="hybridMultilevel"/>
    <w:tmpl w:val="E5A0DC7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5">
    <w:nsid w:val="55237622"/>
    <w:multiLevelType w:val="hybridMultilevel"/>
    <w:tmpl w:val="A246F2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AB04D07"/>
    <w:multiLevelType w:val="hybridMultilevel"/>
    <w:tmpl w:val="7916DFF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5B6F0815"/>
    <w:multiLevelType w:val="hybridMultilevel"/>
    <w:tmpl w:val="74A42F54"/>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nsid w:val="5DC50F58"/>
    <w:multiLevelType w:val="hybridMultilevel"/>
    <w:tmpl w:val="C45A4C5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E4430E6"/>
    <w:multiLevelType w:val="hybridMultilevel"/>
    <w:tmpl w:val="5658D9A4"/>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0">
    <w:nsid w:val="5F50381B"/>
    <w:multiLevelType w:val="hybridMultilevel"/>
    <w:tmpl w:val="45C6386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02251A3"/>
    <w:multiLevelType w:val="hybridMultilevel"/>
    <w:tmpl w:val="474C7F12"/>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2">
    <w:nsid w:val="60CA71DC"/>
    <w:multiLevelType w:val="hybridMultilevel"/>
    <w:tmpl w:val="950A147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22B64D8"/>
    <w:multiLevelType w:val="hybridMultilevel"/>
    <w:tmpl w:val="081EE73A"/>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622B689C"/>
    <w:multiLevelType w:val="hybridMultilevel"/>
    <w:tmpl w:val="0CD0C2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35628E2"/>
    <w:multiLevelType w:val="hybridMultilevel"/>
    <w:tmpl w:val="4E2E9B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61D37E4"/>
    <w:multiLevelType w:val="hybridMultilevel"/>
    <w:tmpl w:val="E31689D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7237B7E"/>
    <w:multiLevelType w:val="hybridMultilevel"/>
    <w:tmpl w:val="D422CE94"/>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8">
    <w:nsid w:val="6DB750BB"/>
    <w:multiLevelType w:val="hybridMultilevel"/>
    <w:tmpl w:val="9E082B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059501A"/>
    <w:multiLevelType w:val="hybridMultilevel"/>
    <w:tmpl w:val="918292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06C2D4A"/>
    <w:multiLevelType w:val="hybridMultilevel"/>
    <w:tmpl w:val="69A6644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70B817A6"/>
    <w:multiLevelType w:val="hybridMultilevel"/>
    <w:tmpl w:val="F32806B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3DE5866"/>
    <w:multiLevelType w:val="hybridMultilevel"/>
    <w:tmpl w:val="19CAD9B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4483798"/>
    <w:multiLevelType w:val="hybridMultilevel"/>
    <w:tmpl w:val="10109B7C"/>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4">
    <w:nsid w:val="76B423D1"/>
    <w:multiLevelType w:val="hybridMultilevel"/>
    <w:tmpl w:val="61F09640"/>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5">
    <w:nsid w:val="77942FA8"/>
    <w:multiLevelType w:val="hybridMultilevel"/>
    <w:tmpl w:val="FE40787A"/>
    <w:lvl w:ilvl="0" w:tplc="855240EA">
      <w:start w:val="1"/>
      <w:numFmt w:val="bullet"/>
      <w:pStyle w:val="a"/>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78535222"/>
    <w:multiLevelType w:val="multilevel"/>
    <w:tmpl w:val="343AE52C"/>
    <w:lvl w:ilvl="0">
      <w:start w:val="1"/>
      <w:numFmt w:val="bullet"/>
      <w:lvlText w:val=""/>
      <w:lvlJc w:val="left"/>
      <w:pPr>
        <w:ind w:left="1429" w:hanging="360"/>
      </w:pPr>
      <w:rPr>
        <w:rFonts w:ascii="Wingdings" w:hAnsi="Wingdings" w:cs="Wingdings" w:hint="default"/>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67">
    <w:nsid w:val="7F787FBC"/>
    <w:multiLevelType w:val="hybridMultilevel"/>
    <w:tmpl w:val="25A461AC"/>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8">
    <w:nsid w:val="7FBC2B79"/>
    <w:multiLevelType w:val="hybridMultilevel"/>
    <w:tmpl w:val="E2C8942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5"/>
  </w:num>
  <w:num w:numId="2">
    <w:abstractNumId w:val="29"/>
  </w:num>
  <w:num w:numId="3">
    <w:abstractNumId w:val="35"/>
  </w:num>
  <w:num w:numId="4">
    <w:abstractNumId w:val="16"/>
  </w:num>
  <w:num w:numId="5">
    <w:abstractNumId w:val="37"/>
  </w:num>
  <w:num w:numId="6">
    <w:abstractNumId w:val="32"/>
  </w:num>
  <w:num w:numId="7">
    <w:abstractNumId w:val="60"/>
  </w:num>
  <w:num w:numId="8">
    <w:abstractNumId w:val="6"/>
  </w:num>
  <w:num w:numId="9">
    <w:abstractNumId w:val="53"/>
  </w:num>
  <w:num w:numId="10">
    <w:abstractNumId w:val="46"/>
  </w:num>
  <w:num w:numId="11">
    <w:abstractNumId w:val="31"/>
  </w:num>
  <w:num w:numId="12">
    <w:abstractNumId w:val="61"/>
  </w:num>
  <w:num w:numId="13">
    <w:abstractNumId w:val="21"/>
  </w:num>
  <w:num w:numId="14">
    <w:abstractNumId w:val="25"/>
  </w:num>
  <w:num w:numId="15">
    <w:abstractNumId w:val="41"/>
  </w:num>
  <w:num w:numId="16">
    <w:abstractNumId w:val="11"/>
  </w:num>
  <w:num w:numId="17">
    <w:abstractNumId w:val="49"/>
  </w:num>
  <w:num w:numId="18">
    <w:abstractNumId w:val="9"/>
  </w:num>
  <w:num w:numId="19">
    <w:abstractNumId w:val="44"/>
  </w:num>
  <w:num w:numId="20">
    <w:abstractNumId w:val="68"/>
  </w:num>
  <w:num w:numId="21">
    <w:abstractNumId w:val="22"/>
  </w:num>
  <w:num w:numId="22">
    <w:abstractNumId w:val="40"/>
  </w:num>
  <w:num w:numId="23">
    <w:abstractNumId w:val="10"/>
  </w:num>
  <w:num w:numId="24">
    <w:abstractNumId w:val="67"/>
  </w:num>
  <w:num w:numId="25">
    <w:abstractNumId w:val="64"/>
  </w:num>
  <w:num w:numId="26">
    <w:abstractNumId w:val="34"/>
  </w:num>
  <w:num w:numId="27">
    <w:abstractNumId w:val="36"/>
  </w:num>
  <w:num w:numId="28">
    <w:abstractNumId w:val="5"/>
  </w:num>
  <w:num w:numId="29">
    <w:abstractNumId w:val="30"/>
  </w:num>
  <w:num w:numId="30">
    <w:abstractNumId w:val="56"/>
  </w:num>
  <w:num w:numId="31">
    <w:abstractNumId w:val="14"/>
  </w:num>
  <w:num w:numId="32">
    <w:abstractNumId w:val="13"/>
  </w:num>
  <w:num w:numId="33">
    <w:abstractNumId w:val="20"/>
  </w:num>
  <w:num w:numId="34">
    <w:abstractNumId w:val="7"/>
  </w:num>
  <w:num w:numId="35">
    <w:abstractNumId w:val="59"/>
  </w:num>
  <w:num w:numId="36">
    <w:abstractNumId w:val="57"/>
  </w:num>
  <w:num w:numId="37">
    <w:abstractNumId w:val="43"/>
  </w:num>
  <w:num w:numId="38">
    <w:abstractNumId w:val="48"/>
  </w:num>
  <w:num w:numId="39">
    <w:abstractNumId w:val="55"/>
  </w:num>
  <w:num w:numId="40">
    <w:abstractNumId w:val="17"/>
  </w:num>
  <w:num w:numId="41">
    <w:abstractNumId w:val="47"/>
  </w:num>
  <w:num w:numId="42">
    <w:abstractNumId w:val="62"/>
  </w:num>
  <w:num w:numId="43">
    <w:abstractNumId w:val="12"/>
  </w:num>
  <w:num w:numId="44">
    <w:abstractNumId w:val="8"/>
  </w:num>
  <w:num w:numId="45">
    <w:abstractNumId w:val="26"/>
  </w:num>
  <w:num w:numId="46">
    <w:abstractNumId w:val="33"/>
  </w:num>
  <w:num w:numId="47">
    <w:abstractNumId w:val="58"/>
  </w:num>
  <w:num w:numId="48">
    <w:abstractNumId w:val="63"/>
  </w:num>
  <w:num w:numId="49">
    <w:abstractNumId w:val="51"/>
  </w:num>
  <w:num w:numId="50">
    <w:abstractNumId w:val="19"/>
  </w:num>
  <w:num w:numId="51">
    <w:abstractNumId w:val="18"/>
  </w:num>
  <w:num w:numId="52">
    <w:abstractNumId w:val="54"/>
  </w:num>
  <w:num w:numId="53">
    <w:abstractNumId w:val="28"/>
  </w:num>
  <w:num w:numId="54">
    <w:abstractNumId w:val="42"/>
  </w:num>
  <w:num w:numId="55">
    <w:abstractNumId w:val="27"/>
  </w:num>
  <w:num w:numId="56">
    <w:abstractNumId w:val="39"/>
  </w:num>
  <w:num w:numId="57">
    <w:abstractNumId w:val="52"/>
  </w:num>
  <w:num w:numId="58">
    <w:abstractNumId w:val="45"/>
  </w:num>
  <w:num w:numId="59">
    <w:abstractNumId w:val="38"/>
  </w:num>
  <w:num w:numId="60">
    <w:abstractNumId w:val="66"/>
  </w:num>
  <w:num w:numId="61">
    <w:abstractNumId w:val="23"/>
  </w:num>
  <w:num w:numId="62">
    <w:abstractNumId w:val="24"/>
  </w:num>
  <w:num w:numId="63">
    <w:abstractNumId w:val="50"/>
  </w:num>
  <w:num w:numId="64">
    <w:abstractNumId w:val="1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8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4FAF"/>
    <w:rsid w:val="000010F1"/>
    <w:rsid w:val="00001AF1"/>
    <w:rsid w:val="00002813"/>
    <w:rsid w:val="00002D0A"/>
    <w:rsid w:val="00004198"/>
    <w:rsid w:val="00004EB1"/>
    <w:rsid w:val="00005C42"/>
    <w:rsid w:val="00005CF9"/>
    <w:rsid w:val="000060FE"/>
    <w:rsid w:val="000069B9"/>
    <w:rsid w:val="00010B00"/>
    <w:rsid w:val="0001176A"/>
    <w:rsid w:val="00012349"/>
    <w:rsid w:val="000134B9"/>
    <w:rsid w:val="000135BA"/>
    <w:rsid w:val="00014409"/>
    <w:rsid w:val="00014574"/>
    <w:rsid w:val="000148FE"/>
    <w:rsid w:val="00014D9F"/>
    <w:rsid w:val="0001541D"/>
    <w:rsid w:val="000170FF"/>
    <w:rsid w:val="000172A4"/>
    <w:rsid w:val="000179F5"/>
    <w:rsid w:val="00020561"/>
    <w:rsid w:val="00020ED3"/>
    <w:rsid w:val="000217EA"/>
    <w:rsid w:val="00021D5E"/>
    <w:rsid w:val="00022800"/>
    <w:rsid w:val="00022B3F"/>
    <w:rsid w:val="00023290"/>
    <w:rsid w:val="00023396"/>
    <w:rsid w:val="00024994"/>
    <w:rsid w:val="00024F64"/>
    <w:rsid w:val="000275D1"/>
    <w:rsid w:val="00027674"/>
    <w:rsid w:val="00030D00"/>
    <w:rsid w:val="00031E88"/>
    <w:rsid w:val="00031F1D"/>
    <w:rsid w:val="00032DFD"/>
    <w:rsid w:val="00034110"/>
    <w:rsid w:val="00034BEC"/>
    <w:rsid w:val="00034FB9"/>
    <w:rsid w:val="00035476"/>
    <w:rsid w:val="000368B0"/>
    <w:rsid w:val="00036B9B"/>
    <w:rsid w:val="00037394"/>
    <w:rsid w:val="00037ADA"/>
    <w:rsid w:val="00037BD5"/>
    <w:rsid w:val="00041246"/>
    <w:rsid w:val="00041325"/>
    <w:rsid w:val="000429AC"/>
    <w:rsid w:val="00042F90"/>
    <w:rsid w:val="0004351C"/>
    <w:rsid w:val="0004360A"/>
    <w:rsid w:val="0004372B"/>
    <w:rsid w:val="00043E3D"/>
    <w:rsid w:val="00044374"/>
    <w:rsid w:val="00044C10"/>
    <w:rsid w:val="00045730"/>
    <w:rsid w:val="000459C1"/>
    <w:rsid w:val="00046408"/>
    <w:rsid w:val="000468AD"/>
    <w:rsid w:val="000473AA"/>
    <w:rsid w:val="00047F6E"/>
    <w:rsid w:val="00050031"/>
    <w:rsid w:val="000523B9"/>
    <w:rsid w:val="0005355D"/>
    <w:rsid w:val="00054106"/>
    <w:rsid w:val="000546D2"/>
    <w:rsid w:val="00054D55"/>
    <w:rsid w:val="00054DFB"/>
    <w:rsid w:val="000555E6"/>
    <w:rsid w:val="00057E84"/>
    <w:rsid w:val="0006030E"/>
    <w:rsid w:val="0006040B"/>
    <w:rsid w:val="00060A91"/>
    <w:rsid w:val="00061318"/>
    <w:rsid w:val="00061704"/>
    <w:rsid w:val="0006266D"/>
    <w:rsid w:val="0006409B"/>
    <w:rsid w:val="00064126"/>
    <w:rsid w:val="000645E4"/>
    <w:rsid w:val="000649FA"/>
    <w:rsid w:val="0006654C"/>
    <w:rsid w:val="00066E02"/>
    <w:rsid w:val="0006721A"/>
    <w:rsid w:val="00070C19"/>
    <w:rsid w:val="00070E58"/>
    <w:rsid w:val="00072D43"/>
    <w:rsid w:val="000731E7"/>
    <w:rsid w:val="00074160"/>
    <w:rsid w:val="00074C26"/>
    <w:rsid w:val="00074FC2"/>
    <w:rsid w:val="00076819"/>
    <w:rsid w:val="0007734A"/>
    <w:rsid w:val="0007781E"/>
    <w:rsid w:val="00077BD1"/>
    <w:rsid w:val="000807ED"/>
    <w:rsid w:val="00080E78"/>
    <w:rsid w:val="00081AEB"/>
    <w:rsid w:val="000820EC"/>
    <w:rsid w:val="00084871"/>
    <w:rsid w:val="00084CB2"/>
    <w:rsid w:val="00085FFC"/>
    <w:rsid w:val="00086321"/>
    <w:rsid w:val="00086434"/>
    <w:rsid w:val="000868BD"/>
    <w:rsid w:val="00086B2B"/>
    <w:rsid w:val="00087C30"/>
    <w:rsid w:val="00090A94"/>
    <w:rsid w:val="00091D61"/>
    <w:rsid w:val="00092502"/>
    <w:rsid w:val="0009292F"/>
    <w:rsid w:val="00092A88"/>
    <w:rsid w:val="00092BD6"/>
    <w:rsid w:val="00092EA9"/>
    <w:rsid w:val="000930A0"/>
    <w:rsid w:val="00093C52"/>
    <w:rsid w:val="00095FF3"/>
    <w:rsid w:val="000960ED"/>
    <w:rsid w:val="000960F1"/>
    <w:rsid w:val="000961E5"/>
    <w:rsid w:val="0009622A"/>
    <w:rsid w:val="000969E8"/>
    <w:rsid w:val="00096AFF"/>
    <w:rsid w:val="00096E93"/>
    <w:rsid w:val="000A0001"/>
    <w:rsid w:val="000A0903"/>
    <w:rsid w:val="000A10BC"/>
    <w:rsid w:val="000A1D2D"/>
    <w:rsid w:val="000A2CBA"/>
    <w:rsid w:val="000A2D7F"/>
    <w:rsid w:val="000A34BC"/>
    <w:rsid w:val="000A3A5B"/>
    <w:rsid w:val="000A4112"/>
    <w:rsid w:val="000A56FC"/>
    <w:rsid w:val="000A5740"/>
    <w:rsid w:val="000A628E"/>
    <w:rsid w:val="000A65A3"/>
    <w:rsid w:val="000A66DA"/>
    <w:rsid w:val="000A6921"/>
    <w:rsid w:val="000A6D47"/>
    <w:rsid w:val="000A76C2"/>
    <w:rsid w:val="000A78EC"/>
    <w:rsid w:val="000A7A54"/>
    <w:rsid w:val="000B01FA"/>
    <w:rsid w:val="000B1BFA"/>
    <w:rsid w:val="000B1F2C"/>
    <w:rsid w:val="000B2499"/>
    <w:rsid w:val="000B24CF"/>
    <w:rsid w:val="000B25F5"/>
    <w:rsid w:val="000B34B1"/>
    <w:rsid w:val="000B350B"/>
    <w:rsid w:val="000B3741"/>
    <w:rsid w:val="000B419F"/>
    <w:rsid w:val="000B4532"/>
    <w:rsid w:val="000B495B"/>
    <w:rsid w:val="000B4A32"/>
    <w:rsid w:val="000B57E9"/>
    <w:rsid w:val="000B5E6F"/>
    <w:rsid w:val="000B6233"/>
    <w:rsid w:val="000B6FC8"/>
    <w:rsid w:val="000B72D0"/>
    <w:rsid w:val="000B7746"/>
    <w:rsid w:val="000B799D"/>
    <w:rsid w:val="000B7C8C"/>
    <w:rsid w:val="000B7E39"/>
    <w:rsid w:val="000B7EB6"/>
    <w:rsid w:val="000C029F"/>
    <w:rsid w:val="000C074E"/>
    <w:rsid w:val="000C2589"/>
    <w:rsid w:val="000C31A2"/>
    <w:rsid w:val="000C4120"/>
    <w:rsid w:val="000C4D78"/>
    <w:rsid w:val="000C4EAB"/>
    <w:rsid w:val="000C600D"/>
    <w:rsid w:val="000C6834"/>
    <w:rsid w:val="000C7444"/>
    <w:rsid w:val="000C7A5B"/>
    <w:rsid w:val="000C7E7C"/>
    <w:rsid w:val="000D05CC"/>
    <w:rsid w:val="000D1055"/>
    <w:rsid w:val="000D15A4"/>
    <w:rsid w:val="000D2155"/>
    <w:rsid w:val="000D21A2"/>
    <w:rsid w:val="000D260E"/>
    <w:rsid w:val="000D4390"/>
    <w:rsid w:val="000D65D2"/>
    <w:rsid w:val="000D7CC8"/>
    <w:rsid w:val="000E0564"/>
    <w:rsid w:val="000E1914"/>
    <w:rsid w:val="000E1A6C"/>
    <w:rsid w:val="000E23B6"/>
    <w:rsid w:val="000E31B2"/>
    <w:rsid w:val="000E3F91"/>
    <w:rsid w:val="000E5A9B"/>
    <w:rsid w:val="000F21F0"/>
    <w:rsid w:val="000F36BE"/>
    <w:rsid w:val="000F42C7"/>
    <w:rsid w:val="000F44F6"/>
    <w:rsid w:val="000F4500"/>
    <w:rsid w:val="000F4CD6"/>
    <w:rsid w:val="000F54A6"/>
    <w:rsid w:val="000F6B7B"/>
    <w:rsid w:val="000F6BE2"/>
    <w:rsid w:val="000F73FB"/>
    <w:rsid w:val="000F7C77"/>
    <w:rsid w:val="00100200"/>
    <w:rsid w:val="00100B02"/>
    <w:rsid w:val="00100BAF"/>
    <w:rsid w:val="00100CFF"/>
    <w:rsid w:val="00100F91"/>
    <w:rsid w:val="00100FFA"/>
    <w:rsid w:val="001011A9"/>
    <w:rsid w:val="001024FA"/>
    <w:rsid w:val="00102821"/>
    <w:rsid w:val="00103402"/>
    <w:rsid w:val="00103C5F"/>
    <w:rsid w:val="00104BF5"/>
    <w:rsid w:val="0010657C"/>
    <w:rsid w:val="001077D0"/>
    <w:rsid w:val="0010797A"/>
    <w:rsid w:val="001127BB"/>
    <w:rsid w:val="00113373"/>
    <w:rsid w:val="00113592"/>
    <w:rsid w:val="00113F59"/>
    <w:rsid w:val="001145EA"/>
    <w:rsid w:val="001155BD"/>
    <w:rsid w:val="00115B43"/>
    <w:rsid w:val="00116335"/>
    <w:rsid w:val="001175A0"/>
    <w:rsid w:val="00120943"/>
    <w:rsid w:val="00120B5B"/>
    <w:rsid w:val="00123320"/>
    <w:rsid w:val="00124898"/>
    <w:rsid w:val="00125155"/>
    <w:rsid w:val="00126965"/>
    <w:rsid w:val="00126E90"/>
    <w:rsid w:val="00127888"/>
    <w:rsid w:val="00127A8C"/>
    <w:rsid w:val="00127D57"/>
    <w:rsid w:val="00130445"/>
    <w:rsid w:val="001306A6"/>
    <w:rsid w:val="00130E89"/>
    <w:rsid w:val="0013143F"/>
    <w:rsid w:val="00132036"/>
    <w:rsid w:val="00132CED"/>
    <w:rsid w:val="00132D96"/>
    <w:rsid w:val="001337C8"/>
    <w:rsid w:val="00136516"/>
    <w:rsid w:val="001365C6"/>
    <w:rsid w:val="00136B8E"/>
    <w:rsid w:val="0013773B"/>
    <w:rsid w:val="00141AF5"/>
    <w:rsid w:val="00141EEE"/>
    <w:rsid w:val="00142EC4"/>
    <w:rsid w:val="00144ADD"/>
    <w:rsid w:val="001458CE"/>
    <w:rsid w:val="00145E84"/>
    <w:rsid w:val="00145EBF"/>
    <w:rsid w:val="001478B5"/>
    <w:rsid w:val="001502D8"/>
    <w:rsid w:val="00150392"/>
    <w:rsid w:val="001522C0"/>
    <w:rsid w:val="001523CA"/>
    <w:rsid w:val="00152787"/>
    <w:rsid w:val="001531F1"/>
    <w:rsid w:val="00153F75"/>
    <w:rsid w:val="00154273"/>
    <w:rsid w:val="00154DAD"/>
    <w:rsid w:val="00155232"/>
    <w:rsid w:val="00155A85"/>
    <w:rsid w:val="00155EE6"/>
    <w:rsid w:val="00155F2F"/>
    <w:rsid w:val="0015674F"/>
    <w:rsid w:val="00156AF1"/>
    <w:rsid w:val="00156FCD"/>
    <w:rsid w:val="001600BA"/>
    <w:rsid w:val="00160354"/>
    <w:rsid w:val="0016036C"/>
    <w:rsid w:val="00160453"/>
    <w:rsid w:val="001609DC"/>
    <w:rsid w:val="00160B71"/>
    <w:rsid w:val="00160D54"/>
    <w:rsid w:val="00162273"/>
    <w:rsid w:val="001644A9"/>
    <w:rsid w:val="00164C7A"/>
    <w:rsid w:val="00166B75"/>
    <w:rsid w:val="00167556"/>
    <w:rsid w:val="001678E3"/>
    <w:rsid w:val="00167CB4"/>
    <w:rsid w:val="00167D21"/>
    <w:rsid w:val="00170889"/>
    <w:rsid w:val="00170E28"/>
    <w:rsid w:val="001728CF"/>
    <w:rsid w:val="0017380A"/>
    <w:rsid w:val="00173BD6"/>
    <w:rsid w:val="00175323"/>
    <w:rsid w:val="001759E5"/>
    <w:rsid w:val="00175FFE"/>
    <w:rsid w:val="001765DD"/>
    <w:rsid w:val="00176AAA"/>
    <w:rsid w:val="001802ED"/>
    <w:rsid w:val="001822BD"/>
    <w:rsid w:val="00182413"/>
    <w:rsid w:val="00182587"/>
    <w:rsid w:val="001829A3"/>
    <w:rsid w:val="001832A0"/>
    <w:rsid w:val="00183D33"/>
    <w:rsid w:val="00184221"/>
    <w:rsid w:val="001843D0"/>
    <w:rsid w:val="00184B58"/>
    <w:rsid w:val="00184B8D"/>
    <w:rsid w:val="00184E3D"/>
    <w:rsid w:val="00184F4E"/>
    <w:rsid w:val="00185AF1"/>
    <w:rsid w:val="0018623A"/>
    <w:rsid w:val="0018643A"/>
    <w:rsid w:val="00186BC0"/>
    <w:rsid w:val="00187DBC"/>
    <w:rsid w:val="001905FC"/>
    <w:rsid w:val="00190657"/>
    <w:rsid w:val="00190D6A"/>
    <w:rsid w:val="00192853"/>
    <w:rsid w:val="00192990"/>
    <w:rsid w:val="00193029"/>
    <w:rsid w:val="00194140"/>
    <w:rsid w:val="00194391"/>
    <w:rsid w:val="00195406"/>
    <w:rsid w:val="0019550A"/>
    <w:rsid w:val="001957BF"/>
    <w:rsid w:val="001962CF"/>
    <w:rsid w:val="00196EB8"/>
    <w:rsid w:val="00197D98"/>
    <w:rsid w:val="001A4262"/>
    <w:rsid w:val="001A435D"/>
    <w:rsid w:val="001A5016"/>
    <w:rsid w:val="001A544B"/>
    <w:rsid w:val="001A54FB"/>
    <w:rsid w:val="001A5CE0"/>
    <w:rsid w:val="001A69DC"/>
    <w:rsid w:val="001B121B"/>
    <w:rsid w:val="001B1E5C"/>
    <w:rsid w:val="001B2489"/>
    <w:rsid w:val="001B261F"/>
    <w:rsid w:val="001B2DAE"/>
    <w:rsid w:val="001B3A3A"/>
    <w:rsid w:val="001B3D88"/>
    <w:rsid w:val="001B5602"/>
    <w:rsid w:val="001B6451"/>
    <w:rsid w:val="001B6715"/>
    <w:rsid w:val="001B6E47"/>
    <w:rsid w:val="001B7F0A"/>
    <w:rsid w:val="001C008E"/>
    <w:rsid w:val="001C04D5"/>
    <w:rsid w:val="001C0D42"/>
    <w:rsid w:val="001C20BA"/>
    <w:rsid w:val="001C2A71"/>
    <w:rsid w:val="001C4229"/>
    <w:rsid w:val="001C44E9"/>
    <w:rsid w:val="001C4CB2"/>
    <w:rsid w:val="001C614C"/>
    <w:rsid w:val="001C6E3D"/>
    <w:rsid w:val="001D1A1C"/>
    <w:rsid w:val="001D2255"/>
    <w:rsid w:val="001D27DC"/>
    <w:rsid w:val="001D2FDD"/>
    <w:rsid w:val="001D33DE"/>
    <w:rsid w:val="001D4188"/>
    <w:rsid w:val="001D4439"/>
    <w:rsid w:val="001D4614"/>
    <w:rsid w:val="001D5F98"/>
    <w:rsid w:val="001D6E79"/>
    <w:rsid w:val="001D70C7"/>
    <w:rsid w:val="001E0459"/>
    <w:rsid w:val="001E10CA"/>
    <w:rsid w:val="001E1B0C"/>
    <w:rsid w:val="001E2ACF"/>
    <w:rsid w:val="001E4460"/>
    <w:rsid w:val="001E4F6D"/>
    <w:rsid w:val="001E4FAA"/>
    <w:rsid w:val="001E6364"/>
    <w:rsid w:val="001E776F"/>
    <w:rsid w:val="001E7775"/>
    <w:rsid w:val="001E7F30"/>
    <w:rsid w:val="001F1306"/>
    <w:rsid w:val="001F269E"/>
    <w:rsid w:val="001F2F9E"/>
    <w:rsid w:val="001F3296"/>
    <w:rsid w:val="001F5AEF"/>
    <w:rsid w:val="001F5D5D"/>
    <w:rsid w:val="001F6D08"/>
    <w:rsid w:val="001F73B6"/>
    <w:rsid w:val="00201F94"/>
    <w:rsid w:val="002020B0"/>
    <w:rsid w:val="00202B14"/>
    <w:rsid w:val="002035F7"/>
    <w:rsid w:val="00204149"/>
    <w:rsid w:val="0020485B"/>
    <w:rsid w:val="002053A5"/>
    <w:rsid w:val="0020574C"/>
    <w:rsid w:val="00205C08"/>
    <w:rsid w:val="0021004A"/>
    <w:rsid w:val="0021241B"/>
    <w:rsid w:val="00213027"/>
    <w:rsid w:val="002130C3"/>
    <w:rsid w:val="0021333D"/>
    <w:rsid w:val="00215585"/>
    <w:rsid w:val="002161DE"/>
    <w:rsid w:val="002170AA"/>
    <w:rsid w:val="0021780E"/>
    <w:rsid w:val="00220137"/>
    <w:rsid w:val="00220878"/>
    <w:rsid w:val="00220EA4"/>
    <w:rsid w:val="002211D9"/>
    <w:rsid w:val="002217F3"/>
    <w:rsid w:val="00221FF9"/>
    <w:rsid w:val="002223A2"/>
    <w:rsid w:val="00223291"/>
    <w:rsid w:val="002239D3"/>
    <w:rsid w:val="00223C44"/>
    <w:rsid w:val="002244FF"/>
    <w:rsid w:val="002250BA"/>
    <w:rsid w:val="00226E68"/>
    <w:rsid w:val="002314CA"/>
    <w:rsid w:val="00231BBD"/>
    <w:rsid w:val="00232D15"/>
    <w:rsid w:val="0023398E"/>
    <w:rsid w:val="002339B4"/>
    <w:rsid w:val="00233F71"/>
    <w:rsid w:val="00233FA8"/>
    <w:rsid w:val="00234C53"/>
    <w:rsid w:val="00234EEF"/>
    <w:rsid w:val="00235D1A"/>
    <w:rsid w:val="00236A2A"/>
    <w:rsid w:val="0023760A"/>
    <w:rsid w:val="002377E4"/>
    <w:rsid w:val="00237A5F"/>
    <w:rsid w:val="00237F69"/>
    <w:rsid w:val="00240BCB"/>
    <w:rsid w:val="00241964"/>
    <w:rsid w:val="002429E3"/>
    <w:rsid w:val="00242B9C"/>
    <w:rsid w:val="00242ED4"/>
    <w:rsid w:val="0024376E"/>
    <w:rsid w:val="00243AAF"/>
    <w:rsid w:val="00243B30"/>
    <w:rsid w:val="00245E0D"/>
    <w:rsid w:val="0024610D"/>
    <w:rsid w:val="00246D65"/>
    <w:rsid w:val="002476EA"/>
    <w:rsid w:val="00251CED"/>
    <w:rsid w:val="00251D9F"/>
    <w:rsid w:val="0025350B"/>
    <w:rsid w:val="00254720"/>
    <w:rsid w:val="00255021"/>
    <w:rsid w:val="0025636F"/>
    <w:rsid w:val="002568BF"/>
    <w:rsid w:val="00256E49"/>
    <w:rsid w:val="002571C1"/>
    <w:rsid w:val="002573F1"/>
    <w:rsid w:val="002608DB"/>
    <w:rsid w:val="002617E2"/>
    <w:rsid w:val="00261876"/>
    <w:rsid w:val="002631C3"/>
    <w:rsid w:val="00265398"/>
    <w:rsid w:val="002656D9"/>
    <w:rsid w:val="00265759"/>
    <w:rsid w:val="0026652D"/>
    <w:rsid w:val="002665C6"/>
    <w:rsid w:val="00266BC7"/>
    <w:rsid w:val="00267014"/>
    <w:rsid w:val="002670C1"/>
    <w:rsid w:val="0027063D"/>
    <w:rsid w:val="0027067A"/>
    <w:rsid w:val="002713D4"/>
    <w:rsid w:val="00272754"/>
    <w:rsid w:val="00272F9A"/>
    <w:rsid w:val="0027397A"/>
    <w:rsid w:val="00274020"/>
    <w:rsid w:val="002750A3"/>
    <w:rsid w:val="002756A1"/>
    <w:rsid w:val="0027603A"/>
    <w:rsid w:val="00276138"/>
    <w:rsid w:val="00277533"/>
    <w:rsid w:val="00277A76"/>
    <w:rsid w:val="00277C97"/>
    <w:rsid w:val="00277EBA"/>
    <w:rsid w:val="002804D1"/>
    <w:rsid w:val="0028071E"/>
    <w:rsid w:val="002824DE"/>
    <w:rsid w:val="00283870"/>
    <w:rsid w:val="002838B1"/>
    <w:rsid w:val="002849F7"/>
    <w:rsid w:val="0028691C"/>
    <w:rsid w:val="002874B7"/>
    <w:rsid w:val="002907ED"/>
    <w:rsid w:val="00291245"/>
    <w:rsid w:val="00291632"/>
    <w:rsid w:val="00292591"/>
    <w:rsid w:val="002927C1"/>
    <w:rsid w:val="00292C8F"/>
    <w:rsid w:val="00292D63"/>
    <w:rsid w:val="00293364"/>
    <w:rsid w:val="00293B91"/>
    <w:rsid w:val="002943FB"/>
    <w:rsid w:val="00294886"/>
    <w:rsid w:val="00294A0B"/>
    <w:rsid w:val="00295814"/>
    <w:rsid w:val="00295BBE"/>
    <w:rsid w:val="00295D24"/>
    <w:rsid w:val="00295FA0"/>
    <w:rsid w:val="00296C49"/>
    <w:rsid w:val="00296C8A"/>
    <w:rsid w:val="002A05A2"/>
    <w:rsid w:val="002A08FB"/>
    <w:rsid w:val="002A0B7F"/>
    <w:rsid w:val="002A0D86"/>
    <w:rsid w:val="002A32EE"/>
    <w:rsid w:val="002A4058"/>
    <w:rsid w:val="002A5499"/>
    <w:rsid w:val="002A586D"/>
    <w:rsid w:val="002A5DF1"/>
    <w:rsid w:val="002A602C"/>
    <w:rsid w:val="002A6760"/>
    <w:rsid w:val="002B033F"/>
    <w:rsid w:val="002B054F"/>
    <w:rsid w:val="002B0DBB"/>
    <w:rsid w:val="002B0E54"/>
    <w:rsid w:val="002B1303"/>
    <w:rsid w:val="002B2BCB"/>
    <w:rsid w:val="002B369A"/>
    <w:rsid w:val="002B3A8A"/>
    <w:rsid w:val="002B3D65"/>
    <w:rsid w:val="002B4987"/>
    <w:rsid w:val="002B5103"/>
    <w:rsid w:val="002B5C90"/>
    <w:rsid w:val="002B7B94"/>
    <w:rsid w:val="002C0F4F"/>
    <w:rsid w:val="002C149D"/>
    <w:rsid w:val="002C2912"/>
    <w:rsid w:val="002C2CFA"/>
    <w:rsid w:val="002C2D79"/>
    <w:rsid w:val="002C2F35"/>
    <w:rsid w:val="002C2FA3"/>
    <w:rsid w:val="002C3848"/>
    <w:rsid w:val="002C3FAC"/>
    <w:rsid w:val="002C45AB"/>
    <w:rsid w:val="002C4874"/>
    <w:rsid w:val="002C4E84"/>
    <w:rsid w:val="002C50C8"/>
    <w:rsid w:val="002C55BA"/>
    <w:rsid w:val="002C59E6"/>
    <w:rsid w:val="002C5EA4"/>
    <w:rsid w:val="002C628F"/>
    <w:rsid w:val="002C6686"/>
    <w:rsid w:val="002D13E5"/>
    <w:rsid w:val="002D1D51"/>
    <w:rsid w:val="002D221D"/>
    <w:rsid w:val="002D31DA"/>
    <w:rsid w:val="002D4224"/>
    <w:rsid w:val="002D4A37"/>
    <w:rsid w:val="002D56EB"/>
    <w:rsid w:val="002D65B3"/>
    <w:rsid w:val="002D676A"/>
    <w:rsid w:val="002D69E5"/>
    <w:rsid w:val="002D6C47"/>
    <w:rsid w:val="002E06BB"/>
    <w:rsid w:val="002E10B8"/>
    <w:rsid w:val="002E1836"/>
    <w:rsid w:val="002E1871"/>
    <w:rsid w:val="002E1CFA"/>
    <w:rsid w:val="002E2036"/>
    <w:rsid w:val="002E2BB1"/>
    <w:rsid w:val="002E352B"/>
    <w:rsid w:val="002E40CD"/>
    <w:rsid w:val="002E47C3"/>
    <w:rsid w:val="002E517B"/>
    <w:rsid w:val="002E5356"/>
    <w:rsid w:val="002E5FC6"/>
    <w:rsid w:val="002E6B84"/>
    <w:rsid w:val="002E73C2"/>
    <w:rsid w:val="002F124F"/>
    <w:rsid w:val="002F129E"/>
    <w:rsid w:val="002F1939"/>
    <w:rsid w:val="002F1D36"/>
    <w:rsid w:val="002F2788"/>
    <w:rsid w:val="002F2927"/>
    <w:rsid w:val="002F29B2"/>
    <w:rsid w:val="002F3681"/>
    <w:rsid w:val="002F37AD"/>
    <w:rsid w:val="002F3CD4"/>
    <w:rsid w:val="002F3F29"/>
    <w:rsid w:val="002F432B"/>
    <w:rsid w:val="002F4E51"/>
    <w:rsid w:val="002F515F"/>
    <w:rsid w:val="002F536F"/>
    <w:rsid w:val="002F552E"/>
    <w:rsid w:val="002F579F"/>
    <w:rsid w:val="002F5B1A"/>
    <w:rsid w:val="002F5CE1"/>
    <w:rsid w:val="002F62A5"/>
    <w:rsid w:val="0030037F"/>
    <w:rsid w:val="00301675"/>
    <w:rsid w:val="00302E54"/>
    <w:rsid w:val="003030C4"/>
    <w:rsid w:val="0030481B"/>
    <w:rsid w:val="00304994"/>
    <w:rsid w:val="0030518A"/>
    <w:rsid w:val="00305688"/>
    <w:rsid w:val="0031026D"/>
    <w:rsid w:val="00312376"/>
    <w:rsid w:val="0031281D"/>
    <w:rsid w:val="00312A2E"/>
    <w:rsid w:val="00312C92"/>
    <w:rsid w:val="00314042"/>
    <w:rsid w:val="003150DA"/>
    <w:rsid w:val="00315E87"/>
    <w:rsid w:val="003168E0"/>
    <w:rsid w:val="00320276"/>
    <w:rsid w:val="00320D64"/>
    <w:rsid w:val="00321161"/>
    <w:rsid w:val="00321423"/>
    <w:rsid w:val="00321527"/>
    <w:rsid w:val="00321E12"/>
    <w:rsid w:val="003220CA"/>
    <w:rsid w:val="00323EE5"/>
    <w:rsid w:val="00324FBA"/>
    <w:rsid w:val="0032525A"/>
    <w:rsid w:val="0032538B"/>
    <w:rsid w:val="00325B6D"/>
    <w:rsid w:val="00325CF0"/>
    <w:rsid w:val="003271A0"/>
    <w:rsid w:val="00327312"/>
    <w:rsid w:val="003278AD"/>
    <w:rsid w:val="00330E2E"/>
    <w:rsid w:val="00331310"/>
    <w:rsid w:val="00331862"/>
    <w:rsid w:val="00331E7A"/>
    <w:rsid w:val="003321E9"/>
    <w:rsid w:val="003322A4"/>
    <w:rsid w:val="00333A5F"/>
    <w:rsid w:val="00333A73"/>
    <w:rsid w:val="003345A7"/>
    <w:rsid w:val="0033586F"/>
    <w:rsid w:val="00336202"/>
    <w:rsid w:val="003370D8"/>
    <w:rsid w:val="003412C2"/>
    <w:rsid w:val="00342537"/>
    <w:rsid w:val="00342A75"/>
    <w:rsid w:val="00342D33"/>
    <w:rsid w:val="00344A2D"/>
    <w:rsid w:val="00344ECF"/>
    <w:rsid w:val="00345F45"/>
    <w:rsid w:val="00347398"/>
    <w:rsid w:val="00347752"/>
    <w:rsid w:val="00347908"/>
    <w:rsid w:val="00351C3F"/>
    <w:rsid w:val="00351F15"/>
    <w:rsid w:val="00351FCC"/>
    <w:rsid w:val="00353F8A"/>
    <w:rsid w:val="0035415E"/>
    <w:rsid w:val="00355150"/>
    <w:rsid w:val="00355C70"/>
    <w:rsid w:val="003564FC"/>
    <w:rsid w:val="003567F0"/>
    <w:rsid w:val="00356F9B"/>
    <w:rsid w:val="00360AD2"/>
    <w:rsid w:val="00362296"/>
    <w:rsid w:val="00362F1B"/>
    <w:rsid w:val="003631E1"/>
    <w:rsid w:val="00363C8B"/>
    <w:rsid w:val="00364303"/>
    <w:rsid w:val="003646DC"/>
    <w:rsid w:val="00364DBD"/>
    <w:rsid w:val="00364DDF"/>
    <w:rsid w:val="003654B8"/>
    <w:rsid w:val="00365C50"/>
    <w:rsid w:val="0036606A"/>
    <w:rsid w:val="0036702F"/>
    <w:rsid w:val="0036739E"/>
    <w:rsid w:val="0036785B"/>
    <w:rsid w:val="00367F01"/>
    <w:rsid w:val="00370AF5"/>
    <w:rsid w:val="00373DF7"/>
    <w:rsid w:val="00374864"/>
    <w:rsid w:val="003749EF"/>
    <w:rsid w:val="0037532A"/>
    <w:rsid w:val="003768E4"/>
    <w:rsid w:val="003769FF"/>
    <w:rsid w:val="003814B5"/>
    <w:rsid w:val="0038210D"/>
    <w:rsid w:val="003837D1"/>
    <w:rsid w:val="00384FF4"/>
    <w:rsid w:val="003867F7"/>
    <w:rsid w:val="00386AA6"/>
    <w:rsid w:val="00387105"/>
    <w:rsid w:val="003871C0"/>
    <w:rsid w:val="003872C0"/>
    <w:rsid w:val="00387B4F"/>
    <w:rsid w:val="00390322"/>
    <w:rsid w:val="0039044E"/>
    <w:rsid w:val="00390862"/>
    <w:rsid w:val="00391A75"/>
    <w:rsid w:val="00392399"/>
    <w:rsid w:val="00393636"/>
    <w:rsid w:val="00394D88"/>
    <w:rsid w:val="00395834"/>
    <w:rsid w:val="00395D97"/>
    <w:rsid w:val="00395ED4"/>
    <w:rsid w:val="00396547"/>
    <w:rsid w:val="0039724C"/>
    <w:rsid w:val="00397E81"/>
    <w:rsid w:val="003A0413"/>
    <w:rsid w:val="003A159C"/>
    <w:rsid w:val="003A1C99"/>
    <w:rsid w:val="003A29AF"/>
    <w:rsid w:val="003A2DB3"/>
    <w:rsid w:val="003A334B"/>
    <w:rsid w:val="003A38CC"/>
    <w:rsid w:val="003A4DCD"/>
    <w:rsid w:val="003A69E2"/>
    <w:rsid w:val="003A7573"/>
    <w:rsid w:val="003A7612"/>
    <w:rsid w:val="003A78E6"/>
    <w:rsid w:val="003A7D28"/>
    <w:rsid w:val="003B0424"/>
    <w:rsid w:val="003B1432"/>
    <w:rsid w:val="003B1898"/>
    <w:rsid w:val="003B1B7E"/>
    <w:rsid w:val="003B1F4F"/>
    <w:rsid w:val="003B2122"/>
    <w:rsid w:val="003B2254"/>
    <w:rsid w:val="003B3DB1"/>
    <w:rsid w:val="003B44BA"/>
    <w:rsid w:val="003B5065"/>
    <w:rsid w:val="003B5F30"/>
    <w:rsid w:val="003B67CA"/>
    <w:rsid w:val="003B72AF"/>
    <w:rsid w:val="003B73E5"/>
    <w:rsid w:val="003C0862"/>
    <w:rsid w:val="003C0ABC"/>
    <w:rsid w:val="003C12B9"/>
    <w:rsid w:val="003C169D"/>
    <w:rsid w:val="003C1872"/>
    <w:rsid w:val="003C2B4E"/>
    <w:rsid w:val="003C618C"/>
    <w:rsid w:val="003C6A11"/>
    <w:rsid w:val="003C719D"/>
    <w:rsid w:val="003C7499"/>
    <w:rsid w:val="003D027F"/>
    <w:rsid w:val="003D0DDC"/>
    <w:rsid w:val="003D149F"/>
    <w:rsid w:val="003D14E2"/>
    <w:rsid w:val="003D2243"/>
    <w:rsid w:val="003D27A2"/>
    <w:rsid w:val="003D3512"/>
    <w:rsid w:val="003D3DB7"/>
    <w:rsid w:val="003D4400"/>
    <w:rsid w:val="003D4CFE"/>
    <w:rsid w:val="003D5C2C"/>
    <w:rsid w:val="003D5F3D"/>
    <w:rsid w:val="003D6913"/>
    <w:rsid w:val="003D6CDE"/>
    <w:rsid w:val="003D744B"/>
    <w:rsid w:val="003E1995"/>
    <w:rsid w:val="003E3E76"/>
    <w:rsid w:val="003E50B9"/>
    <w:rsid w:val="003E5DB2"/>
    <w:rsid w:val="003E6ACB"/>
    <w:rsid w:val="003E6F77"/>
    <w:rsid w:val="003E7949"/>
    <w:rsid w:val="003F0104"/>
    <w:rsid w:val="003F092D"/>
    <w:rsid w:val="003F1A85"/>
    <w:rsid w:val="003F29B3"/>
    <w:rsid w:val="003F44FA"/>
    <w:rsid w:val="003F4C9D"/>
    <w:rsid w:val="003F52AB"/>
    <w:rsid w:val="003F5A3E"/>
    <w:rsid w:val="003F5C5D"/>
    <w:rsid w:val="003F7933"/>
    <w:rsid w:val="003F7C12"/>
    <w:rsid w:val="004005A6"/>
    <w:rsid w:val="004020AD"/>
    <w:rsid w:val="00402AE6"/>
    <w:rsid w:val="00403E13"/>
    <w:rsid w:val="00404360"/>
    <w:rsid w:val="00404BF8"/>
    <w:rsid w:val="00404D2E"/>
    <w:rsid w:val="00405A80"/>
    <w:rsid w:val="0040653B"/>
    <w:rsid w:val="00407229"/>
    <w:rsid w:val="0040753F"/>
    <w:rsid w:val="0041059A"/>
    <w:rsid w:val="00410C40"/>
    <w:rsid w:val="00410E56"/>
    <w:rsid w:val="00411190"/>
    <w:rsid w:val="004125C3"/>
    <w:rsid w:val="00413144"/>
    <w:rsid w:val="0041340F"/>
    <w:rsid w:val="00415184"/>
    <w:rsid w:val="004155FC"/>
    <w:rsid w:val="004156BA"/>
    <w:rsid w:val="004160E2"/>
    <w:rsid w:val="00416257"/>
    <w:rsid w:val="00416ECF"/>
    <w:rsid w:val="00417839"/>
    <w:rsid w:val="00417A80"/>
    <w:rsid w:val="00417FF5"/>
    <w:rsid w:val="00420900"/>
    <w:rsid w:val="004215D2"/>
    <w:rsid w:val="00421C87"/>
    <w:rsid w:val="0042215C"/>
    <w:rsid w:val="004247E0"/>
    <w:rsid w:val="00424FAF"/>
    <w:rsid w:val="0042539D"/>
    <w:rsid w:val="00425B30"/>
    <w:rsid w:val="00426833"/>
    <w:rsid w:val="00426992"/>
    <w:rsid w:val="00427D41"/>
    <w:rsid w:val="004301A4"/>
    <w:rsid w:val="0043027D"/>
    <w:rsid w:val="0043068F"/>
    <w:rsid w:val="00431176"/>
    <w:rsid w:val="004321E7"/>
    <w:rsid w:val="00432511"/>
    <w:rsid w:val="00432953"/>
    <w:rsid w:val="00432A17"/>
    <w:rsid w:val="004341F3"/>
    <w:rsid w:val="00434E07"/>
    <w:rsid w:val="00434E24"/>
    <w:rsid w:val="0043569C"/>
    <w:rsid w:val="00435F9F"/>
    <w:rsid w:val="0043676C"/>
    <w:rsid w:val="00436F89"/>
    <w:rsid w:val="00437897"/>
    <w:rsid w:val="00437FE6"/>
    <w:rsid w:val="00440B8B"/>
    <w:rsid w:val="00441BD4"/>
    <w:rsid w:val="00441EBF"/>
    <w:rsid w:val="0044221A"/>
    <w:rsid w:val="00443E73"/>
    <w:rsid w:val="00444E7F"/>
    <w:rsid w:val="00445330"/>
    <w:rsid w:val="0044564B"/>
    <w:rsid w:val="00447D79"/>
    <w:rsid w:val="0045147E"/>
    <w:rsid w:val="0045197E"/>
    <w:rsid w:val="00453978"/>
    <w:rsid w:val="00453FF8"/>
    <w:rsid w:val="00455813"/>
    <w:rsid w:val="004558F7"/>
    <w:rsid w:val="004572E4"/>
    <w:rsid w:val="00457A3B"/>
    <w:rsid w:val="00457E4C"/>
    <w:rsid w:val="00457E6E"/>
    <w:rsid w:val="00460ABB"/>
    <w:rsid w:val="004613D1"/>
    <w:rsid w:val="00461568"/>
    <w:rsid w:val="00461B48"/>
    <w:rsid w:val="00461D61"/>
    <w:rsid w:val="00461F49"/>
    <w:rsid w:val="0046264D"/>
    <w:rsid w:val="00462D25"/>
    <w:rsid w:val="00462DFB"/>
    <w:rsid w:val="004635C3"/>
    <w:rsid w:val="004637CD"/>
    <w:rsid w:val="004639E7"/>
    <w:rsid w:val="00463D04"/>
    <w:rsid w:val="00463D4D"/>
    <w:rsid w:val="0046412F"/>
    <w:rsid w:val="004674D3"/>
    <w:rsid w:val="00467D6D"/>
    <w:rsid w:val="00472930"/>
    <w:rsid w:val="00473EBF"/>
    <w:rsid w:val="00474280"/>
    <w:rsid w:val="0047455B"/>
    <w:rsid w:val="00474AD3"/>
    <w:rsid w:val="00476116"/>
    <w:rsid w:val="004762D7"/>
    <w:rsid w:val="0047766E"/>
    <w:rsid w:val="004778D2"/>
    <w:rsid w:val="00477D71"/>
    <w:rsid w:val="00477F0E"/>
    <w:rsid w:val="004803C4"/>
    <w:rsid w:val="004803EB"/>
    <w:rsid w:val="00480705"/>
    <w:rsid w:val="00480EA8"/>
    <w:rsid w:val="00481A68"/>
    <w:rsid w:val="00481DD2"/>
    <w:rsid w:val="00481FA4"/>
    <w:rsid w:val="00482292"/>
    <w:rsid w:val="004827BF"/>
    <w:rsid w:val="00482A8E"/>
    <w:rsid w:val="00483B63"/>
    <w:rsid w:val="00484BBD"/>
    <w:rsid w:val="0048518D"/>
    <w:rsid w:val="00485271"/>
    <w:rsid w:val="00486114"/>
    <w:rsid w:val="0048649B"/>
    <w:rsid w:val="00486755"/>
    <w:rsid w:val="0049105D"/>
    <w:rsid w:val="004913FE"/>
    <w:rsid w:val="00491568"/>
    <w:rsid w:val="00492EB7"/>
    <w:rsid w:val="0049391E"/>
    <w:rsid w:val="00494217"/>
    <w:rsid w:val="00494291"/>
    <w:rsid w:val="00494489"/>
    <w:rsid w:val="00495728"/>
    <w:rsid w:val="00495831"/>
    <w:rsid w:val="00495C52"/>
    <w:rsid w:val="00495ECD"/>
    <w:rsid w:val="0049602C"/>
    <w:rsid w:val="00496B1D"/>
    <w:rsid w:val="004972FE"/>
    <w:rsid w:val="00497F65"/>
    <w:rsid w:val="004A04FE"/>
    <w:rsid w:val="004A0B04"/>
    <w:rsid w:val="004A1848"/>
    <w:rsid w:val="004A3374"/>
    <w:rsid w:val="004A4061"/>
    <w:rsid w:val="004A4098"/>
    <w:rsid w:val="004A4D74"/>
    <w:rsid w:val="004A577B"/>
    <w:rsid w:val="004A5C09"/>
    <w:rsid w:val="004A5EF2"/>
    <w:rsid w:val="004A6357"/>
    <w:rsid w:val="004A704D"/>
    <w:rsid w:val="004A70D3"/>
    <w:rsid w:val="004A784A"/>
    <w:rsid w:val="004B1300"/>
    <w:rsid w:val="004B1DF0"/>
    <w:rsid w:val="004B2204"/>
    <w:rsid w:val="004B26B2"/>
    <w:rsid w:val="004B3098"/>
    <w:rsid w:val="004B3215"/>
    <w:rsid w:val="004B341A"/>
    <w:rsid w:val="004B441C"/>
    <w:rsid w:val="004B6A16"/>
    <w:rsid w:val="004B6AAB"/>
    <w:rsid w:val="004C0628"/>
    <w:rsid w:val="004C1900"/>
    <w:rsid w:val="004C25D3"/>
    <w:rsid w:val="004C296A"/>
    <w:rsid w:val="004C3380"/>
    <w:rsid w:val="004C347F"/>
    <w:rsid w:val="004C3978"/>
    <w:rsid w:val="004C3EE9"/>
    <w:rsid w:val="004C4198"/>
    <w:rsid w:val="004C4470"/>
    <w:rsid w:val="004C45BC"/>
    <w:rsid w:val="004C4A9C"/>
    <w:rsid w:val="004C556C"/>
    <w:rsid w:val="004C5F75"/>
    <w:rsid w:val="004C6055"/>
    <w:rsid w:val="004C6CBE"/>
    <w:rsid w:val="004C7675"/>
    <w:rsid w:val="004D00EF"/>
    <w:rsid w:val="004D0D2C"/>
    <w:rsid w:val="004D1B3B"/>
    <w:rsid w:val="004D1C86"/>
    <w:rsid w:val="004D21BE"/>
    <w:rsid w:val="004D3E96"/>
    <w:rsid w:val="004D43DE"/>
    <w:rsid w:val="004D44BB"/>
    <w:rsid w:val="004D4C76"/>
    <w:rsid w:val="004D58EE"/>
    <w:rsid w:val="004D6BDF"/>
    <w:rsid w:val="004E08D3"/>
    <w:rsid w:val="004E1894"/>
    <w:rsid w:val="004E1C3F"/>
    <w:rsid w:val="004E2754"/>
    <w:rsid w:val="004E2A19"/>
    <w:rsid w:val="004E32B0"/>
    <w:rsid w:val="004E3DFF"/>
    <w:rsid w:val="004E4740"/>
    <w:rsid w:val="004E4BD0"/>
    <w:rsid w:val="004E6BBA"/>
    <w:rsid w:val="004E752A"/>
    <w:rsid w:val="004F2112"/>
    <w:rsid w:val="004F2284"/>
    <w:rsid w:val="004F2398"/>
    <w:rsid w:val="004F277F"/>
    <w:rsid w:val="004F2857"/>
    <w:rsid w:val="004F348B"/>
    <w:rsid w:val="004F377B"/>
    <w:rsid w:val="004F3CB8"/>
    <w:rsid w:val="004F3F82"/>
    <w:rsid w:val="004F4EF2"/>
    <w:rsid w:val="004F5318"/>
    <w:rsid w:val="004F5D0D"/>
    <w:rsid w:val="004F5E34"/>
    <w:rsid w:val="004F62B3"/>
    <w:rsid w:val="004F798B"/>
    <w:rsid w:val="00500BEE"/>
    <w:rsid w:val="00502187"/>
    <w:rsid w:val="00502818"/>
    <w:rsid w:val="00502BD6"/>
    <w:rsid w:val="00503923"/>
    <w:rsid w:val="00503D04"/>
    <w:rsid w:val="00504A21"/>
    <w:rsid w:val="00504C82"/>
    <w:rsid w:val="005056FA"/>
    <w:rsid w:val="00506028"/>
    <w:rsid w:val="005100DD"/>
    <w:rsid w:val="00510203"/>
    <w:rsid w:val="00510956"/>
    <w:rsid w:val="0051308A"/>
    <w:rsid w:val="00515295"/>
    <w:rsid w:val="00515666"/>
    <w:rsid w:val="0051642A"/>
    <w:rsid w:val="0051685F"/>
    <w:rsid w:val="00516ABA"/>
    <w:rsid w:val="00516C29"/>
    <w:rsid w:val="00520363"/>
    <w:rsid w:val="00520601"/>
    <w:rsid w:val="00521D17"/>
    <w:rsid w:val="00521DA0"/>
    <w:rsid w:val="00522065"/>
    <w:rsid w:val="005228AD"/>
    <w:rsid w:val="00523356"/>
    <w:rsid w:val="005238BF"/>
    <w:rsid w:val="00523AD7"/>
    <w:rsid w:val="00523B93"/>
    <w:rsid w:val="00525195"/>
    <w:rsid w:val="0052653E"/>
    <w:rsid w:val="0052657B"/>
    <w:rsid w:val="00527759"/>
    <w:rsid w:val="00527A69"/>
    <w:rsid w:val="00530942"/>
    <w:rsid w:val="00531E97"/>
    <w:rsid w:val="00532407"/>
    <w:rsid w:val="0053295E"/>
    <w:rsid w:val="00533DCD"/>
    <w:rsid w:val="00533FE6"/>
    <w:rsid w:val="005348B9"/>
    <w:rsid w:val="00534E33"/>
    <w:rsid w:val="0053578E"/>
    <w:rsid w:val="00536D66"/>
    <w:rsid w:val="00537613"/>
    <w:rsid w:val="00537ABE"/>
    <w:rsid w:val="005405CB"/>
    <w:rsid w:val="00540FDF"/>
    <w:rsid w:val="005411E0"/>
    <w:rsid w:val="00541B85"/>
    <w:rsid w:val="005420D0"/>
    <w:rsid w:val="00542DEF"/>
    <w:rsid w:val="00544339"/>
    <w:rsid w:val="00544B92"/>
    <w:rsid w:val="00546B62"/>
    <w:rsid w:val="00547018"/>
    <w:rsid w:val="005471F2"/>
    <w:rsid w:val="00547870"/>
    <w:rsid w:val="00547EFA"/>
    <w:rsid w:val="00550374"/>
    <w:rsid w:val="005507C2"/>
    <w:rsid w:val="00550E2F"/>
    <w:rsid w:val="0055217C"/>
    <w:rsid w:val="00553032"/>
    <w:rsid w:val="00554707"/>
    <w:rsid w:val="005548E8"/>
    <w:rsid w:val="005551AB"/>
    <w:rsid w:val="005553D0"/>
    <w:rsid w:val="0055588B"/>
    <w:rsid w:val="00555AE2"/>
    <w:rsid w:val="005566B9"/>
    <w:rsid w:val="00557787"/>
    <w:rsid w:val="00557987"/>
    <w:rsid w:val="005607B4"/>
    <w:rsid w:val="00560CFE"/>
    <w:rsid w:val="0056109E"/>
    <w:rsid w:val="0056184D"/>
    <w:rsid w:val="005618FF"/>
    <w:rsid w:val="00562580"/>
    <w:rsid w:val="00562591"/>
    <w:rsid w:val="00562708"/>
    <w:rsid w:val="00562E8B"/>
    <w:rsid w:val="00563623"/>
    <w:rsid w:val="0056377C"/>
    <w:rsid w:val="00564CB5"/>
    <w:rsid w:val="00565332"/>
    <w:rsid w:val="005657D6"/>
    <w:rsid w:val="00565D06"/>
    <w:rsid w:val="005663C4"/>
    <w:rsid w:val="00567447"/>
    <w:rsid w:val="00571179"/>
    <w:rsid w:val="00571432"/>
    <w:rsid w:val="0057143F"/>
    <w:rsid w:val="00572ADB"/>
    <w:rsid w:val="00572FB7"/>
    <w:rsid w:val="0057484F"/>
    <w:rsid w:val="005752C7"/>
    <w:rsid w:val="005758A0"/>
    <w:rsid w:val="00576D03"/>
    <w:rsid w:val="00580BF4"/>
    <w:rsid w:val="00580CA0"/>
    <w:rsid w:val="00580DB0"/>
    <w:rsid w:val="00581306"/>
    <w:rsid w:val="0058235C"/>
    <w:rsid w:val="005823EA"/>
    <w:rsid w:val="005828F1"/>
    <w:rsid w:val="00584513"/>
    <w:rsid w:val="00585657"/>
    <w:rsid w:val="0058578F"/>
    <w:rsid w:val="00585F2E"/>
    <w:rsid w:val="005861AA"/>
    <w:rsid w:val="00586CF1"/>
    <w:rsid w:val="00590175"/>
    <w:rsid w:val="00590E98"/>
    <w:rsid w:val="00591594"/>
    <w:rsid w:val="0059236C"/>
    <w:rsid w:val="0059266E"/>
    <w:rsid w:val="005935ED"/>
    <w:rsid w:val="00594E3C"/>
    <w:rsid w:val="005953AE"/>
    <w:rsid w:val="005959D8"/>
    <w:rsid w:val="00595F30"/>
    <w:rsid w:val="005969B4"/>
    <w:rsid w:val="00596A86"/>
    <w:rsid w:val="00596F28"/>
    <w:rsid w:val="00597776"/>
    <w:rsid w:val="00597985"/>
    <w:rsid w:val="005A106A"/>
    <w:rsid w:val="005A1408"/>
    <w:rsid w:val="005A183F"/>
    <w:rsid w:val="005A35EF"/>
    <w:rsid w:val="005A3E02"/>
    <w:rsid w:val="005A43DD"/>
    <w:rsid w:val="005A4461"/>
    <w:rsid w:val="005A4524"/>
    <w:rsid w:val="005A538B"/>
    <w:rsid w:val="005A632E"/>
    <w:rsid w:val="005A649F"/>
    <w:rsid w:val="005A6DA4"/>
    <w:rsid w:val="005A712C"/>
    <w:rsid w:val="005A76C2"/>
    <w:rsid w:val="005A7E8B"/>
    <w:rsid w:val="005B0AC4"/>
    <w:rsid w:val="005B125D"/>
    <w:rsid w:val="005B1606"/>
    <w:rsid w:val="005B164B"/>
    <w:rsid w:val="005B191D"/>
    <w:rsid w:val="005B2505"/>
    <w:rsid w:val="005B4350"/>
    <w:rsid w:val="005B6CC5"/>
    <w:rsid w:val="005B7005"/>
    <w:rsid w:val="005C0CAA"/>
    <w:rsid w:val="005C1D1D"/>
    <w:rsid w:val="005C3758"/>
    <w:rsid w:val="005C3C44"/>
    <w:rsid w:val="005C498B"/>
    <w:rsid w:val="005C5C1E"/>
    <w:rsid w:val="005C5CCE"/>
    <w:rsid w:val="005C6BD9"/>
    <w:rsid w:val="005C6DBA"/>
    <w:rsid w:val="005C76BA"/>
    <w:rsid w:val="005D0DB7"/>
    <w:rsid w:val="005D0ECF"/>
    <w:rsid w:val="005D14B0"/>
    <w:rsid w:val="005D1A2A"/>
    <w:rsid w:val="005D25F5"/>
    <w:rsid w:val="005D40DA"/>
    <w:rsid w:val="005D4569"/>
    <w:rsid w:val="005D549E"/>
    <w:rsid w:val="005D56CC"/>
    <w:rsid w:val="005D58D0"/>
    <w:rsid w:val="005D5CA7"/>
    <w:rsid w:val="005D65A8"/>
    <w:rsid w:val="005D72CF"/>
    <w:rsid w:val="005E01B6"/>
    <w:rsid w:val="005E01C2"/>
    <w:rsid w:val="005E0565"/>
    <w:rsid w:val="005E112E"/>
    <w:rsid w:val="005E157F"/>
    <w:rsid w:val="005E19A7"/>
    <w:rsid w:val="005E1ACC"/>
    <w:rsid w:val="005E4341"/>
    <w:rsid w:val="005E486E"/>
    <w:rsid w:val="005E54C5"/>
    <w:rsid w:val="005E7B26"/>
    <w:rsid w:val="005E7DAD"/>
    <w:rsid w:val="005F0F14"/>
    <w:rsid w:val="005F2006"/>
    <w:rsid w:val="005F235A"/>
    <w:rsid w:val="005F277C"/>
    <w:rsid w:val="005F29EA"/>
    <w:rsid w:val="005F2DDA"/>
    <w:rsid w:val="005F33EC"/>
    <w:rsid w:val="005F3CA1"/>
    <w:rsid w:val="005F3EE6"/>
    <w:rsid w:val="005F425D"/>
    <w:rsid w:val="005F42F5"/>
    <w:rsid w:val="005F44F7"/>
    <w:rsid w:val="005F48EB"/>
    <w:rsid w:val="005F53E3"/>
    <w:rsid w:val="005F5786"/>
    <w:rsid w:val="005F57A4"/>
    <w:rsid w:val="005F5ACF"/>
    <w:rsid w:val="005F6283"/>
    <w:rsid w:val="005F6F3B"/>
    <w:rsid w:val="005F7301"/>
    <w:rsid w:val="005F7BA1"/>
    <w:rsid w:val="006003F3"/>
    <w:rsid w:val="006004BB"/>
    <w:rsid w:val="00600635"/>
    <w:rsid w:val="00600B2E"/>
    <w:rsid w:val="006012EB"/>
    <w:rsid w:val="006021EB"/>
    <w:rsid w:val="0060376E"/>
    <w:rsid w:val="00604D88"/>
    <w:rsid w:val="00604ECB"/>
    <w:rsid w:val="006051A9"/>
    <w:rsid w:val="00606492"/>
    <w:rsid w:val="00606B56"/>
    <w:rsid w:val="0061197A"/>
    <w:rsid w:val="0061220C"/>
    <w:rsid w:val="006123B3"/>
    <w:rsid w:val="00613CAF"/>
    <w:rsid w:val="006142A0"/>
    <w:rsid w:val="00616A91"/>
    <w:rsid w:val="00616FE4"/>
    <w:rsid w:val="006208AD"/>
    <w:rsid w:val="00620BBF"/>
    <w:rsid w:val="0062143B"/>
    <w:rsid w:val="00621C3F"/>
    <w:rsid w:val="00622B6C"/>
    <w:rsid w:val="00622FA5"/>
    <w:rsid w:val="00623460"/>
    <w:rsid w:val="00623543"/>
    <w:rsid w:val="0062363B"/>
    <w:rsid w:val="006236AA"/>
    <w:rsid w:val="00623825"/>
    <w:rsid w:val="00624176"/>
    <w:rsid w:val="006241D8"/>
    <w:rsid w:val="0062483A"/>
    <w:rsid w:val="00624BEB"/>
    <w:rsid w:val="006276FA"/>
    <w:rsid w:val="00627DC1"/>
    <w:rsid w:val="00631BA5"/>
    <w:rsid w:val="00632C86"/>
    <w:rsid w:val="006369F6"/>
    <w:rsid w:val="00636D65"/>
    <w:rsid w:val="00637366"/>
    <w:rsid w:val="00637DDD"/>
    <w:rsid w:val="0064306E"/>
    <w:rsid w:val="00643D02"/>
    <w:rsid w:val="00645041"/>
    <w:rsid w:val="00646345"/>
    <w:rsid w:val="006502E9"/>
    <w:rsid w:val="0065095A"/>
    <w:rsid w:val="00650C29"/>
    <w:rsid w:val="00651700"/>
    <w:rsid w:val="00651767"/>
    <w:rsid w:val="006522CB"/>
    <w:rsid w:val="00652747"/>
    <w:rsid w:val="0065275D"/>
    <w:rsid w:val="00654466"/>
    <w:rsid w:val="00656064"/>
    <w:rsid w:val="00656B3C"/>
    <w:rsid w:val="00660A1A"/>
    <w:rsid w:val="00660AC2"/>
    <w:rsid w:val="00660EB3"/>
    <w:rsid w:val="00660F64"/>
    <w:rsid w:val="006617F1"/>
    <w:rsid w:val="00662470"/>
    <w:rsid w:val="0066290E"/>
    <w:rsid w:val="00663082"/>
    <w:rsid w:val="00664769"/>
    <w:rsid w:val="00664D76"/>
    <w:rsid w:val="00665193"/>
    <w:rsid w:val="00666247"/>
    <w:rsid w:val="00667327"/>
    <w:rsid w:val="006674E6"/>
    <w:rsid w:val="00667AD7"/>
    <w:rsid w:val="00667F82"/>
    <w:rsid w:val="006702B3"/>
    <w:rsid w:val="00672142"/>
    <w:rsid w:val="006743B2"/>
    <w:rsid w:val="0067483E"/>
    <w:rsid w:val="00674E99"/>
    <w:rsid w:val="00675F66"/>
    <w:rsid w:val="00677662"/>
    <w:rsid w:val="0067799F"/>
    <w:rsid w:val="0068188A"/>
    <w:rsid w:val="00681B8D"/>
    <w:rsid w:val="00681C6D"/>
    <w:rsid w:val="00682AC0"/>
    <w:rsid w:val="00683368"/>
    <w:rsid w:val="00683709"/>
    <w:rsid w:val="00683D6A"/>
    <w:rsid w:val="00684D70"/>
    <w:rsid w:val="0068560B"/>
    <w:rsid w:val="00687CB7"/>
    <w:rsid w:val="00690777"/>
    <w:rsid w:val="00690C3A"/>
    <w:rsid w:val="00691CFB"/>
    <w:rsid w:val="00691EDB"/>
    <w:rsid w:val="0069217E"/>
    <w:rsid w:val="00695C57"/>
    <w:rsid w:val="006968DF"/>
    <w:rsid w:val="00696A48"/>
    <w:rsid w:val="00696A98"/>
    <w:rsid w:val="00697862"/>
    <w:rsid w:val="00697E47"/>
    <w:rsid w:val="006A11C6"/>
    <w:rsid w:val="006A2F97"/>
    <w:rsid w:val="006A32D5"/>
    <w:rsid w:val="006A3F03"/>
    <w:rsid w:val="006A465B"/>
    <w:rsid w:val="006A4747"/>
    <w:rsid w:val="006A6271"/>
    <w:rsid w:val="006A6624"/>
    <w:rsid w:val="006A6C53"/>
    <w:rsid w:val="006B02FD"/>
    <w:rsid w:val="006B0345"/>
    <w:rsid w:val="006B0BAD"/>
    <w:rsid w:val="006B10A8"/>
    <w:rsid w:val="006B1CA2"/>
    <w:rsid w:val="006B2285"/>
    <w:rsid w:val="006B2C3A"/>
    <w:rsid w:val="006B348E"/>
    <w:rsid w:val="006B4DA2"/>
    <w:rsid w:val="006B5592"/>
    <w:rsid w:val="006B56F8"/>
    <w:rsid w:val="006B5AE4"/>
    <w:rsid w:val="006B5D6F"/>
    <w:rsid w:val="006B66DC"/>
    <w:rsid w:val="006B6D25"/>
    <w:rsid w:val="006B79B8"/>
    <w:rsid w:val="006C0638"/>
    <w:rsid w:val="006C0FC3"/>
    <w:rsid w:val="006C161F"/>
    <w:rsid w:val="006C21F1"/>
    <w:rsid w:val="006C338D"/>
    <w:rsid w:val="006C3F73"/>
    <w:rsid w:val="006C71B6"/>
    <w:rsid w:val="006C79ED"/>
    <w:rsid w:val="006C7B5A"/>
    <w:rsid w:val="006D16CB"/>
    <w:rsid w:val="006D1C65"/>
    <w:rsid w:val="006D32F0"/>
    <w:rsid w:val="006D3BFC"/>
    <w:rsid w:val="006D3DA5"/>
    <w:rsid w:val="006D4B00"/>
    <w:rsid w:val="006D4C19"/>
    <w:rsid w:val="006D4DBF"/>
    <w:rsid w:val="006D52A4"/>
    <w:rsid w:val="006D5EFE"/>
    <w:rsid w:val="006D68FB"/>
    <w:rsid w:val="006E0016"/>
    <w:rsid w:val="006E0B09"/>
    <w:rsid w:val="006E0E8E"/>
    <w:rsid w:val="006E0E9C"/>
    <w:rsid w:val="006E1B91"/>
    <w:rsid w:val="006E3567"/>
    <w:rsid w:val="006E3AA3"/>
    <w:rsid w:val="006E3B52"/>
    <w:rsid w:val="006E441A"/>
    <w:rsid w:val="006E49D7"/>
    <w:rsid w:val="006E5EDB"/>
    <w:rsid w:val="006F0E2D"/>
    <w:rsid w:val="006F0F0C"/>
    <w:rsid w:val="006F111A"/>
    <w:rsid w:val="006F21D0"/>
    <w:rsid w:val="006F2C73"/>
    <w:rsid w:val="006F3410"/>
    <w:rsid w:val="006F3A56"/>
    <w:rsid w:val="006F3B13"/>
    <w:rsid w:val="006F449A"/>
    <w:rsid w:val="006F462C"/>
    <w:rsid w:val="006F5FA1"/>
    <w:rsid w:val="006F6086"/>
    <w:rsid w:val="006F672A"/>
    <w:rsid w:val="0070008C"/>
    <w:rsid w:val="00700BC0"/>
    <w:rsid w:val="00700E6D"/>
    <w:rsid w:val="00700F4A"/>
    <w:rsid w:val="0070320D"/>
    <w:rsid w:val="00703252"/>
    <w:rsid w:val="00705135"/>
    <w:rsid w:val="007051F2"/>
    <w:rsid w:val="00705974"/>
    <w:rsid w:val="00705D5D"/>
    <w:rsid w:val="007066E0"/>
    <w:rsid w:val="00706C18"/>
    <w:rsid w:val="00710B8B"/>
    <w:rsid w:val="00712D2A"/>
    <w:rsid w:val="007130AB"/>
    <w:rsid w:val="007138BC"/>
    <w:rsid w:val="00714EC5"/>
    <w:rsid w:val="00715C89"/>
    <w:rsid w:val="00717B35"/>
    <w:rsid w:val="007205DD"/>
    <w:rsid w:val="00721962"/>
    <w:rsid w:val="00721D0D"/>
    <w:rsid w:val="00722856"/>
    <w:rsid w:val="00725BA8"/>
    <w:rsid w:val="00726C4C"/>
    <w:rsid w:val="00726D43"/>
    <w:rsid w:val="00730317"/>
    <w:rsid w:val="0073050F"/>
    <w:rsid w:val="00730AB8"/>
    <w:rsid w:val="0073172B"/>
    <w:rsid w:val="007318D3"/>
    <w:rsid w:val="00731CC4"/>
    <w:rsid w:val="00733558"/>
    <w:rsid w:val="007335A7"/>
    <w:rsid w:val="00733774"/>
    <w:rsid w:val="00734563"/>
    <w:rsid w:val="00734A1B"/>
    <w:rsid w:val="007365CD"/>
    <w:rsid w:val="00740223"/>
    <w:rsid w:val="00740CE5"/>
    <w:rsid w:val="007419CA"/>
    <w:rsid w:val="007419DF"/>
    <w:rsid w:val="00743810"/>
    <w:rsid w:val="00743977"/>
    <w:rsid w:val="00743C16"/>
    <w:rsid w:val="00744648"/>
    <w:rsid w:val="0074473A"/>
    <w:rsid w:val="007451AC"/>
    <w:rsid w:val="007454CB"/>
    <w:rsid w:val="00745520"/>
    <w:rsid w:val="00750998"/>
    <w:rsid w:val="00751090"/>
    <w:rsid w:val="00751FF1"/>
    <w:rsid w:val="0075324F"/>
    <w:rsid w:val="00753622"/>
    <w:rsid w:val="0075428D"/>
    <w:rsid w:val="00754A91"/>
    <w:rsid w:val="00755F3D"/>
    <w:rsid w:val="007575FB"/>
    <w:rsid w:val="00757966"/>
    <w:rsid w:val="00760331"/>
    <w:rsid w:val="00760D5F"/>
    <w:rsid w:val="00761451"/>
    <w:rsid w:val="007614D4"/>
    <w:rsid w:val="00761DD5"/>
    <w:rsid w:val="00762E3E"/>
    <w:rsid w:val="0076387D"/>
    <w:rsid w:val="00764836"/>
    <w:rsid w:val="00765517"/>
    <w:rsid w:val="00765A4F"/>
    <w:rsid w:val="0076632D"/>
    <w:rsid w:val="0076684E"/>
    <w:rsid w:val="00766D53"/>
    <w:rsid w:val="00767333"/>
    <w:rsid w:val="007673A8"/>
    <w:rsid w:val="00770183"/>
    <w:rsid w:val="00770EA8"/>
    <w:rsid w:val="007712D2"/>
    <w:rsid w:val="007715E1"/>
    <w:rsid w:val="00771923"/>
    <w:rsid w:val="0077341F"/>
    <w:rsid w:val="0077379D"/>
    <w:rsid w:val="00773E67"/>
    <w:rsid w:val="007743E4"/>
    <w:rsid w:val="00775E62"/>
    <w:rsid w:val="007768EE"/>
    <w:rsid w:val="00776FB1"/>
    <w:rsid w:val="007779EF"/>
    <w:rsid w:val="0078171E"/>
    <w:rsid w:val="00781913"/>
    <w:rsid w:val="00781BF2"/>
    <w:rsid w:val="007821EA"/>
    <w:rsid w:val="00782D06"/>
    <w:rsid w:val="00782EB8"/>
    <w:rsid w:val="00783DF0"/>
    <w:rsid w:val="00784CCA"/>
    <w:rsid w:val="0078563E"/>
    <w:rsid w:val="00785EBC"/>
    <w:rsid w:val="00786DBD"/>
    <w:rsid w:val="00792B1B"/>
    <w:rsid w:val="00793ED9"/>
    <w:rsid w:val="00794491"/>
    <w:rsid w:val="007945B4"/>
    <w:rsid w:val="007952E5"/>
    <w:rsid w:val="00795D27"/>
    <w:rsid w:val="00795D90"/>
    <w:rsid w:val="00797D80"/>
    <w:rsid w:val="007A11BE"/>
    <w:rsid w:val="007A13FF"/>
    <w:rsid w:val="007A1555"/>
    <w:rsid w:val="007A2D42"/>
    <w:rsid w:val="007A348A"/>
    <w:rsid w:val="007A363E"/>
    <w:rsid w:val="007A3860"/>
    <w:rsid w:val="007A3E37"/>
    <w:rsid w:val="007A3FF4"/>
    <w:rsid w:val="007A4652"/>
    <w:rsid w:val="007A468E"/>
    <w:rsid w:val="007A5101"/>
    <w:rsid w:val="007A5B0B"/>
    <w:rsid w:val="007A5B1A"/>
    <w:rsid w:val="007A66B1"/>
    <w:rsid w:val="007A7670"/>
    <w:rsid w:val="007A7883"/>
    <w:rsid w:val="007B0934"/>
    <w:rsid w:val="007B13D1"/>
    <w:rsid w:val="007B1657"/>
    <w:rsid w:val="007B2BE7"/>
    <w:rsid w:val="007B2DD4"/>
    <w:rsid w:val="007B3578"/>
    <w:rsid w:val="007B3654"/>
    <w:rsid w:val="007B38E0"/>
    <w:rsid w:val="007B3903"/>
    <w:rsid w:val="007B6B4D"/>
    <w:rsid w:val="007B6BF4"/>
    <w:rsid w:val="007B6C09"/>
    <w:rsid w:val="007B6EB9"/>
    <w:rsid w:val="007B765F"/>
    <w:rsid w:val="007B78DF"/>
    <w:rsid w:val="007C145E"/>
    <w:rsid w:val="007C2F2B"/>
    <w:rsid w:val="007C31EA"/>
    <w:rsid w:val="007C3258"/>
    <w:rsid w:val="007C38E0"/>
    <w:rsid w:val="007C39C5"/>
    <w:rsid w:val="007C43B4"/>
    <w:rsid w:val="007C51A4"/>
    <w:rsid w:val="007C51A6"/>
    <w:rsid w:val="007C5961"/>
    <w:rsid w:val="007C5B64"/>
    <w:rsid w:val="007C5F3C"/>
    <w:rsid w:val="007C6595"/>
    <w:rsid w:val="007C6CFE"/>
    <w:rsid w:val="007C7008"/>
    <w:rsid w:val="007C7497"/>
    <w:rsid w:val="007D1215"/>
    <w:rsid w:val="007D5EFE"/>
    <w:rsid w:val="007D5F0F"/>
    <w:rsid w:val="007D77CA"/>
    <w:rsid w:val="007D7DBC"/>
    <w:rsid w:val="007E0B4C"/>
    <w:rsid w:val="007E1316"/>
    <w:rsid w:val="007E24E2"/>
    <w:rsid w:val="007E2891"/>
    <w:rsid w:val="007E295B"/>
    <w:rsid w:val="007E2991"/>
    <w:rsid w:val="007E3334"/>
    <w:rsid w:val="007E405B"/>
    <w:rsid w:val="007E4256"/>
    <w:rsid w:val="007E4A19"/>
    <w:rsid w:val="007E4D49"/>
    <w:rsid w:val="007E53BD"/>
    <w:rsid w:val="007E5458"/>
    <w:rsid w:val="007E6D52"/>
    <w:rsid w:val="007E7950"/>
    <w:rsid w:val="007E7F9E"/>
    <w:rsid w:val="007F0204"/>
    <w:rsid w:val="007F178E"/>
    <w:rsid w:val="007F248B"/>
    <w:rsid w:val="007F3435"/>
    <w:rsid w:val="007F359A"/>
    <w:rsid w:val="007F3A1B"/>
    <w:rsid w:val="007F4821"/>
    <w:rsid w:val="007F6B59"/>
    <w:rsid w:val="007F7122"/>
    <w:rsid w:val="007F7757"/>
    <w:rsid w:val="007F7875"/>
    <w:rsid w:val="0080087F"/>
    <w:rsid w:val="00801CB5"/>
    <w:rsid w:val="008020AC"/>
    <w:rsid w:val="008021B6"/>
    <w:rsid w:val="00802986"/>
    <w:rsid w:val="00802FE7"/>
    <w:rsid w:val="008039B7"/>
    <w:rsid w:val="0080476F"/>
    <w:rsid w:val="00804C5F"/>
    <w:rsid w:val="00804C83"/>
    <w:rsid w:val="00805D5F"/>
    <w:rsid w:val="00806361"/>
    <w:rsid w:val="00806CCF"/>
    <w:rsid w:val="00806F27"/>
    <w:rsid w:val="00807643"/>
    <w:rsid w:val="008079BD"/>
    <w:rsid w:val="00807D12"/>
    <w:rsid w:val="0081160D"/>
    <w:rsid w:val="00811C60"/>
    <w:rsid w:val="00811FAE"/>
    <w:rsid w:val="00812582"/>
    <w:rsid w:val="00812A6F"/>
    <w:rsid w:val="0081375A"/>
    <w:rsid w:val="008137B2"/>
    <w:rsid w:val="008149F9"/>
    <w:rsid w:val="008153D5"/>
    <w:rsid w:val="0081632F"/>
    <w:rsid w:val="008164B2"/>
    <w:rsid w:val="00816C37"/>
    <w:rsid w:val="00817627"/>
    <w:rsid w:val="00817C95"/>
    <w:rsid w:val="008204CA"/>
    <w:rsid w:val="00821373"/>
    <w:rsid w:val="00822819"/>
    <w:rsid w:val="00822B76"/>
    <w:rsid w:val="00823F59"/>
    <w:rsid w:val="008268C9"/>
    <w:rsid w:val="00826FAE"/>
    <w:rsid w:val="00827B77"/>
    <w:rsid w:val="008306AF"/>
    <w:rsid w:val="00831762"/>
    <w:rsid w:val="00834C7C"/>
    <w:rsid w:val="00834EED"/>
    <w:rsid w:val="008358AB"/>
    <w:rsid w:val="00835CCD"/>
    <w:rsid w:val="0083637B"/>
    <w:rsid w:val="008367D0"/>
    <w:rsid w:val="00836C05"/>
    <w:rsid w:val="008378BF"/>
    <w:rsid w:val="00837E82"/>
    <w:rsid w:val="0084067F"/>
    <w:rsid w:val="00841B78"/>
    <w:rsid w:val="00842DF1"/>
    <w:rsid w:val="0084393F"/>
    <w:rsid w:val="008439D8"/>
    <w:rsid w:val="008446C0"/>
    <w:rsid w:val="00844956"/>
    <w:rsid w:val="00844D30"/>
    <w:rsid w:val="008451E9"/>
    <w:rsid w:val="0084533F"/>
    <w:rsid w:val="00845F4C"/>
    <w:rsid w:val="0084647B"/>
    <w:rsid w:val="008473A9"/>
    <w:rsid w:val="00847D49"/>
    <w:rsid w:val="00847D74"/>
    <w:rsid w:val="008504A8"/>
    <w:rsid w:val="00850C6A"/>
    <w:rsid w:val="008518CF"/>
    <w:rsid w:val="00851CF1"/>
    <w:rsid w:val="0085293F"/>
    <w:rsid w:val="008536A0"/>
    <w:rsid w:val="00853782"/>
    <w:rsid w:val="00853CEE"/>
    <w:rsid w:val="00855484"/>
    <w:rsid w:val="0085554A"/>
    <w:rsid w:val="0085594B"/>
    <w:rsid w:val="00855977"/>
    <w:rsid w:val="008567BA"/>
    <w:rsid w:val="00856DC6"/>
    <w:rsid w:val="008571CC"/>
    <w:rsid w:val="00857605"/>
    <w:rsid w:val="00857A8A"/>
    <w:rsid w:val="00857B54"/>
    <w:rsid w:val="00860633"/>
    <w:rsid w:val="00860727"/>
    <w:rsid w:val="0086089A"/>
    <w:rsid w:val="0086135C"/>
    <w:rsid w:val="00862713"/>
    <w:rsid w:val="0086327A"/>
    <w:rsid w:val="00863507"/>
    <w:rsid w:val="00864A72"/>
    <w:rsid w:val="00865E23"/>
    <w:rsid w:val="00865E3A"/>
    <w:rsid w:val="0086648F"/>
    <w:rsid w:val="00866C21"/>
    <w:rsid w:val="0086781D"/>
    <w:rsid w:val="00870949"/>
    <w:rsid w:val="008709D8"/>
    <w:rsid w:val="008714D7"/>
    <w:rsid w:val="008721A6"/>
    <w:rsid w:val="008724F6"/>
    <w:rsid w:val="00872A7D"/>
    <w:rsid w:val="00872D53"/>
    <w:rsid w:val="008735AD"/>
    <w:rsid w:val="0087575B"/>
    <w:rsid w:val="00875CB9"/>
    <w:rsid w:val="00875E6A"/>
    <w:rsid w:val="00876685"/>
    <w:rsid w:val="00877B0A"/>
    <w:rsid w:val="0088019B"/>
    <w:rsid w:val="00880F42"/>
    <w:rsid w:val="00881C2D"/>
    <w:rsid w:val="00881D4A"/>
    <w:rsid w:val="00883DC7"/>
    <w:rsid w:val="0088488A"/>
    <w:rsid w:val="00884E1B"/>
    <w:rsid w:val="00884FE9"/>
    <w:rsid w:val="00885D06"/>
    <w:rsid w:val="0088613C"/>
    <w:rsid w:val="00886572"/>
    <w:rsid w:val="008872E5"/>
    <w:rsid w:val="0088746B"/>
    <w:rsid w:val="0088768C"/>
    <w:rsid w:val="00890BD4"/>
    <w:rsid w:val="0089151B"/>
    <w:rsid w:val="0089246A"/>
    <w:rsid w:val="00892558"/>
    <w:rsid w:val="00892A32"/>
    <w:rsid w:val="0089432B"/>
    <w:rsid w:val="0089566C"/>
    <w:rsid w:val="0089588B"/>
    <w:rsid w:val="0089643C"/>
    <w:rsid w:val="00897080"/>
    <w:rsid w:val="008A036E"/>
    <w:rsid w:val="008A086D"/>
    <w:rsid w:val="008A1CDF"/>
    <w:rsid w:val="008A1D5F"/>
    <w:rsid w:val="008A2717"/>
    <w:rsid w:val="008A2A35"/>
    <w:rsid w:val="008A2D4E"/>
    <w:rsid w:val="008A53E7"/>
    <w:rsid w:val="008A5F7C"/>
    <w:rsid w:val="008A6489"/>
    <w:rsid w:val="008A6A67"/>
    <w:rsid w:val="008A77AE"/>
    <w:rsid w:val="008B07BF"/>
    <w:rsid w:val="008B3107"/>
    <w:rsid w:val="008B50DD"/>
    <w:rsid w:val="008B5263"/>
    <w:rsid w:val="008B5531"/>
    <w:rsid w:val="008B5741"/>
    <w:rsid w:val="008B66CA"/>
    <w:rsid w:val="008B6B6D"/>
    <w:rsid w:val="008B7202"/>
    <w:rsid w:val="008C03BC"/>
    <w:rsid w:val="008C058E"/>
    <w:rsid w:val="008C0AA3"/>
    <w:rsid w:val="008C2C14"/>
    <w:rsid w:val="008C30B1"/>
    <w:rsid w:val="008C31E4"/>
    <w:rsid w:val="008C3BE7"/>
    <w:rsid w:val="008C48AB"/>
    <w:rsid w:val="008C4C92"/>
    <w:rsid w:val="008C4E29"/>
    <w:rsid w:val="008C4E85"/>
    <w:rsid w:val="008C4FFA"/>
    <w:rsid w:val="008C554D"/>
    <w:rsid w:val="008C562F"/>
    <w:rsid w:val="008C721B"/>
    <w:rsid w:val="008C7DC2"/>
    <w:rsid w:val="008D0C11"/>
    <w:rsid w:val="008D0CC3"/>
    <w:rsid w:val="008D1756"/>
    <w:rsid w:val="008D35D6"/>
    <w:rsid w:val="008D42C1"/>
    <w:rsid w:val="008D4544"/>
    <w:rsid w:val="008D56D3"/>
    <w:rsid w:val="008D59ED"/>
    <w:rsid w:val="008D5AF2"/>
    <w:rsid w:val="008D60E6"/>
    <w:rsid w:val="008D6905"/>
    <w:rsid w:val="008D6A98"/>
    <w:rsid w:val="008D6C95"/>
    <w:rsid w:val="008E0D92"/>
    <w:rsid w:val="008E2F41"/>
    <w:rsid w:val="008E3042"/>
    <w:rsid w:val="008E3209"/>
    <w:rsid w:val="008E384B"/>
    <w:rsid w:val="008E3DA7"/>
    <w:rsid w:val="008E45B7"/>
    <w:rsid w:val="008E4B92"/>
    <w:rsid w:val="008E6E1C"/>
    <w:rsid w:val="008E6E55"/>
    <w:rsid w:val="008E7A40"/>
    <w:rsid w:val="008E7D70"/>
    <w:rsid w:val="008E7E9C"/>
    <w:rsid w:val="008F0293"/>
    <w:rsid w:val="008F0B35"/>
    <w:rsid w:val="008F1B00"/>
    <w:rsid w:val="008F33CC"/>
    <w:rsid w:val="008F450E"/>
    <w:rsid w:val="008F461D"/>
    <w:rsid w:val="008F4F1F"/>
    <w:rsid w:val="008F51D0"/>
    <w:rsid w:val="008F5DB8"/>
    <w:rsid w:val="008F5E13"/>
    <w:rsid w:val="00901001"/>
    <w:rsid w:val="00901C6F"/>
    <w:rsid w:val="0090280F"/>
    <w:rsid w:val="00902E28"/>
    <w:rsid w:val="00902FA8"/>
    <w:rsid w:val="00902FCC"/>
    <w:rsid w:val="0090577C"/>
    <w:rsid w:val="009058BF"/>
    <w:rsid w:val="009058F3"/>
    <w:rsid w:val="00905D68"/>
    <w:rsid w:val="00906A7F"/>
    <w:rsid w:val="00906AFE"/>
    <w:rsid w:val="00906EB5"/>
    <w:rsid w:val="0090770F"/>
    <w:rsid w:val="00907919"/>
    <w:rsid w:val="00910800"/>
    <w:rsid w:val="009113A2"/>
    <w:rsid w:val="00912AD1"/>
    <w:rsid w:val="00912B59"/>
    <w:rsid w:val="00913259"/>
    <w:rsid w:val="00914946"/>
    <w:rsid w:val="00916E04"/>
    <w:rsid w:val="00916F18"/>
    <w:rsid w:val="00917FAC"/>
    <w:rsid w:val="009207A3"/>
    <w:rsid w:val="009231B8"/>
    <w:rsid w:val="00923479"/>
    <w:rsid w:val="009243E6"/>
    <w:rsid w:val="0092576F"/>
    <w:rsid w:val="00925D03"/>
    <w:rsid w:val="00926979"/>
    <w:rsid w:val="00927656"/>
    <w:rsid w:val="00927F88"/>
    <w:rsid w:val="00931A64"/>
    <w:rsid w:val="00932437"/>
    <w:rsid w:val="00932539"/>
    <w:rsid w:val="0093477B"/>
    <w:rsid w:val="009359F0"/>
    <w:rsid w:val="00937B8D"/>
    <w:rsid w:val="009407CE"/>
    <w:rsid w:val="009409C1"/>
    <w:rsid w:val="00941D49"/>
    <w:rsid w:val="0094241C"/>
    <w:rsid w:val="00943056"/>
    <w:rsid w:val="00943A1E"/>
    <w:rsid w:val="00943CB0"/>
    <w:rsid w:val="00944127"/>
    <w:rsid w:val="009441FA"/>
    <w:rsid w:val="00944854"/>
    <w:rsid w:val="009448B9"/>
    <w:rsid w:val="00944AA4"/>
    <w:rsid w:val="009453B0"/>
    <w:rsid w:val="00946751"/>
    <w:rsid w:val="00946BBC"/>
    <w:rsid w:val="00950746"/>
    <w:rsid w:val="0095090D"/>
    <w:rsid w:val="00951658"/>
    <w:rsid w:val="0095196B"/>
    <w:rsid w:val="00951A30"/>
    <w:rsid w:val="00951A59"/>
    <w:rsid w:val="00951DCA"/>
    <w:rsid w:val="00952290"/>
    <w:rsid w:val="00953E7C"/>
    <w:rsid w:val="0095425E"/>
    <w:rsid w:val="00956496"/>
    <w:rsid w:val="009565D4"/>
    <w:rsid w:val="00956A4A"/>
    <w:rsid w:val="00956DF8"/>
    <w:rsid w:val="00957853"/>
    <w:rsid w:val="00957C53"/>
    <w:rsid w:val="009601AF"/>
    <w:rsid w:val="00960C4D"/>
    <w:rsid w:val="00962CF5"/>
    <w:rsid w:val="00963DA2"/>
    <w:rsid w:val="009643D0"/>
    <w:rsid w:val="00964D74"/>
    <w:rsid w:val="00965DF0"/>
    <w:rsid w:val="00966368"/>
    <w:rsid w:val="0096652C"/>
    <w:rsid w:val="0096676B"/>
    <w:rsid w:val="00966B45"/>
    <w:rsid w:val="00966DDA"/>
    <w:rsid w:val="00966FB2"/>
    <w:rsid w:val="0097010C"/>
    <w:rsid w:val="009708E5"/>
    <w:rsid w:val="009709F0"/>
    <w:rsid w:val="0097109B"/>
    <w:rsid w:val="00972968"/>
    <w:rsid w:val="00973D72"/>
    <w:rsid w:val="00974009"/>
    <w:rsid w:val="009740F5"/>
    <w:rsid w:val="00974FF3"/>
    <w:rsid w:val="00975358"/>
    <w:rsid w:val="00975D0D"/>
    <w:rsid w:val="00976ED5"/>
    <w:rsid w:val="00980179"/>
    <w:rsid w:val="00980482"/>
    <w:rsid w:val="00981012"/>
    <w:rsid w:val="00984582"/>
    <w:rsid w:val="009854F1"/>
    <w:rsid w:val="0098617A"/>
    <w:rsid w:val="009862EA"/>
    <w:rsid w:val="0098641D"/>
    <w:rsid w:val="00986626"/>
    <w:rsid w:val="0098745E"/>
    <w:rsid w:val="00987BF0"/>
    <w:rsid w:val="00990276"/>
    <w:rsid w:val="009908C9"/>
    <w:rsid w:val="009918B0"/>
    <w:rsid w:val="0099355E"/>
    <w:rsid w:val="009942F9"/>
    <w:rsid w:val="00994F00"/>
    <w:rsid w:val="00996C12"/>
    <w:rsid w:val="0099730B"/>
    <w:rsid w:val="009A0485"/>
    <w:rsid w:val="009A0AA2"/>
    <w:rsid w:val="009A1046"/>
    <w:rsid w:val="009A1928"/>
    <w:rsid w:val="009A1B54"/>
    <w:rsid w:val="009A1BA2"/>
    <w:rsid w:val="009A236E"/>
    <w:rsid w:val="009A23AD"/>
    <w:rsid w:val="009A3BA9"/>
    <w:rsid w:val="009A5EDA"/>
    <w:rsid w:val="009B0771"/>
    <w:rsid w:val="009B08BC"/>
    <w:rsid w:val="009B0A19"/>
    <w:rsid w:val="009B1D6F"/>
    <w:rsid w:val="009B1D78"/>
    <w:rsid w:val="009B267C"/>
    <w:rsid w:val="009B3105"/>
    <w:rsid w:val="009B3FD0"/>
    <w:rsid w:val="009B4A79"/>
    <w:rsid w:val="009B4C35"/>
    <w:rsid w:val="009B691D"/>
    <w:rsid w:val="009B6A4C"/>
    <w:rsid w:val="009B6F7B"/>
    <w:rsid w:val="009C3BB7"/>
    <w:rsid w:val="009C3BD8"/>
    <w:rsid w:val="009C3FEB"/>
    <w:rsid w:val="009C6211"/>
    <w:rsid w:val="009C69DA"/>
    <w:rsid w:val="009C7D42"/>
    <w:rsid w:val="009D03BD"/>
    <w:rsid w:val="009D34FF"/>
    <w:rsid w:val="009D43BE"/>
    <w:rsid w:val="009D4906"/>
    <w:rsid w:val="009D622D"/>
    <w:rsid w:val="009D62D2"/>
    <w:rsid w:val="009D7EDC"/>
    <w:rsid w:val="009D7F9A"/>
    <w:rsid w:val="009E061C"/>
    <w:rsid w:val="009E121C"/>
    <w:rsid w:val="009E141C"/>
    <w:rsid w:val="009E3A2D"/>
    <w:rsid w:val="009E5F0C"/>
    <w:rsid w:val="009E7106"/>
    <w:rsid w:val="009E796D"/>
    <w:rsid w:val="009F06E8"/>
    <w:rsid w:val="009F0AD3"/>
    <w:rsid w:val="009F17A8"/>
    <w:rsid w:val="009F1875"/>
    <w:rsid w:val="009F2077"/>
    <w:rsid w:val="009F207A"/>
    <w:rsid w:val="009F2CD5"/>
    <w:rsid w:val="009F494A"/>
    <w:rsid w:val="009F51A2"/>
    <w:rsid w:val="009F6665"/>
    <w:rsid w:val="009F7307"/>
    <w:rsid w:val="009F7601"/>
    <w:rsid w:val="009F77D1"/>
    <w:rsid w:val="009F7851"/>
    <w:rsid w:val="00A00B87"/>
    <w:rsid w:val="00A00CCD"/>
    <w:rsid w:val="00A0196C"/>
    <w:rsid w:val="00A0218E"/>
    <w:rsid w:val="00A02226"/>
    <w:rsid w:val="00A0432D"/>
    <w:rsid w:val="00A045D3"/>
    <w:rsid w:val="00A048E7"/>
    <w:rsid w:val="00A10BDD"/>
    <w:rsid w:val="00A10F51"/>
    <w:rsid w:val="00A11497"/>
    <w:rsid w:val="00A123A3"/>
    <w:rsid w:val="00A12F1A"/>
    <w:rsid w:val="00A12F4F"/>
    <w:rsid w:val="00A12FB8"/>
    <w:rsid w:val="00A13A87"/>
    <w:rsid w:val="00A14EFF"/>
    <w:rsid w:val="00A157DA"/>
    <w:rsid w:val="00A15930"/>
    <w:rsid w:val="00A161A8"/>
    <w:rsid w:val="00A16A28"/>
    <w:rsid w:val="00A16BEB"/>
    <w:rsid w:val="00A17022"/>
    <w:rsid w:val="00A17119"/>
    <w:rsid w:val="00A17ADD"/>
    <w:rsid w:val="00A20B92"/>
    <w:rsid w:val="00A219BB"/>
    <w:rsid w:val="00A21ED6"/>
    <w:rsid w:val="00A22833"/>
    <w:rsid w:val="00A22EF9"/>
    <w:rsid w:val="00A2364D"/>
    <w:rsid w:val="00A23A7F"/>
    <w:rsid w:val="00A24993"/>
    <w:rsid w:val="00A249F9"/>
    <w:rsid w:val="00A24AD9"/>
    <w:rsid w:val="00A250E0"/>
    <w:rsid w:val="00A25D28"/>
    <w:rsid w:val="00A261B1"/>
    <w:rsid w:val="00A304C9"/>
    <w:rsid w:val="00A31BEE"/>
    <w:rsid w:val="00A32597"/>
    <w:rsid w:val="00A32929"/>
    <w:rsid w:val="00A331D5"/>
    <w:rsid w:val="00A335BB"/>
    <w:rsid w:val="00A33FFF"/>
    <w:rsid w:val="00A3585A"/>
    <w:rsid w:val="00A35E60"/>
    <w:rsid w:val="00A37A48"/>
    <w:rsid w:val="00A40378"/>
    <w:rsid w:val="00A41D76"/>
    <w:rsid w:val="00A42629"/>
    <w:rsid w:val="00A4289C"/>
    <w:rsid w:val="00A428E3"/>
    <w:rsid w:val="00A438FF"/>
    <w:rsid w:val="00A43907"/>
    <w:rsid w:val="00A43A4E"/>
    <w:rsid w:val="00A44F70"/>
    <w:rsid w:val="00A46B0A"/>
    <w:rsid w:val="00A47379"/>
    <w:rsid w:val="00A5043C"/>
    <w:rsid w:val="00A50620"/>
    <w:rsid w:val="00A52148"/>
    <w:rsid w:val="00A5468A"/>
    <w:rsid w:val="00A54F33"/>
    <w:rsid w:val="00A5551B"/>
    <w:rsid w:val="00A55E3D"/>
    <w:rsid w:val="00A561CF"/>
    <w:rsid w:val="00A600B6"/>
    <w:rsid w:val="00A60CE8"/>
    <w:rsid w:val="00A61702"/>
    <w:rsid w:val="00A623F2"/>
    <w:rsid w:val="00A62AF9"/>
    <w:rsid w:val="00A63364"/>
    <w:rsid w:val="00A637E5"/>
    <w:rsid w:val="00A65471"/>
    <w:rsid w:val="00A65DDF"/>
    <w:rsid w:val="00A65EA9"/>
    <w:rsid w:val="00A671E7"/>
    <w:rsid w:val="00A67404"/>
    <w:rsid w:val="00A71196"/>
    <w:rsid w:val="00A72882"/>
    <w:rsid w:val="00A72C6B"/>
    <w:rsid w:val="00A73296"/>
    <w:rsid w:val="00A73BD7"/>
    <w:rsid w:val="00A73CEF"/>
    <w:rsid w:val="00A74DA7"/>
    <w:rsid w:val="00A74E98"/>
    <w:rsid w:val="00A74F97"/>
    <w:rsid w:val="00A75481"/>
    <w:rsid w:val="00A758AA"/>
    <w:rsid w:val="00A75B1D"/>
    <w:rsid w:val="00A75CBD"/>
    <w:rsid w:val="00A76146"/>
    <w:rsid w:val="00A76400"/>
    <w:rsid w:val="00A77716"/>
    <w:rsid w:val="00A8026F"/>
    <w:rsid w:val="00A813E3"/>
    <w:rsid w:val="00A82642"/>
    <w:rsid w:val="00A84F34"/>
    <w:rsid w:val="00A86A52"/>
    <w:rsid w:val="00A86E09"/>
    <w:rsid w:val="00A87DF3"/>
    <w:rsid w:val="00A903AB"/>
    <w:rsid w:val="00A90C4D"/>
    <w:rsid w:val="00A90FD3"/>
    <w:rsid w:val="00A91129"/>
    <w:rsid w:val="00A92158"/>
    <w:rsid w:val="00A92255"/>
    <w:rsid w:val="00A925FF"/>
    <w:rsid w:val="00A93312"/>
    <w:rsid w:val="00A935D7"/>
    <w:rsid w:val="00A93E12"/>
    <w:rsid w:val="00A94580"/>
    <w:rsid w:val="00A9502C"/>
    <w:rsid w:val="00A95B9C"/>
    <w:rsid w:val="00A96E2D"/>
    <w:rsid w:val="00A97526"/>
    <w:rsid w:val="00A975D0"/>
    <w:rsid w:val="00A97888"/>
    <w:rsid w:val="00AA014D"/>
    <w:rsid w:val="00AA124B"/>
    <w:rsid w:val="00AA1D8E"/>
    <w:rsid w:val="00AA23B7"/>
    <w:rsid w:val="00AA3452"/>
    <w:rsid w:val="00AA35B8"/>
    <w:rsid w:val="00AA38FF"/>
    <w:rsid w:val="00AA45D7"/>
    <w:rsid w:val="00AA513B"/>
    <w:rsid w:val="00AA53F2"/>
    <w:rsid w:val="00AA59BE"/>
    <w:rsid w:val="00AA5D82"/>
    <w:rsid w:val="00AA61E0"/>
    <w:rsid w:val="00AA7D28"/>
    <w:rsid w:val="00AA7DB3"/>
    <w:rsid w:val="00AB0172"/>
    <w:rsid w:val="00AB01D8"/>
    <w:rsid w:val="00AB105F"/>
    <w:rsid w:val="00AB1457"/>
    <w:rsid w:val="00AB1A3B"/>
    <w:rsid w:val="00AB4047"/>
    <w:rsid w:val="00AB4F1E"/>
    <w:rsid w:val="00AB556E"/>
    <w:rsid w:val="00AB5876"/>
    <w:rsid w:val="00AB625A"/>
    <w:rsid w:val="00AB6EC3"/>
    <w:rsid w:val="00AB7E4B"/>
    <w:rsid w:val="00AC177B"/>
    <w:rsid w:val="00AC21A6"/>
    <w:rsid w:val="00AC2F8B"/>
    <w:rsid w:val="00AC3257"/>
    <w:rsid w:val="00AC454A"/>
    <w:rsid w:val="00AC4664"/>
    <w:rsid w:val="00AC4824"/>
    <w:rsid w:val="00AC48E6"/>
    <w:rsid w:val="00AC5FCD"/>
    <w:rsid w:val="00AC7088"/>
    <w:rsid w:val="00AC75A8"/>
    <w:rsid w:val="00AC7D46"/>
    <w:rsid w:val="00AC7D81"/>
    <w:rsid w:val="00AC7DD8"/>
    <w:rsid w:val="00AD00C6"/>
    <w:rsid w:val="00AD00F1"/>
    <w:rsid w:val="00AD0209"/>
    <w:rsid w:val="00AD2158"/>
    <w:rsid w:val="00AD2241"/>
    <w:rsid w:val="00AD24E9"/>
    <w:rsid w:val="00AD2B66"/>
    <w:rsid w:val="00AD2D81"/>
    <w:rsid w:val="00AD3827"/>
    <w:rsid w:val="00AD392C"/>
    <w:rsid w:val="00AD4BBD"/>
    <w:rsid w:val="00AD4E31"/>
    <w:rsid w:val="00AD577C"/>
    <w:rsid w:val="00AD5D28"/>
    <w:rsid w:val="00AE1915"/>
    <w:rsid w:val="00AE214E"/>
    <w:rsid w:val="00AE21C8"/>
    <w:rsid w:val="00AE31E4"/>
    <w:rsid w:val="00AE4B63"/>
    <w:rsid w:val="00AE5F94"/>
    <w:rsid w:val="00AE6294"/>
    <w:rsid w:val="00AE6586"/>
    <w:rsid w:val="00AE6785"/>
    <w:rsid w:val="00AE6A89"/>
    <w:rsid w:val="00AE6CDA"/>
    <w:rsid w:val="00AE7CBF"/>
    <w:rsid w:val="00AE7CDF"/>
    <w:rsid w:val="00AF1035"/>
    <w:rsid w:val="00AF19E8"/>
    <w:rsid w:val="00AF1D84"/>
    <w:rsid w:val="00AF30DE"/>
    <w:rsid w:val="00AF44EC"/>
    <w:rsid w:val="00AF4D90"/>
    <w:rsid w:val="00AF4DB7"/>
    <w:rsid w:val="00AF57BA"/>
    <w:rsid w:val="00AF5F44"/>
    <w:rsid w:val="00AF66CD"/>
    <w:rsid w:val="00AF6E49"/>
    <w:rsid w:val="00AF70FB"/>
    <w:rsid w:val="00AF7C89"/>
    <w:rsid w:val="00B00EF1"/>
    <w:rsid w:val="00B02ADE"/>
    <w:rsid w:val="00B037C1"/>
    <w:rsid w:val="00B038C0"/>
    <w:rsid w:val="00B0438F"/>
    <w:rsid w:val="00B0478B"/>
    <w:rsid w:val="00B04EF5"/>
    <w:rsid w:val="00B050F8"/>
    <w:rsid w:val="00B05D03"/>
    <w:rsid w:val="00B06FCA"/>
    <w:rsid w:val="00B107E5"/>
    <w:rsid w:val="00B108B0"/>
    <w:rsid w:val="00B10AA7"/>
    <w:rsid w:val="00B10B87"/>
    <w:rsid w:val="00B10D07"/>
    <w:rsid w:val="00B110E0"/>
    <w:rsid w:val="00B111ED"/>
    <w:rsid w:val="00B11EBD"/>
    <w:rsid w:val="00B12C81"/>
    <w:rsid w:val="00B12EA3"/>
    <w:rsid w:val="00B138FB"/>
    <w:rsid w:val="00B13B54"/>
    <w:rsid w:val="00B1450E"/>
    <w:rsid w:val="00B14771"/>
    <w:rsid w:val="00B154E3"/>
    <w:rsid w:val="00B164B6"/>
    <w:rsid w:val="00B166AE"/>
    <w:rsid w:val="00B20934"/>
    <w:rsid w:val="00B21294"/>
    <w:rsid w:val="00B22D28"/>
    <w:rsid w:val="00B23058"/>
    <w:rsid w:val="00B23133"/>
    <w:rsid w:val="00B242A8"/>
    <w:rsid w:val="00B24BBC"/>
    <w:rsid w:val="00B24F16"/>
    <w:rsid w:val="00B27AE4"/>
    <w:rsid w:val="00B300C3"/>
    <w:rsid w:val="00B31935"/>
    <w:rsid w:val="00B3212A"/>
    <w:rsid w:val="00B32F09"/>
    <w:rsid w:val="00B331DA"/>
    <w:rsid w:val="00B333C5"/>
    <w:rsid w:val="00B3374A"/>
    <w:rsid w:val="00B34037"/>
    <w:rsid w:val="00B344CC"/>
    <w:rsid w:val="00B34587"/>
    <w:rsid w:val="00B3491E"/>
    <w:rsid w:val="00B35A7F"/>
    <w:rsid w:val="00B37CE2"/>
    <w:rsid w:val="00B405CC"/>
    <w:rsid w:val="00B40907"/>
    <w:rsid w:val="00B41BB4"/>
    <w:rsid w:val="00B41F52"/>
    <w:rsid w:val="00B42274"/>
    <w:rsid w:val="00B4379E"/>
    <w:rsid w:val="00B44770"/>
    <w:rsid w:val="00B44F0F"/>
    <w:rsid w:val="00B4595D"/>
    <w:rsid w:val="00B4740D"/>
    <w:rsid w:val="00B47B69"/>
    <w:rsid w:val="00B5016C"/>
    <w:rsid w:val="00B5019F"/>
    <w:rsid w:val="00B506BB"/>
    <w:rsid w:val="00B50DB9"/>
    <w:rsid w:val="00B52170"/>
    <w:rsid w:val="00B52326"/>
    <w:rsid w:val="00B52B2D"/>
    <w:rsid w:val="00B52B9C"/>
    <w:rsid w:val="00B52F35"/>
    <w:rsid w:val="00B53E2A"/>
    <w:rsid w:val="00B54BC1"/>
    <w:rsid w:val="00B55B20"/>
    <w:rsid w:val="00B56E86"/>
    <w:rsid w:val="00B61A28"/>
    <w:rsid w:val="00B62E03"/>
    <w:rsid w:val="00B65E78"/>
    <w:rsid w:val="00B666AF"/>
    <w:rsid w:val="00B6673A"/>
    <w:rsid w:val="00B66C12"/>
    <w:rsid w:val="00B66C28"/>
    <w:rsid w:val="00B70076"/>
    <w:rsid w:val="00B71640"/>
    <w:rsid w:val="00B72322"/>
    <w:rsid w:val="00B72537"/>
    <w:rsid w:val="00B72591"/>
    <w:rsid w:val="00B72B1B"/>
    <w:rsid w:val="00B72F23"/>
    <w:rsid w:val="00B73047"/>
    <w:rsid w:val="00B739AF"/>
    <w:rsid w:val="00B73D49"/>
    <w:rsid w:val="00B73E04"/>
    <w:rsid w:val="00B73F0D"/>
    <w:rsid w:val="00B745E5"/>
    <w:rsid w:val="00B74FC1"/>
    <w:rsid w:val="00B758CB"/>
    <w:rsid w:val="00B765D7"/>
    <w:rsid w:val="00B8022A"/>
    <w:rsid w:val="00B8069C"/>
    <w:rsid w:val="00B80A95"/>
    <w:rsid w:val="00B8177D"/>
    <w:rsid w:val="00B81833"/>
    <w:rsid w:val="00B82112"/>
    <w:rsid w:val="00B837F6"/>
    <w:rsid w:val="00B83A1B"/>
    <w:rsid w:val="00B84593"/>
    <w:rsid w:val="00B849C1"/>
    <w:rsid w:val="00B84A63"/>
    <w:rsid w:val="00B84A98"/>
    <w:rsid w:val="00B85CE9"/>
    <w:rsid w:val="00B86483"/>
    <w:rsid w:val="00B8714D"/>
    <w:rsid w:val="00B901D1"/>
    <w:rsid w:val="00B90CB7"/>
    <w:rsid w:val="00B90CE6"/>
    <w:rsid w:val="00B90E49"/>
    <w:rsid w:val="00B91068"/>
    <w:rsid w:val="00B91548"/>
    <w:rsid w:val="00B91681"/>
    <w:rsid w:val="00B91A6C"/>
    <w:rsid w:val="00B922F3"/>
    <w:rsid w:val="00B92E72"/>
    <w:rsid w:val="00B9355B"/>
    <w:rsid w:val="00B93A56"/>
    <w:rsid w:val="00B93B8B"/>
    <w:rsid w:val="00B93DE2"/>
    <w:rsid w:val="00B95C8E"/>
    <w:rsid w:val="00B96BD7"/>
    <w:rsid w:val="00B96BFC"/>
    <w:rsid w:val="00BA01D6"/>
    <w:rsid w:val="00BA0257"/>
    <w:rsid w:val="00BA131E"/>
    <w:rsid w:val="00BA136C"/>
    <w:rsid w:val="00BA14E2"/>
    <w:rsid w:val="00BA204E"/>
    <w:rsid w:val="00BA227B"/>
    <w:rsid w:val="00BA24CF"/>
    <w:rsid w:val="00BA24DA"/>
    <w:rsid w:val="00BA28CC"/>
    <w:rsid w:val="00BA3294"/>
    <w:rsid w:val="00BA36B9"/>
    <w:rsid w:val="00BA3B4E"/>
    <w:rsid w:val="00BA3E3D"/>
    <w:rsid w:val="00BA3FC5"/>
    <w:rsid w:val="00BA409F"/>
    <w:rsid w:val="00BA47A1"/>
    <w:rsid w:val="00BA50EA"/>
    <w:rsid w:val="00BA54A1"/>
    <w:rsid w:val="00BA5846"/>
    <w:rsid w:val="00BA5E48"/>
    <w:rsid w:val="00BA7AFC"/>
    <w:rsid w:val="00BB2325"/>
    <w:rsid w:val="00BB24C7"/>
    <w:rsid w:val="00BB2DDA"/>
    <w:rsid w:val="00BB39C8"/>
    <w:rsid w:val="00BB4915"/>
    <w:rsid w:val="00BB4918"/>
    <w:rsid w:val="00BB566F"/>
    <w:rsid w:val="00BB57F7"/>
    <w:rsid w:val="00BB5CAD"/>
    <w:rsid w:val="00BB6784"/>
    <w:rsid w:val="00BB6D37"/>
    <w:rsid w:val="00BB774C"/>
    <w:rsid w:val="00BC091B"/>
    <w:rsid w:val="00BC0AF8"/>
    <w:rsid w:val="00BC1055"/>
    <w:rsid w:val="00BC120F"/>
    <w:rsid w:val="00BC17E1"/>
    <w:rsid w:val="00BC1861"/>
    <w:rsid w:val="00BC1D7A"/>
    <w:rsid w:val="00BC22CD"/>
    <w:rsid w:val="00BC28D8"/>
    <w:rsid w:val="00BC4011"/>
    <w:rsid w:val="00BC4C6B"/>
    <w:rsid w:val="00BC54CE"/>
    <w:rsid w:val="00BC686D"/>
    <w:rsid w:val="00BC68D3"/>
    <w:rsid w:val="00BC6A17"/>
    <w:rsid w:val="00BC756B"/>
    <w:rsid w:val="00BD02A9"/>
    <w:rsid w:val="00BD12AA"/>
    <w:rsid w:val="00BD176D"/>
    <w:rsid w:val="00BD2791"/>
    <w:rsid w:val="00BE24AB"/>
    <w:rsid w:val="00BE33B7"/>
    <w:rsid w:val="00BE3AF6"/>
    <w:rsid w:val="00BE4A5E"/>
    <w:rsid w:val="00BE59D1"/>
    <w:rsid w:val="00BE5BF6"/>
    <w:rsid w:val="00BE6315"/>
    <w:rsid w:val="00BE6393"/>
    <w:rsid w:val="00BF0755"/>
    <w:rsid w:val="00BF0B5E"/>
    <w:rsid w:val="00BF0CD3"/>
    <w:rsid w:val="00BF1284"/>
    <w:rsid w:val="00BF16AF"/>
    <w:rsid w:val="00BF16C2"/>
    <w:rsid w:val="00BF3E40"/>
    <w:rsid w:val="00BF415B"/>
    <w:rsid w:val="00BF4378"/>
    <w:rsid w:val="00BF468D"/>
    <w:rsid w:val="00BF53F4"/>
    <w:rsid w:val="00BF5BAD"/>
    <w:rsid w:val="00BF5BB9"/>
    <w:rsid w:val="00BF7CC1"/>
    <w:rsid w:val="00C00B09"/>
    <w:rsid w:val="00C00B8C"/>
    <w:rsid w:val="00C00C35"/>
    <w:rsid w:val="00C02BC3"/>
    <w:rsid w:val="00C03FA8"/>
    <w:rsid w:val="00C04118"/>
    <w:rsid w:val="00C050B6"/>
    <w:rsid w:val="00C06774"/>
    <w:rsid w:val="00C06F1E"/>
    <w:rsid w:val="00C07B88"/>
    <w:rsid w:val="00C07C02"/>
    <w:rsid w:val="00C1337D"/>
    <w:rsid w:val="00C1526B"/>
    <w:rsid w:val="00C153F4"/>
    <w:rsid w:val="00C15B62"/>
    <w:rsid w:val="00C15D4B"/>
    <w:rsid w:val="00C15F2C"/>
    <w:rsid w:val="00C204AB"/>
    <w:rsid w:val="00C20FE4"/>
    <w:rsid w:val="00C2310A"/>
    <w:rsid w:val="00C23DA7"/>
    <w:rsid w:val="00C25026"/>
    <w:rsid w:val="00C259E8"/>
    <w:rsid w:val="00C26020"/>
    <w:rsid w:val="00C26084"/>
    <w:rsid w:val="00C262FC"/>
    <w:rsid w:val="00C2791F"/>
    <w:rsid w:val="00C27931"/>
    <w:rsid w:val="00C306BD"/>
    <w:rsid w:val="00C310A0"/>
    <w:rsid w:val="00C31703"/>
    <w:rsid w:val="00C31B7B"/>
    <w:rsid w:val="00C31B95"/>
    <w:rsid w:val="00C31C83"/>
    <w:rsid w:val="00C32309"/>
    <w:rsid w:val="00C32BF9"/>
    <w:rsid w:val="00C3411D"/>
    <w:rsid w:val="00C35214"/>
    <w:rsid w:val="00C36BEB"/>
    <w:rsid w:val="00C36CEF"/>
    <w:rsid w:val="00C376D3"/>
    <w:rsid w:val="00C37A9F"/>
    <w:rsid w:val="00C37E84"/>
    <w:rsid w:val="00C4088C"/>
    <w:rsid w:val="00C410C1"/>
    <w:rsid w:val="00C42431"/>
    <w:rsid w:val="00C4250E"/>
    <w:rsid w:val="00C42516"/>
    <w:rsid w:val="00C42B26"/>
    <w:rsid w:val="00C44108"/>
    <w:rsid w:val="00C449FC"/>
    <w:rsid w:val="00C44B61"/>
    <w:rsid w:val="00C44F65"/>
    <w:rsid w:val="00C4560A"/>
    <w:rsid w:val="00C45A54"/>
    <w:rsid w:val="00C4772C"/>
    <w:rsid w:val="00C47C11"/>
    <w:rsid w:val="00C47EB1"/>
    <w:rsid w:val="00C50E28"/>
    <w:rsid w:val="00C51CE9"/>
    <w:rsid w:val="00C5234B"/>
    <w:rsid w:val="00C5290A"/>
    <w:rsid w:val="00C5495E"/>
    <w:rsid w:val="00C55667"/>
    <w:rsid w:val="00C55AEF"/>
    <w:rsid w:val="00C56385"/>
    <w:rsid w:val="00C56433"/>
    <w:rsid w:val="00C56A49"/>
    <w:rsid w:val="00C570CF"/>
    <w:rsid w:val="00C57AFE"/>
    <w:rsid w:val="00C606D9"/>
    <w:rsid w:val="00C636D7"/>
    <w:rsid w:val="00C63F43"/>
    <w:rsid w:val="00C656E2"/>
    <w:rsid w:val="00C659AF"/>
    <w:rsid w:val="00C65A95"/>
    <w:rsid w:val="00C65AC5"/>
    <w:rsid w:val="00C65F4F"/>
    <w:rsid w:val="00C66044"/>
    <w:rsid w:val="00C66098"/>
    <w:rsid w:val="00C66AB9"/>
    <w:rsid w:val="00C701F2"/>
    <w:rsid w:val="00C709A3"/>
    <w:rsid w:val="00C70A3E"/>
    <w:rsid w:val="00C70F9E"/>
    <w:rsid w:val="00C713BF"/>
    <w:rsid w:val="00C72793"/>
    <w:rsid w:val="00C74985"/>
    <w:rsid w:val="00C74CA2"/>
    <w:rsid w:val="00C74FC9"/>
    <w:rsid w:val="00C75BE3"/>
    <w:rsid w:val="00C75E88"/>
    <w:rsid w:val="00C828FC"/>
    <w:rsid w:val="00C8403B"/>
    <w:rsid w:val="00C859E6"/>
    <w:rsid w:val="00C85FA0"/>
    <w:rsid w:val="00C8604D"/>
    <w:rsid w:val="00C8614D"/>
    <w:rsid w:val="00C86276"/>
    <w:rsid w:val="00C867CA"/>
    <w:rsid w:val="00C8702D"/>
    <w:rsid w:val="00C876A2"/>
    <w:rsid w:val="00C907E6"/>
    <w:rsid w:val="00C91701"/>
    <w:rsid w:val="00C91A11"/>
    <w:rsid w:val="00C91A6E"/>
    <w:rsid w:val="00C9384A"/>
    <w:rsid w:val="00C9546C"/>
    <w:rsid w:val="00C969D6"/>
    <w:rsid w:val="00C97D94"/>
    <w:rsid w:val="00C97DDB"/>
    <w:rsid w:val="00C97F56"/>
    <w:rsid w:val="00CA123C"/>
    <w:rsid w:val="00CA129A"/>
    <w:rsid w:val="00CA12D5"/>
    <w:rsid w:val="00CA151B"/>
    <w:rsid w:val="00CA1937"/>
    <w:rsid w:val="00CA1C11"/>
    <w:rsid w:val="00CA1FDD"/>
    <w:rsid w:val="00CA34F4"/>
    <w:rsid w:val="00CA367F"/>
    <w:rsid w:val="00CA3A78"/>
    <w:rsid w:val="00CA4486"/>
    <w:rsid w:val="00CA49B1"/>
    <w:rsid w:val="00CA4A95"/>
    <w:rsid w:val="00CA5F51"/>
    <w:rsid w:val="00CA677C"/>
    <w:rsid w:val="00CA6A3D"/>
    <w:rsid w:val="00CA7005"/>
    <w:rsid w:val="00CA71C6"/>
    <w:rsid w:val="00CB0652"/>
    <w:rsid w:val="00CB0A94"/>
    <w:rsid w:val="00CB2B34"/>
    <w:rsid w:val="00CC0D68"/>
    <w:rsid w:val="00CC13C1"/>
    <w:rsid w:val="00CC182D"/>
    <w:rsid w:val="00CC18E5"/>
    <w:rsid w:val="00CC3544"/>
    <w:rsid w:val="00CC3E14"/>
    <w:rsid w:val="00CC404B"/>
    <w:rsid w:val="00CC5AAC"/>
    <w:rsid w:val="00CC608D"/>
    <w:rsid w:val="00CC67F2"/>
    <w:rsid w:val="00CC7F7A"/>
    <w:rsid w:val="00CD0CBA"/>
    <w:rsid w:val="00CD24B8"/>
    <w:rsid w:val="00CD25A8"/>
    <w:rsid w:val="00CD520F"/>
    <w:rsid w:val="00CD6972"/>
    <w:rsid w:val="00CD6CCD"/>
    <w:rsid w:val="00CD6E58"/>
    <w:rsid w:val="00CD7528"/>
    <w:rsid w:val="00CD7F2B"/>
    <w:rsid w:val="00CE01A0"/>
    <w:rsid w:val="00CE0425"/>
    <w:rsid w:val="00CE0594"/>
    <w:rsid w:val="00CE090E"/>
    <w:rsid w:val="00CE0DC0"/>
    <w:rsid w:val="00CE0FFA"/>
    <w:rsid w:val="00CE1DE9"/>
    <w:rsid w:val="00CE1FE8"/>
    <w:rsid w:val="00CE21EA"/>
    <w:rsid w:val="00CE304A"/>
    <w:rsid w:val="00CE398C"/>
    <w:rsid w:val="00CE421A"/>
    <w:rsid w:val="00CE5A88"/>
    <w:rsid w:val="00CE5C25"/>
    <w:rsid w:val="00CE5D16"/>
    <w:rsid w:val="00CE646A"/>
    <w:rsid w:val="00CE6DB2"/>
    <w:rsid w:val="00CE773F"/>
    <w:rsid w:val="00CE7865"/>
    <w:rsid w:val="00CE7AE8"/>
    <w:rsid w:val="00CE7C8B"/>
    <w:rsid w:val="00CE7DCB"/>
    <w:rsid w:val="00CF03C5"/>
    <w:rsid w:val="00CF0ABA"/>
    <w:rsid w:val="00CF1C66"/>
    <w:rsid w:val="00CF3011"/>
    <w:rsid w:val="00CF39A6"/>
    <w:rsid w:val="00CF4BCB"/>
    <w:rsid w:val="00CF5071"/>
    <w:rsid w:val="00CF5563"/>
    <w:rsid w:val="00CF5FA2"/>
    <w:rsid w:val="00CF63E5"/>
    <w:rsid w:val="00CF78F6"/>
    <w:rsid w:val="00CF7C83"/>
    <w:rsid w:val="00D00924"/>
    <w:rsid w:val="00D00B14"/>
    <w:rsid w:val="00D014BC"/>
    <w:rsid w:val="00D017B3"/>
    <w:rsid w:val="00D01D84"/>
    <w:rsid w:val="00D02A60"/>
    <w:rsid w:val="00D03EC3"/>
    <w:rsid w:val="00D0424A"/>
    <w:rsid w:val="00D0485F"/>
    <w:rsid w:val="00D0531B"/>
    <w:rsid w:val="00D0546D"/>
    <w:rsid w:val="00D07A88"/>
    <w:rsid w:val="00D07C12"/>
    <w:rsid w:val="00D103EA"/>
    <w:rsid w:val="00D108DE"/>
    <w:rsid w:val="00D11124"/>
    <w:rsid w:val="00D1122A"/>
    <w:rsid w:val="00D11CD3"/>
    <w:rsid w:val="00D122A9"/>
    <w:rsid w:val="00D12479"/>
    <w:rsid w:val="00D125B0"/>
    <w:rsid w:val="00D12D6F"/>
    <w:rsid w:val="00D13D23"/>
    <w:rsid w:val="00D1709A"/>
    <w:rsid w:val="00D17719"/>
    <w:rsid w:val="00D21F6F"/>
    <w:rsid w:val="00D226D6"/>
    <w:rsid w:val="00D230EA"/>
    <w:rsid w:val="00D23699"/>
    <w:rsid w:val="00D23BEB"/>
    <w:rsid w:val="00D23D02"/>
    <w:rsid w:val="00D2648C"/>
    <w:rsid w:val="00D265EC"/>
    <w:rsid w:val="00D2773E"/>
    <w:rsid w:val="00D2786F"/>
    <w:rsid w:val="00D304BC"/>
    <w:rsid w:val="00D31199"/>
    <w:rsid w:val="00D31A9A"/>
    <w:rsid w:val="00D327F8"/>
    <w:rsid w:val="00D32C9F"/>
    <w:rsid w:val="00D32D03"/>
    <w:rsid w:val="00D3331C"/>
    <w:rsid w:val="00D33347"/>
    <w:rsid w:val="00D33FF3"/>
    <w:rsid w:val="00D3572E"/>
    <w:rsid w:val="00D36609"/>
    <w:rsid w:val="00D366FB"/>
    <w:rsid w:val="00D3672B"/>
    <w:rsid w:val="00D36761"/>
    <w:rsid w:val="00D369BA"/>
    <w:rsid w:val="00D373E5"/>
    <w:rsid w:val="00D37B05"/>
    <w:rsid w:val="00D37BC9"/>
    <w:rsid w:val="00D4029C"/>
    <w:rsid w:val="00D41AE3"/>
    <w:rsid w:val="00D43956"/>
    <w:rsid w:val="00D441B0"/>
    <w:rsid w:val="00D44C63"/>
    <w:rsid w:val="00D45497"/>
    <w:rsid w:val="00D4580D"/>
    <w:rsid w:val="00D45C08"/>
    <w:rsid w:val="00D468EB"/>
    <w:rsid w:val="00D46BE9"/>
    <w:rsid w:val="00D46ED7"/>
    <w:rsid w:val="00D50252"/>
    <w:rsid w:val="00D50491"/>
    <w:rsid w:val="00D518EA"/>
    <w:rsid w:val="00D53051"/>
    <w:rsid w:val="00D53858"/>
    <w:rsid w:val="00D548A6"/>
    <w:rsid w:val="00D54B15"/>
    <w:rsid w:val="00D55850"/>
    <w:rsid w:val="00D55BF5"/>
    <w:rsid w:val="00D57003"/>
    <w:rsid w:val="00D570EF"/>
    <w:rsid w:val="00D57D25"/>
    <w:rsid w:val="00D57FDE"/>
    <w:rsid w:val="00D60BE7"/>
    <w:rsid w:val="00D61096"/>
    <w:rsid w:val="00D61166"/>
    <w:rsid w:val="00D62D36"/>
    <w:rsid w:val="00D62D86"/>
    <w:rsid w:val="00D62F6D"/>
    <w:rsid w:val="00D636A4"/>
    <w:rsid w:val="00D64384"/>
    <w:rsid w:val="00D65B4D"/>
    <w:rsid w:val="00D66367"/>
    <w:rsid w:val="00D66404"/>
    <w:rsid w:val="00D6704A"/>
    <w:rsid w:val="00D67EC2"/>
    <w:rsid w:val="00D70C96"/>
    <w:rsid w:val="00D70D62"/>
    <w:rsid w:val="00D713EA"/>
    <w:rsid w:val="00D72C37"/>
    <w:rsid w:val="00D73378"/>
    <w:rsid w:val="00D734B6"/>
    <w:rsid w:val="00D73A3B"/>
    <w:rsid w:val="00D749B1"/>
    <w:rsid w:val="00D74E11"/>
    <w:rsid w:val="00D750A3"/>
    <w:rsid w:val="00D7555D"/>
    <w:rsid w:val="00D7625A"/>
    <w:rsid w:val="00D77609"/>
    <w:rsid w:val="00D81656"/>
    <w:rsid w:val="00D83011"/>
    <w:rsid w:val="00D835CC"/>
    <w:rsid w:val="00D8409D"/>
    <w:rsid w:val="00D8421E"/>
    <w:rsid w:val="00D848AD"/>
    <w:rsid w:val="00D8587C"/>
    <w:rsid w:val="00D8648B"/>
    <w:rsid w:val="00D86F96"/>
    <w:rsid w:val="00D87AE8"/>
    <w:rsid w:val="00D91348"/>
    <w:rsid w:val="00D91C43"/>
    <w:rsid w:val="00D922C2"/>
    <w:rsid w:val="00D924AC"/>
    <w:rsid w:val="00D92D14"/>
    <w:rsid w:val="00D93C05"/>
    <w:rsid w:val="00D93DFE"/>
    <w:rsid w:val="00D943C8"/>
    <w:rsid w:val="00D94B73"/>
    <w:rsid w:val="00D94C72"/>
    <w:rsid w:val="00D95F31"/>
    <w:rsid w:val="00D97111"/>
    <w:rsid w:val="00D97670"/>
    <w:rsid w:val="00D97848"/>
    <w:rsid w:val="00D97FF5"/>
    <w:rsid w:val="00DA0B08"/>
    <w:rsid w:val="00DA13E6"/>
    <w:rsid w:val="00DA13FE"/>
    <w:rsid w:val="00DA251E"/>
    <w:rsid w:val="00DA2710"/>
    <w:rsid w:val="00DA4A0E"/>
    <w:rsid w:val="00DA4AB4"/>
    <w:rsid w:val="00DA4D16"/>
    <w:rsid w:val="00DA4EAB"/>
    <w:rsid w:val="00DA74F9"/>
    <w:rsid w:val="00DA784F"/>
    <w:rsid w:val="00DA7B53"/>
    <w:rsid w:val="00DA7C80"/>
    <w:rsid w:val="00DB1613"/>
    <w:rsid w:val="00DB18C8"/>
    <w:rsid w:val="00DB1B95"/>
    <w:rsid w:val="00DB2CBC"/>
    <w:rsid w:val="00DB33F2"/>
    <w:rsid w:val="00DB3571"/>
    <w:rsid w:val="00DB460F"/>
    <w:rsid w:val="00DB51CD"/>
    <w:rsid w:val="00DB5620"/>
    <w:rsid w:val="00DB58FA"/>
    <w:rsid w:val="00DB603C"/>
    <w:rsid w:val="00DB67F7"/>
    <w:rsid w:val="00DB6BF9"/>
    <w:rsid w:val="00DC0749"/>
    <w:rsid w:val="00DC0893"/>
    <w:rsid w:val="00DC2081"/>
    <w:rsid w:val="00DC5D1D"/>
    <w:rsid w:val="00DC60E1"/>
    <w:rsid w:val="00DC61DB"/>
    <w:rsid w:val="00DC6B06"/>
    <w:rsid w:val="00DC6F7D"/>
    <w:rsid w:val="00DC7BD8"/>
    <w:rsid w:val="00DD17D9"/>
    <w:rsid w:val="00DD1F1E"/>
    <w:rsid w:val="00DD20F8"/>
    <w:rsid w:val="00DD276A"/>
    <w:rsid w:val="00DD2A56"/>
    <w:rsid w:val="00DD2ABA"/>
    <w:rsid w:val="00DD2D61"/>
    <w:rsid w:val="00DD315C"/>
    <w:rsid w:val="00DD3998"/>
    <w:rsid w:val="00DD4CEE"/>
    <w:rsid w:val="00DD4EAF"/>
    <w:rsid w:val="00DD4EB6"/>
    <w:rsid w:val="00DD627D"/>
    <w:rsid w:val="00DD6ACB"/>
    <w:rsid w:val="00DE1274"/>
    <w:rsid w:val="00DE20B3"/>
    <w:rsid w:val="00DE219A"/>
    <w:rsid w:val="00DE2639"/>
    <w:rsid w:val="00DE2667"/>
    <w:rsid w:val="00DE271E"/>
    <w:rsid w:val="00DE473E"/>
    <w:rsid w:val="00DE5410"/>
    <w:rsid w:val="00DE669F"/>
    <w:rsid w:val="00DE7544"/>
    <w:rsid w:val="00DE75DC"/>
    <w:rsid w:val="00DE792E"/>
    <w:rsid w:val="00DF092C"/>
    <w:rsid w:val="00DF17D9"/>
    <w:rsid w:val="00DF1A62"/>
    <w:rsid w:val="00DF1EA9"/>
    <w:rsid w:val="00DF21E9"/>
    <w:rsid w:val="00DF2CBA"/>
    <w:rsid w:val="00DF3873"/>
    <w:rsid w:val="00DF38AF"/>
    <w:rsid w:val="00DF4276"/>
    <w:rsid w:val="00DF44DE"/>
    <w:rsid w:val="00DF4A0C"/>
    <w:rsid w:val="00DF7A40"/>
    <w:rsid w:val="00E0099C"/>
    <w:rsid w:val="00E021A2"/>
    <w:rsid w:val="00E0227A"/>
    <w:rsid w:val="00E02939"/>
    <w:rsid w:val="00E04110"/>
    <w:rsid w:val="00E05BCD"/>
    <w:rsid w:val="00E05DA9"/>
    <w:rsid w:val="00E0700F"/>
    <w:rsid w:val="00E10215"/>
    <w:rsid w:val="00E10CFD"/>
    <w:rsid w:val="00E11E6B"/>
    <w:rsid w:val="00E1396F"/>
    <w:rsid w:val="00E13F5E"/>
    <w:rsid w:val="00E14492"/>
    <w:rsid w:val="00E14669"/>
    <w:rsid w:val="00E149D3"/>
    <w:rsid w:val="00E15869"/>
    <w:rsid w:val="00E15DB0"/>
    <w:rsid w:val="00E1653C"/>
    <w:rsid w:val="00E16EBB"/>
    <w:rsid w:val="00E1759D"/>
    <w:rsid w:val="00E17A90"/>
    <w:rsid w:val="00E203B1"/>
    <w:rsid w:val="00E20973"/>
    <w:rsid w:val="00E225DE"/>
    <w:rsid w:val="00E22811"/>
    <w:rsid w:val="00E23016"/>
    <w:rsid w:val="00E2301C"/>
    <w:rsid w:val="00E230C8"/>
    <w:rsid w:val="00E2362E"/>
    <w:rsid w:val="00E24307"/>
    <w:rsid w:val="00E24638"/>
    <w:rsid w:val="00E2479C"/>
    <w:rsid w:val="00E24CC7"/>
    <w:rsid w:val="00E25612"/>
    <w:rsid w:val="00E2754E"/>
    <w:rsid w:val="00E27778"/>
    <w:rsid w:val="00E27844"/>
    <w:rsid w:val="00E27CF2"/>
    <w:rsid w:val="00E3088F"/>
    <w:rsid w:val="00E30C58"/>
    <w:rsid w:val="00E30EF2"/>
    <w:rsid w:val="00E31B88"/>
    <w:rsid w:val="00E32BC4"/>
    <w:rsid w:val="00E331D6"/>
    <w:rsid w:val="00E3600A"/>
    <w:rsid w:val="00E36054"/>
    <w:rsid w:val="00E36C6C"/>
    <w:rsid w:val="00E378A9"/>
    <w:rsid w:val="00E41739"/>
    <w:rsid w:val="00E4395B"/>
    <w:rsid w:val="00E43F28"/>
    <w:rsid w:val="00E448FA"/>
    <w:rsid w:val="00E44DFA"/>
    <w:rsid w:val="00E46AC7"/>
    <w:rsid w:val="00E47558"/>
    <w:rsid w:val="00E50C2F"/>
    <w:rsid w:val="00E51F6F"/>
    <w:rsid w:val="00E53455"/>
    <w:rsid w:val="00E53AD7"/>
    <w:rsid w:val="00E55074"/>
    <w:rsid w:val="00E60073"/>
    <w:rsid w:val="00E6288B"/>
    <w:rsid w:val="00E629DE"/>
    <w:rsid w:val="00E63294"/>
    <w:rsid w:val="00E63764"/>
    <w:rsid w:val="00E64ABB"/>
    <w:rsid w:val="00E6553A"/>
    <w:rsid w:val="00E67F12"/>
    <w:rsid w:val="00E700D7"/>
    <w:rsid w:val="00E706C3"/>
    <w:rsid w:val="00E707CD"/>
    <w:rsid w:val="00E71CBB"/>
    <w:rsid w:val="00E72976"/>
    <w:rsid w:val="00E72B4A"/>
    <w:rsid w:val="00E73C34"/>
    <w:rsid w:val="00E73ED0"/>
    <w:rsid w:val="00E74A9E"/>
    <w:rsid w:val="00E750EE"/>
    <w:rsid w:val="00E75F13"/>
    <w:rsid w:val="00E77819"/>
    <w:rsid w:val="00E77C86"/>
    <w:rsid w:val="00E80311"/>
    <w:rsid w:val="00E82576"/>
    <w:rsid w:val="00E82FC8"/>
    <w:rsid w:val="00E83C42"/>
    <w:rsid w:val="00E83E6B"/>
    <w:rsid w:val="00E83EF5"/>
    <w:rsid w:val="00E8601C"/>
    <w:rsid w:val="00E861E7"/>
    <w:rsid w:val="00E86250"/>
    <w:rsid w:val="00E86569"/>
    <w:rsid w:val="00E87847"/>
    <w:rsid w:val="00E87B16"/>
    <w:rsid w:val="00E90DA1"/>
    <w:rsid w:val="00E92A54"/>
    <w:rsid w:val="00E93B23"/>
    <w:rsid w:val="00E93E48"/>
    <w:rsid w:val="00E964C2"/>
    <w:rsid w:val="00E971C5"/>
    <w:rsid w:val="00E978F8"/>
    <w:rsid w:val="00E97A8F"/>
    <w:rsid w:val="00EA0069"/>
    <w:rsid w:val="00EA07D8"/>
    <w:rsid w:val="00EA07F7"/>
    <w:rsid w:val="00EA143A"/>
    <w:rsid w:val="00EA1E66"/>
    <w:rsid w:val="00EA3D04"/>
    <w:rsid w:val="00EA4460"/>
    <w:rsid w:val="00EA4768"/>
    <w:rsid w:val="00EA4CA6"/>
    <w:rsid w:val="00EA756A"/>
    <w:rsid w:val="00EB0722"/>
    <w:rsid w:val="00EB147B"/>
    <w:rsid w:val="00EB1C23"/>
    <w:rsid w:val="00EB323A"/>
    <w:rsid w:val="00EB3627"/>
    <w:rsid w:val="00EB5629"/>
    <w:rsid w:val="00EB65B9"/>
    <w:rsid w:val="00EB6F43"/>
    <w:rsid w:val="00EB7337"/>
    <w:rsid w:val="00EB7ABC"/>
    <w:rsid w:val="00EC0FE0"/>
    <w:rsid w:val="00EC21C4"/>
    <w:rsid w:val="00EC2DB0"/>
    <w:rsid w:val="00EC3234"/>
    <w:rsid w:val="00EC3972"/>
    <w:rsid w:val="00EC511B"/>
    <w:rsid w:val="00EC59AD"/>
    <w:rsid w:val="00ED0487"/>
    <w:rsid w:val="00ED1828"/>
    <w:rsid w:val="00ED1A35"/>
    <w:rsid w:val="00ED1D68"/>
    <w:rsid w:val="00ED20BF"/>
    <w:rsid w:val="00ED2620"/>
    <w:rsid w:val="00ED4453"/>
    <w:rsid w:val="00ED515B"/>
    <w:rsid w:val="00ED51BE"/>
    <w:rsid w:val="00ED52C6"/>
    <w:rsid w:val="00ED6655"/>
    <w:rsid w:val="00ED66D5"/>
    <w:rsid w:val="00ED7087"/>
    <w:rsid w:val="00EE20ED"/>
    <w:rsid w:val="00EE2211"/>
    <w:rsid w:val="00EE26F1"/>
    <w:rsid w:val="00EE3257"/>
    <w:rsid w:val="00EE32EB"/>
    <w:rsid w:val="00EE4657"/>
    <w:rsid w:val="00EE46BA"/>
    <w:rsid w:val="00EE46E1"/>
    <w:rsid w:val="00EE54DF"/>
    <w:rsid w:val="00EE6E2E"/>
    <w:rsid w:val="00EE75AD"/>
    <w:rsid w:val="00EE7961"/>
    <w:rsid w:val="00EF02A0"/>
    <w:rsid w:val="00EF0500"/>
    <w:rsid w:val="00EF1CEE"/>
    <w:rsid w:val="00EF22CB"/>
    <w:rsid w:val="00EF30BD"/>
    <w:rsid w:val="00EF322C"/>
    <w:rsid w:val="00EF384E"/>
    <w:rsid w:val="00EF422B"/>
    <w:rsid w:val="00EF4422"/>
    <w:rsid w:val="00EF4B3F"/>
    <w:rsid w:val="00EF61C3"/>
    <w:rsid w:val="00EF6654"/>
    <w:rsid w:val="00EF676A"/>
    <w:rsid w:val="00F010D2"/>
    <w:rsid w:val="00F010F7"/>
    <w:rsid w:val="00F01758"/>
    <w:rsid w:val="00F01777"/>
    <w:rsid w:val="00F01A54"/>
    <w:rsid w:val="00F0250D"/>
    <w:rsid w:val="00F02EB6"/>
    <w:rsid w:val="00F02F0B"/>
    <w:rsid w:val="00F03376"/>
    <w:rsid w:val="00F05763"/>
    <w:rsid w:val="00F0660F"/>
    <w:rsid w:val="00F06D50"/>
    <w:rsid w:val="00F06DD2"/>
    <w:rsid w:val="00F0728F"/>
    <w:rsid w:val="00F074AB"/>
    <w:rsid w:val="00F07595"/>
    <w:rsid w:val="00F07F11"/>
    <w:rsid w:val="00F108AB"/>
    <w:rsid w:val="00F110B2"/>
    <w:rsid w:val="00F113EF"/>
    <w:rsid w:val="00F123EE"/>
    <w:rsid w:val="00F13103"/>
    <w:rsid w:val="00F148BC"/>
    <w:rsid w:val="00F158FE"/>
    <w:rsid w:val="00F15CB5"/>
    <w:rsid w:val="00F16640"/>
    <w:rsid w:val="00F1678E"/>
    <w:rsid w:val="00F16A5A"/>
    <w:rsid w:val="00F17559"/>
    <w:rsid w:val="00F179CB"/>
    <w:rsid w:val="00F17BD9"/>
    <w:rsid w:val="00F17FC9"/>
    <w:rsid w:val="00F2025C"/>
    <w:rsid w:val="00F211D9"/>
    <w:rsid w:val="00F216F7"/>
    <w:rsid w:val="00F2282E"/>
    <w:rsid w:val="00F22FB2"/>
    <w:rsid w:val="00F23A51"/>
    <w:rsid w:val="00F24263"/>
    <w:rsid w:val="00F24723"/>
    <w:rsid w:val="00F24893"/>
    <w:rsid w:val="00F2566A"/>
    <w:rsid w:val="00F2590F"/>
    <w:rsid w:val="00F30BAD"/>
    <w:rsid w:val="00F30ED5"/>
    <w:rsid w:val="00F32012"/>
    <w:rsid w:val="00F322F7"/>
    <w:rsid w:val="00F327EE"/>
    <w:rsid w:val="00F328F5"/>
    <w:rsid w:val="00F33E40"/>
    <w:rsid w:val="00F33E52"/>
    <w:rsid w:val="00F3424D"/>
    <w:rsid w:val="00F34C22"/>
    <w:rsid w:val="00F350BE"/>
    <w:rsid w:val="00F36990"/>
    <w:rsid w:val="00F36B46"/>
    <w:rsid w:val="00F3732B"/>
    <w:rsid w:val="00F40FAE"/>
    <w:rsid w:val="00F41181"/>
    <w:rsid w:val="00F42ACA"/>
    <w:rsid w:val="00F42FD4"/>
    <w:rsid w:val="00F44455"/>
    <w:rsid w:val="00F446B4"/>
    <w:rsid w:val="00F45720"/>
    <w:rsid w:val="00F458A9"/>
    <w:rsid w:val="00F466C1"/>
    <w:rsid w:val="00F50BFA"/>
    <w:rsid w:val="00F52BD3"/>
    <w:rsid w:val="00F53514"/>
    <w:rsid w:val="00F53DA5"/>
    <w:rsid w:val="00F540EC"/>
    <w:rsid w:val="00F542E0"/>
    <w:rsid w:val="00F5511B"/>
    <w:rsid w:val="00F5529F"/>
    <w:rsid w:val="00F56197"/>
    <w:rsid w:val="00F56466"/>
    <w:rsid w:val="00F5654A"/>
    <w:rsid w:val="00F57EBA"/>
    <w:rsid w:val="00F605DE"/>
    <w:rsid w:val="00F60D4F"/>
    <w:rsid w:val="00F6193C"/>
    <w:rsid w:val="00F61DB7"/>
    <w:rsid w:val="00F620E8"/>
    <w:rsid w:val="00F63769"/>
    <w:rsid w:val="00F6434E"/>
    <w:rsid w:val="00F64BF5"/>
    <w:rsid w:val="00F679B7"/>
    <w:rsid w:val="00F70225"/>
    <w:rsid w:val="00F70CC0"/>
    <w:rsid w:val="00F72255"/>
    <w:rsid w:val="00F7238E"/>
    <w:rsid w:val="00F748F7"/>
    <w:rsid w:val="00F74B0F"/>
    <w:rsid w:val="00F76616"/>
    <w:rsid w:val="00F7662A"/>
    <w:rsid w:val="00F76D1E"/>
    <w:rsid w:val="00F776E6"/>
    <w:rsid w:val="00F77B60"/>
    <w:rsid w:val="00F80605"/>
    <w:rsid w:val="00F8151A"/>
    <w:rsid w:val="00F81D7B"/>
    <w:rsid w:val="00F83860"/>
    <w:rsid w:val="00F84C27"/>
    <w:rsid w:val="00F84C45"/>
    <w:rsid w:val="00F85665"/>
    <w:rsid w:val="00F85D2C"/>
    <w:rsid w:val="00F86303"/>
    <w:rsid w:val="00F8689A"/>
    <w:rsid w:val="00F86DF1"/>
    <w:rsid w:val="00F906C8"/>
    <w:rsid w:val="00F907B0"/>
    <w:rsid w:val="00F91A47"/>
    <w:rsid w:val="00F92B86"/>
    <w:rsid w:val="00F9449D"/>
    <w:rsid w:val="00F968E5"/>
    <w:rsid w:val="00F97C95"/>
    <w:rsid w:val="00F97D24"/>
    <w:rsid w:val="00FA0777"/>
    <w:rsid w:val="00FA113F"/>
    <w:rsid w:val="00FA1930"/>
    <w:rsid w:val="00FA1EF0"/>
    <w:rsid w:val="00FA2FCE"/>
    <w:rsid w:val="00FA36E7"/>
    <w:rsid w:val="00FA3E00"/>
    <w:rsid w:val="00FA44F5"/>
    <w:rsid w:val="00FA47B9"/>
    <w:rsid w:val="00FA536C"/>
    <w:rsid w:val="00FA685F"/>
    <w:rsid w:val="00FA6B41"/>
    <w:rsid w:val="00FA74B0"/>
    <w:rsid w:val="00FA77E6"/>
    <w:rsid w:val="00FA7E11"/>
    <w:rsid w:val="00FA7FFA"/>
    <w:rsid w:val="00FB007C"/>
    <w:rsid w:val="00FB0744"/>
    <w:rsid w:val="00FB086C"/>
    <w:rsid w:val="00FB0B40"/>
    <w:rsid w:val="00FB1518"/>
    <w:rsid w:val="00FB17EB"/>
    <w:rsid w:val="00FB2357"/>
    <w:rsid w:val="00FB2B68"/>
    <w:rsid w:val="00FB2D5B"/>
    <w:rsid w:val="00FB3DCB"/>
    <w:rsid w:val="00FB4E39"/>
    <w:rsid w:val="00FB5CEC"/>
    <w:rsid w:val="00FB723C"/>
    <w:rsid w:val="00FB7BE3"/>
    <w:rsid w:val="00FC1A00"/>
    <w:rsid w:val="00FC1D6A"/>
    <w:rsid w:val="00FC2001"/>
    <w:rsid w:val="00FC2C3C"/>
    <w:rsid w:val="00FC30A6"/>
    <w:rsid w:val="00FC3523"/>
    <w:rsid w:val="00FC35E4"/>
    <w:rsid w:val="00FC3BB4"/>
    <w:rsid w:val="00FC3E5C"/>
    <w:rsid w:val="00FC584A"/>
    <w:rsid w:val="00FC6772"/>
    <w:rsid w:val="00FC6B99"/>
    <w:rsid w:val="00FC7CB1"/>
    <w:rsid w:val="00FD0D3F"/>
    <w:rsid w:val="00FD0D9F"/>
    <w:rsid w:val="00FD0EAA"/>
    <w:rsid w:val="00FD1509"/>
    <w:rsid w:val="00FD1C8D"/>
    <w:rsid w:val="00FD2FDD"/>
    <w:rsid w:val="00FD4702"/>
    <w:rsid w:val="00FD52C1"/>
    <w:rsid w:val="00FD5837"/>
    <w:rsid w:val="00FD6332"/>
    <w:rsid w:val="00FD6A0D"/>
    <w:rsid w:val="00FE0CC7"/>
    <w:rsid w:val="00FE21A2"/>
    <w:rsid w:val="00FE2594"/>
    <w:rsid w:val="00FE2A65"/>
    <w:rsid w:val="00FE2E63"/>
    <w:rsid w:val="00FE2EFE"/>
    <w:rsid w:val="00FE3362"/>
    <w:rsid w:val="00FE38E4"/>
    <w:rsid w:val="00FE3C0A"/>
    <w:rsid w:val="00FF00DD"/>
    <w:rsid w:val="00FF13A7"/>
    <w:rsid w:val="00FF177F"/>
    <w:rsid w:val="00FF1ADC"/>
    <w:rsid w:val="00FF20E5"/>
    <w:rsid w:val="00FF290E"/>
    <w:rsid w:val="00FF2FA9"/>
    <w:rsid w:val="00FF30CD"/>
    <w:rsid w:val="00FF4026"/>
    <w:rsid w:val="00FF5379"/>
    <w:rsid w:val="00FF64C0"/>
    <w:rsid w:val="00FF6740"/>
    <w:rsid w:val="00FF6AD1"/>
    <w:rsid w:val="00FF7622"/>
    <w:rsid w:val="00FF7D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83"/>
    <o:shapelayout v:ext="edit">
      <o:idmap v:ext="edit" data="1"/>
    </o:shapelayout>
  </w:shapeDefaults>
  <w:decimalSymbol w:val=","/>
  <w:listSeparator w:val=";"/>
  <w14:docId w14:val="4D625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1B3A3A"/>
    <w:rPr>
      <w:sz w:val="24"/>
      <w:szCs w:val="24"/>
    </w:rPr>
  </w:style>
  <w:style w:type="paragraph" w:styleId="1">
    <w:name w:val="heading 1"/>
    <w:basedOn w:val="a0"/>
    <w:next w:val="a0"/>
    <w:link w:val="10"/>
    <w:qFormat/>
    <w:rsid w:val="001B6715"/>
    <w:pPr>
      <w:keepNext/>
      <w:spacing w:before="240" w:after="60"/>
      <w:outlineLvl w:val="0"/>
    </w:pPr>
    <w:rPr>
      <w:rFonts w:ascii="Arial" w:hAnsi="Arial" w:cs="Arial"/>
      <w:b/>
      <w:bCs/>
      <w:kern w:val="32"/>
      <w:sz w:val="32"/>
      <w:szCs w:val="32"/>
    </w:rPr>
  </w:style>
  <w:style w:type="paragraph" w:styleId="2">
    <w:name w:val="heading 2"/>
    <w:basedOn w:val="a0"/>
    <w:next w:val="a0"/>
    <w:link w:val="20"/>
    <w:qFormat/>
    <w:rsid w:val="007138BC"/>
    <w:pPr>
      <w:keepNext/>
      <w:spacing w:before="240" w:after="60"/>
      <w:outlineLvl w:val="1"/>
    </w:pPr>
    <w:rPr>
      <w:rFonts w:ascii="Arial" w:hAnsi="Arial"/>
      <w:b/>
      <w:bCs/>
      <w:i/>
      <w:iCs/>
      <w:sz w:val="28"/>
      <w:szCs w:val="28"/>
    </w:rPr>
  </w:style>
  <w:style w:type="paragraph" w:styleId="3">
    <w:name w:val="heading 3"/>
    <w:basedOn w:val="a0"/>
    <w:next w:val="a0"/>
    <w:link w:val="30"/>
    <w:qFormat/>
    <w:rsid w:val="00B23133"/>
    <w:pPr>
      <w:keepNext/>
      <w:spacing w:before="240" w:after="60"/>
      <w:outlineLvl w:val="2"/>
    </w:pPr>
    <w:rPr>
      <w:rFonts w:ascii="Arial" w:hAnsi="Arial" w:cs="Arial"/>
      <w:b/>
      <w:bCs/>
      <w:sz w:val="26"/>
      <w:szCs w:val="26"/>
    </w:rPr>
  </w:style>
  <w:style w:type="paragraph" w:styleId="4">
    <w:name w:val="heading 4"/>
    <w:basedOn w:val="a0"/>
    <w:next w:val="a0"/>
    <w:qFormat/>
    <w:rsid w:val="005B191D"/>
    <w:pPr>
      <w:keepNext/>
      <w:spacing w:before="240" w:after="60"/>
      <w:outlineLvl w:val="3"/>
    </w:pPr>
    <w:rPr>
      <w:b/>
      <w:bCs/>
      <w:sz w:val="28"/>
      <w:szCs w:val="28"/>
    </w:rPr>
  </w:style>
  <w:style w:type="paragraph" w:styleId="5">
    <w:name w:val="heading 5"/>
    <w:basedOn w:val="a0"/>
    <w:next w:val="a0"/>
    <w:qFormat/>
    <w:rsid w:val="005B191D"/>
    <w:pPr>
      <w:spacing w:before="240" w:after="60"/>
      <w:outlineLvl w:val="4"/>
    </w:pPr>
    <w:rPr>
      <w:b/>
      <w:bCs/>
      <w:i/>
      <w:iCs/>
      <w:sz w:val="26"/>
      <w:szCs w:val="26"/>
    </w:rPr>
  </w:style>
  <w:style w:type="paragraph" w:styleId="6">
    <w:name w:val="heading 6"/>
    <w:basedOn w:val="a0"/>
    <w:next w:val="a0"/>
    <w:qFormat/>
    <w:rsid w:val="005B191D"/>
    <w:pPr>
      <w:widowControl w:val="0"/>
      <w:spacing w:before="240" w:after="60" w:line="300" w:lineRule="auto"/>
      <w:ind w:firstLine="1140"/>
      <w:jc w:val="both"/>
      <w:outlineLvl w:val="5"/>
    </w:pPr>
    <w:rPr>
      <w:b/>
      <w:bCs/>
      <w:sz w:val="22"/>
      <w:szCs w:val="22"/>
    </w:rPr>
  </w:style>
  <w:style w:type="paragraph" w:styleId="7">
    <w:name w:val="heading 7"/>
    <w:basedOn w:val="a0"/>
    <w:next w:val="a0"/>
    <w:qFormat/>
    <w:rsid w:val="005B191D"/>
    <w:pPr>
      <w:spacing w:before="240" w:after="60"/>
      <w:outlineLvl w:val="6"/>
    </w:pPr>
  </w:style>
  <w:style w:type="paragraph" w:styleId="8">
    <w:name w:val="heading 8"/>
    <w:basedOn w:val="a0"/>
    <w:next w:val="a0"/>
    <w:qFormat/>
    <w:rsid w:val="005B191D"/>
    <w:pPr>
      <w:spacing w:before="240" w:after="60"/>
      <w:outlineLvl w:val="7"/>
    </w:pPr>
    <w:rPr>
      <w:i/>
      <w:iCs/>
    </w:rPr>
  </w:style>
  <w:style w:type="paragraph" w:styleId="9">
    <w:name w:val="heading 9"/>
    <w:basedOn w:val="a0"/>
    <w:next w:val="a0"/>
    <w:qFormat/>
    <w:rsid w:val="005B191D"/>
    <w:pPr>
      <w:keepNext/>
      <w:widowControl w:val="0"/>
      <w:spacing w:before="60" w:line="300" w:lineRule="auto"/>
      <w:ind w:firstLine="708"/>
      <w:jc w:val="center"/>
      <w:outlineLvl w:val="8"/>
    </w:pPr>
    <w:rPr>
      <w:b/>
      <w:sz w:val="28"/>
      <w:szCs w:val="4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D70C96"/>
    <w:rPr>
      <w:rFonts w:ascii="Arial" w:hAnsi="Arial" w:cs="Arial"/>
      <w:b/>
      <w:bCs/>
      <w:kern w:val="32"/>
      <w:sz w:val="32"/>
      <w:szCs w:val="32"/>
      <w:lang w:val="ru-RU" w:eastAsia="ru-RU" w:bidi="ar-SA"/>
    </w:rPr>
  </w:style>
  <w:style w:type="character" w:customStyle="1" w:styleId="20">
    <w:name w:val="Заголовок 2 Знак"/>
    <w:link w:val="2"/>
    <w:rsid w:val="00D97FF5"/>
    <w:rPr>
      <w:rFonts w:ascii="Arial" w:hAnsi="Arial"/>
      <w:b/>
      <w:bCs/>
      <w:i/>
      <w:iCs/>
      <w:sz w:val="28"/>
      <w:szCs w:val="28"/>
      <w:lang w:val="ru-RU" w:eastAsia="ru-RU" w:bidi="ar-SA"/>
    </w:rPr>
  </w:style>
  <w:style w:type="paragraph" w:styleId="a4">
    <w:name w:val="Normal (Web)"/>
    <w:basedOn w:val="a0"/>
    <w:rsid w:val="002D69E5"/>
  </w:style>
  <w:style w:type="paragraph" w:styleId="a5">
    <w:name w:val="header"/>
    <w:aliases w:val="ВерхКолонтитул"/>
    <w:basedOn w:val="a0"/>
    <w:rsid w:val="001829A3"/>
    <w:pPr>
      <w:tabs>
        <w:tab w:val="center" w:pos="4677"/>
        <w:tab w:val="right" w:pos="9355"/>
      </w:tabs>
    </w:pPr>
  </w:style>
  <w:style w:type="character" w:styleId="a6">
    <w:name w:val="page number"/>
    <w:basedOn w:val="a1"/>
    <w:rsid w:val="001829A3"/>
  </w:style>
  <w:style w:type="paragraph" w:customStyle="1" w:styleId="11">
    <w:name w:val="Знак1 Знак Знак Знак"/>
    <w:basedOn w:val="a0"/>
    <w:rsid w:val="00932539"/>
    <w:rPr>
      <w:rFonts w:ascii="Verdana" w:hAnsi="Verdana" w:cs="Verdana"/>
      <w:sz w:val="20"/>
      <w:szCs w:val="20"/>
      <w:lang w:val="en-US" w:eastAsia="en-US"/>
    </w:rPr>
  </w:style>
  <w:style w:type="paragraph" w:styleId="a7">
    <w:name w:val="footer"/>
    <w:basedOn w:val="a0"/>
    <w:rsid w:val="00E63294"/>
    <w:pPr>
      <w:tabs>
        <w:tab w:val="center" w:pos="4677"/>
        <w:tab w:val="right" w:pos="9355"/>
      </w:tabs>
    </w:pPr>
  </w:style>
  <w:style w:type="paragraph" w:styleId="12">
    <w:name w:val="toc 1"/>
    <w:basedOn w:val="a0"/>
    <w:next w:val="a0"/>
    <w:autoRedefine/>
    <w:uiPriority w:val="39"/>
    <w:rsid w:val="00291245"/>
    <w:pPr>
      <w:tabs>
        <w:tab w:val="right" w:leader="dot" w:pos="10092"/>
      </w:tabs>
      <w:jc w:val="both"/>
    </w:pPr>
    <w:rPr>
      <w:rFonts w:asciiTheme="minorHAnsi" w:hAnsiTheme="minorHAnsi"/>
      <w:b/>
      <w:bCs/>
      <w:caps/>
      <w:sz w:val="20"/>
      <w:szCs w:val="20"/>
    </w:rPr>
  </w:style>
  <w:style w:type="character" w:styleId="a8">
    <w:name w:val="Hyperlink"/>
    <w:uiPriority w:val="99"/>
    <w:rsid w:val="00EA756A"/>
    <w:rPr>
      <w:color w:val="0000FF"/>
      <w:u w:val="single"/>
    </w:rPr>
  </w:style>
  <w:style w:type="paragraph" w:styleId="21">
    <w:name w:val="toc 2"/>
    <w:basedOn w:val="a0"/>
    <w:next w:val="a0"/>
    <w:autoRedefine/>
    <w:uiPriority w:val="39"/>
    <w:rsid w:val="00EA756A"/>
    <w:pPr>
      <w:ind w:left="240"/>
    </w:pPr>
    <w:rPr>
      <w:rFonts w:asciiTheme="minorHAnsi" w:hAnsiTheme="minorHAnsi"/>
      <w:smallCaps/>
      <w:sz w:val="20"/>
      <w:szCs w:val="20"/>
    </w:rPr>
  </w:style>
  <w:style w:type="paragraph" w:styleId="a9">
    <w:name w:val="caption"/>
    <w:basedOn w:val="a0"/>
    <w:next w:val="a0"/>
    <w:qFormat/>
    <w:rsid w:val="00480EA8"/>
    <w:rPr>
      <w:b/>
      <w:bCs/>
      <w:sz w:val="20"/>
      <w:szCs w:val="20"/>
    </w:rPr>
  </w:style>
  <w:style w:type="character" w:styleId="aa">
    <w:name w:val="annotation reference"/>
    <w:semiHidden/>
    <w:rsid w:val="00DD627D"/>
    <w:rPr>
      <w:sz w:val="16"/>
      <w:szCs w:val="16"/>
    </w:rPr>
  </w:style>
  <w:style w:type="paragraph" w:styleId="ab">
    <w:name w:val="annotation text"/>
    <w:basedOn w:val="a0"/>
    <w:semiHidden/>
    <w:rsid w:val="00DD627D"/>
    <w:rPr>
      <w:sz w:val="20"/>
      <w:szCs w:val="20"/>
    </w:rPr>
  </w:style>
  <w:style w:type="paragraph" w:styleId="ac">
    <w:name w:val="annotation subject"/>
    <w:basedOn w:val="ab"/>
    <w:next w:val="ab"/>
    <w:semiHidden/>
    <w:rsid w:val="00DD627D"/>
    <w:rPr>
      <w:b/>
      <w:bCs/>
    </w:rPr>
  </w:style>
  <w:style w:type="paragraph" w:styleId="ad">
    <w:name w:val="Balloon Text"/>
    <w:basedOn w:val="a0"/>
    <w:semiHidden/>
    <w:rsid w:val="00DD627D"/>
    <w:rPr>
      <w:rFonts w:ascii="Tahoma" w:hAnsi="Tahoma" w:cs="Tahoma"/>
      <w:sz w:val="16"/>
      <w:szCs w:val="16"/>
    </w:rPr>
  </w:style>
  <w:style w:type="paragraph" w:styleId="ae">
    <w:name w:val="Body Text"/>
    <w:basedOn w:val="a0"/>
    <w:rsid w:val="005B191D"/>
    <w:pPr>
      <w:spacing w:after="120"/>
    </w:pPr>
  </w:style>
  <w:style w:type="paragraph" w:styleId="22">
    <w:name w:val="Body Text Indent 2"/>
    <w:basedOn w:val="a0"/>
    <w:link w:val="23"/>
    <w:rsid w:val="005B191D"/>
    <w:pPr>
      <w:spacing w:after="120" w:line="480" w:lineRule="auto"/>
      <w:ind w:left="283"/>
    </w:pPr>
  </w:style>
  <w:style w:type="character" w:customStyle="1" w:styleId="23">
    <w:name w:val="Основной текст с отступом 2 Знак"/>
    <w:link w:val="22"/>
    <w:rsid w:val="00D97FF5"/>
    <w:rPr>
      <w:sz w:val="24"/>
      <w:szCs w:val="24"/>
      <w:lang w:val="ru-RU" w:eastAsia="ru-RU" w:bidi="ar-SA"/>
    </w:rPr>
  </w:style>
  <w:style w:type="paragraph" w:customStyle="1" w:styleId="BodyText24">
    <w:name w:val="Body Text 24"/>
    <w:basedOn w:val="a0"/>
    <w:rsid w:val="005B191D"/>
    <w:pPr>
      <w:widowControl w:val="0"/>
      <w:spacing w:before="120" w:line="336" w:lineRule="auto"/>
      <w:ind w:firstLine="720"/>
      <w:jc w:val="both"/>
    </w:pPr>
    <w:rPr>
      <w:sz w:val="28"/>
      <w:szCs w:val="20"/>
    </w:rPr>
  </w:style>
  <w:style w:type="paragraph" w:customStyle="1" w:styleId="13">
    <w:name w:val="Обычный (веб) Знак Знак1 Знак"/>
    <w:aliases w:val="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0"/>
    <w:next w:val="a4"/>
    <w:rsid w:val="005B191D"/>
    <w:pPr>
      <w:spacing w:before="100" w:beforeAutospacing="1" w:after="100" w:afterAutospacing="1"/>
    </w:pPr>
  </w:style>
  <w:style w:type="table" w:styleId="af">
    <w:name w:val="Table Grid"/>
    <w:basedOn w:val="a2"/>
    <w:rsid w:val="005B191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4">
    <w:name w:val="Обычный (веб)1"/>
    <w:basedOn w:val="a0"/>
    <w:rsid w:val="005B191D"/>
    <w:rPr>
      <w:rFonts w:ascii="Verdana" w:hAnsi="Verdana"/>
      <w:color w:val="474747"/>
      <w:sz w:val="16"/>
      <w:szCs w:val="16"/>
    </w:rPr>
  </w:style>
  <w:style w:type="paragraph" w:styleId="31">
    <w:name w:val="Body Text 3"/>
    <w:basedOn w:val="a0"/>
    <w:rsid w:val="005B191D"/>
    <w:pPr>
      <w:spacing w:after="120"/>
    </w:pPr>
    <w:rPr>
      <w:sz w:val="16"/>
      <w:szCs w:val="16"/>
    </w:rPr>
  </w:style>
  <w:style w:type="paragraph" w:customStyle="1" w:styleId="15">
    <w:name w:val="заголовок 1"/>
    <w:basedOn w:val="a0"/>
    <w:next w:val="a0"/>
    <w:rsid w:val="005B191D"/>
    <w:pPr>
      <w:keepNext/>
      <w:jc w:val="center"/>
    </w:pPr>
    <w:rPr>
      <w:b/>
      <w:sz w:val="28"/>
      <w:szCs w:val="20"/>
    </w:rPr>
  </w:style>
  <w:style w:type="paragraph" w:customStyle="1" w:styleId="a">
    <w:name w:val="Предложение"/>
    <w:basedOn w:val="a0"/>
    <w:autoRedefine/>
    <w:rsid w:val="006F449A"/>
    <w:pPr>
      <w:widowControl w:val="0"/>
      <w:numPr>
        <w:numId w:val="1"/>
      </w:numPr>
      <w:tabs>
        <w:tab w:val="clear" w:pos="720"/>
        <w:tab w:val="num" w:pos="527"/>
      </w:tabs>
      <w:ind w:left="0" w:firstLine="0"/>
      <w:jc w:val="both"/>
    </w:pPr>
    <w:rPr>
      <w:kern w:val="16"/>
    </w:rPr>
  </w:style>
  <w:style w:type="character" w:styleId="af0">
    <w:name w:val="FollowedHyperlink"/>
    <w:uiPriority w:val="99"/>
    <w:rsid w:val="005B191D"/>
    <w:rPr>
      <w:color w:val="800080"/>
      <w:u w:val="single"/>
    </w:rPr>
  </w:style>
  <w:style w:type="paragraph" w:styleId="af1">
    <w:name w:val="Body Text Indent"/>
    <w:aliases w:val="Основной текст 1,Основной текст без отступа,Мой Заголовок 1,Нумерованный список !!,Надин стиль,Основной текст с отступом Знак Знак,Основной текст с отступом Знак Знак Знак"/>
    <w:basedOn w:val="a0"/>
    <w:link w:val="af2"/>
    <w:rsid w:val="005B191D"/>
    <w:pPr>
      <w:ind w:firstLine="567"/>
      <w:jc w:val="both"/>
    </w:pPr>
    <w:rPr>
      <w:sz w:val="28"/>
      <w:szCs w:val="20"/>
    </w:rPr>
  </w:style>
  <w:style w:type="character" w:customStyle="1" w:styleId="af2">
    <w:name w:val="Основной текст с отступом Знак"/>
    <w:aliases w:val="Основной текст 1 Знак,Основной текст без отступа Знак,Мой Заголовок 1 Знак,Нумерованный список !! Знак,Надин стиль Знак,Основной текст с отступом Знак Знак Знак1,Основной текст с отступом Знак Знак Знак Знак"/>
    <w:link w:val="af1"/>
    <w:rsid w:val="00D97FF5"/>
    <w:rPr>
      <w:sz w:val="28"/>
      <w:lang w:val="ru-RU" w:eastAsia="ru-RU" w:bidi="ar-SA"/>
    </w:rPr>
  </w:style>
  <w:style w:type="paragraph" w:styleId="24">
    <w:name w:val="Body Text 2"/>
    <w:basedOn w:val="a0"/>
    <w:rsid w:val="005B191D"/>
    <w:pPr>
      <w:spacing w:after="120" w:line="480" w:lineRule="auto"/>
    </w:pPr>
  </w:style>
  <w:style w:type="paragraph" w:customStyle="1" w:styleId="Iauiue">
    <w:name w:val="Iau?iue"/>
    <w:rsid w:val="005B191D"/>
    <w:pPr>
      <w:widowControl w:val="0"/>
    </w:pPr>
    <w:rPr>
      <w:rFonts w:ascii="Peterburg" w:hAnsi="Peterburg"/>
      <w:sz w:val="24"/>
    </w:rPr>
  </w:style>
  <w:style w:type="paragraph" w:customStyle="1" w:styleId="af3">
    <w:name w:val="Текст таблицы"/>
    <w:basedOn w:val="a0"/>
    <w:rsid w:val="005B191D"/>
    <w:pPr>
      <w:jc w:val="both"/>
    </w:pPr>
    <w:rPr>
      <w:rFonts w:ascii="Arial" w:hAnsi="Arial"/>
      <w:sz w:val="20"/>
      <w:szCs w:val="20"/>
    </w:rPr>
  </w:style>
  <w:style w:type="paragraph" w:customStyle="1" w:styleId="caaieiaie3">
    <w:name w:val="caaieiaie 3"/>
    <w:basedOn w:val="a0"/>
    <w:next w:val="a0"/>
    <w:rsid w:val="005B191D"/>
    <w:pPr>
      <w:keepNext/>
      <w:widowControl w:val="0"/>
      <w:spacing w:line="240" w:lineRule="atLeast"/>
      <w:jc w:val="both"/>
    </w:pPr>
    <w:rPr>
      <w:szCs w:val="20"/>
    </w:rPr>
  </w:style>
  <w:style w:type="paragraph" w:customStyle="1" w:styleId="af4">
    <w:name w:val="Шапка документа"/>
    <w:basedOn w:val="a0"/>
    <w:rsid w:val="005B191D"/>
    <w:pPr>
      <w:spacing w:after="480"/>
      <w:jc w:val="center"/>
    </w:pPr>
    <w:rPr>
      <w:rFonts w:ascii="Arial" w:hAnsi="Arial"/>
      <w:b/>
      <w:caps/>
      <w:szCs w:val="20"/>
    </w:rPr>
  </w:style>
  <w:style w:type="paragraph" w:customStyle="1" w:styleId="25">
    <w:name w:val="Обычный (веб)2"/>
    <w:basedOn w:val="a0"/>
    <w:rsid w:val="005B191D"/>
    <w:pPr>
      <w:spacing w:before="100" w:after="100"/>
    </w:pPr>
  </w:style>
  <w:style w:type="character" w:styleId="HTML">
    <w:name w:val="HTML Typewriter"/>
    <w:rsid w:val="005B191D"/>
    <w:rPr>
      <w:rFonts w:ascii="Courier New" w:eastAsia="Courier New" w:hAnsi="Courier New" w:cs="Tahoma"/>
      <w:sz w:val="20"/>
      <w:szCs w:val="20"/>
    </w:rPr>
  </w:style>
  <w:style w:type="paragraph" w:customStyle="1" w:styleId="12pt">
    <w:name w:val="Основной текст с отступом + 12 pt"/>
    <w:aliases w:val="полужирный,Черный,Первая строка:  0 см"/>
    <w:basedOn w:val="af1"/>
    <w:rsid w:val="005B191D"/>
    <w:pPr>
      <w:ind w:firstLine="0"/>
    </w:pPr>
    <w:rPr>
      <w:b/>
      <w:color w:val="000000"/>
      <w:sz w:val="24"/>
      <w:szCs w:val="24"/>
    </w:rPr>
  </w:style>
  <w:style w:type="paragraph" w:customStyle="1" w:styleId="ConsNormal">
    <w:name w:val="ConsNormal"/>
    <w:rsid w:val="005B191D"/>
    <w:pPr>
      <w:widowControl w:val="0"/>
      <w:autoSpaceDE w:val="0"/>
      <w:autoSpaceDN w:val="0"/>
      <w:adjustRightInd w:val="0"/>
      <w:ind w:firstLine="720"/>
    </w:pPr>
    <w:rPr>
      <w:rFonts w:ascii="Arial" w:hAnsi="Arial" w:cs="Arial"/>
    </w:rPr>
  </w:style>
  <w:style w:type="paragraph" w:styleId="32">
    <w:name w:val="Body Text Indent 3"/>
    <w:basedOn w:val="a0"/>
    <w:rsid w:val="005B191D"/>
    <w:pPr>
      <w:spacing w:after="120"/>
      <w:ind w:left="283"/>
    </w:pPr>
    <w:rPr>
      <w:sz w:val="16"/>
      <w:szCs w:val="16"/>
    </w:rPr>
  </w:style>
  <w:style w:type="paragraph" w:styleId="af5">
    <w:name w:val="Title"/>
    <w:basedOn w:val="a0"/>
    <w:qFormat/>
    <w:rsid w:val="005B191D"/>
    <w:pPr>
      <w:jc w:val="center"/>
    </w:pPr>
    <w:rPr>
      <w:b/>
      <w:bCs/>
    </w:rPr>
  </w:style>
  <w:style w:type="character" w:styleId="af6">
    <w:name w:val="Emphasis"/>
    <w:qFormat/>
    <w:rsid w:val="005B191D"/>
    <w:rPr>
      <w:i/>
      <w:iCs/>
    </w:rPr>
  </w:style>
  <w:style w:type="paragraph" w:customStyle="1" w:styleId="ConsNonformat">
    <w:name w:val="ConsNonformat"/>
    <w:rsid w:val="005B191D"/>
    <w:pPr>
      <w:widowControl w:val="0"/>
      <w:autoSpaceDE w:val="0"/>
      <w:autoSpaceDN w:val="0"/>
      <w:adjustRightInd w:val="0"/>
      <w:ind w:right="19772"/>
    </w:pPr>
    <w:rPr>
      <w:rFonts w:ascii="Courier New" w:hAnsi="Courier New" w:cs="Courier New"/>
      <w:sz w:val="16"/>
      <w:szCs w:val="16"/>
    </w:rPr>
  </w:style>
  <w:style w:type="paragraph" w:customStyle="1" w:styleId="210">
    <w:name w:val="Основной текст 21"/>
    <w:basedOn w:val="a0"/>
    <w:rsid w:val="005B191D"/>
    <w:rPr>
      <w:szCs w:val="20"/>
    </w:rPr>
  </w:style>
  <w:style w:type="paragraph" w:customStyle="1" w:styleId="211">
    <w:name w:val="Основной текст с отступом 21"/>
    <w:basedOn w:val="a0"/>
    <w:rsid w:val="005B191D"/>
    <w:pPr>
      <w:ind w:firstLine="639"/>
      <w:jc w:val="both"/>
    </w:pPr>
    <w:rPr>
      <w:szCs w:val="20"/>
    </w:rPr>
  </w:style>
  <w:style w:type="paragraph" w:customStyle="1" w:styleId="310">
    <w:name w:val="Основной текст с отступом 31"/>
    <w:basedOn w:val="a0"/>
    <w:rsid w:val="005B191D"/>
    <w:pPr>
      <w:ind w:firstLine="356"/>
      <w:jc w:val="both"/>
    </w:pPr>
    <w:rPr>
      <w:szCs w:val="20"/>
    </w:rPr>
  </w:style>
  <w:style w:type="paragraph" w:customStyle="1" w:styleId="16">
    <w:name w:val="Обычный1"/>
    <w:rsid w:val="005B191D"/>
    <w:pPr>
      <w:spacing w:before="100" w:after="100"/>
    </w:pPr>
    <w:rPr>
      <w:snapToGrid w:val="0"/>
      <w:sz w:val="24"/>
    </w:rPr>
  </w:style>
  <w:style w:type="paragraph" w:customStyle="1" w:styleId="FR3">
    <w:name w:val="FR3"/>
    <w:rsid w:val="005B191D"/>
    <w:pPr>
      <w:widowControl w:val="0"/>
      <w:spacing w:line="480" w:lineRule="auto"/>
      <w:ind w:firstLine="720"/>
      <w:jc w:val="both"/>
    </w:pPr>
    <w:rPr>
      <w:rFonts w:ascii="Courier New" w:hAnsi="Courier New"/>
      <w:sz w:val="24"/>
    </w:rPr>
  </w:style>
  <w:style w:type="paragraph" w:customStyle="1" w:styleId="af7">
    <w:name w:val="Термин"/>
    <w:basedOn w:val="a0"/>
    <w:next w:val="a0"/>
    <w:rsid w:val="005B191D"/>
    <w:rPr>
      <w:snapToGrid w:val="0"/>
      <w:szCs w:val="20"/>
    </w:rPr>
  </w:style>
  <w:style w:type="paragraph" w:customStyle="1" w:styleId="af8">
    <w:name w:val="Îñíîâíîé òåêñò"/>
    <w:basedOn w:val="a0"/>
    <w:rsid w:val="005B191D"/>
    <w:pPr>
      <w:widowControl w:val="0"/>
      <w:spacing w:before="40"/>
      <w:jc w:val="center"/>
    </w:pPr>
    <w:rPr>
      <w:b/>
      <w:sz w:val="28"/>
      <w:szCs w:val="20"/>
    </w:rPr>
  </w:style>
  <w:style w:type="paragraph" w:customStyle="1" w:styleId="xl4014">
    <w:name w:val="xl4014"/>
    <w:basedOn w:val="a0"/>
    <w:rsid w:val="005B191D"/>
    <w:pPr>
      <w:spacing w:before="100" w:after="100"/>
    </w:pPr>
    <w:rPr>
      <w:rFonts w:ascii="Courier New" w:eastAsia="Arial Unicode MS" w:hAnsi="Courier New"/>
      <w:sz w:val="16"/>
      <w:szCs w:val="20"/>
    </w:rPr>
  </w:style>
  <w:style w:type="character" w:customStyle="1" w:styleId="af9">
    <w:name w:val="Цветовое выделение"/>
    <w:rsid w:val="005B191D"/>
    <w:rPr>
      <w:b/>
      <w:bCs/>
      <w:color w:val="000080"/>
    </w:rPr>
  </w:style>
  <w:style w:type="paragraph" w:customStyle="1" w:styleId="afa">
    <w:name w:val="Таблицы (моноширинный)"/>
    <w:basedOn w:val="a0"/>
    <w:next w:val="a0"/>
    <w:rsid w:val="005B191D"/>
    <w:pPr>
      <w:widowControl w:val="0"/>
      <w:autoSpaceDE w:val="0"/>
      <w:autoSpaceDN w:val="0"/>
      <w:adjustRightInd w:val="0"/>
      <w:jc w:val="both"/>
    </w:pPr>
    <w:rPr>
      <w:rFonts w:ascii="Courier New" w:hAnsi="Courier New" w:cs="Courier New"/>
      <w:sz w:val="20"/>
      <w:szCs w:val="20"/>
    </w:rPr>
  </w:style>
  <w:style w:type="character" w:customStyle="1" w:styleId="td">
    <w:name w:val="td"/>
    <w:basedOn w:val="a1"/>
    <w:rsid w:val="005B191D"/>
  </w:style>
  <w:style w:type="paragraph" w:styleId="afb">
    <w:name w:val="Normal Indent"/>
    <w:basedOn w:val="a0"/>
    <w:rsid w:val="005B191D"/>
    <w:pPr>
      <w:autoSpaceDE w:val="0"/>
      <w:autoSpaceDN w:val="0"/>
      <w:ind w:left="708"/>
    </w:pPr>
    <w:rPr>
      <w:sz w:val="28"/>
      <w:szCs w:val="28"/>
    </w:rPr>
  </w:style>
  <w:style w:type="paragraph" w:customStyle="1" w:styleId="FR1">
    <w:name w:val="FR1"/>
    <w:rsid w:val="005B191D"/>
    <w:pPr>
      <w:widowControl w:val="0"/>
      <w:overflowPunct w:val="0"/>
      <w:autoSpaceDE w:val="0"/>
      <w:autoSpaceDN w:val="0"/>
      <w:adjustRightInd w:val="0"/>
      <w:spacing w:before="240"/>
      <w:jc w:val="both"/>
    </w:pPr>
    <w:rPr>
      <w:sz w:val="28"/>
    </w:rPr>
  </w:style>
  <w:style w:type="paragraph" w:customStyle="1" w:styleId="110">
    <w:name w:val="Заголовок 11"/>
    <w:basedOn w:val="16"/>
    <w:next w:val="16"/>
    <w:rsid w:val="005B191D"/>
    <w:pPr>
      <w:keepNext/>
      <w:spacing w:before="0" w:after="0"/>
      <w:jc w:val="center"/>
    </w:pPr>
    <w:rPr>
      <w:snapToGrid/>
      <w:sz w:val="28"/>
    </w:rPr>
  </w:style>
  <w:style w:type="paragraph" w:customStyle="1" w:styleId="17">
    <w:name w:val="Основной текст1"/>
    <w:basedOn w:val="16"/>
    <w:rsid w:val="005B191D"/>
    <w:pPr>
      <w:spacing w:before="0" w:after="0"/>
      <w:jc w:val="both"/>
    </w:pPr>
    <w:rPr>
      <w:snapToGrid/>
      <w:sz w:val="28"/>
    </w:rPr>
  </w:style>
  <w:style w:type="paragraph" w:customStyle="1" w:styleId="BodyTextIndent21">
    <w:name w:val="Body Text Indent 21"/>
    <w:basedOn w:val="a0"/>
    <w:rsid w:val="005B191D"/>
    <w:pPr>
      <w:overflowPunct w:val="0"/>
      <w:autoSpaceDE w:val="0"/>
      <w:autoSpaceDN w:val="0"/>
      <w:adjustRightInd w:val="0"/>
      <w:ind w:firstLine="851"/>
      <w:jc w:val="both"/>
      <w:textAlignment w:val="baseline"/>
    </w:pPr>
    <w:rPr>
      <w:sz w:val="28"/>
      <w:szCs w:val="20"/>
    </w:rPr>
  </w:style>
  <w:style w:type="character" w:customStyle="1" w:styleId="gen1">
    <w:name w:val="gen1"/>
    <w:rsid w:val="005B191D"/>
    <w:rPr>
      <w:color w:val="000000"/>
      <w:sz w:val="18"/>
      <w:szCs w:val="18"/>
    </w:rPr>
  </w:style>
  <w:style w:type="paragraph" w:styleId="afc">
    <w:name w:val="Block Text"/>
    <w:basedOn w:val="a0"/>
    <w:rsid w:val="005B191D"/>
    <w:pPr>
      <w:widowControl w:val="0"/>
      <w:shd w:val="clear" w:color="auto" w:fill="FFFFFF"/>
      <w:spacing w:before="60" w:line="300" w:lineRule="auto"/>
      <w:ind w:left="1080" w:right="11"/>
      <w:jc w:val="both"/>
    </w:pPr>
    <w:rPr>
      <w:spacing w:val="-1"/>
      <w:sz w:val="28"/>
      <w:szCs w:val="28"/>
    </w:rPr>
  </w:style>
  <w:style w:type="paragraph" w:customStyle="1" w:styleId="micro">
    <w:name w:val="micro"/>
    <w:basedOn w:val="a0"/>
    <w:rsid w:val="005B191D"/>
    <w:rPr>
      <w:rFonts w:ascii="Verdana" w:hAnsi="Verdana"/>
      <w:sz w:val="16"/>
      <w:szCs w:val="16"/>
    </w:rPr>
  </w:style>
  <w:style w:type="paragraph" w:customStyle="1" w:styleId="afd">
    <w:name w:val="Маленький символ"/>
    <w:basedOn w:val="a0"/>
    <w:rsid w:val="005B191D"/>
    <w:pPr>
      <w:jc w:val="both"/>
    </w:pPr>
    <w:rPr>
      <w:sz w:val="2"/>
      <w:szCs w:val="20"/>
    </w:rPr>
  </w:style>
  <w:style w:type="paragraph" w:customStyle="1" w:styleId="50">
    <w:name w:val="заголовок 5"/>
    <w:basedOn w:val="a0"/>
    <w:next w:val="100"/>
    <w:rsid w:val="005B191D"/>
    <w:pPr>
      <w:keepNext/>
      <w:overflowPunct w:val="0"/>
      <w:autoSpaceDE w:val="0"/>
      <w:autoSpaceDN w:val="0"/>
      <w:adjustRightInd w:val="0"/>
      <w:spacing w:before="240" w:after="60" w:line="360" w:lineRule="auto"/>
      <w:textAlignment w:val="baseline"/>
    </w:pPr>
    <w:rPr>
      <w:b/>
      <w:smallCaps/>
      <w:sz w:val="20"/>
      <w:szCs w:val="20"/>
    </w:rPr>
  </w:style>
  <w:style w:type="paragraph" w:customStyle="1" w:styleId="100">
    <w:name w:val="Текст 10"/>
    <w:basedOn w:val="a0"/>
    <w:rsid w:val="005B191D"/>
    <w:pPr>
      <w:widowControl w:val="0"/>
      <w:overflowPunct w:val="0"/>
      <w:autoSpaceDE w:val="0"/>
      <w:autoSpaceDN w:val="0"/>
      <w:adjustRightInd w:val="0"/>
      <w:spacing w:before="40" w:line="360" w:lineRule="auto"/>
      <w:jc w:val="both"/>
      <w:textAlignment w:val="baseline"/>
    </w:pPr>
    <w:rPr>
      <w:kern w:val="28"/>
      <w:sz w:val="20"/>
      <w:szCs w:val="20"/>
      <w:lang w:val="en-US"/>
    </w:rPr>
  </w:style>
  <w:style w:type="paragraph" w:customStyle="1" w:styleId="xl29">
    <w:name w:val="xl29"/>
    <w:basedOn w:val="a0"/>
    <w:rsid w:val="005B191D"/>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28"/>
      <w:szCs w:val="28"/>
    </w:rPr>
  </w:style>
  <w:style w:type="paragraph" w:customStyle="1" w:styleId="xl31">
    <w:name w:val="xl31"/>
    <w:basedOn w:val="a0"/>
    <w:rsid w:val="005B191D"/>
    <w:pPr>
      <w:pBdr>
        <w:bottom w:val="single" w:sz="4" w:space="0" w:color="auto"/>
        <w:right w:val="single" w:sz="4" w:space="0" w:color="auto"/>
      </w:pBdr>
      <w:spacing w:before="100" w:beforeAutospacing="1" w:after="100" w:afterAutospacing="1"/>
      <w:jc w:val="center"/>
    </w:pPr>
    <w:rPr>
      <w:rFonts w:eastAsia="Arial Unicode MS"/>
      <w:b/>
      <w:bCs/>
    </w:rPr>
  </w:style>
  <w:style w:type="paragraph" w:styleId="afe">
    <w:name w:val="Plain Text"/>
    <w:basedOn w:val="a0"/>
    <w:link w:val="aff"/>
    <w:rsid w:val="005B191D"/>
    <w:rPr>
      <w:rFonts w:ascii="Courier New" w:hAnsi="Courier New" w:cs="Courier New"/>
      <w:sz w:val="20"/>
      <w:szCs w:val="20"/>
    </w:rPr>
  </w:style>
  <w:style w:type="character" w:customStyle="1" w:styleId="aff">
    <w:name w:val="Текст Знак"/>
    <w:link w:val="afe"/>
    <w:rsid w:val="00E149D3"/>
    <w:rPr>
      <w:rFonts w:ascii="Courier New" w:hAnsi="Courier New" w:cs="Courier New"/>
      <w:lang w:val="ru-RU" w:eastAsia="ru-RU" w:bidi="ar-SA"/>
    </w:rPr>
  </w:style>
  <w:style w:type="paragraph" w:styleId="HTML0">
    <w:name w:val="HTML Preformatted"/>
    <w:basedOn w:val="a0"/>
    <w:rsid w:val="005B1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aff0">
    <w:name w:val="Document Map"/>
    <w:basedOn w:val="a0"/>
    <w:semiHidden/>
    <w:rsid w:val="00C36BEB"/>
    <w:pPr>
      <w:shd w:val="clear" w:color="auto" w:fill="000080"/>
    </w:pPr>
    <w:rPr>
      <w:rFonts w:ascii="Tahoma" w:hAnsi="Tahoma" w:cs="Tahoma"/>
      <w:sz w:val="20"/>
      <w:szCs w:val="20"/>
    </w:rPr>
  </w:style>
  <w:style w:type="paragraph" w:styleId="33">
    <w:name w:val="toc 3"/>
    <w:basedOn w:val="a0"/>
    <w:next w:val="a0"/>
    <w:autoRedefine/>
    <w:uiPriority w:val="39"/>
    <w:rsid w:val="004C4198"/>
    <w:pPr>
      <w:ind w:left="480"/>
    </w:pPr>
    <w:rPr>
      <w:rFonts w:asciiTheme="minorHAnsi" w:hAnsiTheme="minorHAnsi"/>
      <w:i/>
      <w:iCs/>
      <w:sz w:val="20"/>
      <w:szCs w:val="20"/>
    </w:rPr>
  </w:style>
  <w:style w:type="paragraph" w:customStyle="1" w:styleId="ConsPlusNormal">
    <w:name w:val="ConsPlusNormal"/>
    <w:rsid w:val="0036739E"/>
    <w:pPr>
      <w:widowControl w:val="0"/>
      <w:autoSpaceDE w:val="0"/>
      <w:autoSpaceDN w:val="0"/>
      <w:adjustRightInd w:val="0"/>
      <w:ind w:firstLine="720"/>
    </w:pPr>
    <w:rPr>
      <w:rFonts w:ascii="Arial" w:hAnsi="Arial" w:cs="Arial"/>
    </w:rPr>
  </w:style>
  <w:style w:type="paragraph" w:customStyle="1" w:styleId="aff1">
    <w:name w:val="Знак"/>
    <w:basedOn w:val="a0"/>
    <w:rsid w:val="00DC6F7D"/>
    <w:pPr>
      <w:spacing w:before="100" w:beforeAutospacing="1" w:after="100" w:afterAutospacing="1"/>
    </w:pPr>
    <w:rPr>
      <w:rFonts w:ascii="Tahoma" w:hAnsi="Tahoma"/>
      <w:sz w:val="20"/>
      <w:szCs w:val="20"/>
      <w:lang w:val="en-US" w:eastAsia="en-US"/>
    </w:rPr>
  </w:style>
  <w:style w:type="paragraph" w:customStyle="1" w:styleId="aff2">
    <w:name w:val="Знак Знак Знак Знак"/>
    <w:basedOn w:val="a0"/>
    <w:rsid w:val="00DF17D9"/>
    <w:pPr>
      <w:spacing w:after="160" w:line="240" w:lineRule="exact"/>
    </w:pPr>
    <w:rPr>
      <w:rFonts w:ascii="Verdana" w:hAnsi="Verdana"/>
      <w:sz w:val="20"/>
      <w:szCs w:val="20"/>
      <w:lang w:val="en-US" w:eastAsia="en-US"/>
    </w:rPr>
  </w:style>
  <w:style w:type="paragraph" w:styleId="aff3">
    <w:name w:val="List Paragraph"/>
    <w:basedOn w:val="a0"/>
    <w:uiPriority w:val="34"/>
    <w:qFormat/>
    <w:rsid w:val="00DF1EA9"/>
    <w:pPr>
      <w:spacing w:after="200" w:line="276" w:lineRule="auto"/>
      <w:ind w:left="720"/>
      <w:contextualSpacing/>
    </w:pPr>
    <w:rPr>
      <w:rFonts w:ascii="Calibri" w:eastAsia="Calibri" w:hAnsi="Calibri"/>
      <w:sz w:val="22"/>
      <w:szCs w:val="22"/>
      <w:lang w:eastAsia="en-US"/>
    </w:rPr>
  </w:style>
  <w:style w:type="paragraph" w:customStyle="1" w:styleId="ConsPlusTitle">
    <w:name w:val="ConsPlusTitle"/>
    <w:rsid w:val="00E149D3"/>
    <w:pPr>
      <w:widowControl w:val="0"/>
      <w:autoSpaceDE w:val="0"/>
      <w:autoSpaceDN w:val="0"/>
      <w:adjustRightInd w:val="0"/>
    </w:pPr>
    <w:rPr>
      <w:rFonts w:ascii="Arial" w:hAnsi="Arial" w:cs="Arial"/>
      <w:b/>
      <w:bCs/>
    </w:rPr>
  </w:style>
  <w:style w:type="paragraph" w:styleId="aff4">
    <w:name w:val="footnote text"/>
    <w:basedOn w:val="a0"/>
    <w:link w:val="aff5"/>
    <w:semiHidden/>
    <w:rsid w:val="00E149D3"/>
    <w:rPr>
      <w:sz w:val="20"/>
      <w:szCs w:val="20"/>
    </w:rPr>
  </w:style>
  <w:style w:type="character" w:customStyle="1" w:styleId="aff5">
    <w:name w:val="Текст сноски Знак"/>
    <w:link w:val="aff4"/>
    <w:semiHidden/>
    <w:rsid w:val="00E149D3"/>
    <w:rPr>
      <w:lang w:val="ru-RU" w:eastAsia="ru-RU" w:bidi="ar-SA"/>
    </w:rPr>
  </w:style>
  <w:style w:type="character" w:styleId="aff6">
    <w:name w:val="footnote reference"/>
    <w:semiHidden/>
    <w:rsid w:val="00E149D3"/>
    <w:rPr>
      <w:vertAlign w:val="superscript"/>
    </w:rPr>
  </w:style>
  <w:style w:type="paragraph" w:customStyle="1" w:styleId="18">
    <w:name w:val="Абзац списка1"/>
    <w:basedOn w:val="a0"/>
    <w:rsid w:val="00481DD2"/>
    <w:pPr>
      <w:suppressAutoHyphens/>
      <w:ind w:left="720"/>
    </w:pPr>
    <w:rPr>
      <w:rFonts w:ascii="Arial" w:eastAsia="Arial Unicode MS" w:hAnsi="Arial" w:cs="Mangal"/>
      <w:kern w:val="1"/>
      <w:sz w:val="20"/>
      <w:lang w:eastAsia="hi-IN" w:bidi="hi-IN"/>
    </w:rPr>
  </w:style>
  <w:style w:type="paragraph" w:customStyle="1" w:styleId="Default">
    <w:name w:val="Default"/>
    <w:rsid w:val="007768EE"/>
    <w:pPr>
      <w:autoSpaceDE w:val="0"/>
      <w:autoSpaceDN w:val="0"/>
      <w:adjustRightInd w:val="0"/>
    </w:pPr>
    <w:rPr>
      <w:rFonts w:eastAsia="Calibri"/>
      <w:color w:val="000000"/>
      <w:sz w:val="24"/>
      <w:szCs w:val="24"/>
      <w:lang w:eastAsia="en-US"/>
    </w:rPr>
  </w:style>
  <w:style w:type="paragraph" w:styleId="aff7">
    <w:name w:val="No Spacing"/>
    <w:link w:val="aff8"/>
    <w:uiPriority w:val="1"/>
    <w:qFormat/>
    <w:rsid w:val="00D11124"/>
    <w:rPr>
      <w:rFonts w:eastAsia="Calibri"/>
      <w:sz w:val="28"/>
      <w:szCs w:val="22"/>
      <w:lang w:eastAsia="en-US"/>
    </w:rPr>
  </w:style>
  <w:style w:type="character" w:customStyle="1" w:styleId="aff8">
    <w:name w:val="Без интервала Знак"/>
    <w:link w:val="aff7"/>
    <w:uiPriority w:val="1"/>
    <w:locked/>
    <w:rsid w:val="007A363E"/>
    <w:rPr>
      <w:rFonts w:eastAsia="Calibri"/>
      <w:sz w:val="28"/>
      <w:szCs w:val="22"/>
      <w:lang w:eastAsia="en-US"/>
    </w:rPr>
  </w:style>
  <w:style w:type="character" w:customStyle="1" w:styleId="26">
    <w:name w:val="Знак Знак2"/>
    <w:rsid w:val="00D73378"/>
    <w:rPr>
      <w:rFonts w:ascii="Courier New" w:eastAsia="Times New Roman" w:hAnsi="Courier New" w:cs="Courier New"/>
      <w:sz w:val="20"/>
      <w:szCs w:val="20"/>
      <w:lang w:val="ru-RU" w:eastAsia="ru-RU" w:bidi="ar-SA"/>
    </w:rPr>
  </w:style>
  <w:style w:type="character" w:customStyle="1" w:styleId="51">
    <w:name w:val="Знак Знак5"/>
    <w:rsid w:val="0067799F"/>
    <w:rPr>
      <w:rFonts w:ascii="Arial" w:hAnsi="Arial" w:cs="Arial"/>
      <w:b/>
      <w:bCs/>
      <w:kern w:val="32"/>
      <w:sz w:val="32"/>
      <w:szCs w:val="32"/>
      <w:lang w:val="ru-RU" w:eastAsia="ru-RU" w:bidi="ar-SA"/>
    </w:rPr>
  </w:style>
  <w:style w:type="table" w:customStyle="1" w:styleId="19">
    <w:name w:val="Сетка таблицы1"/>
    <w:basedOn w:val="a2"/>
    <w:next w:val="af"/>
    <w:uiPriority w:val="59"/>
    <w:rsid w:val="007A5101"/>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2"/>
    <w:next w:val="af"/>
    <w:uiPriority w:val="39"/>
    <w:rsid w:val="002476E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2"/>
    <w:next w:val="af"/>
    <w:uiPriority w:val="39"/>
    <w:rsid w:val="00A86E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Сетка таблицы4"/>
    <w:basedOn w:val="a2"/>
    <w:next w:val="af"/>
    <w:uiPriority w:val="39"/>
    <w:rsid w:val="0021333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a0"/>
    <w:rsid w:val="00DD3998"/>
    <w:pPr>
      <w:suppressAutoHyphens/>
      <w:spacing w:before="60" w:after="60"/>
      <w:ind w:left="60" w:right="60" w:firstLine="800"/>
      <w:jc w:val="both"/>
    </w:pPr>
    <w:rPr>
      <w:sz w:val="18"/>
      <w:szCs w:val="18"/>
      <w:lang w:eastAsia="zh-CN"/>
    </w:rPr>
  </w:style>
  <w:style w:type="table" w:customStyle="1" w:styleId="52">
    <w:name w:val="Сетка таблицы5"/>
    <w:basedOn w:val="a2"/>
    <w:next w:val="af"/>
    <w:uiPriority w:val="39"/>
    <w:rsid w:val="00D70D6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2"/>
    <w:next w:val="af"/>
    <w:uiPriority w:val="39"/>
    <w:rsid w:val="00FA6B4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Сетка таблицы7"/>
    <w:basedOn w:val="a2"/>
    <w:next w:val="af"/>
    <w:uiPriority w:val="39"/>
    <w:rsid w:val="00C15F2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Сетка таблицы8"/>
    <w:basedOn w:val="a2"/>
    <w:next w:val="af"/>
    <w:uiPriority w:val="39"/>
    <w:rsid w:val="00BF16A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basedOn w:val="a2"/>
    <w:next w:val="af"/>
    <w:uiPriority w:val="39"/>
    <w:rsid w:val="00AE629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2"/>
    <w:next w:val="af"/>
    <w:uiPriority w:val="39"/>
    <w:rsid w:val="0004360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2"/>
    <w:next w:val="af"/>
    <w:uiPriority w:val="39"/>
    <w:rsid w:val="00037BD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8">
    <w:name w:val="Абзац списка2"/>
    <w:basedOn w:val="a0"/>
    <w:rsid w:val="00FC3BB4"/>
    <w:pPr>
      <w:suppressAutoHyphens/>
      <w:spacing w:after="200" w:line="276" w:lineRule="auto"/>
      <w:ind w:left="720"/>
      <w:contextualSpacing/>
    </w:pPr>
    <w:rPr>
      <w:rFonts w:ascii="Calibri" w:eastAsia="Calibri" w:hAnsi="Calibri"/>
      <w:color w:val="00000A"/>
      <w:sz w:val="22"/>
      <w:szCs w:val="22"/>
      <w:lang w:eastAsia="en-US"/>
    </w:rPr>
  </w:style>
  <w:style w:type="paragraph" w:styleId="aff9">
    <w:name w:val="TOC Heading"/>
    <w:basedOn w:val="1"/>
    <w:next w:val="a0"/>
    <w:uiPriority w:val="39"/>
    <w:unhideWhenUsed/>
    <w:qFormat/>
    <w:rsid w:val="0086089A"/>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41">
    <w:name w:val="toc 4"/>
    <w:basedOn w:val="a0"/>
    <w:next w:val="a0"/>
    <w:autoRedefine/>
    <w:rsid w:val="00E6553A"/>
    <w:pPr>
      <w:ind w:left="720"/>
    </w:pPr>
    <w:rPr>
      <w:rFonts w:asciiTheme="minorHAnsi" w:hAnsiTheme="minorHAnsi"/>
      <w:sz w:val="18"/>
      <w:szCs w:val="18"/>
    </w:rPr>
  </w:style>
  <w:style w:type="paragraph" w:styleId="53">
    <w:name w:val="toc 5"/>
    <w:basedOn w:val="a0"/>
    <w:next w:val="a0"/>
    <w:autoRedefine/>
    <w:rsid w:val="00E6553A"/>
    <w:pPr>
      <w:ind w:left="960"/>
    </w:pPr>
    <w:rPr>
      <w:rFonts w:asciiTheme="minorHAnsi" w:hAnsiTheme="minorHAnsi"/>
      <w:sz w:val="18"/>
      <w:szCs w:val="18"/>
    </w:rPr>
  </w:style>
  <w:style w:type="paragraph" w:styleId="61">
    <w:name w:val="toc 6"/>
    <w:basedOn w:val="a0"/>
    <w:next w:val="a0"/>
    <w:autoRedefine/>
    <w:rsid w:val="00E6553A"/>
    <w:pPr>
      <w:ind w:left="1200"/>
    </w:pPr>
    <w:rPr>
      <w:rFonts w:asciiTheme="minorHAnsi" w:hAnsiTheme="minorHAnsi"/>
      <w:sz w:val="18"/>
      <w:szCs w:val="18"/>
    </w:rPr>
  </w:style>
  <w:style w:type="paragraph" w:styleId="71">
    <w:name w:val="toc 7"/>
    <w:basedOn w:val="a0"/>
    <w:next w:val="a0"/>
    <w:autoRedefine/>
    <w:rsid w:val="00E6553A"/>
    <w:pPr>
      <w:ind w:left="1440"/>
    </w:pPr>
    <w:rPr>
      <w:rFonts w:asciiTheme="minorHAnsi" w:hAnsiTheme="minorHAnsi"/>
      <w:sz w:val="18"/>
      <w:szCs w:val="18"/>
    </w:rPr>
  </w:style>
  <w:style w:type="paragraph" w:styleId="81">
    <w:name w:val="toc 8"/>
    <w:basedOn w:val="a0"/>
    <w:next w:val="a0"/>
    <w:autoRedefine/>
    <w:rsid w:val="00E6553A"/>
    <w:pPr>
      <w:ind w:left="1680"/>
    </w:pPr>
    <w:rPr>
      <w:rFonts w:asciiTheme="minorHAnsi" w:hAnsiTheme="minorHAnsi"/>
      <w:sz w:val="18"/>
      <w:szCs w:val="18"/>
    </w:rPr>
  </w:style>
  <w:style w:type="paragraph" w:styleId="91">
    <w:name w:val="toc 9"/>
    <w:basedOn w:val="a0"/>
    <w:next w:val="a0"/>
    <w:autoRedefine/>
    <w:rsid w:val="00E6553A"/>
    <w:pPr>
      <w:ind w:left="1920"/>
    </w:pPr>
    <w:rPr>
      <w:rFonts w:asciiTheme="minorHAnsi" w:hAnsiTheme="minorHAnsi"/>
      <w:sz w:val="18"/>
      <w:szCs w:val="18"/>
    </w:rPr>
  </w:style>
  <w:style w:type="character" w:customStyle="1" w:styleId="-">
    <w:name w:val="Интернет-ссылка"/>
    <w:rsid w:val="00912B59"/>
    <w:rPr>
      <w:color w:val="0000FF"/>
      <w:u w:val="single"/>
    </w:rPr>
  </w:style>
  <w:style w:type="character" w:customStyle="1" w:styleId="30">
    <w:name w:val="Заголовок 3 Знак"/>
    <w:basedOn w:val="a1"/>
    <w:link w:val="3"/>
    <w:rsid w:val="00387105"/>
    <w:rPr>
      <w:rFonts w:ascii="Arial" w:hAnsi="Arial" w:cs="Arial"/>
      <w:b/>
      <w:bCs/>
      <w:sz w:val="26"/>
      <w:szCs w:val="26"/>
    </w:rPr>
  </w:style>
  <w:style w:type="table" w:customStyle="1" w:styleId="120">
    <w:name w:val="Сетка таблицы12"/>
    <w:basedOn w:val="a2"/>
    <w:next w:val="af"/>
    <w:rsid w:val="009E3A2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2"/>
    <w:next w:val="af"/>
    <w:rsid w:val="00D95F3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basedOn w:val="a2"/>
    <w:next w:val="af"/>
    <w:rsid w:val="009F2CD5"/>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2"/>
    <w:next w:val="af"/>
    <w:rsid w:val="009F2CD5"/>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1"/>
    <w:basedOn w:val="a2"/>
    <w:next w:val="af"/>
    <w:rsid w:val="00223C4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2"/>
    <w:next w:val="af"/>
    <w:rsid w:val="00182413"/>
    <w:rPr>
      <w:rFonts w:asciiTheme="minorHAnsi" w:eastAsiaTheme="minorHAnsi"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2"/>
    <w:next w:val="af"/>
    <w:rsid w:val="001B3A3A"/>
    <w:rPr>
      <w:rFonts w:asciiTheme="minorHAnsi" w:eastAsiaTheme="minorHAnsi"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basedOn w:val="a2"/>
    <w:next w:val="af"/>
    <w:rsid w:val="00E8601C"/>
    <w:rPr>
      <w:rFonts w:asciiTheme="minorHAnsi" w:eastAsiaTheme="minorHAnsi"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basedOn w:val="a2"/>
    <w:next w:val="af"/>
    <w:rsid w:val="002F2788"/>
    <w:rPr>
      <w:rFonts w:asciiTheme="minorHAnsi" w:eastAsiaTheme="minorHAnsi"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0">
    <w:name w:val="msonormal"/>
    <w:basedOn w:val="a0"/>
    <w:rsid w:val="002943FB"/>
    <w:pPr>
      <w:spacing w:before="100" w:beforeAutospacing="1" w:after="100" w:afterAutospacing="1"/>
    </w:pPr>
  </w:style>
  <w:style w:type="paragraph" w:customStyle="1" w:styleId="xl65">
    <w:name w:val="xl65"/>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0"/>
    <w:rsid w:val="002943FB"/>
    <w:pPr>
      <w:spacing w:before="100" w:beforeAutospacing="1" w:after="100" w:afterAutospacing="1"/>
      <w:jc w:val="center"/>
      <w:textAlignment w:val="center"/>
    </w:pPr>
  </w:style>
  <w:style w:type="paragraph" w:customStyle="1" w:styleId="xl68">
    <w:name w:val="xl68"/>
    <w:basedOn w:val="a0"/>
    <w:rsid w:val="002943FB"/>
    <w:pPr>
      <w:spacing w:before="100" w:beforeAutospacing="1" w:after="100" w:afterAutospacing="1"/>
      <w:jc w:val="center"/>
      <w:textAlignment w:val="center"/>
    </w:pPr>
    <w:rPr>
      <w:b/>
      <w:bCs/>
      <w:color w:val="000000"/>
    </w:rPr>
  </w:style>
  <w:style w:type="paragraph" w:customStyle="1" w:styleId="xl69">
    <w:name w:val="xl69"/>
    <w:basedOn w:val="a0"/>
    <w:rsid w:val="002943FB"/>
    <w:pPr>
      <w:spacing w:before="100" w:beforeAutospacing="1" w:after="100" w:afterAutospacing="1"/>
      <w:jc w:val="center"/>
      <w:textAlignment w:val="center"/>
    </w:pPr>
  </w:style>
  <w:style w:type="paragraph" w:customStyle="1" w:styleId="xl70">
    <w:name w:val="xl70"/>
    <w:basedOn w:val="a0"/>
    <w:rsid w:val="002943FB"/>
    <w:pPr>
      <w:spacing w:before="100" w:beforeAutospacing="1" w:after="100" w:afterAutospacing="1"/>
      <w:jc w:val="center"/>
      <w:textAlignment w:val="center"/>
    </w:pPr>
  </w:style>
  <w:style w:type="paragraph" w:customStyle="1" w:styleId="xl71">
    <w:name w:val="xl71"/>
    <w:basedOn w:val="a0"/>
    <w:rsid w:val="002943FB"/>
    <w:pPr>
      <w:spacing w:before="100" w:beforeAutospacing="1" w:after="100" w:afterAutospacing="1"/>
      <w:textAlignment w:val="center"/>
    </w:pPr>
  </w:style>
  <w:style w:type="paragraph" w:customStyle="1" w:styleId="xl72">
    <w:name w:val="xl72"/>
    <w:basedOn w:val="a0"/>
    <w:rsid w:val="002943FB"/>
    <w:pPr>
      <w:pBdr>
        <w:bottom w:val="single" w:sz="4" w:space="0" w:color="auto"/>
      </w:pBdr>
      <w:spacing w:before="100" w:beforeAutospacing="1" w:after="100" w:afterAutospacing="1"/>
      <w:textAlignment w:val="center"/>
    </w:pPr>
    <w:rPr>
      <w:b/>
      <w:bCs/>
      <w:color w:val="000000"/>
    </w:rPr>
  </w:style>
  <w:style w:type="paragraph" w:customStyle="1" w:styleId="xl73">
    <w:name w:val="xl73"/>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rPr>
  </w:style>
  <w:style w:type="paragraph" w:customStyle="1" w:styleId="xl74">
    <w:name w:val="xl74"/>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rPr>
  </w:style>
  <w:style w:type="paragraph" w:customStyle="1" w:styleId="xl75">
    <w:name w:val="xl75"/>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76">
    <w:name w:val="xl76"/>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77">
    <w:name w:val="xl77"/>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78">
    <w:name w:val="xl78"/>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rPr>
  </w:style>
  <w:style w:type="paragraph" w:customStyle="1" w:styleId="xl79">
    <w:name w:val="xl79"/>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80">
    <w:name w:val="xl80"/>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81">
    <w:name w:val="xl81"/>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2">
    <w:name w:val="xl82"/>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3">
    <w:name w:val="xl83"/>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4">
    <w:name w:val="xl84"/>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5">
    <w:name w:val="xl85"/>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6">
    <w:name w:val="xl86"/>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87">
    <w:name w:val="xl87"/>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color w:val="000000"/>
    </w:rPr>
  </w:style>
  <w:style w:type="paragraph" w:customStyle="1" w:styleId="xl88">
    <w:name w:val="xl88"/>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89">
    <w:name w:val="xl89"/>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90">
    <w:name w:val="xl90"/>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1">
    <w:name w:val="xl91"/>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3">
    <w:name w:val="xl93"/>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4">
    <w:name w:val="xl94"/>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5">
    <w:name w:val="xl95"/>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6">
    <w:name w:val="xl96"/>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7">
    <w:name w:val="xl97"/>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8">
    <w:name w:val="xl98"/>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99">
    <w:name w:val="xl99"/>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00">
    <w:name w:val="xl100"/>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101">
    <w:name w:val="xl101"/>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102">
    <w:name w:val="xl102"/>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rPr>
  </w:style>
  <w:style w:type="paragraph" w:customStyle="1" w:styleId="xl103">
    <w:name w:val="xl103"/>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04">
    <w:name w:val="xl104"/>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05">
    <w:name w:val="xl105"/>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06">
    <w:name w:val="xl106"/>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rPr>
  </w:style>
  <w:style w:type="paragraph" w:customStyle="1" w:styleId="xl107">
    <w:name w:val="xl107"/>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08">
    <w:name w:val="xl108"/>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09">
    <w:name w:val="xl109"/>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10">
    <w:name w:val="xl110"/>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11">
    <w:name w:val="xl111"/>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112">
    <w:name w:val="xl112"/>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113">
    <w:name w:val="xl113"/>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14">
    <w:name w:val="xl114"/>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115">
    <w:name w:val="xl115"/>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16">
    <w:name w:val="xl116"/>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rPr>
  </w:style>
  <w:style w:type="paragraph" w:customStyle="1" w:styleId="xl117">
    <w:name w:val="xl117"/>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18">
    <w:name w:val="xl118"/>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19">
    <w:name w:val="xl119"/>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20">
    <w:name w:val="xl120"/>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2"/>
      <w:szCs w:val="22"/>
    </w:rPr>
  </w:style>
  <w:style w:type="paragraph" w:customStyle="1" w:styleId="xl121">
    <w:name w:val="xl121"/>
    <w:basedOn w:val="a0"/>
    <w:rsid w:val="002943FB"/>
    <w:pPr>
      <w:shd w:val="clear" w:color="000000" w:fill="FFFFFF"/>
      <w:spacing w:before="100" w:beforeAutospacing="1" w:after="100" w:afterAutospacing="1"/>
      <w:jc w:val="center"/>
      <w:textAlignment w:val="center"/>
    </w:pPr>
  </w:style>
  <w:style w:type="paragraph" w:customStyle="1" w:styleId="xl122">
    <w:name w:val="xl122"/>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123">
    <w:name w:val="xl123"/>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color w:val="000000"/>
    </w:rPr>
  </w:style>
  <w:style w:type="paragraph" w:customStyle="1" w:styleId="xl124">
    <w:name w:val="xl124"/>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rPr>
  </w:style>
  <w:style w:type="paragraph" w:customStyle="1" w:styleId="xl125">
    <w:name w:val="xl125"/>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26">
    <w:name w:val="xl126"/>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27">
    <w:name w:val="xl127"/>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28">
    <w:name w:val="xl128"/>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29">
    <w:name w:val="xl129"/>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30">
    <w:name w:val="xl130"/>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rPr>
  </w:style>
  <w:style w:type="paragraph" w:customStyle="1" w:styleId="xl131">
    <w:name w:val="xl131"/>
    <w:basedOn w:val="a0"/>
    <w:rsid w:val="002943F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style>
  <w:style w:type="paragraph" w:customStyle="1" w:styleId="xl132">
    <w:name w:val="xl132"/>
    <w:basedOn w:val="a0"/>
    <w:rsid w:val="002943F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style>
  <w:style w:type="paragraph" w:customStyle="1" w:styleId="xl133">
    <w:name w:val="xl133"/>
    <w:basedOn w:val="a0"/>
    <w:rsid w:val="002943F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style>
  <w:style w:type="paragraph" w:customStyle="1" w:styleId="xl134">
    <w:name w:val="xl134"/>
    <w:basedOn w:val="a0"/>
    <w:rsid w:val="002943F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000000"/>
    </w:rPr>
  </w:style>
  <w:style w:type="paragraph" w:customStyle="1" w:styleId="xl135">
    <w:name w:val="xl135"/>
    <w:basedOn w:val="a0"/>
    <w:rsid w:val="002943F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000000"/>
    </w:rPr>
  </w:style>
  <w:style w:type="paragraph" w:customStyle="1" w:styleId="xl136">
    <w:name w:val="xl136"/>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7">
    <w:name w:val="xl137"/>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8">
    <w:name w:val="xl138"/>
    <w:basedOn w:val="a0"/>
    <w:rsid w:val="002943FB"/>
    <w:pPr>
      <w:pBdr>
        <w:top w:val="single" w:sz="4" w:space="0" w:color="000000"/>
        <w:left w:val="single" w:sz="4" w:space="0" w:color="000000"/>
        <w:bottom w:val="single" w:sz="4" w:space="0" w:color="000000"/>
        <w:right w:val="single" w:sz="4" w:space="0" w:color="000000"/>
      </w:pBdr>
      <w:shd w:val="clear" w:color="008080" w:fill="FFFFFF"/>
      <w:spacing w:before="100" w:beforeAutospacing="1" w:after="100" w:afterAutospacing="1"/>
      <w:jc w:val="center"/>
      <w:textAlignment w:val="top"/>
    </w:pPr>
    <w:rPr>
      <w:color w:val="000000"/>
    </w:rPr>
  </w:style>
  <w:style w:type="paragraph" w:customStyle="1" w:styleId="xl139">
    <w:name w:val="xl139"/>
    <w:basedOn w:val="a0"/>
    <w:rsid w:val="002943FB"/>
    <w:pPr>
      <w:pBdr>
        <w:top w:val="single" w:sz="4" w:space="0" w:color="000000"/>
        <w:left w:val="single" w:sz="4" w:space="0" w:color="000000"/>
        <w:bottom w:val="single" w:sz="4" w:space="0" w:color="000000"/>
        <w:right w:val="single" w:sz="4" w:space="0" w:color="000000"/>
      </w:pBdr>
      <w:shd w:val="clear" w:color="008080" w:fill="FFFFFF"/>
      <w:spacing w:before="100" w:beforeAutospacing="1" w:after="100" w:afterAutospacing="1"/>
      <w:jc w:val="center"/>
      <w:textAlignment w:val="top"/>
    </w:pPr>
    <w:rPr>
      <w:color w:val="000000"/>
    </w:rPr>
  </w:style>
  <w:style w:type="paragraph" w:customStyle="1" w:styleId="xl140">
    <w:name w:val="xl140"/>
    <w:basedOn w:val="a0"/>
    <w:rsid w:val="002943FB"/>
    <w:pPr>
      <w:pBdr>
        <w:top w:val="single" w:sz="4" w:space="0" w:color="000000"/>
        <w:left w:val="single" w:sz="4" w:space="0" w:color="000000"/>
        <w:bottom w:val="single" w:sz="4" w:space="0" w:color="000000"/>
        <w:right w:val="single" w:sz="4" w:space="0" w:color="000000"/>
      </w:pBdr>
      <w:shd w:val="clear" w:color="008080" w:fill="FFFFFF"/>
      <w:spacing w:before="100" w:beforeAutospacing="1" w:after="100" w:afterAutospacing="1"/>
      <w:jc w:val="center"/>
      <w:textAlignment w:val="top"/>
    </w:pPr>
    <w:rPr>
      <w:color w:val="000000"/>
    </w:rPr>
  </w:style>
  <w:style w:type="paragraph" w:customStyle="1" w:styleId="xl141">
    <w:name w:val="xl141"/>
    <w:basedOn w:val="a0"/>
    <w:rsid w:val="002943FB"/>
    <w:pPr>
      <w:pBdr>
        <w:top w:val="single" w:sz="4" w:space="0" w:color="000000"/>
        <w:left w:val="single" w:sz="4" w:space="0" w:color="000000"/>
        <w:bottom w:val="single" w:sz="4" w:space="0" w:color="000000"/>
        <w:right w:val="single" w:sz="4" w:space="0" w:color="000000"/>
      </w:pBdr>
      <w:shd w:val="clear" w:color="008080" w:fill="FFFFFF"/>
      <w:spacing w:before="100" w:beforeAutospacing="1" w:after="100" w:afterAutospacing="1"/>
      <w:jc w:val="center"/>
      <w:textAlignment w:val="top"/>
    </w:pPr>
    <w:rPr>
      <w:color w:val="000000"/>
    </w:rPr>
  </w:style>
  <w:style w:type="paragraph" w:customStyle="1" w:styleId="xl142">
    <w:name w:val="xl142"/>
    <w:basedOn w:val="a0"/>
    <w:rsid w:val="002943F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style>
  <w:style w:type="paragraph" w:customStyle="1" w:styleId="xl143">
    <w:name w:val="xl143"/>
    <w:basedOn w:val="a0"/>
    <w:rsid w:val="002943F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style>
  <w:style w:type="paragraph" w:customStyle="1" w:styleId="xl144">
    <w:name w:val="xl144"/>
    <w:basedOn w:val="a0"/>
    <w:rsid w:val="002943F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style>
  <w:style w:type="paragraph" w:customStyle="1" w:styleId="xl145">
    <w:name w:val="xl145"/>
    <w:basedOn w:val="a0"/>
    <w:rsid w:val="002943F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style>
  <w:style w:type="paragraph" w:customStyle="1" w:styleId="xl146">
    <w:name w:val="xl146"/>
    <w:basedOn w:val="a0"/>
    <w:rsid w:val="002943FB"/>
    <w:pPr>
      <w:pBdr>
        <w:top w:val="single" w:sz="4" w:space="0" w:color="000000"/>
        <w:left w:val="single" w:sz="4" w:space="0" w:color="000000"/>
        <w:bottom w:val="single" w:sz="4" w:space="0" w:color="000000"/>
        <w:right w:val="single" w:sz="4" w:space="0" w:color="000000"/>
      </w:pBdr>
      <w:shd w:val="clear" w:color="969696" w:fill="FFFFFF"/>
      <w:spacing w:before="100" w:beforeAutospacing="1" w:after="100" w:afterAutospacing="1"/>
      <w:jc w:val="center"/>
      <w:textAlignment w:val="top"/>
    </w:pPr>
    <w:rPr>
      <w:color w:val="000000"/>
    </w:rPr>
  </w:style>
  <w:style w:type="paragraph" w:customStyle="1" w:styleId="xl147">
    <w:name w:val="xl147"/>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148">
    <w:name w:val="xl148"/>
    <w:basedOn w:val="a0"/>
    <w:rsid w:val="002943FB"/>
    <w:pPr>
      <w:pBdr>
        <w:top w:val="single" w:sz="4" w:space="0" w:color="000000"/>
        <w:left w:val="single" w:sz="4" w:space="0" w:color="000000"/>
        <w:bottom w:val="single" w:sz="4" w:space="0" w:color="000000"/>
        <w:right w:val="single" w:sz="4" w:space="0" w:color="000000"/>
      </w:pBdr>
      <w:shd w:val="clear" w:color="969696" w:fill="FFFFFF"/>
      <w:spacing w:before="100" w:beforeAutospacing="1" w:after="100" w:afterAutospacing="1"/>
      <w:jc w:val="center"/>
      <w:textAlignment w:val="top"/>
    </w:pPr>
    <w:rPr>
      <w:color w:val="000000"/>
    </w:rPr>
  </w:style>
  <w:style w:type="paragraph" w:customStyle="1" w:styleId="xl149">
    <w:name w:val="xl149"/>
    <w:basedOn w:val="a0"/>
    <w:rsid w:val="002943FB"/>
    <w:pPr>
      <w:pBdr>
        <w:top w:val="single" w:sz="4" w:space="0" w:color="000000"/>
        <w:left w:val="single" w:sz="4" w:space="0" w:color="000000"/>
        <w:bottom w:val="single" w:sz="4" w:space="0" w:color="000000"/>
        <w:right w:val="single" w:sz="4" w:space="0" w:color="000000"/>
      </w:pBdr>
      <w:shd w:val="clear" w:color="969696" w:fill="FFFFFF"/>
      <w:spacing w:before="100" w:beforeAutospacing="1" w:after="100" w:afterAutospacing="1"/>
      <w:jc w:val="center"/>
      <w:textAlignment w:val="top"/>
    </w:pPr>
    <w:rPr>
      <w:color w:val="000000"/>
    </w:rPr>
  </w:style>
  <w:style w:type="paragraph" w:customStyle="1" w:styleId="xl150">
    <w:name w:val="xl150"/>
    <w:basedOn w:val="a0"/>
    <w:rsid w:val="002943FB"/>
    <w:pPr>
      <w:pBdr>
        <w:top w:val="single" w:sz="4" w:space="0" w:color="000000"/>
        <w:left w:val="single" w:sz="4" w:space="0" w:color="000000"/>
        <w:bottom w:val="single" w:sz="4" w:space="0" w:color="000000"/>
        <w:right w:val="single" w:sz="4" w:space="0" w:color="000000"/>
      </w:pBdr>
      <w:shd w:val="clear" w:color="969696" w:fill="FFFFFF"/>
      <w:spacing w:before="100" w:beforeAutospacing="1" w:after="100" w:afterAutospacing="1"/>
      <w:textAlignment w:val="top"/>
    </w:pPr>
    <w:rPr>
      <w:b/>
      <w:bCs/>
      <w:color w:val="000000"/>
    </w:rPr>
  </w:style>
  <w:style w:type="paragraph" w:customStyle="1" w:styleId="xl151">
    <w:name w:val="xl151"/>
    <w:basedOn w:val="a0"/>
    <w:rsid w:val="002943FB"/>
    <w:pPr>
      <w:pBdr>
        <w:top w:val="single" w:sz="4" w:space="0" w:color="000000"/>
        <w:left w:val="single" w:sz="4" w:space="0" w:color="000000"/>
        <w:bottom w:val="single" w:sz="4" w:space="0" w:color="000000"/>
        <w:right w:val="single" w:sz="4" w:space="0" w:color="000000"/>
      </w:pBdr>
      <w:shd w:val="clear" w:color="969696" w:fill="FFFFFF"/>
      <w:spacing w:before="100" w:beforeAutospacing="1" w:after="100" w:afterAutospacing="1"/>
      <w:jc w:val="center"/>
      <w:textAlignment w:val="top"/>
    </w:pPr>
    <w:rPr>
      <w:color w:val="000000"/>
    </w:rPr>
  </w:style>
  <w:style w:type="paragraph" w:customStyle="1" w:styleId="xl152">
    <w:name w:val="xl152"/>
    <w:basedOn w:val="a0"/>
    <w:rsid w:val="002943FB"/>
    <w:pPr>
      <w:pBdr>
        <w:top w:val="single" w:sz="4" w:space="0" w:color="000000"/>
        <w:left w:val="single" w:sz="4" w:space="0" w:color="000000"/>
        <w:bottom w:val="single" w:sz="4" w:space="0" w:color="000000"/>
        <w:right w:val="single" w:sz="4" w:space="0" w:color="000000"/>
      </w:pBdr>
      <w:shd w:val="clear" w:color="969696" w:fill="FFFFFF"/>
      <w:spacing w:before="100" w:beforeAutospacing="1" w:after="100" w:afterAutospacing="1"/>
      <w:textAlignment w:val="top"/>
    </w:pPr>
    <w:rPr>
      <w:color w:val="000000"/>
    </w:rPr>
  </w:style>
  <w:style w:type="paragraph" w:customStyle="1" w:styleId="xl153">
    <w:name w:val="xl153"/>
    <w:basedOn w:val="a0"/>
    <w:rsid w:val="002943FB"/>
    <w:pPr>
      <w:pBdr>
        <w:top w:val="single" w:sz="4" w:space="0" w:color="000000"/>
        <w:left w:val="single" w:sz="4" w:space="0" w:color="000000"/>
        <w:bottom w:val="single" w:sz="4" w:space="0" w:color="000000"/>
        <w:right w:val="single" w:sz="4" w:space="0" w:color="000000"/>
      </w:pBdr>
      <w:shd w:val="clear" w:color="969696" w:fill="FFFFFF"/>
      <w:spacing w:before="100" w:beforeAutospacing="1" w:after="100" w:afterAutospacing="1"/>
      <w:jc w:val="center"/>
      <w:textAlignment w:val="top"/>
    </w:pPr>
    <w:rPr>
      <w:color w:val="000000"/>
    </w:rPr>
  </w:style>
  <w:style w:type="paragraph" w:customStyle="1" w:styleId="xl154">
    <w:name w:val="xl154"/>
    <w:basedOn w:val="a0"/>
    <w:rsid w:val="002943F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style>
  <w:style w:type="paragraph" w:customStyle="1" w:styleId="xl155">
    <w:name w:val="xl155"/>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56">
    <w:name w:val="xl156"/>
    <w:basedOn w:val="a0"/>
    <w:rsid w:val="002943F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style>
  <w:style w:type="paragraph" w:customStyle="1" w:styleId="xl157">
    <w:name w:val="xl157"/>
    <w:basedOn w:val="a0"/>
    <w:rsid w:val="002943F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style>
  <w:style w:type="paragraph" w:customStyle="1" w:styleId="xl158">
    <w:name w:val="xl158"/>
    <w:basedOn w:val="a0"/>
    <w:rsid w:val="002943F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style>
  <w:style w:type="paragraph" w:customStyle="1" w:styleId="xl159">
    <w:name w:val="xl159"/>
    <w:basedOn w:val="a0"/>
    <w:rsid w:val="002943FB"/>
    <w:pPr>
      <w:spacing w:before="100" w:beforeAutospacing="1" w:after="100" w:afterAutospacing="1"/>
      <w:jc w:val="center"/>
      <w:textAlignment w:val="center"/>
    </w:pPr>
    <w:rPr>
      <w:b/>
      <w:bCs/>
    </w:rPr>
  </w:style>
  <w:style w:type="paragraph" w:customStyle="1" w:styleId="xl160">
    <w:name w:val="xl160"/>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61">
    <w:name w:val="xl161"/>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62">
    <w:name w:val="xl162"/>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63">
    <w:name w:val="xl163"/>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64">
    <w:name w:val="xl164"/>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65">
    <w:name w:val="xl165"/>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66">
    <w:name w:val="xl166"/>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67">
    <w:name w:val="xl167"/>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68">
    <w:name w:val="xl168"/>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69">
    <w:name w:val="xl169"/>
    <w:basedOn w:val="a0"/>
    <w:rsid w:val="002943FB"/>
    <w:pPr>
      <w:pBdr>
        <w:top w:val="single" w:sz="4" w:space="0" w:color="000000"/>
        <w:left w:val="single" w:sz="4" w:space="0" w:color="000000"/>
        <w:bottom w:val="single" w:sz="4" w:space="0" w:color="000000"/>
        <w:right w:val="single" w:sz="4" w:space="0" w:color="000000"/>
      </w:pBdr>
      <w:shd w:val="clear" w:color="008080" w:fill="FFFFFF"/>
      <w:spacing w:before="100" w:beforeAutospacing="1" w:after="100" w:afterAutospacing="1"/>
      <w:jc w:val="center"/>
      <w:textAlignment w:val="top"/>
    </w:pPr>
    <w:rPr>
      <w:b/>
      <w:bCs/>
      <w:color w:val="000000"/>
    </w:rPr>
  </w:style>
  <w:style w:type="paragraph" w:customStyle="1" w:styleId="xl170">
    <w:name w:val="xl170"/>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171">
    <w:name w:val="xl171"/>
    <w:basedOn w:val="a0"/>
    <w:rsid w:val="002943FB"/>
    <w:pPr>
      <w:pBdr>
        <w:top w:val="single" w:sz="4" w:space="0" w:color="000000"/>
        <w:left w:val="single" w:sz="4" w:space="0" w:color="000000"/>
        <w:bottom w:val="single" w:sz="4" w:space="0" w:color="000000"/>
        <w:right w:val="single" w:sz="4" w:space="0" w:color="000000"/>
      </w:pBdr>
      <w:shd w:val="clear" w:color="008080" w:fill="FFFFFF"/>
      <w:spacing w:before="100" w:beforeAutospacing="1" w:after="100" w:afterAutospacing="1"/>
      <w:jc w:val="center"/>
      <w:textAlignment w:val="top"/>
    </w:pPr>
    <w:rPr>
      <w:b/>
      <w:bCs/>
      <w:color w:val="000000"/>
    </w:rPr>
  </w:style>
  <w:style w:type="paragraph" w:customStyle="1" w:styleId="xl172">
    <w:name w:val="xl172"/>
    <w:basedOn w:val="a0"/>
    <w:rsid w:val="002943FB"/>
    <w:pPr>
      <w:pBdr>
        <w:top w:val="single" w:sz="4" w:space="0" w:color="000000"/>
        <w:left w:val="single" w:sz="4" w:space="0" w:color="000000"/>
        <w:bottom w:val="single" w:sz="4" w:space="0" w:color="000000"/>
        <w:right w:val="single" w:sz="4" w:space="0" w:color="000000"/>
      </w:pBdr>
      <w:shd w:val="clear" w:color="008080" w:fill="FFFFFF"/>
      <w:spacing w:before="100" w:beforeAutospacing="1" w:after="100" w:afterAutospacing="1"/>
      <w:jc w:val="center"/>
      <w:textAlignment w:val="top"/>
    </w:pPr>
    <w:rPr>
      <w:b/>
      <w:bCs/>
      <w:color w:val="000000"/>
    </w:rPr>
  </w:style>
  <w:style w:type="paragraph" w:customStyle="1" w:styleId="xl173">
    <w:name w:val="xl173"/>
    <w:basedOn w:val="a0"/>
    <w:rsid w:val="002943F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b/>
      <w:bCs/>
    </w:rPr>
  </w:style>
  <w:style w:type="paragraph" w:customStyle="1" w:styleId="xl174">
    <w:name w:val="xl174"/>
    <w:basedOn w:val="a0"/>
    <w:rsid w:val="002943F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b/>
      <w:bCs/>
    </w:rPr>
  </w:style>
  <w:style w:type="paragraph" w:customStyle="1" w:styleId="xl175">
    <w:name w:val="xl175"/>
    <w:basedOn w:val="a0"/>
    <w:rsid w:val="002943F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b/>
      <w:bCs/>
    </w:rPr>
  </w:style>
  <w:style w:type="paragraph" w:customStyle="1" w:styleId="xl176">
    <w:name w:val="xl176"/>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rPr>
  </w:style>
  <w:style w:type="paragraph" w:customStyle="1" w:styleId="xl177">
    <w:name w:val="xl177"/>
    <w:basedOn w:val="a0"/>
    <w:rsid w:val="002943F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b/>
      <w:bCs/>
      <w:color w:val="000000"/>
    </w:rPr>
  </w:style>
  <w:style w:type="paragraph" w:customStyle="1" w:styleId="xl178">
    <w:name w:val="xl178"/>
    <w:basedOn w:val="a0"/>
    <w:rsid w:val="002943F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b/>
      <w:bCs/>
      <w:color w:val="000000"/>
    </w:rPr>
  </w:style>
  <w:style w:type="paragraph" w:customStyle="1" w:styleId="xl179">
    <w:name w:val="xl179"/>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80">
    <w:name w:val="xl180"/>
    <w:basedOn w:val="a0"/>
    <w:rsid w:val="002943FB"/>
    <w:pPr>
      <w:pBdr>
        <w:top w:val="single" w:sz="4" w:space="0" w:color="000000"/>
        <w:left w:val="single" w:sz="4" w:space="0" w:color="000000"/>
        <w:bottom w:val="single" w:sz="4" w:space="0" w:color="000000"/>
        <w:right w:val="single" w:sz="4" w:space="0" w:color="000000"/>
      </w:pBdr>
      <w:shd w:val="clear" w:color="969696" w:fill="FFFFFF"/>
      <w:spacing w:before="100" w:beforeAutospacing="1" w:after="100" w:afterAutospacing="1"/>
      <w:jc w:val="center"/>
      <w:textAlignment w:val="top"/>
    </w:pPr>
    <w:rPr>
      <w:b/>
      <w:bCs/>
      <w:color w:val="000000"/>
    </w:rPr>
  </w:style>
  <w:style w:type="paragraph" w:customStyle="1" w:styleId="xl181">
    <w:name w:val="xl181"/>
    <w:basedOn w:val="a0"/>
    <w:rsid w:val="002943FB"/>
    <w:pPr>
      <w:pBdr>
        <w:top w:val="single" w:sz="4" w:space="0" w:color="000000"/>
        <w:left w:val="single" w:sz="4" w:space="0" w:color="000000"/>
        <w:bottom w:val="single" w:sz="4" w:space="0" w:color="000000"/>
        <w:right w:val="single" w:sz="4" w:space="0" w:color="000000"/>
      </w:pBdr>
      <w:shd w:val="clear" w:color="969696" w:fill="FFFFFF"/>
      <w:spacing w:before="100" w:beforeAutospacing="1" w:after="100" w:afterAutospacing="1"/>
      <w:jc w:val="center"/>
      <w:textAlignment w:val="top"/>
    </w:pPr>
    <w:rPr>
      <w:b/>
      <w:bCs/>
      <w:color w:val="000000"/>
    </w:rPr>
  </w:style>
  <w:style w:type="paragraph" w:customStyle="1" w:styleId="xl182">
    <w:name w:val="xl182"/>
    <w:basedOn w:val="a0"/>
    <w:rsid w:val="002943FB"/>
    <w:pPr>
      <w:pBdr>
        <w:top w:val="single" w:sz="4" w:space="0" w:color="000000"/>
        <w:left w:val="single" w:sz="4" w:space="0" w:color="000000"/>
        <w:bottom w:val="single" w:sz="4" w:space="0" w:color="000000"/>
        <w:right w:val="single" w:sz="4" w:space="0" w:color="000000"/>
      </w:pBdr>
      <w:shd w:val="clear" w:color="969696" w:fill="FFFFFF"/>
      <w:spacing w:before="100" w:beforeAutospacing="1" w:after="100" w:afterAutospacing="1"/>
      <w:jc w:val="center"/>
      <w:textAlignment w:val="top"/>
    </w:pPr>
    <w:rPr>
      <w:b/>
      <w:bCs/>
      <w:color w:val="000000"/>
    </w:rPr>
  </w:style>
  <w:style w:type="paragraph" w:customStyle="1" w:styleId="xl183">
    <w:name w:val="xl183"/>
    <w:basedOn w:val="a0"/>
    <w:rsid w:val="002943F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b/>
      <w:bCs/>
    </w:rPr>
  </w:style>
  <w:style w:type="paragraph" w:customStyle="1" w:styleId="xl184">
    <w:name w:val="xl184"/>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185">
    <w:name w:val="xl185"/>
    <w:basedOn w:val="a0"/>
    <w:rsid w:val="002943F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b/>
      <w:bCs/>
    </w:rPr>
  </w:style>
  <w:style w:type="paragraph" w:customStyle="1" w:styleId="xl186">
    <w:name w:val="xl186"/>
    <w:basedOn w:val="a0"/>
    <w:rsid w:val="002943F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b/>
      <w:bCs/>
    </w:rPr>
  </w:style>
  <w:style w:type="paragraph" w:customStyle="1" w:styleId="xl187">
    <w:name w:val="xl187"/>
    <w:basedOn w:val="a0"/>
    <w:rsid w:val="002943F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b/>
      <w:bCs/>
    </w:rPr>
  </w:style>
  <w:style w:type="paragraph" w:customStyle="1" w:styleId="xl188">
    <w:name w:val="xl188"/>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rPr>
  </w:style>
  <w:style w:type="paragraph" w:customStyle="1" w:styleId="xl189">
    <w:name w:val="xl189"/>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rPr>
  </w:style>
  <w:style w:type="paragraph" w:customStyle="1" w:styleId="xl190">
    <w:name w:val="xl190"/>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91">
    <w:name w:val="xl191"/>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192">
    <w:name w:val="xl192"/>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93">
    <w:name w:val="xl193"/>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94">
    <w:name w:val="xl194"/>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rPr>
  </w:style>
  <w:style w:type="paragraph" w:customStyle="1" w:styleId="xl195">
    <w:name w:val="xl195"/>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96">
    <w:name w:val="xl196"/>
    <w:basedOn w:val="a0"/>
    <w:rsid w:val="002943FB"/>
    <w:pPr>
      <w:pBdr>
        <w:top w:val="single" w:sz="4" w:space="0" w:color="000000"/>
        <w:left w:val="single" w:sz="4" w:space="0" w:color="000000"/>
        <w:bottom w:val="single" w:sz="4" w:space="0" w:color="000000"/>
        <w:right w:val="single" w:sz="4" w:space="0" w:color="000000"/>
      </w:pBdr>
      <w:shd w:val="clear" w:color="969696" w:fill="FFFFFF"/>
      <w:spacing w:before="100" w:beforeAutospacing="1" w:after="100" w:afterAutospacing="1"/>
      <w:jc w:val="center"/>
      <w:textAlignment w:val="top"/>
    </w:pPr>
    <w:rPr>
      <w:b/>
      <w:bCs/>
      <w:color w:val="000000"/>
    </w:rPr>
  </w:style>
  <w:style w:type="paragraph" w:customStyle="1" w:styleId="xl197">
    <w:name w:val="xl197"/>
    <w:basedOn w:val="a0"/>
    <w:rsid w:val="002943F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b/>
      <w:bCs/>
    </w:rPr>
  </w:style>
  <w:style w:type="paragraph" w:customStyle="1" w:styleId="xl198">
    <w:name w:val="xl198"/>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199">
    <w:name w:val="xl199"/>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00"/>
    </w:rPr>
  </w:style>
  <w:style w:type="paragraph" w:customStyle="1" w:styleId="xl200">
    <w:name w:val="xl200"/>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b/>
      <w:bCs/>
      <w:color w:val="000000"/>
    </w:rPr>
  </w:style>
  <w:style w:type="paragraph" w:customStyle="1" w:styleId="xl201">
    <w:name w:val="xl201"/>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rPr>
  </w:style>
  <w:style w:type="paragraph" w:customStyle="1" w:styleId="xl202">
    <w:name w:val="xl202"/>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3">
    <w:name w:val="xl203"/>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04">
    <w:name w:val="xl204"/>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05">
    <w:name w:val="xl205"/>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7">
    <w:name w:val="xl207"/>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208">
    <w:name w:val="xl208"/>
    <w:basedOn w:val="a0"/>
    <w:rsid w:val="002943F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b/>
      <w:bCs/>
      <w:sz w:val="22"/>
      <w:szCs w:val="22"/>
    </w:rPr>
  </w:style>
  <w:style w:type="paragraph" w:customStyle="1" w:styleId="xl209">
    <w:name w:val="xl209"/>
    <w:basedOn w:val="a0"/>
    <w:rsid w:val="002943F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b/>
      <w:bCs/>
    </w:rPr>
  </w:style>
  <w:style w:type="paragraph" w:customStyle="1" w:styleId="xl210">
    <w:name w:val="xl210"/>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22"/>
      <w:szCs w:val="22"/>
    </w:rPr>
  </w:style>
  <w:style w:type="paragraph" w:customStyle="1" w:styleId="xl211">
    <w:name w:val="xl211"/>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212">
    <w:name w:val="xl212"/>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213">
    <w:name w:val="xl213"/>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14">
    <w:name w:val="xl214"/>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15">
    <w:name w:val="xl215"/>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16">
    <w:name w:val="xl216"/>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17">
    <w:name w:val="xl217"/>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18">
    <w:name w:val="xl218"/>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19">
    <w:name w:val="xl219"/>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0">
    <w:name w:val="xl220"/>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21">
    <w:name w:val="xl221"/>
    <w:basedOn w:val="a0"/>
    <w:rsid w:val="002943FB"/>
    <w:pPr>
      <w:spacing w:before="100" w:beforeAutospacing="1" w:after="100" w:afterAutospacing="1"/>
      <w:jc w:val="center"/>
      <w:textAlignment w:val="center"/>
    </w:pPr>
    <w:rPr>
      <w:b/>
      <w:bCs/>
      <w:color w:val="000000"/>
      <w:sz w:val="28"/>
      <w:szCs w:val="28"/>
    </w:rPr>
  </w:style>
  <w:style w:type="paragraph" w:customStyle="1" w:styleId="xl222">
    <w:name w:val="xl222"/>
    <w:basedOn w:val="a0"/>
    <w:rsid w:val="002943F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color w:val="000000"/>
    </w:rPr>
  </w:style>
  <w:style w:type="paragraph" w:customStyle="1" w:styleId="xl223">
    <w:name w:val="xl223"/>
    <w:basedOn w:val="a0"/>
    <w:rsid w:val="002943F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rPr>
  </w:style>
  <w:style w:type="paragraph" w:customStyle="1" w:styleId="xl224">
    <w:name w:val="xl224"/>
    <w:basedOn w:val="a0"/>
    <w:rsid w:val="002943F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rPr>
  </w:style>
  <w:style w:type="paragraph" w:customStyle="1" w:styleId="xl225">
    <w:name w:val="xl225"/>
    <w:basedOn w:val="a0"/>
    <w:rsid w:val="002943F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top"/>
    </w:pPr>
    <w:rPr>
      <w:b/>
      <w:bCs/>
    </w:rPr>
  </w:style>
  <w:style w:type="paragraph" w:customStyle="1" w:styleId="xl226">
    <w:name w:val="xl226"/>
    <w:basedOn w:val="a0"/>
    <w:rsid w:val="002943F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top"/>
    </w:pPr>
    <w:rPr>
      <w:b/>
      <w:bCs/>
    </w:rPr>
  </w:style>
  <w:style w:type="paragraph" w:customStyle="1" w:styleId="xl227">
    <w:name w:val="xl227"/>
    <w:basedOn w:val="a0"/>
    <w:rsid w:val="002943FB"/>
    <w:pPr>
      <w:pBdr>
        <w:top w:val="single" w:sz="4" w:space="0" w:color="auto"/>
        <w:left w:val="single" w:sz="4" w:space="0" w:color="auto"/>
        <w:right w:val="single" w:sz="4" w:space="0" w:color="auto"/>
      </w:pBdr>
      <w:spacing w:before="100" w:beforeAutospacing="1" w:after="100" w:afterAutospacing="1"/>
      <w:textAlignment w:val="top"/>
    </w:pPr>
    <w:rPr>
      <w:color w:val="000000"/>
    </w:rPr>
  </w:style>
  <w:style w:type="paragraph" w:customStyle="1" w:styleId="xl228">
    <w:name w:val="xl228"/>
    <w:basedOn w:val="a0"/>
    <w:rsid w:val="002943FB"/>
    <w:pPr>
      <w:pBdr>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229">
    <w:name w:val="xl229"/>
    <w:basedOn w:val="a0"/>
    <w:rsid w:val="002943F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top"/>
    </w:pPr>
    <w:rPr>
      <w:b/>
      <w:bCs/>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1B3A3A"/>
    <w:rPr>
      <w:sz w:val="24"/>
      <w:szCs w:val="24"/>
    </w:rPr>
  </w:style>
  <w:style w:type="paragraph" w:styleId="1">
    <w:name w:val="heading 1"/>
    <w:basedOn w:val="a0"/>
    <w:next w:val="a0"/>
    <w:link w:val="10"/>
    <w:qFormat/>
    <w:rsid w:val="001B6715"/>
    <w:pPr>
      <w:keepNext/>
      <w:spacing w:before="240" w:after="60"/>
      <w:outlineLvl w:val="0"/>
    </w:pPr>
    <w:rPr>
      <w:rFonts w:ascii="Arial" w:hAnsi="Arial" w:cs="Arial"/>
      <w:b/>
      <w:bCs/>
      <w:kern w:val="32"/>
      <w:sz w:val="32"/>
      <w:szCs w:val="32"/>
    </w:rPr>
  </w:style>
  <w:style w:type="paragraph" w:styleId="2">
    <w:name w:val="heading 2"/>
    <w:basedOn w:val="a0"/>
    <w:next w:val="a0"/>
    <w:link w:val="20"/>
    <w:qFormat/>
    <w:rsid w:val="007138BC"/>
    <w:pPr>
      <w:keepNext/>
      <w:spacing w:before="240" w:after="60"/>
      <w:outlineLvl w:val="1"/>
    </w:pPr>
    <w:rPr>
      <w:rFonts w:ascii="Arial" w:hAnsi="Arial"/>
      <w:b/>
      <w:bCs/>
      <w:i/>
      <w:iCs/>
      <w:sz w:val="28"/>
      <w:szCs w:val="28"/>
    </w:rPr>
  </w:style>
  <w:style w:type="paragraph" w:styleId="3">
    <w:name w:val="heading 3"/>
    <w:basedOn w:val="a0"/>
    <w:next w:val="a0"/>
    <w:link w:val="30"/>
    <w:qFormat/>
    <w:rsid w:val="00B23133"/>
    <w:pPr>
      <w:keepNext/>
      <w:spacing w:before="240" w:after="60"/>
      <w:outlineLvl w:val="2"/>
    </w:pPr>
    <w:rPr>
      <w:rFonts w:ascii="Arial" w:hAnsi="Arial" w:cs="Arial"/>
      <w:b/>
      <w:bCs/>
      <w:sz w:val="26"/>
      <w:szCs w:val="26"/>
    </w:rPr>
  </w:style>
  <w:style w:type="paragraph" w:styleId="4">
    <w:name w:val="heading 4"/>
    <w:basedOn w:val="a0"/>
    <w:next w:val="a0"/>
    <w:qFormat/>
    <w:rsid w:val="005B191D"/>
    <w:pPr>
      <w:keepNext/>
      <w:spacing w:before="240" w:after="60"/>
      <w:outlineLvl w:val="3"/>
    </w:pPr>
    <w:rPr>
      <w:b/>
      <w:bCs/>
      <w:sz w:val="28"/>
      <w:szCs w:val="28"/>
    </w:rPr>
  </w:style>
  <w:style w:type="paragraph" w:styleId="5">
    <w:name w:val="heading 5"/>
    <w:basedOn w:val="a0"/>
    <w:next w:val="a0"/>
    <w:qFormat/>
    <w:rsid w:val="005B191D"/>
    <w:pPr>
      <w:spacing w:before="240" w:after="60"/>
      <w:outlineLvl w:val="4"/>
    </w:pPr>
    <w:rPr>
      <w:b/>
      <w:bCs/>
      <w:i/>
      <w:iCs/>
      <w:sz w:val="26"/>
      <w:szCs w:val="26"/>
    </w:rPr>
  </w:style>
  <w:style w:type="paragraph" w:styleId="6">
    <w:name w:val="heading 6"/>
    <w:basedOn w:val="a0"/>
    <w:next w:val="a0"/>
    <w:qFormat/>
    <w:rsid w:val="005B191D"/>
    <w:pPr>
      <w:widowControl w:val="0"/>
      <w:spacing w:before="240" w:after="60" w:line="300" w:lineRule="auto"/>
      <w:ind w:firstLine="1140"/>
      <w:jc w:val="both"/>
      <w:outlineLvl w:val="5"/>
    </w:pPr>
    <w:rPr>
      <w:b/>
      <w:bCs/>
      <w:sz w:val="22"/>
      <w:szCs w:val="22"/>
    </w:rPr>
  </w:style>
  <w:style w:type="paragraph" w:styleId="7">
    <w:name w:val="heading 7"/>
    <w:basedOn w:val="a0"/>
    <w:next w:val="a0"/>
    <w:qFormat/>
    <w:rsid w:val="005B191D"/>
    <w:pPr>
      <w:spacing w:before="240" w:after="60"/>
      <w:outlineLvl w:val="6"/>
    </w:pPr>
  </w:style>
  <w:style w:type="paragraph" w:styleId="8">
    <w:name w:val="heading 8"/>
    <w:basedOn w:val="a0"/>
    <w:next w:val="a0"/>
    <w:qFormat/>
    <w:rsid w:val="005B191D"/>
    <w:pPr>
      <w:spacing w:before="240" w:after="60"/>
      <w:outlineLvl w:val="7"/>
    </w:pPr>
    <w:rPr>
      <w:i/>
      <w:iCs/>
    </w:rPr>
  </w:style>
  <w:style w:type="paragraph" w:styleId="9">
    <w:name w:val="heading 9"/>
    <w:basedOn w:val="a0"/>
    <w:next w:val="a0"/>
    <w:qFormat/>
    <w:rsid w:val="005B191D"/>
    <w:pPr>
      <w:keepNext/>
      <w:widowControl w:val="0"/>
      <w:spacing w:before="60" w:line="300" w:lineRule="auto"/>
      <w:ind w:firstLine="708"/>
      <w:jc w:val="center"/>
      <w:outlineLvl w:val="8"/>
    </w:pPr>
    <w:rPr>
      <w:b/>
      <w:sz w:val="28"/>
      <w:szCs w:val="4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D70C96"/>
    <w:rPr>
      <w:rFonts w:ascii="Arial" w:hAnsi="Arial" w:cs="Arial"/>
      <w:b/>
      <w:bCs/>
      <w:kern w:val="32"/>
      <w:sz w:val="32"/>
      <w:szCs w:val="32"/>
      <w:lang w:val="ru-RU" w:eastAsia="ru-RU" w:bidi="ar-SA"/>
    </w:rPr>
  </w:style>
  <w:style w:type="character" w:customStyle="1" w:styleId="20">
    <w:name w:val="Заголовок 2 Знак"/>
    <w:link w:val="2"/>
    <w:rsid w:val="00D97FF5"/>
    <w:rPr>
      <w:rFonts w:ascii="Arial" w:hAnsi="Arial"/>
      <w:b/>
      <w:bCs/>
      <w:i/>
      <w:iCs/>
      <w:sz w:val="28"/>
      <w:szCs w:val="28"/>
      <w:lang w:val="ru-RU" w:eastAsia="ru-RU" w:bidi="ar-SA"/>
    </w:rPr>
  </w:style>
  <w:style w:type="paragraph" w:styleId="a4">
    <w:name w:val="Normal (Web)"/>
    <w:basedOn w:val="a0"/>
    <w:rsid w:val="002D69E5"/>
  </w:style>
  <w:style w:type="paragraph" w:styleId="a5">
    <w:name w:val="header"/>
    <w:aliases w:val="ВерхКолонтитул"/>
    <w:basedOn w:val="a0"/>
    <w:rsid w:val="001829A3"/>
    <w:pPr>
      <w:tabs>
        <w:tab w:val="center" w:pos="4677"/>
        <w:tab w:val="right" w:pos="9355"/>
      </w:tabs>
    </w:pPr>
  </w:style>
  <w:style w:type="character" w:styleId="a6">
    <w:name w:val="page number"/>
    <w:basedOn w:val="a1"/>
    <w:rsid w:val="001829A3"/>
  </w:style>
  <w:style w:type="paragraph" w:customStyle="1" w:styleId="11">
    <w:name w:val="Знак1 Знак Знак Знак"/>
    <w:basedOn w:val="a0"/>
    <w:rsid w:val="00932539"/>
    <w:rPr>
      <w:rFonts w:ascii="Verdana" w:hAnsi="Verdana" w:cs="Verdana"/>
      <w:sz w:val="20"/>
      <w:szCs w:val="20"/>
      <w:lang w:val="en-US" w:eastAsia="en-US"/>
    </w:rPr>
  </w:style>
  <w:style w:type="paragraph" w:styleId="a7">
    <w:name w:val="footer"/>
    <w:basedOn w:val="a0"/>
    <w:rsid w:val="00E63294"/>
    <w:pPr>
      <w:tabs>
        <w:tab w:val="center" w:pos="4677"/>
        <w:tab w:val="right" w:pos="9355"/>
      </w:tabs>
    </w:pPr>
  </w:style>
  <w:style w:type="paragraph" w:styleId="12">
    <w:name w:val="toc 1"/>
    <w:basedOn w:val="a0"/>
    <w:next w:val="a0"/>
    <w:autoRedefine/>
    <w:uiPriority w:val="39"/>
    <w:rsid w:val="00291245"/>
    <w:pPr>
      <w:tabs>
        <w:tab w:val="right" w:leader="dot" w:pos="10092"/>
      </w:tabs>
      <w:jc w:val="both"/>
    </w:pPr>
    <w:rPr>
      <w:rFonts w:asciiTheme="minorHAnsi" w:hAnsiTheme="minorHAnsi"/>
      <w:b/>
      <w:bCs/>
      <w:caps/>
      <w:sz w:val="20"/>
      <w:szCs w:val="20"/>
    </w:rPr>
  </w:style>
  <w:style w:type="character" w:styleId="a8">
    <w:name w:val="Hyperlink"/>
    <w:uiPriority w:val="99"/>
    <w:rsid w:val="00EA756A"/>
    <w:rPr>
      <w:color w:val="0000FF"/>
      <w:u w:val="single"/>
    </w:rPr>
  </w:style>
  <w:style w:type="paragraph" w:styleId="21">
    <w:name w:val="toc 2"/>
    <w:basedOn w:val="a0"/>
    <w:next w:val="a0"/>
    <w:autoRedefine/>
    <w:uiPriority w:val="39"/>
    <w:rsid w:val="00EA756A"/>
    <w:pPr>
      <w:ind w:left="240"/>
    </w:pPr>
    <w:rPr>
      <w:rFonts w:asciiTheme="minorHAnsi" w:hAnsiTheme="minorHAnsi"/>
      <w:smallCaps/>
      <w:sz w:val="20"/>
      <w:szCs w:val="20"/>
    </w:rPr>
  </w:style>
  <w:style w:type="paragraph" w:styleId="a9">
    <w:name w:val="caption"/>
    <w:basedOn w:val="a0"/>
    <w:next w:val="a0"/>
    <w:qFormat/>
    <w:rsid w:val="00480EA8"/>
    <w:rPr>
      <w:b/>
      <w:bCs/>
      <w:sz w:val="20"/>
      <w:szCs w:val="20"/>
    </w:rPr>
  </w:style>
  <w:style w:type="character" w:styleId="aa">
    <w:name w:val="annotation reference"/>
    <w:semiHidden/>
    <w:rsid w:val="00DD627D"/>
    <w:rPr>
      <w:sz w:val="16"/>
      <w:szCs w:val="16"/>
    </w:rPr>
  </w:style>
  <w:style w:type="paragraph" w:styleId="ab">
    <w:name w:val="annotation text"/>
    <w:basedOn w:val="a0"/>
    <w:semiHidden/>
    <w:rsid w:val="00DD627D"/>
    <w:rPr>
      <w:sz w:val="20"/>
      <w:szCs w:val="20"/>
    </w:rPr>
  </w:style>
  <w:style w:type="paragraph" w:styleId="ac">
    <w:name w:val="annotation subject"/>
    <w:basedOn w:val="ab"/>
    <w:next w:val="ab"/>
    <w:semiHidden/>
    <w:rsid w:val="00DD627D"/>
    <w:rPr>
      <w:b/>
      <w:bCs/>
    </w:rPr>
  </w:style>
  <w:style w:type="paragraph" w:styleId="ad">
    <w:name w:val="Balloon Text"/>
    <w:basedOn w:val="a0"/>
    <w:semiHidden/>
    <w:rsid w:val="00DD627D"/>
    <w:rPr>
      <w:rFonts w:ascii="Tahoma" w:hAnsi="Tahoma" w:cs="Tahoma"/>
      <w:sz w:val="16"/>
      <w:szCs w:val="16"/>
    </w:rPr>
  </w:style>
  <w:style w:type="paragraph" w:styleId="ae">
    <w:name w:val="Body Text"/>
    <w:basedOn w:val="a0"/>
    <w:rsid w:val="005B191D"/>
    <w:pPr>
      <w:spacing w:after="120"/>
    </w:pPr>
  </w:style>
  <w:style w:type="paragraph" w:styleId="22">
    <w:name w:val="Body Text Indent 2"/>
    <w:basedOn w:val="a0"/>
    <w:link w:val="23"/>
    <w:rsid w:val="005B191D"/>
    <w:pPr>
      <w:spacing w:after="120" w:line="480" w:lineRule="auto"/>
      <w:ind w:left="283"/>
    </w:pPr>
  </w:style>
  <w:style w:type="character" w:customStyle="1" w:styleId="23">
    <w:name w:val="Основной текст с отступом 2 Знак"/>
    <w:link w:val="22"/>
    <w:rsid w:val="00D97FF5"/>
    <w:rPr>
      <w:sz w:val="24"/>
      <w:szCs w:val="24"/>
      <w:lang w:val="ru-RU" w:eastAsia="ru-RU" w:bidi="ar-SA"/>
    </w:rPr>
  </w:style>
  <w:style w:type="paragraph" w:customStyle="1" w:styleId="BodyText24">
    <w:name w:val="Body Text 24"/>
    <w:basedOn w:val="a0"/>
    <w:rsid w:val="005B191D"/>
    <w:pPr>
      <w:widowControl w:val="0"/>
      <w:spacing w:before="120" w:line="336" w:lineRule="auto"/>
      <w:ind w:firstLine="720"/>
      <w:jc w:val="both"/>
    </w:pPr>
    <w:rPr>
      <w:sz w:val="28"/>
      <w:szCs w:val="20"/>
    </w:rPr>
  </w:style>
  <w:style w:type="paragraph" w:customStyle="1" w:styleId="13">
    <w:name w:val="Обычный (веб) Знак Знак1 Знак"/>
    <w:aliases w:val="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0"/>
    <w:next w:val="a4"/>
    <w:rsid w:val="005B191D"/>
    <w:pPr>
      <w:spacing w:before="100" w:beforeAutospacing="1" w:after="100" w:afterAutospacing="1"/>
    </w:pPr>
  </w:style>
  <w:style w:type="table" w:styleId="af">
    <w:name w:val="Table Grid"/>
    <w:basedOn w:val="a2"/>
    <w:rsid w:val="005B191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4">
    <w:name w:val="Обычный (веб)1"/>
    <w:basedOn w:val="a0"/>
    <w:rsid w:val="005B191D"/>
    <w:rPr>
      <w:rFonts w:ascii="Verdana" w:hAnsi="Verdana"/>
      <w:color w:val="474747"/>
      <w:sz w:val="16"/>
      <w:szCs w:val="16"/>
    </w:rPr>
  </w:style>
  <w:style w:type="paragraph" w:styleId="31">
    <w:name w:val="Body Text 3"/>
    <w:basedOn w:val="a0"/>
    <w:rsid w:val="005B191D"/>
    <w:pPr>
      <w:spacing w:after="120"/>
    </w:pPr>
    <w:rPr>
      <w:sz w:val="16"/>
      <w:szCs w:val="16"/>
    </w:rPr>
  </w:style>
  <w:style w:type="paragraph" w:customStyle="1" w:styleId="15">
    <w:name w:val="заголовок 1"/>
    <w:basedOn w:val="a0"/>
    <w:next w:val="a0"/>
    <w:rsid w:val="005B191D"/>
    <w:pPr>
      <w:keepNext/>
      <w:jc w:val="center"/>
    </w:pPr>
    <w:rPr>
      <w:b/>
      <w:sz w:val="28"/>
      <w:szCs w:val="20"/>
    </w:rPr>
  </w:style>
  <w:style w:type="paragraph" w:customStyle="1" w:styleId="a">
    <w:name w:val="Предложение"/>
    <w:basedOn w:val="a0"/>
    <w:autoRedefine/>
    <w:rsid w:val="006F449A"/>
    <w:pPr>
      <w:widowControl w:val="0"/>
      <w:numPr>
        <w:numId w:val="1"/>
      </w:numPr>
      <w:tabs>
        <w:tab w:val="clear" w:pos="720"/>
        <w:tab w:val="num" w:pos="527"/>
      </w:tabs>
      <w:ind w:left="0" w:firstLine="0"/>
      <w:jc w:val="both"/>
    </w:pPr>
    <w:rPr>
      <w:kern w:val="16"/>
    </w:rPr>
  </w:style>
  <w:style w:type="character" w:styleId="af0">
    <w:name w:val="FollowedHyperlink"/>
    <w:uiPriority w:val="99"/>
    <w:rsid w:val="005B191D"/>
    <w:rPr>
      <w:color w:val="800080"/>
      <w:u w:val="single"/>
    </w:rPr>
  </w:style>
  <w:style w:type="paragraph" w:styleId="af1">
    <w:name w:val="Body Text Indent"/>
    <w:aliases w:val="Основной текст 1,Основной текст без отступа,Мой Заголовок 1,Нумерованный список !!,Надин стиль,Основной текст с отступом Знак Знак,Основной текст с отступом Знак Знак Знак"/>
    <w:basedOn w:val="a0"/>
    <w:link w:val="af2"/>
    <w:rsid w:val="005B191D"/>
    <w:pPr>
      <w:ind w:firstLine="567"/>
      <w:jc w:val="both"/>
    </w:pPr>
    <w:rPr>
      <w:sz w:val="28"/>
      <w:szCs w:val="20"/>
    </w:rPr>
  </w:style>
  <w:style w:type="character" w:customStyle="1" w:styleId="af2">
    <w:name w:val="Основной текст с отступом Знак"/>
    <w:aliases w:val="Основной текст 1 Знак,Основной текст без отступа Знак,Мой Заголовок 1 Знак,Нумерованный список !! Знак,Надин стиль Знак,Основной текст с отступом Знак Знак Знак1,Основной текст с отступом Знак Знак Знак Знак"/>
    <w:link w:val="af1"/>
    <w:rsid w:val="00D97FF5"/>
    <w:rPr>
      <w:sz w:val="28"/>
      <w:lang w:val="ru-RU" w:eastAsia="ru-RU" w:bidi="ar-SA"/>
    </w:rPr>
  </w:style>
  <w:style w:type="paragraph" w:styleId="24">
    <w:name w:val="Body Text 2"/>
    <w:basedOn w:val="a0"/>
    <w:rsid w:val="005B191D"/>
    <w:pPr>
      <w:spacing w:after="120" w:line="480" w:lineRule="auto"/>
    </w:pPr>
  </w:style>
  <w:style w:type="paragraph" w:customStyle="1" w:styleId="Iauiue">
    <w:name w:val="Iau?iue"/>
    <w:rsid w:val="005B191D"/>
    <w:pPr>
      <w:widowControl w:val="0"/>
    </w:pPr>
    <w:rPr>
      <w:rFonts w:ascii="Peterburg" w:hAnsi="Peterburg"/>
      <w:sz w:val="24"/>
    </w:rPr>
  </w:style>
  <w:style w:type="paragraph" w:customStyle="1" w:styleId="af3">
    <w:name w:val="Текст таблицы"/>
    <w:basedOn w:val="a0"/>
    <w:rsid w:val="005B191D"/>
    <w:pPr>
      <w:jc w:val="both"/>
    </w:pPr>
    <w:rPr>
      <w:rFonts w:ascii="Arial" w:hAnsi="Arial"/>
      <w:sz w:val="20"/>
      <w:szCs w:val="20"/>
    </w:rPr>
  </w:style>
  <w:style w:type="paragraph" w:customStyle="1" w:styleId="caaieiaie3">
    <w:name w:val="caaieiaie 3"/>
    <w:basedOn w:val="a0"/>
    <w:next w:val="a0"/>
    <w:rsid w:val="005B191D"/>
    <w:pPr>
      <w:keepNext/>
      <w:widowControl w:val="0"/>
      <w:spacing w:line="240" w:lineRule="atLeast"/>
      <w:jc w:val="both"/>
    </w:pPr>
    <w:rPr>
      <w:szCs w:val="20"/>
    </w:rPr>
  </w:style>
  <w:style w:type="paragraph" w:customStyle="1" w:styleId="af4">
    <w:name w:val="Шапка документа"/>
    <w:basedOn w:val="a0"/>
    <w:rsid w:val="005B191D"/>
    <w:pPr>
      <w:spacing w:after="480"/>
      <w:jc w:val="center"/>
    </w:pPr>
    <w:rPr>
      <w:rFonts w:ascii="Arial" w:hAnsi="Arial"/>
      <w:b/>
      <w:caps/>
      <w:szCs w:val="20"/>
    </w:rPr>
  </w:style>
  <w:style w:type="paragraph" w:customStyle="1" w:styleId="25">
    <w:name w:val="Обычный (веб)2"/>
    <w:basedOn w:val="a0"/>
    <w:rsid w:val="005B191D"/>
    <w:pPr>
      <w:spacing w:before="100" w:after="100"/>
    </w:pPr>
  </w:style>
  <w:style w:type="character" w:styleId="HTML">
    <w:name w:val="HTML Typewriter"/>
    <w:rsid w:val="005B191D"/>
    <w:rPr>
      <w:rFonts w:ascii="Courier New" w:eastAsia="Courier New" w:hAnsi="Courier New" w:cs="Tahoma"/>
      <w:sz w:val="20"/>
      <w:szCs w:val="20"/>
    </w:rPr>
  </w:style>
  <w:style w:type="paragraph" w:customStyle="1" w:styleId="12pt">
    <w:name w:val="Основной текст с отступом + 12 pt"/>
    <w:aliases w:val="полужирный,Черный,Первая строка:  0 см"/>
    <w:basedOn w:val="af1"/>
    <w:rsid w:val="005B191D"/>
    <w:pPr>
      <w:ind w:firstLine="0"/>
    </w:pPr>
    <w:rPr>
      <w:b/>
      <w:color w:val="000000"/>
      <w:sz w:val="24"/>
      <w:szCs w:val="24"/>
    </w:rPr>
  </w:style>
  <w:style w:type="paragraph" w:customStyle="1" w:styleId="ConsNormal">
    <w:name w:val="ConsNormal"/>
    <w:rsid w:val="005B191D"/>
    <w:pPr>
      <w:widowControl w:val="0"/>
      <w:autoSpaceDE w:val="0"/>
      <w:autoSpaceDN w:val="0"/>
      <w:adjustRightInd w:val="0"/>
      <w:ind w:firstLine="720"/>
    </w:pPr>
    <w:rPr>
      <w:rFonts w:ascii="Arial" w:hAnsi="Arial" w:cs="Arial"/>
    </w:rPr>
  </w:style>
  <w:style w:type="paragraph" w:styleId="32">
    <w:name w:val="Body Text Indent 3"/>
    <w:basedOn w:val="a0"/>
    <w:rsid w:val="005B191D"/>
    <w:pPr>
      <w:spacing w:after="120"/>
      <w:ind w:left="283"/>
    </w:pPr>
    <w:rPr>
      <w:sz w:val="16"/>
      <w:szCs w:val="16"/>
    </w:rPr>
  </w:style>
  <w:style w:type="paragraph" w:styleId="af5">
    <w:name w:val="Title"/>
    <w:basedOn w:val="a0"/>
    <w:qFormat/>
    <w:rsid w:val="005B191D"/>
    <w:pPr>
      <w:jc w:val="center"/>
    </w:pPr>
    <w:rPr>
      <w:b/>
      <w:bCs/>
    </w:rPr>
  </w:style>
  <w:style w:type="character" w:styleId="af6">
    <w:name w:val="Emphasis"/>
    <w:qFormat/>
    <w:rsid w:val="005B191D"/>
    <w:rPr>
      <w:i/>
      <w:iCs/>
    </w:rPr>
  </w:style>
  <w:style w:type="paragraph" w:customStyle="1" w:styleId="ConsNonformat">
    <w:name w:val="ConsNonformat"/>
    <w:rsid w:val="005B191D"/>
    <w:pPr>
      <w:widowControl w:val="0"/>
      <w:autoSpaceDE w:val="0"/>
      <w:autoSpaceDN w:val="0"/>
      <w:adjustRightInd w:val="0"/>
      <w:ind w:right="19772"/>
    </w:pPr>
    <w:rPr>
      <w:rFonts w:ascii="Courier New" w:hAnsi="Courier New" w:cs="Courier New"/>
      <w:sz w:val="16"/>
      <w:szCs w:val="16"/>
    </w:rPr>
  </w:style>
  <w:style w:type="paragraph" w:customStyle="1" w:styleId="210">
    <w:name w:val="Основной текст 21"/>
    <w:basedOn w:val="a0"/>
    <w:rsid w:val="005B191D"/>
    <w:rPr>
      <w:szCs w:val="20"/>
    </w:rPr>
  </w:style>
  <w:style w:type="paragraph" w:customStyle="1" w:styleId="211">
    <w:name w:val="Основной текст с отступом 21"/>
    <w:basedOn w:val="a0"/>
    <w:rsid w:val="005B191D"/>
    <w:pPr>
      <w:ind w:firstLine="639"/>
      <w:jc w:val="both"/>
    </w:pPr>
    <w:rPr>
      <w:szCs w:val="20"/>
    </w:rPr>
  </w:style>
  <w:style w:type="paragraph" w:customStyle="1" w:styleId="310">
    <w:name w:val="Основной текст с отступом 31"/>
    <w:basedOn w:val="a0"/>
    <w:rsid w:val="005B191D"/>
    <w:pPr>
      <w:ind w:firstLine="356"/>
      <w:jc w:val="both"/>
    </w:pPr>
    <w:rPr>
      <w:szCs w:val="20"/>
    </w:rPr>
  </w:style>
  <w:style w:type="paragraph" w:customStyle="1" w:styleId="16">
    <w:name w:val="Обычный1"/>
    <w:rsid w:val="005B191D"/>
    <w:pPr>
      <w:spacing w:before="100" w:after="100"/>
    </w:pPr>
    <w:rPr>
      <w:snapToGrid w:val="0"/>
      <w:sz w:val="24"/>
    </w:rPr>
  </w:style>
  <w:style w:type="paragraph" w:customStyle="1" w:styleId="FR3">
    <w:name w:val="FR3"/>
    <w:rsid w:val="005B191D"/>
    <w:pPr>
      <w:widowControl w:val="0"/>
      <w:spacing w:line="480" w:lineRule="auto"/>
      <w:ind w:firstLine="720"/>
      <w:jc w:val="both"/>
    </w:pPr>
    <w:rPr>
      <w:rFonts w:ascii="Courier New" w:hAnsi="Courier New"/>
      <w:sz w:val="24"/>
    </w:rPr>
  </w:style>
  <w:style w:type="paragraph" w:customStyle="1" w:styleId="af7">
    <w:name w:val="Термин"/>
    <w:basedOn w:val="a0"/>
    <w:next w:val="a0"/>
    <w:rsid w:val="005B191D"/>
    <w:rPr>
      <w:snapToGrid w:val="0"/>
      <w:szCs w:val="20"/>
    </w:rPr>
  </w:style>
  <w:style w:type="paragraph" w:customStyle="1" w:styleId="af8">
    <w:name w:val="Îñíîâíîé òåêñò"/>
    <w:basedOn w:val="a0"/>
    <w:rsid w:val="005B191D"/>
    <w:pPr>
      <w:widowControl w:val="0"/>
      <w:spacing w:before="40"/>
      <w:jc w:val="center"/>
    </w:pPr>
    <w:rPr>
      <w:b/>
      <w:sz w:val="28"/>
      <w:szCs w:val="20"/>
    </w:rPr>
  </w:style>
  <w:style w:type="paragraph" w:customStyle="1" w:styleId="xl4014">
    <w:name w:val="xl4014"/>
    <w:basedOn w:val="a0"/>
    <w:rsid w:val="005B191D"/>
    <w:pPr>
      <w:spacing w:before="100" w:after="100"/>
    </w:pPr>
    <w:rPr>
      <w:rFonts w:ascii="Courier New" w:eastAsia="Arial Unicode MS" w:hAnsi="Courier New"/>
      <w:sz w:val="16"/>
      <w:szCs w:val="20"/>
    </w:rPr>
  </w:style>
  <w:style w:type="character" w:customStyle="1" w:styleId="af9">
    <w:name w:val="Цветовое выделение"/>
    <w:rsid w:val="005B191D"/>
    <w:rPr>
      <w:b/>
      <w:bCs/>
      <w:color w:val="000080"/>
    </w:rPr>
  </w:style>
  <w:style w:type="paragraph" w:customStyle="1" w:styleId="afa">
    <w:name w:val="Таблицы (моноширинный)"/>
    <w:basedOn w:val="a0"/>
    <w:next w:val="a0"/>
    <w:rsid w:val="005B191D"/>
    <w:pPr>
      <w:widowControl w:val="0"/>
      <w:autoSpaceDE w:val="0"/>
      <w:autoSpaceDN w:val="0"/>
      <w:adjustRightInd w:val="0"/>
      <w:jc w:val="both"/>
    </w:pPr>
    <w:rPr>
      <w:rFonts w:ascii="Courier New" w:hAnsi="Courier New" w:cs="Courier New"/>
      <w:sz w:val="20"/>
      <w:szCs w:val="20"/>
    </w:rPr>
  </w:style>
  <w:style w:type="character" w:customStyle="1" w:styleId="td">
    <w:name w:val="td"/>
    <w:basedOn w:val="a1"/>
    <w:rsid w:val="005B191D"/>
  </w:style>
  <w:style w:type="paragraph" w:styleId="afb">
    <w:name w:val="Normal Indent"/>
    <w:basedOn w:val="a0"/>
    <w:rsid w:val="005B191D"/>
    <w:pPr>
      <w:autoSpaceDE w:val="0"/>
      <w:autoSpaceDN w:val="0"/>
      <w:ind w:left="708"/>
    </w:pPr>
    <w:rPr>
      <w:sz w:val="28"/>
      <w:szCs w:val="28"/>
    </w:rPr>
  </w:style>
  <w:style w:type="paragraph" w:customStyle="1" w:styleId="FR1">
    <w:name w:val="FR1"/>
    <w:rsid w:val="005B191D"/>
    <w:pPr>
      <w:widowControl w:val="0"/>
      <w:overflowPunct w:val="0"/>
      <w:autoSpaceDE w:val="0"/>
      <w:autoSpaceDN w:val="0"/>
      <w:adjustRightInd w:val="0"/>
      <w:spacing w:before="240"/>
      <w:jc w:val="both"/>
    </w:pPr>
    <w:rPr>
      <w:sz w:val="28"/>
    </w:rPr>
  </w:style>
  <w:style w:type="paragraph" w:customStyle="1" w:styleId="110">
    <w:name w:val="Заголовок 11"/>
    <w:basedOn w:val="16"/>
    <w:next w:val="16"/>
    <w:rsid w:val="005B191D"/>
    <w:pPr>
      <w:keepNext/>
      <w:spacing w:before="0" w:after="0"/>
      <w:jc w:val="center"/>
    </w:pPr>
    <w:rPr>
      <w:snapToGrid/>
      <w:sz w:val="28"/>
    </w:rPr>
  </w:style>
  <w:style w:type="paragraph" w:customStyle="1" w:styleId="17">
    <w:name w:val="Основной текст1"/>
    <w:basedOn w:val="16"/>
    <w:rsid w:val="005B191D"/>
    <w:pPr>
      <w:spacing w:before="0" w:after="0"/>
      <w:jc w:val="both"/>
    </w:pPr>
    <w:rPr>
      <w:snapToGrid/>
      <w:sz w:val="28"/>
    </w:rPr>
  </w:style>
  <w:style w:type="paragraph" w:customStyle="1" w:styleId="BodyTextIndent21">
    <w:name w:val="Body Text Indent 21"/>
    <w:basedOn w:val="a0"/>
    <w:rsid w:val="005B191D"/>
    <w:pPr>
      <w:overflowPunct w:val="0"/>
      <w:autoSpaceDE w:val="0"/>
      <w:autoSpaceDN w:val="0"/>
      <w:adjustRightInd w:val="0"/>
      <w:ind w:firstLine="851"/>
      <w:jc w:val="both"/>
      <w:textAlignment w:val="baseline"/>
    </w:pPr>
    <w:rPr>
      <w:sz w:val="28"/>
      <w:szCs w:val="20"/>
    </w:rPr>
  </w:style>
  <w:style w:type="character" w:customStyle="1" w:styleId="gen1">
    <w:name w:val="gen1"/>
    <w:rsid w:val="005B191D"/>
    <w:rPr>
      <w:color w:val="000000"/>
      <w:sz w:val="18"/>
      <w:szCs w:val="18"/>
    </w:rPr>
  </w:style>
  <w:style w:type="paragraph" w:styleId="afc">
    <w:name w:val="Block Text"/>
    <w:basedOn w:val="a0"/>
    <w:rsid w:val="005B191D"/>
    <w:pPr>
      <w:widowControl w:val="0"/>
      <w:shd w:val="clear" w:color="auto" w:fill="FFFFFF"/>
      <w:spacing w:before="60" w:line="300" w:lineRule="auto"/>
      <w:ind w:left="1080" w:right="11"/>
      <w:jc w:val="both"/>
    </w:pPr>
    <w:rPr>
      <w:spacing w:val="-1"/>
      <w:sz w:val="28"/>
      <w:szCs w:val="28"/>
    </w:rPr>
  </w:style>
  <w:style w:type="paragraph" w:customStyle="1" w:styleId="micro">
    <w:name w:val="micro"/>
    <w:basedOn w:val="a0"/>
    <w:rsid w:val="005B191D"/>
    <w:rPr>
      <w:rFonts w:ascii="Verdana" w:hAnsi="Verdana"/>
      <w:sz w:val="16"/>
      <w:szCs w:val="16"/>
    </w:rPr>
  </w:style>
  <w:style w:type="paragraph" w:customStyle="1" w:styleId="afd">
    <w:name w:val="Маленький символ"/>
    <w:basedOn w:val="a0"/>
    <w:rsid w:val="005B191D"/>
    <w:pPr>
      <w:jc w:val="both"/>
    </w:pPr>
    <w:rPr>
      <w:sz w:val="2"/>
      <w:szCs w:val="20"/>
    </w:rPr>
  </w:style>
  <w:style w:type="paragraph" w:customStyle="1" w:styleId="50">
    <w:name w:val="заголовок 5"/>
    <w:basedOn w:val="a0"/>
    <w:next w:val="100"/>
    <w:rsid w:val="005B191D"/>
    <w:pPr>
      <w:keepNext/>
      <w:overflowPunct w:val="0"/>
      <w:autoSpaceDE w:val="0"/>
      <w:autoSpaceDN w:val="0"/>
      <w:adjustRightInd w:val="0"/>
      <w:spacing w:before="240" w:after="60" w:line="360" w:lineRule="auto"/>
      <w:textAlignment w:val="baseline"/>
    </w:pPr>
    <w:rPr>
      <w:b/>
      <w:smallCaps/>
      <w:sz w:val="20"/>
      <w:szCs w:val="20"/>
    </w:rPr>
  </w:style>
  <w:style w:type="paragraph" w:customStyle="1" w:styleId="100">
    <w:name w:val="Текст 10"/>
    <w:basedOn w:val="a0"/>
    <w:rsid w:val="005B191D"/>
    <w:pPr>
      <w:widowControl w:val="0"/>
      <w:overflowPunct w:val="0"/>
      <w:autoSpaceDE w:val="0"/>
      <w:autoSpaceDN w:val="0"/>
      <w:adjustRightInd w:val="0"/>
      <w:spacing w:before="40" w:line="360" w:lineRule="auto"/>
      <w:jc w:val="both"/>
      <w:textAlignment w:val="baseline"/>
    </w:pPr>
    <w:rPr>
      <w:kern w:val="28"/>
      <w:sz w:val="20"/>
      <w:szCs w:val="20"/>
      <w:lang w:val="en-US"/>
    </w:rPr>
  </w:style>
  <w:style w:type="paragraph" w:customStyle="1" w:styleId="xl29">
    <w:name w:val="xl29"/>
    <w:basedOn w:val="a0"/>
    <w:rsid w:val="005B191D"/>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28"/>
      <w:szCs w:val="28"/>
    </w:rPr>
  </w:style>
  <w:style w:type="paragraph" w:customStyle="1" w:styleId="xl31">
    <w:name w:val="xl31"/>
    <w:basedOn w:val="a0"/>
    <w:rsid w:val="005B191D"/>
    <w:pPr>
      <w:pBdr>
        <w:bottom w:val="single" w:sz="4" w:space="0" w:color="auto"/>
        <w:right w:val="single" w:sz="4" w:space="0" w:color="auto"/>
      </w:pBdr>
      <w:spacing w:before="100" w:beforeAutospacing="1" w:after="100" w:afterAutospacing="1"/>
      <w:jc w:val="center"/>
    </w:pPr>
    <w:rPr>
      <w:rFonts w:eastAsia="Arial Unicode MS"/>
      <w:b/>
      <w:bCs/>
    </w:rPr>
  </w:style>
  <w:style w:type="paragraph" w:styleId="afe">
    <w:name w:val="Plain Text"/>
    <w:basedOn w:val="a0"/>
    <w:link w:val="aff"/>
    <w:rsid w:val="005B191D"/>
    <w:rPr>
      <w:rFonts w:ascii="Courier New" w:hAnsi="Courier New" w:cs="Courier New"/>
      <w:sz w:val="20"/>
      <w:szCs w:val="20"/>
    </w:rPr>
  </w:style>
  <w:style w:type="character" w:customStyle="1" w:styleId="aff">
    <w:name w:val="Текст Знак"/>
    <w:link w:val="afe"/>
    <w:rsid w:val="00E149D3"/>
    <w:rPr>
      <w:rFonts w:ascii="Courier New" w:hAnsi="Courier New" w:cs="Courier New"/>
      <w:lang w:val="ru-RU" w:eastAsia="ru-RU" w:bidi="ar-SA"/>
    </w:rPr>
  </w:style>
  <w:style w:type="paragraph" w:styleId="HTML0">
    <w:name w:val="HTML Preformatted"/>
    <w:basedOn w:val="a0"/>
    <w:rsid w:val="005B1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aff0">
    <w:name w:val="Document Map"/>
    <w:basedOn w:val="a0"/>
    <w:semiHidden/>
    <w:rsid w:val="00C36BEB"/>
    <w:pPr>
      <w:shd w:val="clear" w:color="auto" w:fill="000080"/>
    </w:pPr>
    <w:rPr>
      <w:rFonts w:ascii="Tahoma" w:hAnsi="Tahoma" w:cs="Tahoma"/>
      <w:sz w:val="20"/>
      <w:szCs w:val="20"/>
    </w:rPr>
  </w:style>
  <w:style w:type="paragraph" w:styleId="33">
    <w:name w:val="toc 3"/>
    <w:basedOn w:val="a0"/>
    <w:next w:val="a0"/>
    <w:autoRedefine/>
    <w:uiPriority w:val="39"/>
    <w:rsid w:val="004C4198"/>
    <w:pPr>
      <w:ind w:left="480"/>
    </w:pPr>
    <w:rPr>
      <w:rFonts w:asciiTheme="minorHAnsi" w:hAnsiTheme="minorHAnsi"/>
      <w:i/>
      <w:iCs/>
      <w:sz w:val="20"/>
      <w:szCs w:val="20"/>
    </w:rPr>
  </w:style>
  <w:style w:type="paragraph" w:customStyle="1" w:styleId="ConsPlusNormal">
    <w:name w:val="ConsPlusNormal"/>
    <w:rsid w:val="0036739E"/>
    <w:pPr>
      <w:widowControl w:val="0"/>
      <w:autoSpaceDE w:val="0"/>
      <w:autoSpaceDN w:val="0"/>
      <w:adjustRightInd w:val="0"/>
      <w:ind w:firstLine="720"/>
    </w:pPr>
    <w:rPr>
      <w:rFonts w:ascii="Arial" w:hAnsi="Arial" w:cs="Arial"/>
    </w:rPr>
  </w:style>
  <w:style w:type="paragraph" w:customStyle="1" w:styleId="aff1">
    <w:name w:val="Знак"/>
    <w:basedOn w:val="a0"/>
    <w:rsid w:val="00DC6F7D"/>
    <w:pPr>
      <w:spacing w:before="100" w:beforeAutospacing="1" w:after="100" w:afterAutospacing="1"/>
    </w:pPr>
    <w:rPr>
      <w:rFonts w:ascii="Tahoma" w:hAnsi="Tahoma"/>
      <w:sz w:val="20"/>
      <w:szCs w:val="20"/>
      <w:lang w:val="en-US" w:eastAsia="en-US"/>
    </w:rPr>
  </w:style>
  <w:style w:type="paragraph" w:customStyle="1" w:styleId="aff2">
    <w:name w:val="Знак Знак Знак Знак"/>
    <w:basedOn w:val="a0"/>
    <w:rsid w:val="00DF17D9"/>
    <w:pPr>
      <w:spacing w:after="160" w:line="240" w:lineRule="exact"/>
    </w:pPr>
    <w:rPr>
      <w:rFonts w:ascii="Verdana" w:hAnsi="Verdana"/>
      <w:sz w:val="20"/>
      <w:szCs w:val="20"/>
      <w:lang w:val="en-US" w:eastAsia="en-US"/>
    </w:rPr>
  </w:style>
  <w:style w:type="paragraph" w:styleId="aff3">
    <w:name w:val="List Paragraph"/>
    <w:basedOn w:val="a0"/>
    <w:uiPriority w:val="34"/>
    <w:qFormat/>
    <w:rsid w:val="00DF1EA9"/>
    <w:pPr>
      <w:spacing w:after="200" w:line="276" w:lineRule="auto"/>
      <w:ind w:left="720"/>
      <w:contextualSpacing/>
    </w:pPr>
    <w:rPr>
      <w:rFonts w:ascii="Calibri" w:eastAsia="Calibri" w:hAnsi="Calibri"/>
      <w:sz w:val="22"/>
      <w:szCs w:val="22"/>
      <w:lang w:eastAsia="en-US"/>
    </w:rPr>
  </w:style>
  <w:style w:type="paragraph" w:customStyle="1" w:styleId="ConsPlusTitle">
    <w:name w:val="ConsPlusTitle"/>
    <w:rsid w:val="00E149D3"/>
    <w:pPr>
      <w:widowControl w:val="0"/>
      <w:autoSpaceDE w:val="0"/>
      <w:autoSpaceDN w:val="0"/>
      <w:adjustRightInd w:val="0"/>
    </w:pPr>
    <w:rPr>
      <w:rFonts w:ascii="Arial" w:hAnsi="Arial" w:cs="Arial"/>
      <w:b/>
      <w:bCs/>
    </w:rPr>
  </w:style>
  <w:style w:type="paragraph" w:styleId="aff4">
    <w:name w:val="footnote text"/>
    <w:basedOn w:val="a0"/>
    <w:link w:val="aff5"/>
    <w:semiHidden/>
    <w:rsid w:val="00E149D3"/>
    <w:rPr>
      <w:sz w:val="20"/>
      <w:szCs w:val="20"/>
    </w:rPr>
  </w:style>
  <w:style w:type="character" w:customStyle="1" w:styleId="aff5">
    <w:name w:val="Текст сноски Знак"/>
    <w:link w:val="aff4"/>
    <w:semiHidden/>
    <w:rsid w:val="00E149D3"/>
    <w:rPr>
      <w:lang w:val="ru-RU" w:eastAsia="ru-RU" w:bidi="ar-SA"/>
    </w:rPr>
  </w:style>
  <w:style w:type="character" w:styleId="aff6">
    <w:name w:val="footnote reference"/>
    <w:semiHidden/>
    <w:rsid w:val="00E149D3"/>
    <w:rPr>
      <w:vertAlign w:val="superscript"/>
    </w:rPr>
  </w:style>
  <w:style w:type="paragraph" w:customStyle="1" w:styleId="18">
    <w:name w:val="Абзац списка1"/>
    <w:basedOn w:val="a0"/>
    <w:rsid w:val="00481DD2"/>
    <w:pPr>
      <w:suppressAutoHyphens/>
      <w:ind w:left="720"/>
    </w:pPr>
    <w:rPr>
      <w:rFonts w:ascii="Arial" w:eastAsia="Arial Unicode MS" w:hAnsi="Arial" w:cs="Mangal"/>
      <w:kern w:val="1"/>
      <w:sz w:val="20"/>
      <w:lang w:eastAsia="hi-IN" w:bidi="hi-IN"/>
    </w:rPr>
  </w:style>
  <w:style w:type="paragraph" w:customStyle="1" w:styleId="Default">
    <w:name w:val="Default"/>
    <w:rsid w:val="007768EE"/>
    <w:pPr>
      <w:autoSpaceDE w:val="0"/>
      <w:autoSpaceDN w:val="0"/>
      <w:adjustRightInd w:val="0"/>
    </w:pPr>
    <w:rPr>
      <w:rFonts w:eastAsia="Calibri"/>
      <w:color w:val="000000"/>
      <w:sz w:val="24"/>
      <w:szCs w:val="24"/>
      <w:lang w:eastAsia="en-US"/>
    </w:rPr>
  </w:style>
  <w:style w:type="paragraph" w:styleId="aff7">
    <w:name w:val="No Spacing"/>
    <w:link w:val="aff8"/>
    <w:uiPriority w:val="1"/>
    <w:qFormat/>
    <w:rsid w:val="00D11124"/>
    <w:rPr>
      <w:rFonts w:eastAsia="Calibri"/>
      <w:sz w:val="28"/>
      <w:szCs w:val="22"/>
      <w:lang w:eastAsia="en-US"/>
    </w:rPr>
  </w:style>
  <w:style w:type="character" w:customStyle="1" w:styleId="aff8">
    <w:name w:val="Без интервала Знак"/>
    <w:link w:val="aff7"/>
    <w:uiPriority w:val="1"/>
    <w:locked/>
    <w:rsid w:val="007A363E"/>
    <w:rPr>
      <w:rFonts w:eastAsia="Calibri"/>
      <w:sz w:val="28"/>
      <w:szCs w:val="22"/>
      <w:lang w:eastAsia="en-US"/>
    </w:rPr>
  </w:style>
  <w:style w:type="character" w:customStyle="1" w:styleId="26">
    <w:name w:val="Знак Знак2"/>
    <w:rsid w:val="00D73378"/>
    <w:rPr>
      <w:rFonts w:ascii="Courier New" w:eastAsia="Times New Roman" w:hAnsi="Courier New" w:cs="Courier New"/>
      <w:sz w:val="20"/>
      <w:szCs w:val="20"/>
      <w:lang w:val="ru-RU" w:eastAsia="ru-RU" w:bidi="ar-SA"/>
    </w:rPr>
  </w:style>
  <w:style w:type="character" w:customStyle="1" w:styleId="51">
    <w:name w:val="Знак Знак5"/>
    <w:rsid w:val="0067799F"/>
    <w:rPr>
      <w:rFonts w:ascii="Arial" w:hAnsi="Arial" w:cs="Arial"/>
      <w:b/>
      <w:bCs/>
      <w:kern w:val="32"/>
      <w:sz w:val="32"/>
      <w:szCs w:val="32"/>
      <w:lang w:val="ru-RU" w:eastAsia="ru-RU" w:bidi="ar-SA"/>
    </w:rPr>
  </w:style>
  <w:style w:type="table" w:customStyle="1" w:styleId="19">
    <w:name w:val="Сетка таблицы1"/>
    <w:basedOn w:val="a2"/>
    <w:next w:val="af"/>
    <w:uiPriority w:val="59"/>
    <w:rsid w:val="007A5101"/>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2"/>
    <w:next w:val="af"/>
    <w:uiPriority w:val="39"/>
    <w:rsid w:val="002476E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2"/>
    <w:next w:val="af"/>
    <w:uiPriority w:val="39"/>
    <w:rsid w:val="00A86E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Сетка таблицы4"/>
    <w:basedOn w:val="a2"/>
    <w:next w:val="af"/>
    <w:uiPriority w:val="39"/>
    <w:rsid w:val="0021333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a0"/>
    <w:rsid w:val="00DD3998"/>
    <w:pPr>
      <w:suppressAutoHyphens/>
      <w:spacing w:before="60" w:after="60"/>
      <w:ind w:left="60" w:right="60" w:firstLine="800"/>
      <w:jc w:val="both"/>
    </w:pPr>
    <w:rPr>
      <w:sz w:val="18"/>
      <w:szCs w:val="18"/>
      <w:lang w:eastAsia="zh-CN"/>
    </w:rPr>
  </w:style>
  <w:style w:type="table" w:customStyle="1" w:styleId="52">
    <w:name w:val="Сетка таблицы5"/>
    <w:basedOn w:val="a2"/>
    <w:next w:val="af"/>
    <w:uiPriority w:val="39"/>
    <w:rsid w:val="00D70D6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2"/>
    <w:next w:val="af"/>
    <w:uiPriority w:val="39"/>
    <w:rsid w:val="00FA6B4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Сетка таблицы7"/>
    <w:basedOn w:val="a2"/>
    <w:next w:val="af"/>
    <w:uiPriority w:val="39"/>
    <w:rsid w:val="00C15F2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Сетка таблицы8"/>
    <w:basedOn w:val="a2"/>
    <w:next w:val="af"/>
    <w:uiPriority w:val="39"/>
    <w:rsid w:val="00BF16A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basedOn w:val="a2"/>
    <w:next w:val="af"/>
    <w:uiPriority w:val="39"/>
    <w:rsid w:val="00AE629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2"/>
    <w:next w:val="af"/>
    <w:uiPriority w:val="39"/>
    <w:rsid w:val="0004360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2"/>
    <w:next w:val="af"/>
    <w:uiPriority w:val="39"/>
    <w:rsid w:val="00037BD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8">
    <w:name w:val="Абзац списка2"/>
    <w:basedOn w:val="a0"/>
    <w:rsid w:val="00FC3BB4"/>
    <w:pPr>
      <w:suppressAutoHyphens/>
      <w:spacing w:after="200" w:line="276" w:lineRule="auto"/>
      <w:ind w:left="720"/>
      <w:contextualSpacing/>
    </w:pPr>
    <w:rPr>
      <w:rFonts w:ascii="Calibri" w:eastAsia="Calibri" w:hAnsi="Calibri"/>
      <w:color w:val="00000A"/>
      <w:sz w:val="22"/>
      <w:szCs w:val="22"/>
      <w:lang w:eastAsia="en-US"/>
    </w:rPr>
  </w:style>
  <w:style w:type="paragraph" w:styleId="aff9">
    <w:name w:val="TOC Heading"/>
    <w:basedOn w:val="1"/>
    <w:next w:val="a0"/>
    <w:uiPriority w:val="39"/>
    <w:unhideWhenUsed/>
    <w:qFormat/>
    <w:rsid w:val="0086089A"/>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41">
    <w:name w:val="toc 4"/>
    <w:basedOn w:val="a0"/>
    <w:next w:val="a0"/>
    <w:autoRedefine/>
    <w:rsid w:val="00E6553A"/>
    <w:pPr>
      <w:ind w:left="720"/>
    </w:pPr>
    <w:rPr>
      <w:rFonts w:asciiTheme="minorHAnsi" w:hAnsiTheme="minorHAnsi"/>
      <w:sz w:val="18"/>
      <w:szCs w:val="18"/>
    </w:rPr>
  </w:style>
  <w:style w:type="paragraph" w:styleId="53">
    <w:name w:val="toc 5"/>
    <w:basedOn w:val="a0"/>
    <w:next w:val="a0"/>
    <w:autoRedefine/>
    <w:rsid w:val="00E6553A"/>
    <w:pPr>
      <w:ind w:left="960"/>
    </w:pPr>
    <w:rPr>
      <w:rFonts w:asciiTheme="minorHAnsi" w:hAnsiTheme="minorHAnsi"/>
      <w:sz w:val="18"/>
      <w:szCs w:val="18"/>
    </w:rPr>
  </w:style>
  <w:style w:type="paragraph" w:styleId="61">
    <w:name w:val="toc 6"/>
    <w:basedOn w:val="a0"/>
    <w:next w:val="a0"/>
    <w:autoRedefine/>
    <w:rsid w:val="00E6553A"/>
    <w:pPr>
      <w:ind w:left="1200"/>
    </w:pPr>
    <w:rPr>
      <w:rFonts w:asciiTheme="minorHAnsi" w:hAnsiTheme="minorHAnsi"/>
      <w:sz w:val="18"/>
      <w:szCs w:val="18"/>
    </w:rPr>
  </w:style>
  <w:style w:type="paragraph" w:styleId="71">
    <w:name w:val="toc 7"/>
    <w:basedOn w:val="a0"/>
    <w:next w:val="a0"/>
    <w:autoRedefine/>
    <w:rsid w:val="00E6553A"/>
    <w:pPr>
      <w:ind w:left="1440"/>
    </w:pPr>
    <w:rPr>
      <w:rFonts w:asciiTheme="minorHAnsi" w:hAnsiTheme="minorHAnsi"/>
      <w:sz w:val="18"/>
      <w:szCs w:val="18"/>
    </w:rPr>
  </w:style>
  <w:style w:type="paragraph" w:styleId="81">
    <w:name w:val="toc 8"/>
    <w:basedOn w:val="a0"/>
    <w:next w:val="a0"/>
    <w:autoRedefine/>
    <w:rsid w:val="00E6553A"/>
    <w:pPr>
      <w:ind w:left="1680"/>
    </w:pPr>
    <w:rPr>
      <w:rFonts w:asciiTheme="minorHAnsi" w:hAnsiTheme="minorHAnsi"/>
      <w:sz w:val="18"/>
      <w:szCs w:val="18"/>
    </w:rPr>
  </w:style>
  <w:style w:type="paragraph" w:styleId="91">
    <w:name w:val="toc 9"/>
    <w:basedOn w:val="a0"/>
    <w:next w:val="a0"/>
    <w:autoRedefine/>
    <w:rsid w:val="00E6553A"/>
    <w:pPr>
      <w:ind w:left="1920"/>
    </w:pPr>
    <w:rPr>
      <w:rFonts w:asciiTheme="minorHAnsi" w:hAnsiTheme="minorHAnsi"/>
      <w:sz w:val="18"/>
      <w:szCs w:val="18"/>
    </w:rPr>
  </w:style>
  <w:style w:type="character" w:customStyle="1" w:styleId="-">
    <w:name w:val="Интернет-ссылка"/>
    <w:rsid w:val="00912B59"/>
    <w:rPr>
      <w:color w:val="0000FF"/>
      <w:u w:val="single"/>
    </w:rPr>
  </w:style>
  <w:style w:type="character" w:customStyle="1" w:styleId="30">
    <w:name w:val="Заголовок 3 Знак"/>
    <w:basedOn w:val="a1"/>
    <w:link w:val="3"/>
    <w:rsid w:val="00387105"/>
    <w:rPr>
      <w:rFonts w:ascii="Arial" w:hAnsi="Arial" w:cs="Arial"/>
      <w:b/>
      <w:bCs/>
      <w:sz w:val="26"/>
      <w:szCs w:val="26"/>
    </w:rPr>
  </w:style>
  <w:style w:type="table" w:customStyle="1" w:styleId="120">
    <w:name w:val="Сетка таблицы12"/>
    <w:basedOn w:val="a2"/>
    <w:next w:val="af"/>
    <w:rsid w:val="009E3A2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2"/>
    <w:next w:val="af"/>
    <w:rsid w:val="00D95F3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basedOn w:val="a2"/>
    <w:next w:val="af"/>
    <w:rsid w:val="009F2CD5"/>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2"/>
    <w:next w:val="af"/>
    <w:rsid w:val="009F2CD5"/>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1"/>
    <w:basedOn w:val="a2"/>
    <w:next w:val="af"/>
    <w:rsid w:val="00223C4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2"/>
    <w:next w:val="af"/>
    <w:rsid w:val="00182413"/>
    <w:rPr>
      <w:rFonts w:asciiTheme="minorHAnsi" w:eastAsiaTheme="minorHAnsi"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2"/>
    <w:next w:val="af"/>
    <w:rsid w:val="001B3A3A"/>
    <w:rPr>
      <w:rFonts w:asciiTheme="minorHAnsi" w:eastAsiaTheme="minorHAnsi"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basedOn w:val="a2"/>
    <w:next w:val="af"/>
    <w:rsid w:val="00E8601C"/>
    <w:rPr>
      <w:rFonts w:asciiTheme="minorHAnsi" w:eastAsiaTheme="minorHAnsi"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basedOn w:val="a2"/>
    <w:next w:val="af"/>
    <w:rsid w:val="002F2788"/>
    <w:rPr>
      <w:rFonts w:asciiTheme="minorHAnsi" w:eastAsiaTheme="minorHAnsi"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0">
    <w:name w:val="msonormal"/>
    <w:basedOn w:val="a0"/>
    <w:rsid w:val="002943FB"/>
    <w:pPr>
      <w:spacing w:before="100" w:beforeAutospacing="1" w:after="100" w:afterAutospacing="1"/>
    </w:pPr>
  </w:style>
  <w:style w:type="paragraph" w:customStyle="1" w:styleId="xl65">
    <w:name w:val="xl65"/>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0"/>
    <w:rsid w:val="002943FB"/>
    <w:pPr>
      <w:spacing w:before="100" w:beforeAutospacing="1" w:after="100" w:afterAutospacing="1"/>
      <w:jc w:val="center"/>
      <w:textAlignment w:val="center"/>
    </w:pPr>
  </w:style>
  <w:style w:type="paragraph" w:customStyle="1" w:styleId="xl68">
    <w:name w:val="xl68"/>
    <w:basedOn w:val="a0"/>
    <w:rsid w:val="002943FB"/>
    <w:pPr>
      <w:spacing w:before="100" w:beforeAutospacing="1" w:after="100" w:afterAutospacing="1"/>
      <w:jc w:val="center"/>
      <w:textAlignment w:val="center"/>
    </w:pPr>
    <w:rPr>
      <w:b/>
      <w:bCs/>
      <w:color w:val="000000"/>
    </w:rPr>
  </w:style>
  <w:style w:type="paragraph" w:customStyle="1" w:styleId="xl69">
    <w:name w:val="xl69"/>
    <w:basedOn w:val="a0"/>
    <w:rsid w:val="002943FB"/>
    <w:pPr>
      <w:spacing w:before="100" w:beforeAutospacing="1" w:after="100" w:afterAutospacing="1"/>
      <w:jc w:val="center"/>
      <w:textAlignment w:val="center"/>
    </w:pPr>
  </w:style>
  <w:style w:type="paragraph" w:customStyle="1" w:styleId="xl70">
    <w:name w:val="xl70"/>
    <w:basedOn w:val="a0"/>
    <w:rsid w:val="002943FB"/>
    <w:pPr>
      <w:spacing w:before="100" w:beforeAutospacing="1" w:after="100" w:afterAutospacing="1"/>
      <w:jc w:val="center"/>
      <w:textAlignment w:val="center"/>
    </w:pPr>
  </w:style>
  <w:style w:type="paragraph" w:customStyle="1" w:styleId="xl71">
    <w:name w:val="xl71"/>
    <w:basedOn w:val="a0"/>
    <w:rsid w:val="002943FB"/>
    <w:pPr>
      <w:spacing w:before="100" w:beforeAutospacing="1" w:after="100" w:afterAutospacing="1"/>
      <w:textAlignment w:val="center"/>
    </w:pPr>
  </w:style>
  <w:style w:type="paragraph" w:customStyle="1" w:styleId="xl72">
    <w:name w:val="xl72"/>
    <w:basedOn w:val="a0"/>
    <w:rsid w:val="002943FB"/>
    <w:pPr>
      <w:pBdr>
        <w:bottom w:val="single" w:sz="4" w:space="0" w:color="auto"/>
      </w:pBdr>
      <w:spacing w:before="100" w:beforeAutospacing="1" w:after="100" w:afterAutospacing="1"/>
      <w:textAlignment w:val="center"/>
    </w:pPr>
    <w:rPr>
      <w:b/>
      <w:bCs/>
      <w:color w:val="000000"/>
    </w:rPr>
  </w:style>
  <w:style w:type="paragraph" w:customStyle="1" w:styleId="xl73">
    <w:name w:val="xl73"/>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rPr>
  </w:style>
  <w:style w:type="paragraph" w:customStyle="1" w:styleId="xl74">
    <w:name w:val="xl74"/>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rPr>
  </w:style>
  <w:style w:type="paragraph" w:customStyle="1" w:styleId="xl75">
    <w:name w:val="xl75"/>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76">
    <w:name w:val="xl76"/>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77">
    <w:name w:val="xl77"/>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78">
    <w:name w:val="xl78"/>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rPr>
  </w:style>
  <w:style w:type="paragraph" w:customStyle="1" w:styleId="xl79">
    <w:name w:val="xl79"/>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80">
    <w:name w:val="xl80"/>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81">
    <w:name w:val="xl81"/>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2">
    <w:name w:val="xl82"/>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3">
    <w:name w:val="xl83"/>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4">
    <w:name w:val="xl84"/>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5">
    <w:name w:val="xl85"/>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6">
    <w:name w:val="xl86"/>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87">
    <w:name w:val="xl87"/>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color w:val="000000"/>
    </w:rPr>
  </w:style>
  <w:style w:type="paragraph" w:customStyle="1" w:styleId="xl88">
    <w:name w:val="xl88"/>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89">
    <w:name w:val="xl89"/>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90">
    <w:name w:val="xl90"/>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1">
    <w:name w:val="xl91"/>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3">
    <w:name w:val="xl93"/>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4">
    <w:name w:val="xl94"/>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5">
    <w:name w:val="xl95"/>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6">
    <w:name w:val="xl96"/>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7">
    <w:name w:val="xl97"/>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8">
    <w:name w:val="xl98"/>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99">
    <w:name w:val="xl99"/>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00">
    <w:name w:val="xl100"/>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101">
    <w:name w:val="xl101"/>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102">
    <w:name w:val="xl102"/>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rPr>
  </w:style>
  <w:style w:type="paragraph" w:customStyle="1" w:styleId="xl103">
    <w:name w:val="xl103"/>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04">
    <w:name w:val="xl104"/>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05">
    <w:name w:val="xl105"/>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06">
    <w:name w:val="xl106"/>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rPr>
  </w:style>
  <w:style w:type="paragraph" w:customStyle="1" w:styleId="xl107">
    <w:name w:val="xl107"/>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08">
    <w:name w:val="xl108"/>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09">
    <w:name w:val="xl109"/>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10">
    <w:name w:val="xl110"/>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11">
    <w:name w:val="xl111"/>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112">
    <w:name w:val="xl112"/>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113">
    <w:name w:val="xl113"/>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14">
    <w:name w:val="xl114"/>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115">
    <w:name w:val="xl115"/>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16">
    <w:name w:val="xl116"/>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rPr>
  </w:style>
  <w:style w:type="paragraph" w:customStyle="1" w:styleId="xl117">
    <w:name w:val="xl117"/>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18">
    <w:name w:val="xl118"/>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19">
    <w:name w:val="xl119"/>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20">
    <w:name w:val="xl120"/>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2"/>
      <w:szCs w:val="22"/>
    </w:rPr>
  </w:style>
  <w:style w:type="paragraph" w:customStyle="1" w:styleId="xl121">
    <w:name w:val="xl121"/>
    <w:basedOn w:val="a0"/>
    <w:rsid w:val="002943FB"/>
    <w:pPr>
      <w:shd w:val="clear" w:color="000000" w:fill="FFFFFF"/>
      <w:spacing w:before="100" w:beforeAutospacing="1" w:after="100" w:afterAutospacing="1"/>
      <w:jc w:val="center"/>
      <w:textAlignment w:val="center"/>
    </w:pPr>
  </w:style>
  <w:style w:type="paragraph" w:customStyle="1" w:styleId="xl122">
    <w:name w:val="xl122"/>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123">
    <w:name w:val="xl123"/>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color w:val="000000"/>
    </w:rPr>
  </w:style>
  <w:style w:type="paragraph" w:customStyle="1" w:styleId="xl124">
    <w:name w:val="xl124"/>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rPr>
  </w:style>
  <w:style w:type="paragraph" w:customStyle="1" w:styleId="xl125">
    <w:name w:val="xl125"/>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26">
    <w:name w:val="xl126"/>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27">
    <w:name w:val="xl127"/>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28">
    <w:name w:val="xl128"/>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29">
    <w:name w:val="xl129"/>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30">
    <w:name w:val="xl130"/>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rPr>
  </w:style>
  <w:style w:type="paragraph" w:customStyle="1" w:styleId="xl131">
    <w:name w:val="xl131"/>
    <w:basedOn w:val="a0"/>
    <w:rsid w:val="002943F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style>
  <w:style w:type="paragraph" w:customStyle="1" w:styleId="xl132">
    <w:name w:val="xl132"/>
    <w:basedOn w:val="a0"/>
    <w:rsid w:val="002943F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style>
  <w:style w:type="paragraph" w:customStyle="1" w:styleId="xl133">
    <w:name w:val="xl133"/>
    <w:basedOn w:val="a0"/>
    <w:rsid w:val="002943F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style>
  <w:style w:type="paragraph" w:customStyle="1" w:styleId="xl134">
    <w:name w:val="xl134"/>
    <w:basedOn w:val="a0"/>
    <w:rsid w:val="002943F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000000"/>
    </w:rPr>
  </w:style>
  <w:style w:type="paragraph" w:customStyle="1" w:styleId="xl135">
    <w:name w:val="xl135"/>
    <w:basedOn w:val="a0"/>
    <w:rsid w:val="002943F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000000"/>
    </w:rPr>
  </w:style>
  <w:style w:type="paragraph" w:customStyle="1" w:styleId="xl136">
    <w:name w:val="xl136"/>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7">
    <w:name w:val="xl137"/>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8">
    <w:name w:val="xl138"/>
    <w:basedOn w:val="a0"/>
    <w:rsid w:val="002943FB"/>
    <w:pPr>
      <w:pBdr>
        <w:top w:val="single" w:sz="4" w:space="0" w:color="000000"/>
        <w:left w:val="single" w:sz="4" w:space="0" w:color="000000"/>
        <w:bottom w:val="single" w:sz="4" w:space="0" w:color="000000"/>
        <w:right w:val="single" w:sz="4" w:space="0" w:color="000000"/>
      </w:pBdr>
      <w:shd w:val="clear" w:color="008080" w:fill="FFFFFF"/>
      <w:spacing w:before="100" w:beforeAutospacing="1" w:after="100" w:afterAutospacing="1"/>
      <w:jc w:val="center"/>
      <w:textAlignment w:val="top"/>
    </w:pPr>
    <w:rPr>
      <w:color w:val="000000"/>
    </w:rPr>
  </w:style>
  <w:style w:type="paragraph" w:customStyle="1" w:styleId="xl139">
    <w:name w:val="xl139"/>
    <w:basedOn w:val="a0"/>
    <w:rsid w:val="002943FB"/>
    <w:pPr>
      <w:pBdr>
        <w:top w:val="single" w:sz="4" w:space="0" w:color="000000"/>
        <w:left w:val="single" w:sz="4" w:space="0" w:color="000000"/>
        <w:bottom w:val="single" w:sz="4" w:space="0" w:color="000000"/>
        <w:right w:val="single" w:sz="4" w:space="0" w:color="000000"/>
      </w:pBdr>
      <w:shd w:val="clear" w:color="008080" w:fill="FFFFFF"/>
      <w:spacing w:before="100" w:beforeAutospacing="1" w:after="100" w:afterAutospacing="1"/>
      <w:jc w:val="center"/>
      <w:textAlignment w:val="top"/>
    </w:pPr>
    <w:rPr>
      <w:color w:val="000000"/>
    </w:rPr>
  </w:style>
  <w:style w:type="paragraph" w:customStyle="1" w:styleId="xl140">
    <w:name w:val="xl140"/>
    <w:basedOn w:val="a0"/>
    <w:rsid w:val="002943FB"/>
    <w:pPr>
      <w:pBdr>
        <w:top w:val="single" w:sz="4" w:space="0" w:color="000000"/>
        <w:left w:val="single" w:sz="4" w:space="0" w:color="000000"/>
        <w:bottom w:val="single" w:sz="4" w:space="0" w:color="000000"/>
        <w:right w:val="single" w:sz="4" w:space="0" w:color="000000"/>
      </w:pBdr>
      <w:shd w:val="clear" w:color="008080" w:fill="FFFFFF"/>
      <w:spacing w:before="100" w:beforeAutospacing="1" w:after="100" w:afterAutospacing="1"/>
      <w:jc w:val="center"/>
      <w:textAlignment w:val="top"/>
    </w:pPr>
    <w:rPr>
      <w:color w:val="000000"/>
    </w:rPr>
  </w:style>
  <w:style w:type="paragraph" w:customStyle="1" w:styleId="xl141">
    <w:name w:val="xl141"/>
    <w:basedOn w:val="a0"/>
    <w:rsid w:val="002943FB"/>
    <w:pPr>
      <w:pBdr>
        <w:top w:val="single" w:sz="4" w:space="0" w:color="000000"/>
        <w:left w:val="single" w:sz="4" w:space="0" w:color="000000"/>
        <w:bottom w:val="single" w:sz="4" w:space="0" w:color="000000"/>
        <w:right w:val="single" w:sz="4" w:space="0" w:color="000000"/>
      </w:pBdr>
      <w:shd w:val="clear" w:color="008080" w:fill="FFFFFF"/>
      <w:spacing w:before="100" w:beforeAutospacing="1" w:after="100" w:afterAutospacing="1"/>
      <w:jc w:val="center"/>
      <w:textAlignment w:val="top"/>
    </w:pPr>
    <w:rPr>
      <w:color w:val="000000"/>
    </w:rPr>
  </w:style>
  <w:style w:type="paragraph" w:customStyle="1" w:styleId="xl142">
    <w:name w:val="xl142"/>
    <w:basedOn w:val="a0"/>
    <w:rsid w:val="002943F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style>
  <w:style w:type="paragraph" w:customStyle="1" w:styleId="xl143">
    <w:name w:val="xl143"/>
    <w:basedOn w:val="a0"/>
    <w:rsid w:val="002943F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style>
  <w:style w:type="paragraph" w:customStyle="1" w:styleId="xl144">
    <w:name w:val="xl144"/>
    <w:basedOn w:val="a0"/>
    <w:rsid w:val="002943F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style>
  <w:style w:type="paragraph" w:customStyle="1" w:styleId="xl145">
    <w:name w:val="xl145"/>
    <w:basedOn w:val="a0"/>
    <w:rsid w:val="002943F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style>
  <w:style w:type="paragraph" w:customStyle="1" w:styleId="xl146">
    <w:name w:val="xl146"/>
    <w:basedOn w:val="a0"/>
    <w:rsid w:val="002943FB"/>
    <w:pPr>
      <w:pBdr>
        <w:top w:val="single" w:sz="4" w:space="0" w:color="000000"/>
        <w:left w:val="single" w:sz="4" w:space="0" w:color="000000"/>
        <w:bottom w:val="single" w:sz="4" w:space="0" w:color="000000"/>
        <w:right w:val="single" w:sz="4" w:space="0" w:color="000000"/>
      </w:pBdr>
      <w:shd w:val="clear" w:color="969696" w:fill="FFFFFF"/>
      <w:spacing w:before="100" w:beforeAutospacing="1" w:after="100" w:afterAutospacing="1"/>
      <w:jc w:val="center"/>
      <w:textAlignment w:val="top"/>
    </w:pPr>
    <w:rPr>
      <w:color w:val="000000"/>
    </w:rPr>
  </w:style>
  <w:style w:type="paragraph" w:customStyle="1" w:styleId="xl147">
    <w:name w:val="xl147"/>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148">
    <w:name w:val="xl148"/>
    <w:basedOn w:val="a0"/>
    <w:rsid w:val="002943FB"/>
    <w:pPr>
      <w:pBdr>
        <w:top w:val="single" w:sz="4" w:space="0" w:color="000000"/>
        <w:left w:val="single" w:sz="4" w:space="0" w:color="000000"/>
        <w:bottom w:val="single" w:sz="4" w:space="0" w:color="000000"/>
        <w:right w:val="single" w:sz="4" w:space="0" w:color="000000"/>
      </w:pBdr>
      <w:shd w:val="clear" w:color="969696" w:fill="FFFFFF"/>
      <w:spacing w:before="100" w:beforeAutospacing="1" w:after="100" w:afterAutospacing="1"/>
      <w:jc w:val="center"/>
      <w:textAlignment w:val="top"/>
    </w:pPr>
    <w:rPr>
      <w:color w:val="000000"/>
    </w:rPr>
  </w:style>
  <w:style w:type="paragraph" w:customStyle="1" w:styleId="xl149">
    <w:name w:val="xl149"/>
    <w:basedOn w:val="a0"/>
    <w:rsid w:val="002943FB"/>
    <w:pPr>
      <w:pBdr>
        <w:top w:val="single" w:sz="4" w:space="0" w:color="000000"/>
        <w:left w:val="single" w:sz="4" w:space="0" w:color="000000"/>
        <w:bottom w:val="single" w:sz="4" w:space="0" w:color="000000"/>
        <w:right w:val="single" w:sz="4" w:space="0" w:color="000000"/>
      </w:pBdr>
      <w:shd w:val="clear" w:color="969696" w:fill="FFFFFF"/>
      <w:spacing w:before="100" w:beforeAutospacing="1" w:after="100" w:afterAutospacing="1"/>
      <w:jc w:val="center"/>
      <w:textAlignment w:val="top"/>
    </w:pPr>
    <w:rPr>
      <w:color w:val="000000"/>
    </w:rPr>
  </w:style>
  <w:style w:type="paragraph" w:customStyle="1" w:styleId="xl150">
    <w:name w:val="xl150"/>
    <w:basedOn w:val="a0"/>
    <w:rsid w:val="002943FB"/>
    <w:pPr>
      <w:pBdr>
        <w:top w:val="single" w:sz="4" w:space="0" w:color="000000"/>
        <w:left w:val="single" w:sz="4" w:space="0" w:color="000000"/>
        <w:bottom w:val="single" w:sz="4" w:space="0" w:color="000000"/>
        <w:right w:val="single" w:sz="4" w:space="0" w:color="000000"/>
      </w:pBdr>
      <w:shd w:val="clear" w:color="969696" w:fill="FFFFFF"/>
      <w:spacing w:before="100" w:beforeAutospacing="1" w:after="100" w:afterAutospacing="1"/>
      <w:textAlignment w:val="top"/>
    </w:pPr>
    <w:rPr>
      <w:b/>
      <w:bCs/>
      <w:color w:val="000000"/>
    </w:rPr>
  </w:style>
  <w:style w:type="paragraph" w:customStyle="1" w:styleId="xl151">
    <w:name w:val="xl151"/>
    <w:basedOn w:val="a0"/>
    <w:rsid w:val="002943FB"/>
    <w:pPr>
      <w:pBdr>
        <w:top w:val="single" w:sz="4" w:space="0" w:color="000000"/>
        <w:left w:val="single" w:sz="4" w:space="0" w:color="000000"/>
        <w:bottom w:val="single" w:sz="4" w:space="0" w:color="000000"/>
        <w:right w:val="single" w:sz="4" w:space="0" w:color="000000"/>
      </w:pBdr>
      <w:shd w:val="clear" w:color="969696" w:fill="FFFFFF"/>
      <w:spacing w:before="100" w:beforeAutospacing="1" w:after="100" w:afterAutospacing="1"/>
      <w:jc w:val="center"/>
      <w:textAlignment w:val="top"/>
    </w:pPr>
    <w:rPr>
      <w:color w:val="000000"/>
    </w:rPr>
  </w:style>
  <w:style w:type="paragraph" w:customStyle="1" w:styleId="xl152">
    <w:name w:val="xl152"/>
    <w:basedOn w:val="a0"/>
    <w:rsid w:val="002943FB"/>
    <w:pPr>
      <w:pBdr>
        <w:top w:val="single" w:sz="4" w:space="0" w:color="000000"/>
        <w:left w:val="single" w:sz="4" w:space="0" w:color="000000"/>
        <w:bottom w:val="single" w:sz="4" w:space="0" w:color="000000"/>
        <w:right w:val="single" w:sz="4" w:space="0" w:color="000000"/>
      </w:pBdr>
      <w:shd w:val="clear" w:color="969696" w:fill="FFFFFF"/>
      <w:spacing w:before="100" w:beforeAutospacing="1" w:after="100" w:afterAutospacing="1"/>
      <w:textAlignment w:val="top"/>
    </w:pPr>
    <w:rPr>
      <w:color w:val="000000"/>
    </w:rPr>
  </w:style>
  <w:style w:type="paragraph" w:customStyle="1" w:styleId="xl153">
    <w:name w:val="xl153"/>
    <w:basedOn w:val="a0"/>
    <w:rsid w:val="002943FB"/>
    <w:pPr>
      <w:pBdr>
        <w:top w:val="single" w:sz="4" w:space="0" w:color="000000"/>
        <w:left w:val="single" w:sz="4" w:space="0" w:color="000000"/>
        <w:bottom w:val="single" w:sz="4" w:space="0" w:color="000000"/>
        <w:right w:val="single" w:sz="4" w:space="0" w:color="000000"/>
      </w:pBdr>
      <w:shd w:val="clear" w:color="969696" w:fill="FFFFFF"/>
      <w:spacing w:before="100" w:beforeAutospacing="1" w:after="100" w:afterAutospacing="1"/>
      <w:jc w:val="center"/>
      <w:textAlignment w:val="top"/>
    </w:pPr>
    <w:rPr>
      <w:color w:val="000000"/>
    </w:rPr>
  </w:style>
  <w:style w:type="paragraph" w:customStyle="1" w:styleId="xl154">
    <w:name w:val="xl154"/>
    <w:basedOn w:val="a0"/>
    <w:rsid w:val="002943F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style>
  <w:style w:type="paragraph" w:customStyle="1" w:styleId="xl155">
    <w:name w:val="xl155"/>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56">
    <w:name w:val="xl156"/>
    <w:basedOn w:val="a0"/>
    <w:rsid w:val="002943F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style>
  <w:style w:type="paragraph" w:customStyle="1" w:styleId="xl157">
    <w:name w:val="xl157"/>
    <w:basedOn w:val="a0"/>
    <w:rsid w:val="002943F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style>
  <w:style w:type="paragraph" w:customStyle="1" w:styleId="xl158">
    <w:name w:val="xl158"/>
    <w:basedOn w:val="a0"/>
    <w:rsid w:val="002943F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style>
  <w:style w:type="paragraph" w:customStyle="1" w:styleId="xl159">
    <w:name w:val="xl159"/>
    <w:basedOn w:val="a0"/>
    <w:rsid w:val="002943FB"/>
    <w:pPr>
      <w:spacing w:before="100" w:beforeAutospacing="1" w:after="100" w:afterAutospacing="1"/>
      <w:jc w:val="center"/>
      <w:textAlignment w:val="center"/>
    </w:pPr>
    <w:rPr>
      <w:b/>
      <w:bCs/>
    </w:rPr>
  </w:style>
  <w:style w:type="paragraph" w:customStyle="1" w:styleId="xl160">
    <w:name w:val="xl160"/>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61">
    <w:name w:val="xl161"/>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62">
    <w:name w:val="xl162"/>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63">
    <w:name w:val="xl163"/>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64">
    <w:name w:val="xl164"/>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65">
    <w:name w:val="xl165"/>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66">
    <w:name w:val="xl166"/>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67">
    <w:name w:val="xl167"/>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68">
    <w:name w:val="xl168"/>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69">
    <w:name w:val="xl169"/>
    <w:basedOn w:val="a0"/>
    <w:rsid w:val="002943FB"/>
    <w:pPr>
      <w:pBdr>
        <w:top w:val="single" w:sz="4" w:space="0" w:color="000000"/>
        <w:left w:val="single" w:sz="4" w:space="0" w:color="000000"/>
        <w:bottom w:val="single" w:sz="4" w:space="0" w:color="000000"/>
        <w:right w:val="single" w:sz="4" w:space="0" w:color="000000"/>
      </w:pBdr>
      <w:shd w:val="clear" w:color="008080" w:fill="FFFFFF"/>
      <w:spacing w:before="100" w:beforeAutospacing="1" w:after="100" w:afterAutospacing="1"/>
      <w:jc w:val="center"/>
      <w:textAlignment w:val="top"/>
    </w:pPr>
    <w:rPr>
      <w:b/>
      <w:bCs/>
      <w:color w:val="000000"/>
    </w:rPr>
  </w:style>
  <w:style w:type="paragraph" w:customStyle="1" w:styleId="xl170">
    <w:name w:val="xl170"/>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171">
    <w:name w:val="xl171"/>
    <w:basedOn w:val="a0"/>
    <w:rsid w:val="002943FB"/>
    <w:pPr>
      <w:pBdr>
        <w:top w:val="single" w:sz="4" w:space="0" w:color="000000"/>
        <w:left w:val="single" w:sz="4" w:space="0" w:color="000000"/>
        <w:bottom w:val="single" w:sz="4" w:space="0" w:color="000000"/>
        <w:right w:val="single" w:sz="4" w:space="0" w:color="000000"/>
      </w:pBdr>
      <w:shd w:val="clear" w:color="008080" w:fill="FFFFFF"/>
      <w:spacing w:before="100" w:beforeAutospacing="1" w:after="100" w:afterAutospacing="1"/>
      <w:jc w:val="center"/>
      <w:textAlignment w:val="top"/>
    </w:pPr>
    <w:rPr>
      <w:b/>
      <w:bCs/>
      <w:color w:val="000000"/>
    </w:rPr>
  </w:style>
  <w:style w:type="paragraph" w:customStyle="1" w:styleId="xl172">
    <w:name w:val="xl172"/>
    <w:basedOn w:val="a0"/>
    <w:rsid w:val="002943FB"/>
    <w:pPr>
      <w:pBdr>
        <w:top w:val="single" w:sz="4" w:space="0" w:color="000000"/>
        <w:left w:val="single" w:sz="4" w:space="0" w:color="000000"/>
        <w:bottom w:val="single" w:sz="4" w:space="0" w:color="000000"/>
        <w:right w:val="single" w:sz="4" w:space="0" w:color="000000"/>
      </w:pBdr>
      <w:shd w:val="clear" w:color="008080" w:fill="FFFFFF"/>
      <w:spacing w:before="100" w:beforeAutospacing="1" w:after="100" w:afterAutospacing="1"/>
      <w:jc w:val="center"/>
      <w:textAlignment w:val="top"/>
    </w:pPr>
    <w:rPr>
      <w:b/>
      <w:bCs/>
      <w:color w:val="000000"/>
    </w:rPr>
  </w:style>
  <w:style w:type="paragraph" w:customStyle="1" w:styleId="xl173">
    <w:name w:val="xl173"/>
    <w:basedOn w:val="a0"/>
    <w:rsid w:val="002943F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b/>
      <w:bCs/>
    </w:rPr>
  </w:style>
  <w:style w:type="paragraph" w:customStyle="1" w:styleId="xl174">
    <w:name w:val="xl174"/>
    <w:basedOn w:val="a0"/>
    <w:rsid w:val="002943F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b/>
      <w:bCs/>
    </w:rPr>
  </w:style>
  <w:style w:type="paragraph" w:customStyle="1" w:styleId="xl175">
    <w:name w:val="xl175"/>
    <w:basedOn w:val="a0"/>
    <w:rsid w:val="002943F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b/>
      <w:bCs/>
    </w:rPr>
  </w:style>
  <w:style w:type="paragraph" w:customStyle="1" w:styleId="xl176">
    <w:name w:val="xl176"/>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rPr>
  </w:style>
  <w:style w:type="paragraph" w:customStyle="1" w:styleId="xl177">
    <w:name w:val="xl177"/>
    <w:basedOn w:val="a0"/>
    <w:rsid w:val="002943F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b/>
      <w:bCs/>
      <w:color w:val="000000"/>
    </w:rPr>
  </w:style>
  <w:style w:type="paragraph" w:customStyle="1" w:styleId="xl178">
    <w:name w:val="xl178"/>
    <w:basedOn w:val="a0"/>
    <w:rsid w:val="002943F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b/>
      <w:bCs/>
      <w:color w:val="000000"/>
    </w:rPr>
  </w:style>
  <w:style w:type="paragraph" w:customStyle="1" w:styleId="xl179">
    <w:name w:val="xl179"/>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80">
    <w:name w:val="xl180"/>
    <w:basedOn w:val="a0"/>
    <w:rsid w:val="002943FB"/>
    <w:pPr>
      <w:pBdr>
        <w:top w:val="single" w:sz="4" w:space="0" w:color="000000"/>
        <w:left w:val="single" w:sz="4" w:space="0" w:color="000000"/>
        <w:bottom w:val="single" w:sz="4" w:space="0" w:color="000000"/>
        <w:right w:val="single" w:sz="4" w:space="0" w:color="000000"/>
      </w:pBdr>
      <w:shd w:val="clear" w:color="969696" w:fill="FFFFFF"/>
      <w:spacing w:before="100" w:beforeAutospacing="1" w:after="100" w:afterAutospacing="1"/>
      <w:jc w:val="center"/>
      <w:textAlignment w:val="top"/>
    </w:pPr>
    <w:rPr>
      <w:b/>
      <w:bCs/>
      <w:color w:val="000000"/>
    </w:rPr>
  </w:style>
  <w:style w:type="paragraph" w:customStyle="1" w:styleId="xl181">
    <w:name w:val="xl181"/>
    <w:basedOn w:val="a0"/>
    <w:rsid w:val="002943FB"/>
    <w:pPr>
      <w:pBdr>
        <w:top w:val="single" w:sz="4" w:space="0" w:color="000000"/>
        <w:left w:val="single" w:sz="4" w:space="0" w:color="000000"/>
        <w:bottom w:val="single" w:sz="4" w:space="0" w:color="000000"/>
        <w:right w:val="single" w:sz="4" w:space="0" w:color="000000"/>
      </w:pBdr>
      <w:shd w:val="clear" w:color="969696" w:fill="FFFFFF"/>
      <w:spacing w:before="100" w:beforeAutospacing="1" w:after="100" w:afterAutospacing="1"/>
      <w:jc w:val="center"/>
      <w:textAlignment w:val="top"/>
    </w:pPr>
    <w:rPr>
      <w:b/>
      <w:bCs/>
      <w:color w:val="000000"/>
    </w:rPr>
  </w:style>
  <w:style w:type="paragraph" w:customStyle="1" w:styleId="xl182">
    <w:name w:val="xl182"/>
    <w:basedOn w:val="a0"/>
    <w:rsid w:val="002943FB"/>
    <w:pPr>
      <w:pBdr>
        <w:top w:val="single" w:sz="4" w:space="0" w:color="000000"/>
        <w:left w:val="single" w:sz="4" w:space="0" w:color="000000"/>
        <w:bottom w:val="single" w:sz="4" w:space="0" w:color="000000"/>
        <w:right w:val="single" w:sz="4" w:space="0" w:color="000000"/>
      </w:pBdr>
      <w:shd w:val="clear" w:color="969696" w:fill="FFFFFF"/>
      <w:spacing w:before="100" w:beforeAutospacing="1" w:after="100" w:afterAutospacing="1"/>
      <w:jc w:val="center"/>
      <w:textAlignment w:val="top"/>
    </w:pPr>
    <w:rPr>
      <w:b/>
      <w:bCs/>
      <w:color w:val="000000"/>
    </w:rPr>
  </w:style>
  <w:style w:type="paragraph" w:customStyle="1" w:styleId="xl183">
    <w:name w:val="xl183"/>
    <w:basedOn w:val="a0"/>
    <w:rsid w:val="002943F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b/>
      <w:bCs/>
    </w:rPr>
  </w:style>
  <w:style w:type="paragraph" w:customStyle="1" w:styleId="xl184">
    <w:name w:val="xl184"/>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185">
    <w:name w:val="xl185"/>
    <w:basedOn w:val="a0"/>
    <w:rsid w:val="002943F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b/>
      <w:bCs/>
    </w:rPr>
  </w:style>
  <w:style w:type="paragraph" w:customStyle="1" w:styleId="xl186">
    <w:name w:val="xl186"/>
    <w:basedOn w:val="a0"/>
    <w:rsid w:val="002943F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b/>
      <w:bCs/>
    </w:rPr>
  </w:style>
  <w:style w:type="paragraph" w:customStyle="1" w:styleId="xl187">
    <w:name w:val="xl187"/>
    <w:basedOn w:val="a0"/>
    <w:rsid w:val="002943F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b/>
      <w:bCs/>
    </w:rPr>
  </w:style>
  <w:style w:type="paragraph" w:customStyle="1" w:styleId="xl188">
    <w:name w:val="xl188"/>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rPr>
  </w:style>
  <w:style w:type="paragraph" w:customStyle="1" w:styleId="xl189">
    <w:name w:val="xl189"/>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rPr>
  </w:style>
  <w:style w:type="paragraph" w:customStyle="1" w:styleId="xl190">
    <w:name w:val="xl190"/>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91">
    <w:name w:val="xl191"/>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192">
    <w:name w:val="xl192"/>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93">
    <w:name w:val="xl193"/>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94">
    <w:name w:val="xl194"/>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rPr>
  </w:style>
  <w:style w:type="paragraph" w:customStyle="1" w:styleId="xl195">
    <w:name w:val="xl195"/>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96">
    <w:name w:val="xl196"/>
    <w:basedOn w:val="a0"/>
    <w:rsid w:val="002943FB"/>
    <w:pPr>
      <w:pBdr>
        <w:top w:val="single" w:sz="4" w:space="0" w:color="000000"/>
        <w:left w:val="single" w:sz="4" w:space="0" w:color="000000"/>
        <w:bottom w:val="single" w:sz="4" w:space="0" w:color="000000"/>
        <w:right w:val="single" w:sz="4" w:space="0" w:color="000000"/>
      </w:pBdr>
      <w:shd w:val="clear" w:color="969696" w:fill="FFFFFF"/>
      <w:spacing w:before="100" w:beforeAutospacing="1" w:after="100" w:afterAutospacing="1"/>
      <w:jc w:val="center"/>
      <w:textAlignment w:val="top"/>
    </w:pPr>
    <w:rPr>
      <w:b/>
      <w:bCs/>
      <w:color w:val="000000"/>
    </w:rPr>
  </w:style>
  <w:style w:type="paragraph" w:customStyle="1" w:styleId="xl197">
    <w:name w:val="xl197"/>
    <w:basedOn w:val="a0"/>
    <w:rsid w:val="002943F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b/>
      <w:bCs/>
    </w:rPr>
  </w:style>
  <w:style w:type="paragraph" w:customStyle="1" w:styleId="xl198">
    <w:name w:val="xl198"/>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199">
    <w:name w:val="xl199"/>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00"/>
    </w:rPr>
  </w:style>
  <w:style w:type="paragraph" w:customStyle="1" w:styleId="xl200">
    <w:name w:val="xl200"/>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b/>
      <w:bCs/>
      <w:color w:val="000000"/>
    </w:rPr>
  </w:style>
  <w:style w:type="paragraph" w:customStyle="1" w:styleId="xl201">
    <w:name w:val="xl201"/>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rPr>
  </w:style>
  <w:style w:type="paragraph" w:customStyle="1" w:styleId="xl202">
    <w:name w:val="xl202"/>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3">
    <w:name w:val="xl203"/>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04">
    <w:name w:val="xl204"/>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05">
    <w:name w:val="xl205"/>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7">
    <w:name w:val="xl207"/>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208">
    <w:name w:val="xl208"/>
    <w:basedOn w:val="a0"/>
    <w:rsid w:val="002943F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b/>
      <w:bCs/>
      <w:sz w:val="22"/>
      <w:szCs w:val="22"/>
    </w:rPr>
  </w:style>
  <w:style w:type="paragraph" w:customStyle="1" w:styleId="xl209">
    <w:name w:val="xl209"/>
    <w:basedOn w:val="a0"/>
    <w:rsid w:val="002943F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b/>
      <w:bCs/>
    </w:rPr>
  </w:style>
  <w:style w:type="paragraph" w:customStyle="1" w:styleId="xl210">
    <w:name w:val="xl210"/>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22"/>
      <w:szCs w:val="22"/>
    </w:rPr>
  </w:style>
  <w:style w:type="paragraph" w:customStyle="1" w:styleId="xl211">
    <w:name w:val="xl211"/>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212">
    <w:name w:val="xl212"/>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213">
    <w:name w:val="xl213"/>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14">
    <w:name w:val="xl214"/>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15">
    <w:name w:val="xl215"/>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16">
    <w:name w:val="xl216"/>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17">
    <w:name w:val="xl217"/>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18">
    <w:name w:val="xl218"/>
    <w:basedOn w:val="a0"/>
    <w:rsid w:val="00294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19">
    <w:name w:val="xl219"/>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0">
    <w:name w:val="xl220"/>
    <w:basedOn w:val="a0"/>
    <w:rsid w:val="00294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21">
    <w:name w:val="xl221"/>
    <w:basedOn w:val="a0"/>
    <w:rsid w:val="002943FB"/>
    <w:pPr>
      <w:spacing w:before="100" w:beforeAutospacing="1" w:after="100" w:afterAutospacing="1"/>
      <w:jc w:val="center"/>
      <w:textAlignment w:val="center"/>
    </w:pPr>
    <w:rPr>
      <w:b/>
      <w:bCs/>
      <w:color w:val="000000"/>
      <w:sz w:val="28"/>
      <w:szCs w:val="28"/>
    </w:rPr>
  </w:style>
  <w:style w:type="paragraph" w:customStyle="1" w:styleId="xl222">
    <w:name w:val="xl222"/>
    <w:basedOn w:val="a0"/>
    <w:rsid w:val="002943F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color w:val="000000"/>
    </w:rPr>
  </w:style>
  <w:style w:type="paragraph" w:customStyle="1" w:styleId="xl223">
    <w:name w:val="xl223"/>
    <w:basedOn w:val="a0"/>
    <w:rsid w:val="002943F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rPr>
  </w:style>
  <w:style w:type="paragraph" w:customStyle="1" w:styleId="xl224">
    <w:name w:val="xl224"/>
    <w:basedOn w:val="a0"/>
    <w:rsid w:val="002943F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rPr>
  </w:style>
  <w:style w:type="paragraph" w:customStyle="1" w:styleId="xl225">
    <w:name w:val="xl225"/>
    <w:basedOn w:val="a0"/>
    <w:rsid w:val="002943F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top"/>
    </w:pPr>
    <w:rPr>
      <w:b/>
      <w:bCs/>
    </w:rPr>
  </w:style>
  <w:style w:type="paragraph" w:customStyle="1" w:styleId="xl226">
    <w:name w:val="xl226"/>
    <w:basedOn w:val="a0"/>
    <w:rsid w:val="002943F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top"/>
    </w:pPr>
    <w:rPr>
      <w:b/>
      <w:bCs/>
    </w:rPr>
  </w:style>
  <w:style w:type="paragraph" w:customStyle="1" w:styleId="xl227">
    <w:name w:val="xl227"/>
    <w:basedOn w:val="a0"/>
    <w:rsid w:val="002943FB"/>
    <w:pPr>
      <w:pBdr>
        <w:top w:val="single" w:sz="4" w:space="0" w:color="auto"/>
        <w:left w:val="single" w:sz="4" w:space="0" w:color="auto"/>
        <w:right w:val="single" w:sz="4" w:space="0" w:color="auto"/>
      </w:pBdr>
      <w:spacing w:before="100" w:beforeAutospacing="1" w:after="100" w:afterAutospacing="1"/>
      <w:textAlignment w:val="top"/>
    </w:pPr>
    <w:rPr>
      <w:color w:val="000000"/>
    </w:rPr>
  </w:style>
  <w:style w:type="paragraph" w:customStyle="1" w:styleId="xl228">
    <w:name w:val="xl228"/>
    <w:basedOn w:val="a0"/>
    <w:rsid w:val="002943FB"/>
    <w:pPr>
      <w:pBdr>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229">
    <w:name w:val="xl229"/>
    <w:basedOn w:val="a0"/>
    <w:rsid w:val="002943F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top"/>
    </w:pPr>
    <w:rPr>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263844">
      <w:bodyDiv w:val="1"/>
      <w:marLeft w:val="0"/>
      <w:marRight w:val="0"/>
      <w:marTop w:val="0"/>
      <w:marBottom w:val="0"/>
      <w:divBdr>
        <w:top w:val="none" w:sz="0" w:space="0" w:color="auto"/>
        <w:left w:val="none" w:sz="0" w:space="0" w:color="auto"/>
        <w:bottom w:val="none" w:sz="0" w:space="0" w:color="auto"/>
        <w:right w:val="none" w:sz="0" w:space="0" w:color="auto"/>
      </w:divBdr>
    </w:div>
    <w:div w:id="396513452">
      <w:bodyDiv w:val="1"/>
      <w:marLeft w:val="0"/>
      <w:marRight w:val="0"/>
      <w:marTop w:val="0"/>
      <w:marBottom w:val="0"/>
      <w:divBdr>
        <w:top w:val="none" w:sz="0" w:space="0" w:color="auto"/>
        <w:left w:val="none" w:sz="0" w:space="0" w:color="auto"/>
        <w:bottom w:val="none" w:sz="0" w:space="0" w:color="auto"/>
        <w:right w:val="none" w:sz="0" w:space="0" w:color="auto"/>
      </w:divBdr>
    </w:div>
    <w:div w:id="607083059">
      <w:bodyDiv w:val="1"/>
      <w:marLeft w:val="0"/>
      <w:marRight w:val="0"/>
      <w:marTop w:val="0"/>
      <w:marBottom w:val="0"/>
      <w:divBdr>
        <w:top w:val="none" w:sz="0" w:space="0" w:color="auto"/>
        <w:left w:val="none" w:sz="0" w:space="0" w:color="auto"/>
        <w:bottom w:val="none" w:sz="0" w:space="0" w:color="auto"/>
        <w:right w:val="none" w:sz="0" w:space="0" w:color="auto"/>
      </w:divBdr>
    </w:div>
    <w:div w:id="705832898">
      <w:bodyDiv w:val="1"/>
      <w:marLeft w:val="0"/>
      <w:marRight w:val="0"/>
      <w:marTop w:val="0"/>
      <w:marBottom w:val="0"/>
      <w:divBdr>
        <w:top w:val="none" w:sz="0" w:space="0" w:color="auto"/>
        <w:left w:val="none" w:sz="0" w:space="0" w:color="auto"/>
        <w:bottom w:val="none" w:sz="0" w:space="0" w:color="auto"/>
        <w:right w:val="none" w:sz="0" w:space="0" w:color="auto"/>
      </w:divBdr>
    </w:div>
    <w:div w:id="739988614">
      <w:bodyDiv w:val="1"/>
      <w:marLeft w:val="0"/>
      <w:marRight w:val="0"/>
      <w:marTop w:val="0"/>
      <w:marBottom w:val="0"/>
      <w:divBdr>
        <w:top w:val="none" w:sz="0" w:space="0" w:color="auto"/>
        <w:left w:val="none" w:sz="0" w:space="0" w:color="auto"/>
        <w:bottom w:val="none" w:sz="0" w:space="0" w:color="auto"/>
        <w:right w:val="none" w:sz="0" w:space="0" w:color="auto"/>
      </w:divBdr>
    </w:div>
    <w:div w:id="1204711494">
      <w:bodyDiv w:val="1"/>
      <w:marLeft w:val="0"/>
      <w:marRight w:val="0"/>
      <w:marTop w:val="0"/>
      <w:marBottom w:val="0"/>
      <w:divBdr>
        <w:top w:val="none" w:sz="0" w:space="0" w:color="auto"/>
        <w:left w:val="none" w:sz="0" w:space="0" w:color="auto"/>
        <w:bottom w:val="none" w:sz="0" w:space="0" w:color="auto"/>
        <w:right w:val="none" w:sz="0" w:space="0" w:color="auto"/>
      </w:divBdr>
    </w:div>
    <w:div w:id="1256406125">
      <w:bodyDiv w:val="1"/>
      <w:marLeft w:val="0"/>
      <w:marRight w:val="0"/>
      <w:marTop w:val="0"/>
      <w:marBottom w:val="0"/>
      <w:divBdr>
        <w:top w:val="none" w:sz="0" w:space="0" w:color="auto"/>
        <w:left w:val="none" w:sz="0" w:space="0" w:color="auto"/>
        <w:bottom w:val="none" w:sz="0" w:space="0" w:color="auto"/>
        <w:right w:val="none" w:sz="0" w:space="0" w:color="auto"/>
      </w:divBdr>
    </w:div>
    <w:div w:id="1338077091">
      <w:bodyDiv w:val="1"/>
      <w:marLeft w:val="0"/>
      <w:marRight w:val="0"/>
      <w:marTop w:val="0"/>
      <w:marBottom w:val="0"/>
      <w:divBdr>
        <w:top w:val="none" w:sz="0" w:space="0" w:color="auto"/>
        <w:left w:val="none" w:sz="0" w:space="0" w:color="auto"/>
        <w:bottom w:val="none" w:sz="0" w:space="0" w:color="auto"/>
        <w:right w:val="none" w:sz="0" w:space="0" w:color="auto"/>
      </w:divBdr>
    </w:div>
    <w:div w:id="1649095527">
      <w:bodyDiv w:val="1"/>
      <w:marLeft w:val="0"/>
      <w:marRight w:val="0"/>
      <w:marTop w:val="0"/>
      <w:marBottom w:val="0"/>
      <w:divBdr>
        <w:top w:val="none" w:sz="0" w:space="0" w:color="auto"/>
        <w:left w:val="none" w:sz="0" w:space="0" w:color="auto"/>
        <w:bottom w:val="none" w:sz="0" w:space="0" w:color="auto"/>
        <w:right w:val="none" w:sz="0" w:space="0" w:color="auto"/>
      </w:divBdr>
    </w:div>
    <w:div w:id="1699768381">
      <w:bodyDiv w:val="1"/>
      <w:marLeft w:val="0"/>
      <w:marRight w:val="0"/>
      <w:marTop w:val="0"/>
      <w:marBottom w:val="0"/>
      <w:divBdr>
        <w:top w:val="none" w:sz="0" w:space="0" w:color="auto"/>
        <w:left w:val="none" w:sz="0" w:space="0" w:color="auto"/>
        <w:bottom w:val="none" w:sz="0" w:space="0" w:color="auto"/>
        <w:right w:val="none" w:sz="0" w:space="0" w:color="auto"/>
      </w:divBdr>
    </w:div>
    <w:div w:id="1739935920">
      <w:bodyDiv w:val="1"/>
      <w:marLeft w:val="0"/>
      <w:marRight w:val="0"/>
      <w:marTop w:val="0"/>
      <w:marBottom w:val="0"/>
      <w:divBdr>
        <w:top w:val="none" w:sz="0" w:space="0" w:color="auto"/>
        <w:left w:val="none" w:sz="0" w:space="0" w:color="auto"/>
        <w:bottom w:val="none" w:sz="0" w:space="0" w:color="auto"/>
        <w:right w:val="none" w:sz="0" w:space="0" w:color="auto"/>
      </w:divBdr>
    </w:div>
    <w:div w:id="2000186097">
      <w:bodyDiv w:val="1"/>
      <w:marLeft w:val="0"/>
      <w:marRight w:val="0"/>
      <w:marTop w:val="0"/>
      <w:marBottom w:val="0"/>
      <w:divBdr>
        <w:top w:val="none" w:sz="0" w:space="0" w:color="auto"/>
        <w:left w:val="none" w:sz="0" w:space="0" w:color="auto"/>
        <w:bottom w:val="none" w:sz="0" w:space="0" w:color="auto"/>
        <w:right w:val="none" w:sz="0" w:space="0" w:color="auto"/>
      </w:divBdr>
    </w:div>
    <w:div w:id="2119792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chart" Target="charts/chart1.xml"/><Relationship Id="rId26" Type="http://schemas.openxmlformats.org/officeDocument/2006/relationships/image" Target="media/image13.png"/><Relationship Id="rId39" Type="http://schemas.openxmlformats.org/officeDocument/2006/relationships/header" Target="header1.xml"/><Relationship Id="rId21" Type="http://schemas.openxmlformats.org/officeDocument/2006/relationships/image" Target="media/image9.png"/><Relationship Id="rId34" Type="http://schemas.openxmlformats.org/officeDocument/2006/relationships/chart" Target="charts/chart6.xm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2.xml"/><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1.emf"/><Relationship Id="rId32" Type="http://schemas.openxmlformats.org/officeDocument/2006/relationships/image" Target="media/image18.png"/><Relationship Id="rId37" Type="http://schemas.openxmlformats.org/officeDocument/2006/relationships/chart" Target="charts/chart8.xm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chart" Target="charts/chart3.xml"/><Relationship Id="rId28" Type="http://schemas.openxmlformats.org/officeDocument/2006/relationships/image" Target="media/image15.png"/><Relationship Id="rId36" Type="http://schemas.openxmlformats.org/officeDocument/2006/relationships/image" Target="media/image19.png"/><Relationship Id="rId10" Type="http://schemas.openxmlformats.org/officeDocument/2006/relationships/image" Target="media/image2.wmf"/><Relationship Id="rId19" Type="http://schemas.openxmlformats.org/officeDocument/2006/relationships/image" Target="media/image8.png"/><Relationship Id="rId31"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chart" Target="charts/chart7.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chart" Target="charts/chart5.xml"/><Relationship Id="rId38" Type="http://schemas.openxmlformats.org/officeDocument/2006/relationships/image" Target="media/image20.png"/></Relationships>
</file>

<file path=word/_rels/header1.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oleObject" Target="embeddings/oleObject2.bin"/><Relationship Id="rId1" Type="http://schemas.openxmlformats.org/officeDocument/2006/relationships/image" Target="media/image2.wmf"/><Relationship Id="rId4" Type="http://schemas.openxmlformats.org/officeDocument/2006/relationships/oleObject" Target="embeddings/oleObject3.bin"/></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Объем отгруженных товаров промышленности</a:t>
            </a:r>
          </a:p>
        </c:rich>
      </c:tx>
      <c:overlay val="0"/>
      <c:spPr>
        <a:noFill/>
        <a:ln>
          <a:noFill/>
        </a:ln>
        <a:effectLst/>
      </c:spPr>
    </c:title>
    <c:autoTitleDeleted val="0"/>
    <c:plotArea>
      <c:layout>
        <c:manualLayout>
          <c:layoutTarget val="inner"/>
          <c:xMode val="edge"/>
          <c:yMode val="edge"/>
          <c:x val="6.4534961416012684E-2"/>
          <c:y val="0.12745704467353952"/>
          <c:w val="0.71361257047527971"/>
          <c:h val="0.82381937197609334"/>
        </c:manualLayout>
      </c:layout>
      <c:lineChart>
        <c:grouping val="standard"/>
        <c:varyColors val="0"/>
        <c:ser>
          <c:idx val="0"/>
          <c:order val="0"/>
          <c:tx>
            <c:strRef>
              <c:f>промышленность!$A$4</c:f>
              <c:strCache>
                <c:ptCount val="1"/>
                <c:pt idx="0">
                  <c:v>Объем отгруженных товаров по промышленности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промышленность!$B$3:$G$3</c:f>
              <c:strCache>
                <c:ptCount val="6"/>
                <c:pt idx="0">
                  <c:v>2015г.</c:v>
                </c:pt>
                <c:pt idx="1">
                  <c:v>2016г.</c:v>
                </c:pt>
                <c:pt idx="2">
                  <c:v>2017г.</c:v>
                </c:pt>
                <c:pt idx="3">
                  <c:v>2018г.</c:v>
                </c:pt>
                <c:pt idx="4">
                  <c:v>2019г.</c:v>
                </c:pt>
                <c:pt idx="5">
                  <c:v>2020г. (оценка)</c:v>
                </c:pt>
              </c:strCache>
            </c:strRef>
          </c:cat>
          <c:val>
            <c:numRef>
              <c:f>промышленность!$B$4:$G$4</c:f>
            </c:numRef>
          </c:val>
          <c:smooth val="0"/>
          <c:extLst xmlns:c16r2="http://schemas.microsoft.com/office/drawing/2015/06/chart">
            <c:ext xmlns:c16="http://schemas.microsoft.com/office/drawing/2014/chart" uri="{C3380CC4-5D6E-409C-BE32-E72D297353CC}">
              <c16:uniqueId val="{00000000-E1D8-4199-A0EE-5532CA7377DB}"/>
            </c:ext>
          </c:extLst>
        </c:ser>
        <c:ser>
          <c:idx val="1"/>
          <c:order val="1"/>
          <c:tx>
            <c:strRef>
              <c:f>промышленность!$A$5</c:f>
              <c:strCache>
                <c:ptCount val="1"/>
                <c:pt idx="0">
                  <c:v>Добыча полезных ископаемых, млн.руб.</c:v>
                </c:pt>
              </c:strCache>
            </c:strRef>
          </c:tx>
          <c:spPr>
            <a:ln w="28575" cap="rnd">
              <a:solidFill>
                <a:schemeClr val="accent2"/>
              </a:solidFill>
              <a:round/>
            </a:ln>
            <a:effectLst/>
          </c:spPr>
          <c:marker>
            <c:symbol val="circle"/>
            <c:size val="8"/>
            <c:spPr>
              <a:solidFill>
                <a:srgbClr val="C00000"/>
              </a:solidFill>
              <a:ln w="9525">
                <a:solidFill>
                  <a:schemeClr val="accent2"/>
                </a:solidFill>
              </a:ln>
              <a:effectLst/>
            </c:spPr>
          </c:marker>
          <c:dLbls>
            <c:dLbl>
              <c:idx val="0"/>
              <c:layout>
                <c:manualLayout>
                  <c:x val="-5.963938105221589E-2"/>
                  <c:y val="-2.308802308802319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1D8-4199-A0EE-5532CA7377DB}"/>
                </c:ext>
                <c:ext xmlns:c15="http://schemas.microsoft.com/office/drawing/2012/chart" uri="{CE6537A1-D6FC-4f65-9D91-7224C49458BB}"/>
              </c:extLst>
            </c:dLbl>
            <c:dLbl>
              <c:idx val="1"/>
              <c:layout>
                <c:manualLayout>
                  <c:x val="-4.6694399118401592E-2"/>
                  <c:y val="-2.88600288600288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1D8-4199-A0EE-5532CA7377DB}"/>
                </c:ext>
                <c:ext xmlns:c15="http://schemas.microsoft.com/office/drawing/2012/chart" uri="{CE6537A1-D6FC-4f65-9D91-7224C49458BB}"/>
              </c:extLst>
            </c:dLbl>
            <c:dLbl>
              <c:idx val="2"/>
              <c:layout>
                <c:manualLayout>
                  <c:x val="-5.4091531652009833E-2"/>
                  <c:y val="-2.5974025974026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1D8-4199-A0EE-5532CA7377DB}"/>
                </c:ext>
                <c:ext xmlns:c15="http://schemas.microsoft.com/office/drawing/2012/chart" uri="{CE6537A1-D6FC-4f65-9D91-7224C49458BB}"/>
              </c:extLst>
            </c:dLbl>
            <c:dLbl>
              <c:idx val="3"/>
              <c:layout>
                <c:manualLayout>
                  <c:x val="-4.6694399118401592E-2"/>
                  <c:y val="-3.174603174603195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1D8-4199-A0EE-5532CA7377DB}"/>
                </c:ext>
                <c:ext xmlns:c15="http://schemas.microsoft.com/office/drawing/2012/chart" uri="{CE6537A1-D6FC-4f65-9D91-7224C49458BB}"/>
              </c:extLst>
            </c:dLbl>
            <c:dLbl>
              <c:idx val="4"/>
              <c:layout>
                <c:manualLayout>
                  <c:x val="-5.7790097918813919E-2"/>
                  <c:y val="-2.597402597402597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1D8-4199-A0EE-5532CA7377DB}"/>
                </c:ext>
                <c:ext xmlns:c15="http://schemas.microsoft.com/office/drawing/2012/chart" uri="{CE6537A1-D6FC-4f65-9D91-7224C49458BB}"/>
              </c:extLst>
            </c:dLbl>
            <c:dLbl>
              <c:idx val="5"/>
              <c:layout>
                <c:manualLayout>
                  <c:x val="-5.2242248518607717E-2"/>
                  <c:y val="-2.886002886002896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1D8-4199-A0EE-5532CA7377D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промышленность!$B$3:$G$3</c:f>
              <c:strCache>
                <c:ptCount val="6"/>
                <c:pt idx="0">
                  <c:v>2015г.</c:v>
                </c:pt>
                <c:pt idx="1">
                  <c:v>2016г.</c:v>
                </c:pt>
                <c:pt idx="2">
                  <c:v>2017г.</c:v>
                </c:pt>
                <c:pt idx="3">
                  <c:v>2018г.</c:v>
                </c:pt>
                <c:pt idx="4">
                  <c:v>2019г.</c:v>
                </c:pt>
                <c:pt idx="5">
                  <c:v>2020г. (оценка)</c:v>
                </c:pt>
              </c:strCache>
            </c:strRef>
          </c:cat>
          <c:val>
            <c:numRef>
              <c:f>промышленность!$B$5:$G$5</c:f>
              <c:numCache>
                <c:formatCode>0.0</c:formatCode>
                <c:ptCount val="6"/>
                <c:pt idx="0" formatCode="General">
                  <c:v>566.33399999999995</c:v>
                </c:pt>
                <c:pt idx="1">
                  <c:v>312.60700000000003</c:v>
                </c:pt>
                <c:pt idx="2">
                  <c:v>363.77839999999998</c:v>
                </c:pt>
                <c:pt idx="3">
                  <c:v>404.67099999999999</c:v>
                </c:pt>
                <c:pt idx="4">
                  <c:v>366.42099999999999</c:v>
                </c:pt>
                <c:pt idx="5">
                  <c:v>356.76600000000002</c:v>
                </c:pt>
              </c:numCache>
            </c:numRef>
          </c:val>
          <c:smooth val="0"/>
          <c:extLst xmlns:c16r2="http://schemas.microsoft.com/office/drawing/2015/06/chart">
            <c:ext xmlns:c16="http://schemas.microsoft.com/office/drawing/2014/chart" uri="{C3380CC4-5D6E-409C-BE32-E72D297353CC}">
              <c16:uniqueId val="{00000007-E1D8-4199-A0EE-5532CA7377DB}"/>
            </c:ext>
          </c:extLst>
        </c:ser>
        <c:ser>
          <c:idx val="2"/>
          <c:order val="2"/>
          <c:tx>
            <c:strRef>
              <c:f>промышленность!$A$6</c:f>
              <c:strCache>
                <c:ptCount val="1"/>
                <c:pt idx="0">
                  <c:v>Обрабатывающие производства, млн.руб</c:v>
                </c:pt>
              </c:strCache>
            </c:strRef>
          </c:tx>
          <c:spPr>
            <a:ln w="28575" cap="rnd">
              <a:solidFill>
                <a:srgbClr val="CC99FF"/>
              </a:solidFill>
              <a:round/>
              <a:headEnd type="none"/>
              <a:tailEnd type="none"/>
            </a:ln>
            <a:effectLst/>
          </c:spPr>
          <c:marker>
            <c:symbol val="diamond"/>
            <c:size val="11"/>
            <c:spPr>
              <a:solidFill>
                <a:srgbClr val="6600FF"/>
              </a:solidFill>
              <a:ln w="9525">
                <a:solidFill>
                  <a:schemeClr val="accent3"/>
                </a:solidFill>
                <a:headEnd type="oval"/>
                <a:tailEnd type="oval"/>
              </a:ln>
              <a:effectLst/>
            </c:spPr>
          </c:marker>
          <c:dLbls>
            <c:dLbl>
              <c:idx val="0"/>
              <c:layout>
                <c:manualLayout>
                  <c:x val="-7.9981495519638374E-2"/>
                  <c:y val="-2.597402597402597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1D8-4199-A0EE-5532CA7377DB}"/>
                </c:ext>
                <c:ext xmlns:c15="http://schemas.microsoft.com/office/drawing/2012/chart" uri="{CE6537A1-D6FC-4f65-9D91-7224C49458BB}"/>
              </c:extLst>
            </c:dLbl>
            <c:dLbl>
              <c:idx val="3"/>
              <c:layout>
                <c:manualLayout>
                  <c:x val="-7.905685395293742E-2"/>
                  <c:y val="-2.597402597402597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1D8-4199-A0EE-5532CA7377DB}"/>
                </c:ext>
                <c:ext xmlns:c15="http://schemas.microsoft.com/office/drawing/2012/chart" uri="{CE6537A1-D6FC-4f65-9D91-7224C49458BB}"/>
              </c:extLst>
            </c:dLbl>
            <c:dLbl>
              <c:idx val="5"/>
              <c:layout>
                <c:manualLayout>
                  <c:x val="-7.7207570819535304E-2"/>
                  <c:y val="-2.308802308802311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E1D8-4199-A0EE-5532CA7377D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промышленность!$B$3:$G$3</c:f>
              <c:strCache>
                <c:ptCount val="6"/>
                <c:pt idx="0">
                  <c:v>2015г.</c:v>
                </c:pt>
                <c:pt idx="1">
                  <c:v>2016г.</c:v>
                </c:pt>
                <c:pt idx="2">
                  <c:v>2017г.</c:v>
                </c:pt>
                <c:pt idx="3">
                  <c:v>2018г.</c:v>
                </c:pt>
                <c:pt idx="4">
                  <c:v>2019г.</c:v>
                </c:pt>
                <c:pt idx="5">
                  <c:v>2020г. (оценка)</c:v>
                </c:pt>
              </c:strCache>
            </c:strRef>
          </c:cat>
          <c:val>
            <c:numRef>
              <c:f>промышленность!$B$6:$G$6</c:f>
              <c:numCache>
                <c:formatCode>0.0</c:formatCode>
                <c:ptCount val="6"/>
                <c:pt idx="0" formatCode="General">
                  <c:v>3549.11</c:v>
                </c:pt>
                <c:pt idx="1">
                  <c:v>4304.5169999999998</c:v>
                </c:pt>
                <c:pt idx="2">
                  <c:v>4975.9884000000002</c:v>
                </c:pt>
                <c:pt idx="3">
                  <c:v>5112.9639999999999</c:v>
                </c:pt>
                <c:pt idx="4">
                  <c:v>6519.9</c:v>
                </c:pt>
                <c:pt idx="5">
                  <c:v>6834.6329999999998</c:v>
                </c:pt>
              </c:numCache>
            </c:numRef>
          </c:val>
          <c:smooth val="0"/>
          <c:extLst xmlns:c16r2="http://schemas.microsoft.com/office/drawing/2015/06/chart">
            <c:ext xmlns:c16="http://schemas.microsoft.com/office/drawing/2014/chart" uri="{C3380CC4-5D6E-409C-BE32-E72D297353CC}">
              <c16:uniqueId val="{0000000B-E1D8-4199-A0EE-5532CA7377DB}"/>
            </c:ext>
          </c:extLst>
        </c:ser>
        <c:ser>
          <c:idx val="3"/>
          <c:order val="3"/>
          <c:tx>
            <c:strRef>
              <c:f>промышленность!$A$7</c:f>
              <c:strCache>
                <c:ptCount val="1"/>
                <c:pt idx="0">
                  <c:v>Обеспечение электрической энергией, газом и паром, водоснабжением, водоотведением, организация сбора и утилизация отходов, млн. рублей</c:v>
                </c:pt>
              </c:strCache>
            </c:strRef>
          </c:tx>
          <c:spPr>
            <a:ln w="28575" cap="rnd">
              <a:solidFill>
                <a:schemeClr val="accent4"/>
              </a:solidFill>
              <a:round/>
            </a:ln>
            <a:effectLst/>
          </c:spPr>
          <c:marker>
            <c:symbol val="triangle"/>
            <c:size val="8"/>
            <c:spPr>
              <a:solidFill>
                <a:schemeClr val="accent6">
                  <a:lumMod val="75000"/>
                </a:schemeClr>
              </a:solidFill>
              <a:ln w="9525">
                <a:solidFill>
                  <a:schemeClr val="accent4"/>
                </a:solidFill>
              </a:ln>
              <a:effectLst/>
            </c:spPr>
          </c:marker>
          <c:dLbls>
            <c:dLbl>
              <c:idx val="0"/>
              <c:layout>
                <c:manualLayout>
                  <c:x val="-6.8885796719226108E-2"/>
                  <c:y val="-1.635991820040919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E1D8-4199-A0EE-5532CA7377D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промышленность!$B$3:$G$3</c:f>
              <c:strCache>
                <c:ptCount val="6"/>
                <c:pt idx="0">
                  <c:v>2015г.</c:v>
                </c:pt>
                <c:pt idx="1">
                  <c:v>2016г.</c:v>
                </c:pt>
                <c:pt idx="2">
                  <c:v>2017г.</c:v>
                </c:pt>
                <c:pt idx="3">
                  <c:v>2018г.</c:v>
                </c:pt>
                <c:pt idx="4">
                  <c:v>2019г.</c:v>
                </c:pt>
                <c:pt idx="5">
                  <c:v>2020г. (оценка)</c:v>
                </c:pt>
              </c:strCache>
            </c:strRef>
          </c:cat>
          <c:val>
            <c:numRef>
              <c:f>промышленность!$B$7:$G$7</c:f>
              <c:numCache>
                <c:formatCode>General</c:formatCode>
                <c:ptCount val="6"/>
                <c:pt idx="0">
                  <c:v>141.37299999999999</c:v>
                </c:pt>
                <c:pt idx="1">
                  <c:v>163.154</c:v>
                </c:pt>
                <c:pt idx="2" formatCode="0.0">
                  <c:v>150.33000000000001</c:v>
                </c:pt>
                <c:pt idx="3" formatCode="0.0">
                  <c:v>133.48699999999999</c:v>
                </c:pt>
                <c:pt idx="4" formatCode="0.0">
                  <c:v>182.435</c:v>
                </c:pt>
                <c:pt idx="5" formatCode="0.0">
                  <c:v>182.78700000000001</c:v>
                </c:pt>
              </c:numCache>
            </c:numRef>
          </c:val>
          <c:smooth val="0"/>
          <c:extLst xmlns:c16r2="http://schemas.microsoft.com/office/drawing/2015/06/chart">
            <c:ext xmlns:c16="http://schemas.microsoft.com/office/drawing/2014/chart" uri="{C3380CC4-5D6E-409C-BE32-E72D297353CC}">
              <c16:uniqueId val="{0000000D-E1D8-4199-A0EE-5532CA7377DB}"/>
            </c:ext>
          </c:extLst>
        </c:ser>
        <c:dLbls>
          <c:dLblPos val="l"/>
          <c:showLegendKey val="0"/>
          <c:showVal val="1"/>
          <c:showCatName val="0"/>
          <c:showSerName val="0"/>
          <c:showPercent val="0"/>
          <c:showBubbleSize val="0"/>
        </c:dLbls>
        <c:marker val="1"/>
        <c:smooth val="0"/>
        <c:axId val="312240128"/>
        <c:axId val="312605440"/>
      </c:lineChart>
      <c:catAx>
        <c:axId val="31224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12605440"/>
        <c:crosses val="autoZero"/>
        <c:auto val="1"/>
        <c:lblAlgn val="ctr"/>
        <c:lblOffset val="100"/>
        <c:noMultiLvlLbl val="0"/>
      </c:catAx>
      <c:valAx>
        <c:axId val="312605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12240128"/>
        <c:crosses val="autoZero"/>
        <c:crossBetween val="between"/>
        <c:majorUnit val="300"/>
      </c:valAx>
      <c:spPr>
        <a:noFill/>
        <a:ln w="114300" cap="flat" cmpd="tri">
          <a:solidFill>
            <a:srgbClr val="CC99FF">
              <a:alpha val="0"/>
            </a:srgbClr>
          </a:solidFill>
          <a:miter lim="800000"/>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06" b="1" i="0" u="none" strike="noStrike" kern="1200" baseline="0">
                <a:solidFill>
                  <a:schemeClr val="tx1">
                    <a:lumMod val="65000"/>
                    <a:lumOff val="35000"/>
                  </a:schemeClr>
                </a:solidFill>
                <a:latin typeface="+mn-lt"/>
                <a:ea typeface="+mn-ea"/>
                <a:cs typeface="+mn-cs"/>
              </a:defRPr>
            </a:pPr>
            <a:r>
              <a:rPr lang="ru-RU" sz="1306" b="1">
                <a:solidFill>
                  <a:sysClr val="windowText" lastClr="000000"/>
                </a:solidFill>
                <a:effectLst/>
                <a:latin typeface="Times New Roman" panose="02020603050405020304" pitchFamily="18" charset="0"/>
                <a:cs typeface="Times New Roman" panose="02020603050405020304" pitchFamily="18" charset="0"/>
              </a:rPr>
              <a:t>Структура производства сельхозпродукции по производителям</a:t>
            </a:r>
            <a:endParaRPr lang="ru-RU" sz="13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w="25508">
          <a:noFill/>
        </a:ln>
      </c:spPr>
    </c:title>
    <c:autoTitleDeleted val="0"/>
    <c:plotArea>
      <c:layout>
        <c:manualLayout>
          <c:layoutTarget val="inner"/>
          <c:xMode val="edge"/>
          <c:yMode val="edge"/>
          <c:x val="2.7080766802883818E-2"/>
          <c:y val="0.29429167507907666"/>
          <c:w val="0.4156204525067278"/>
          <c:h val="0.60135559978079667"/>
        </c:manualLayout>
      </c:layout>
      <c:pieChart>
        <c:varyColors val="1"/>
        <c:ser>
          <c:idx val="0"/>
          <c:order val="0"/>
          <c:dPt>
            <c:idx val="0"/>
            <c:bubble3D val="0"/>
            <c:explosion val="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0-4F40-4176-8C30-2A31A47756A2}"/>
              </c:ext>
            </c:extLst>
          </c:dPt>
          <c:dPt>
            <c:idx val="1"/>
            <c:bubble3D val="0"/>
            <c:explosion val="4"/>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4F40-4176-8C30-2A31A47756A2}"/>
              </c:ext>
            </c:extLst>
          </c:dPt>
          <c:dPt>
            <c:idx val="2"/>
            <c:bubble3D val="0"/>
            <c:explosion val="4"/>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2-4F40-4176-8C30-2A31A47756A2}"/>
              </c:ext>
            </c:extLst>
          </c:dPt>
          <c:dLbls>
            <c:dLbl>
              <c:idx val="0"/>
              <c:tx>
                <c:rich>
                  <a:bodyPr/>
                  <a:lstStyle/>
                  <a:p>
                    <a:r>
                      <a:rPr lang="en-US"/>
                      <a:t>49,2%</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F40-4176-8C30-2A31A47756A2}"/>
                </c:ext>
                <c:ext xmlns:c15="http://schemas.microsoft.com/office/drawing/2012/chart" uri="{CE6537A1-D6FC-4f65-9D91-7224C49458BB}"/>
              </c:extLst>
            </c:dLbl>
            <c:dLbl>
              <c:idx val="1"/>
              <c:tx>
                <c:rich>
                  <a:bodyPr/>
                  <a:lstStyle/>
                  <a:p>
                    <a:r>
                      <a:rPr lang="en-US"/>
                      <a:t>30,8%</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F40-4176-8C30-2A31A47756A2}"/>
                </c:ext>
                <c:ext xmlns:c15="http://schemas.microsoft.com/office/drawing/2012/chart" uri="{CE6537A1-D6FC-4f65-9D91-7224C49458BB}"/>
              </c:extLst>
            </c:dLbl>
            <c:spPr>
              <a:noFill/>
              <a:ln w="25508">
                <a:noFill/>
              </a:ln>
            </c:spPr>
            <c:txPr>
              <a:bodyPr rot="0" spcFirstLastPara="1" vertOverflow="ellipsis" vert="horz" wrap="square" lIns="38100" tIns="19050" rIns="38100" bIns="19050" anchor="ctr" anchorCtr="1">
                <a:spAutoFit/>
              </a:bodyPr>
              <a:lstStyle/>
              <a:p>
                <a:pPr>
                  <a:defRPr sz="1204"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57"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'производители сх продукции'!$A$3:$A$5</c:f>
              <c:strCache>
                <c:ptCount val="3"/>
                <c:pt idx="0">
                  <c:v>Сельскохозяйственные организации</c:v>
                </c:pt>
                <c:pt idx="1">
                  <c:v>Крестьянские (фермерские) хозяйства</c:v>
                </c:pt>
                <c:pt idx="2">
                  <c:v>Личные подсобные хозяйства</c:v>
                </c:pt>
              </c:strCache>
            </c:strRef>
          </c:cat>
          <c:val>
            <c:numRef>
              <c:f>'производители сх продукции'!$B$3:$B$5</c:f>
              <c:numCache>
                <c:formatCode>#,#00%</c:formatCode>
                <c:ptCount val="3"/>
                <c:pt idx="0">
                  <c:v>0.49199999999999999</c:v>
                </c:pt>
                <c:pt idx="1">
                  <c:v>0.308</c:v>
                </c:pt>
                <c:pt idx="2">
                  <c:v>0.2</c:v>
                </c:pt>
              </c:numCache>
            </c:numRef>
          </c:val>
          <c:extLst xmlns:c16r2="http://schemas.microsoft.com/office/drawing/2015/06/chart">
            <c:ext xmlns:c16="http://schemas.microsoft.com/office/drawing/2014/chart" uri="{C3380CC4-5D6E-409C-BE32-E72D297353CC}">
              <c16:uniqueId val="{00000003-4F40-4176-8C30-2A31A47756A2}"/>
            </c:ext>
          </c:extLst>
        </c:ser>
        <c:dLbls>
          <c:showLegendKey val="0"/>
          <c:showVal val="0"/>
          <c:showCatName val="0"/>
          <c:showSerName val="0"/>
          <c:showPercent val="0"/>
          <c:showBubbleSize val="0"/>
          <c:showLeaderLines val="1"/>
        </c:dLbls>
        <c:firstSliceAng val="0"/>
      </c:pieChart>
      <c:spPr>
        <a:noFill/>
        <a:ln w="25508">
          <a:noFill/>
        </a:ln>
      </c:spPr>
    </c:plotArea>
    <c:legend>
      <c:legendPos val="r"/>
      <c:layout>
        <c:manualLayout>
          <c:xMode val="edge"/>
          <c:yMode val="edge"/>
          <c:x val="0.4709256336539448"/>
          <c:y val="0.25941848771335119"/>
          <c:w val="0.5104700548795037"/>
          <c:h val="0.64456376687853778"/>
        </c:manualLayout>
      </c:layout>
      <c:overlay val="0"/>
      <c:spPr>
        <a:noFill/>
        <a:ln w="25508">
          <a:noFill/>
        </a:ln>
      </c:spPr>
      <c:txPr>
        <a:bodyPr rot="0" spcFirstLastPara="1" vertOverflow="ellipsis" vert="horz" wrap="square" anchor="ctr" anchorCtr="1"/>
        <a:lstStyle/>
        <a:p>
          <a:pPr>
            <a:defRPr sz="1204"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a:gsLst>
        <a:gs pos="40000">
          <a:srgbClr val="F2CEB6"/>
        </a:gs>
        <a:gs pos="0">
          <a:schemeClr val="accent1">
            <a:lumMod val="60000"/>
            <a:lumOff val="40000"/>
          </a:schemeClr>
        </a:gs>
        <a:gs pos="79000">
          <a:schemeClr val="accent4">
            <a:lumMod val="40000"/>
            <a:lumOff val="60000"/>
          </a:schemeClr>
        </a:gs>
      </a:gsLst>
      <a:lin ang="5400000" scaled="1"/>
    </a:gradFill>
    <a:ln w="9557"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t>Количество получателей субсидии, выплаченной в рамках реализации подпрограммы «Развитие малых форм хозяйствования в агропромышленном комплексе»</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'получатели субсидии'!$B$3</c:f>
              <c:strCache>
                <c:ptCount val="1"/>
                <c:pt idx="0">
                  <c:v>2015 год</c:v>
                </c:pt>
              </c:strCache>
            </c:strRef>
          </c:tx>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'получатели субсидии'!$A$4:$A$7</c:f>
              <c:strCache>
                <c:ptCount val="4"/>
                <c:pt idx="0">
                  <c:v>На строительство теплиц</c:v>
                </c:pt>
                <c:pt idx="1">
                  <c:v>За произведенное и реализованное молоко</c:v>
                </c:pt>
                <c:pt idx="2">
                  <c:v>За произведенное и реализованное мясо</c:v>
                </c:pt>
                <c:pt idx="3">
                  <c:v>На приобретение племенных животных</c:v>
                </c:pt>
              </c:strCache>
            </c:strRef>
          </c:cat>
          <c:val>
            <c:numRef>
              <c:f>'получатели субсидии'!$B$4:$B$7</c:f>
              <c:numCache>
                <c:formatCode>General</c:formatCode>
                <c:ptCount val="4"/>
                <c:pt idx="0">
                  <c:v>5</c:v>
                </c:pt>
                <c:pt idx="1">
                  <c:v>319</c:v>
                </c:pt>
                <c:pt idx="2">
                  <c:v>2</c:v>
                </c:pt>
                <c:pt idx="3">
                  <c:v>6</c:v>
                </c:pt>
              </c:numCache>
            </c:numRef>
          </c:val>
          <c:extLst xmlns:c16r2="http://schemas.microsoft.com/office/drawing/2015/06/chart">
            <c:ext xmlns:c16="http://schemas.microsoft.com/office/drawing/2014/chart" uri="{C3380CC4-5D6E-409C-BE32-E72D297353CC}">
              <c16:uniqueId val="{00000000-9DAE-4BDF-B3F6-71DCF4A5D5D2}"/>
            </c:ext>
          </c:extLst>
        </c:ser>
        <c:ser>
          <c:idx val="1"/>
          <c:order val="1"/>
          <c:tx>
            <c:strRef>
              <c:f>'получатели субсидии'!$C$3</c:f>
              <c:strCache>
                <c:ptCount val="1"/>
                <c:pt idx="0">
                  <c:v>2016 год</c:v>
                </c:pt>
              </c:strCache>
            </c:strRef>
          </c:tx>
          <c:spPr>
            <a:solidFill>
              <a:schemeClr val="accent2"/>
            </a:solidFill>
            <a:ln>
              <a:noFill/>
            </a:ln>
            <a:effectLst/>
            <a:sp3d/>
          </c:spPr>
          <c:invertIfNegative val="0"/>
          <c:dLbls>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'получатели субсидии'!$A$4:$A$7</c:f>
              <c:strCache>
                <c:ptCount val="4"/>
                <c:pt idx="0">
                  <c:v>На строительство теплиц</c:v>
                </c:pt>
                <c:pt idx="1">
                  <c:v>За произведенное и реализованное молоко</c:v>
                </c:pt>
                <c:pt idx="2">
                  <c:v>За произведенное и реализованное мясо</c:v>
                </c:pt>
                <c:pt idx="3">
                  <c:v>На приобретение племенных животных</c:v>
                </c:pt>
              </c:strCache>
            </c:strRef>
          </c:cat>
          <c:val>
            <c:numRef>
              <c:f>'получатели субсидии'!$C$4:$C$7</c:f>
              <c:numCache>
                <c:formatCode>General</c:formatCode>
                <c:ptCount val="4"/>
                <c:pt idx="0">
                  <c:v>128</c:v>
                </c:pt>
                <c:pt idx="1">
                  <c:v>361</c:v>
                </c:pt>
                <c:pt idx="2">
                  <c:v>13</c:v>
                </c:pt>
                <c:pt idx="3">
                  <c:v>4</c:v>
                </c:pt>
              </c:numCache>
            </c:numRef>
          </c:val>
          <c:extLst xmlns:c16r2="http://schemas.microsoft.com/office/drawing/2015/06/chart">
            <c:ext xmlns:c16="http://schemas.microsoft.com/office/drawing/2014/chart" uri="{C3380CC4-5D6E-409C-BE32-E72D297353CC}">
              <c16:uniqueId val="{00000001-9DAE-4BDF-B3F6-71DCF4A5D5D2}"/>
            </c:ext>
          </c:extLst>
        </c:ser>
        <c:ser>
          <c:idx val="2"/>
          <c:order val="2"/>
          <c:tx>
            <c:strRef>
              <c:f>'получатели субсидии'!$D$3</c:f>
              <c:strCache>
                <c:ptCount val="1"/>
                <c:pt idx="0">
                  <c:v>2017 год</c:v>
                </c:pt>
              </c:strCache>
            </c:strRef>
          </c:tx>
          <c:spPr>
            <a:solidFill>
              <a:schemeClr val="accent3"/>
            </a:solidFill>
            <a:ln>
              <a:noFill/>
            </a:ln>
            <a:effectLst/>
            <a:sp3d/>
          </c:spPr>
          <c:invertIfNegative val="0"/>
          <c:dLbls>
            <c:dLbl>
              <c:idx val="0"/>
              <c:layout>
                <c:manualLayout>
                  <c:x val="3.956478733926805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DAE-4BDF-B3F6-71DCF4A5D5D2}"/>
                </c:ext>
                <c:ext xmlns:c15="http://schemas.microsoft.com/office/drawing/2012/chart" uri="{CE6537A1-D6FC-4f65-9D91-7224C49458BB}"/>
              </c:extLst>
            </c:dLbl>
            <c:dLbl>
              <c:idx val="1"/>
              <c:layout>
                <c:manualLayout>
                  <c:x val="-1.9782393669634025E-3"/>
                  <c:y val="-3.401360544217686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DAE-4BDF-B3F6-71DCF4A5D5D2}"/>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'получатели субсидии'!$A$4:$A$7</c:f>
              <c:strCache>
                <c:ptCount val="4"/>
                <c:pt idx="0">
                  <c:v>На строительство теплиц</c:v>
                </c:pt>
                <c:pt idx="1">
                  <c:v>За произведенное и реализованное молоко</c:v>
                </c:pt>
                <c:pt idx="2">
                  <c:v>За произведенное и реализованное мясо</c:v>
                </c:pt>
                <c:pt idx="3">
                  <c:v>На приобретение племенных животных</c:v>
                </c:pt>
              </c:strCache>
            </c:strRef>
          </c:cat>
          <c:val>
            <c:numRef>
              <c:f>'получатели субсидии'!$D$4:$D$7</c:f>
              <c:numCache>
                <c:formatCode>General</c:formatCode>
                <c:ptCount val="4"/>
                <c:pt idx="0">
                  <c:v>86</c:v>
                </c:pt>
                <c:pt idx="1">
                  <c:v>341</c:v>
                </c:pt>
                <c:pt idx="2">
                  <c:v>25</c:v>
                </c:pt>
                <c:pt idx="3">
                  <c:v>1</c:v>
                </c:pt>
              </c:numCache>
            </c:numRef>
          </c:val>
          <c:extLst xmlns:c16r2="http://schemas.microsoft.com/office/drawing/2015/06/chart">
            <c:ext xmlns:c16="http://schemas.microsoft.com/office/drawing/2014/chart" uri="{C3380CC4-5D6E-409C-BE32-E72D297353CC}">
              <c16:uniqueId val="{00000004-9DAE-4BDF-B3F6-71DCF4A5D5D2}"/>
            </c:ext>
          </c:extLst>
        </c:ser>
        <c:ser>
          <c:idx val="3"/>
          <c:order val="3"/>
          <c:tx>
            <c:strRef>
              <c:f>'получатели субсидии'!$E$3</c:f>
              <c:strCache>
                <c:ptCount val="1"/>
                <c:pt idx="0">
                  <c:v>2018 год</c:v>
                </c:pt>
              </c:strCache>
            </c:strRef>
          </c:tx>
          <c:spPr>
            <a:solidFill>
              <a:schemeClr val="accent4"/>
            </a:solidFill>
            <a:ln>
              <a:noFill/>
            </a:ln>
            <a:effectLst/>
            <a:sp3d/>
          </c:spPr>
          <c:invertIfNegative val="0"/>
          <c:dLbls>
            <c:dLbl>
              <c:idx val="0"/>
              <c:layout>
                <c:manualLayout>
                  <c:x val="-5.9347181008902079E-3"/>
                  <c:y val="-6.802721088435373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DAE-4BDF-B3F6-71DCF4A5D5D2}"/>
                </c:ext>
                <c:ext xmlns:c15="http://schemas.microsoft.com/office/drawing/2012/chart" uri="{CE6537A1-D6FC-4f65-9D91-7224C49458BB}"/>
              </c:extLst>
            </c:dLbl>
            <c:dLbl>
              <c:idx val="1"/>
              <c:layout>
                <c:manualLayout>
                  <c:x val="7.91295746785361E-3"/>
                  <c:y val="-3.401360544217686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DAE-4BDF-B3F6-71DCF4A5D5D2}"/>
                </c:ext>
                <c:ext xmlns:c15="http://schemas.microsoft.com/office/drawing/2012/chart" uri="{CE6537A1-D6FC-4f65-9D91-7224C49458BB}"/>
              </c:extLst>
            </c:dLbl>
            <c:dLbl>
              <c:idx val="2"/>
              <c:layout>
                <c:manualLayout>
                  <c:x val="2.3738872403560832E-2"/>
                  <c:y val="-3.401360544217624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DAE-4BDF-B3F6-71DCF4A5D5D2}"/>
                </c:ext>
                <c:ext xmlns:c15="http://schemas.microsoft.com/office/drawing/2012/chart" uri="{CE6537A1-D6FC-4f65-9D91-7224C49458BB}"/>
              </c:extLst>
            </c:dLbl>
            <c:dLbl>
              <c:idx val="3"/>
              <c:layout>
                <c:manualLayout>
                  <c:x val="-1.9782393669634025E-3"/>
                  <c:y val="3.401360544217686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DAE-4BDF-B3F6-71DCF4A5D5D2}"/>
                </c:ext>
                <c:ext xmlns:c15="http://schemas.microsoft.com/office/drawing/2012/chart" uri="{CE6537A1-D6FC-4f65-9D91-7224C49458BB}"/>
              </c:extLst>
            </c:dLbl>
            <c:dLbl>
              <c:idx val="4"/>
              <c:layout>
                <c:manualLayout>
                  <c:x val="2.3738872403560686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DAE-4BDF-B3F6-71DCF4A5D5D2}"/>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'получатели субсидии'!$A$4:$A$7</c:f>
              <c:strCache>
                <c:ptCount val="4"/>
                <c:pt idx="0">
                  <c:v>На строительство теплиц</c:v>
                </c:pt>
                <c:pt idx="1">
                  <c:v>За произведенное и реализованное молоко</c:v>
                </c:pt>
                <c:pt idx="2">
                  <c:v>За произведенное и реализованное мясо</c:v>
                </c:pt>
                <c:pt idx="3">
                  <c:v>На приобретение племенных животных</c:v>
                </c:pt>
              </c:strCache>
            </c:strRef>
          </c:cat>
          <c:val>
            <c:numRef>
              <c:f>'получатели субсидии'!$E$4:$E$7</c:f>
              <c:numCache>
                <c:formatCode>General</c:formatCode>
                <c:ptCount val="4"/>
                <c:pt idx="0">
                  <c:v>100</c:v>
                </c:pt>
                <c:pt idx="1">
                  <c:v>358</c:v>
                </c:pt>
                <c:pt idx="2">
                  <c:v>33</c:v>
                </c:pt>
                <c:pt idx="3">
                  <c:v>2</c:v>
                </c:pt>
              </c:numCache>
            </c:numRef>
          </c:val>
          <c:extLst xmlns:c16r2="http://schemas.microsoft.com/office/drawing/2015/06/chart">
            <c:ext xmlns:c16="http://schemas.microsoft.com/office/drawing/2014/chart" uri="{C3380CC4-5D6E-409C-BE32-E72D297353CC}">
              <c16:uniqueId val="{0000000A-9DAE-4BDF-B3F6-71DCF4A5D5D2}"/>
            </c:ext>
          </c:extLst>
        </c:ser>
        <c:ser>
          <c:idx val="4"/>
          <c:order val="4"/>
          <c:tx>
            <c:strRef>
              <c:f>'получатели субсидии'!$F$3</c:f>
              <c:strCache>
                <c:ptCount val="1"/>
                <c:pt idx="0">
                  <c:v>2019 год</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'получатели субсидии'!$A$4:$A$7</c:f>
              <c:strCache>
                <c:ptCount val="4"/>
                <c:pt idx="0">
                  <c:v>На строительство теплиц</c:v>
                </c:pt>
                <c:pt idx="1">
                  <c:v>За произведенное и реализованное молоко</c:v>
                </c:pt>
                <c:pt idx="2">
                  <c:v>За произведенное и реализованное мясо</c:v>
                </c:pt>
                <c:pt idx="3">
                  <c:v>На приобретение племенных животных</c:v>
                </c:pt>
              </c:strCache>
            </c:strRef>
          </c:cat>
          <c:val>
            <c:numRef>
              <c:f>'получатели субсидии'!$F$4:$F$7</c:f>
              <c:numCache>
                <c:formatCode>General</c:formatCode>
                <c:ptCount val="4"/>
                <c:pt idx="0">
                  <c:v>65</c:v>
                </c:pt>
                <c:pt idx="1">
                  <c:v>360</c:v>
                </c:pt>
                <c:pt idx="2">
                  <c:v>51</c:v>
                </c:pt>
                <c:pt idx="3">
                  <c:v>2</c:v>
                </c:pt>
              </c:numCache>
            </c:numRef>
          </c:val>
          <c:extLst xmlns:c16r2="http://schemas.microsoft.com/office/drawing/2015/06/chart">
            <c:ext xmlns:c16="http://schemas.microsoft.com/office/drawing/2014/chart" uri="{C3380CC4-5D6E-409C-BE32-E72D297353CC}">
              <c16:uniqueId val="{0000000B-9DAE-4BDF-B3F6-71DCF4A5D5D2}"/>
            </c:ext>
          </c:extLst>
        </c:ser>
        <c:dLbls>
          <c:showLegendKey val="0"/>
          <c:showVal val="0"/>
          <c:showCatName val="0"/>
          <c:showSerName val="0"/>
          <c:showPercent val="0"/>
          <c:showBubbleSize val="0"/>
        </c:dLbls>
        <c:gapWidth val="48"/>
        <c:gapDepth val="0"/>
        <c:shape val="box"/>
        <c:axId val="342558208"/>
        <c:axId val="312371456"/>
        <c:axId val="0"/>
      </c:bar3DChart>
      <c:catAx>
        <c:axId val="342558208"/>
        <c:scaling>
          <c:orientation val="minMax"/>
        </c:scaling>
        <c:delete val="0"/>
        <c:axPos val="l"/>
        <c:numFmt formatCode="General" sourceLinked="1"/>
        <c:majorTickMark val="none"/>
        <c:minorTickMark val="none"/>
        <c:tickLblPos val="nextTo"/>
        <c:spPr>
          <a:noFill/>
          <a:ln>
            <a:noFill/>
          </a:ln>
          <a:effectLst/>
        </c:spPr>
        <c:txPr>
          <a:bodyPr rot="0" spcFirstLastPara="1" vertOverflow="ellipsis"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12371456"/>
        <c:crosses val="autoZero"/>
        <c:auto val="1"/>
        <c:lblAlgn val="ctr"/>
        <c:lblOffset val="100"/>
        <c:noMultiLvlLbl val="0"/>
      </c:catAx>
      <c:valAx>
        <c:axId val="312371456"/>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42558208"/>
        <c:crosses val="autoZero"/>
        <c:crossBetween val="between"/>
      </c:valAx>
      <c:spPr>
        <a:noFill/>
        <a:ln w="25400">
          <a:noFill/>
        </a:ln>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a:gsLst>
        <a:gs pos="0">
          <a:schemeClr val="accent4">
            <a:lumMod val="20000"/>
            <a:lumOff val="80000"/>
          </a:schemeClr>
        </a:gs>
        <a:gs pos="100000">
          <a:schemeClr val="accent2">
            <a:lumMod val="40000"/>
            <a:lumOff val="60000"/>
          </a:schemeClr>
        </a:gs>
      </a:gsLst>
      <a:lin ang="5400000" scaled="1"/>
    </a:gra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6" b="1" i="1"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r>
              <a:rPr kumimoji="0" lang="ru-RU" sz="1404" b="1" i="1" u="none" strike="noStrike" kern="1200" cap="none" spc="0" normalizeH="0" baseline="0" noProof="0">
                <a:ln>
                  <a:noFill/>
                </a:ln>
                <a:solidFill>
                  <a:schemeClr val="tx1"/>
                </a:solidFill>
                <a:effectLst/>
                <a:uLnTx/>
                <a:uFillTx/>
                <a:latin typeface="Times New Roman" panose="02020603050405020304" pitchFamily="18" charset="0"/>
                <a:cs typeface="Times New Roman" panose="02020603050405020304" pitchFamily="18" charset="0"/>
              </a:rPr>
              <a:t>Общий охват дошкольным образованием</a:t>
            </a:r>
          </a:p>
        </c:rich>
      </c:tx>
      <c:overlay val="0"/>
      <c:spPr>
        <a:noFill/>
        <a:ln>
          <a:noFill/>
        </a:ln>
        <a:effectLst/>
      </c:spPr>
    </c:title>
    <c:autoTitleDeleted val="0"/>
    <c:view3D>
      <c:rotX val="15"/>
      <c:rotY val="2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2884990253411304E-2"/>
          <c:y val="6.4705882352941183E-2"/>
          <c:w val="0.91423001949317739"/>
          <c:h val="0.82837424733672982"/>
        </c:manualLayout>
      </c:layout>
      <c:bar3DChart>
        <c:barDir val="col"/>
        <c:grouping val="stacked"/>
        <c:varyColors val="0"/>
        <c:ser>
          <c:idx val="0"/>
          <c:order val="0"/>
          <c:tx>
            <c:strRef>
              <c:f>'Доступность дошк.обр.'!$A$3</c:f>
              <c:strCache>
                <c:ptCount val="1"/>
                <c:pt idx="0">
                  <c:v>Общий охват дошкольным образованием</c:v>
                </c:pt>
              </c:strCache>
            </c:strRef>
          </c:tx>
          <c:spPr>
            <a:gradFill>
              <a:gsLst>
                <a:gs pos="0">
                  <a:srgbClr val="92D050"/>
                </a:gs>
                <a:gs pos="100000">
                  <a:schemeClr val="accent2">
                    <a:lumMod val="60000"/>
                    <a:lumOff val="40000"/>
                  </a:schemeClr>
                </a:gs>
              </a:gsLst>
              <a:lin ang="5400000" scaled="1"/>
            </a:gradFill>
            <a:ln>
              <a:noFill/>
            </a:ln>
            <a:effectLst/>
            <a:sp3d/>
          </c:spPr>
          <c:invertIfNegative val="0"/>
          <c:dLbls>
            <c:dLbl>
              <c:idx val="0"/>
              <c:layout>
                <c:manualLayout>
                  <c:x val="7.2727272727272727E-3"/>
                  <c:y val="1.11731843575417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18C-4C63-BCED-24772982A9C2}"/>
                </c:ext>
                <c:ext xmlns:c15="http://schemas.microsoft.com/office/drawing/2012/chart" uri="{CE6537A1-D6FC-4f65-9D91-7224C49458BB}"/>
              </c:extLst>
            </c:dLbl>
            <c:dLbl>
              <c:idx val="1"/>
              <c:layout>
                <c:manualLayout>
                  <c:x val="1.2121212121212076E-2"/>
                  <c:y val="1.1173184357541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18C-4C63-BCED-24772982A9C2}"/>
                </c:ext>
                <c:ext xmlns:c15="http://schemas.microsoft.com/office/drawing/2012/chart" uri="{CE6537A1-D6FC-4f65-9D91-7224C49458BB}"/>
              </c:extLst>
            </c:dLbl>
            <c:dLbl>
              <c:idx val="2"/>
              <c:layout>
                <c:manualLayout>
                  <c:x val="7.2727272727272727E-3"/>
                  <c:y val="1.117318435754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18C-4C63-BCED-24772982A9C2}"/>
                </c:ext>
                <c:ext xmlns:c15="http://schemas.microsoft.com/office/drawing/2012/chart" uri="{CE6537A1-D6FC-4f65-9D91-7224C49458BB}"/>
              </c:extLst>
            </c:dLbl>
            <c:dLbl>
              <c:idx val="3"/>
              <c:layout>
                <c:manualLayout>
                  <c:x val="7.2727272727271843E-3"/>
                  <c:y val="7.448789571694531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18C-4C63-BCED-24772982A9C2}"/>
                </c:ext>
                <c:ext xmlns:c15="http://schemas.microsoft.com/office/drawing/2012/chart" uri="{CE6537A1-D6FC-4f65-9D91-7224C49458BB}"/>
              </c:extLst>
            </c:dLbl>
            <c:dLbl>
              <c:idx val="4"/>
              <c:layout>
                <c:manualLayout>
                  <c:x val="1.2121212121212121E-2"/>
                  <c:y val="7.448789571694531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18C-4C63-BCED-24772982A9C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3"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'Доступность дошк.обр.'!$B$2:$F$2</c:f>
              <c:numCache>
                <c:formatCode>General</c:formatCode>
                <c:ptCount val="5"/>
                <c:pt idx="0">
                  <c:v>2015</c:v>
                </c:pt>
                <c:pt idx="1">
                  <c:v>2016</c:v>
                </c:pt>
                <c:pt idx="2">
                  <c:v>2017</c:v>
                </c:pt>
                <c:pt idx="3">
                  <c:v>2018</c:v>
                </c:pt>
                <c:pt idx="4">
                  <c:v>2019</c:v>
                </c:pt>
              </c:numCache>
            </c:numRef>
          </c:cat>
          <c:val>
            <c:numRef>
              <c:f>'Доступность дошк.обр.'!$B$3:$F$3</c:f>
              <c:numCache>
                <c:formatCode>0%</c:formatCode>
                <c:ptCount val="5"/>
                <c:pt idx="0">
                  <c:v>0.82</c:v>
                </c:pt>
                <c:pt idx="1">
                  <c:v>0.83</c:v>
                </c:pt>
                <c:pt idx="2">
                  <c:v>0.85</c:v>
                </c:pt>
                <c:pt idx="3">
                  <c:v>0.86</c:v>
                </c:pt>
                <c:pt idx="4">
                  <c:v>0.87</c:v>
                </c:pt>
              </c:numCache>
            </c:numRef>
          </c:val>
          <c:extLst xmlns:c16r2="http://schemas.microsoft.com/office/drawing/2015/06/chart">
            <c:ext xmlns:c16="http://schemas.microsoft.com/office/drawing/2014/chart" uri="{C3380CC4-5D6E-409C-BE32-E72D297353CC}">
              <c16:uniqueId val="{00000005-118C-4C63-BCED-24772982A9C2}"/>
            </c:ext>
          </c:extLst>
        </c:ser>
        <c:dLbls>
          <c:showLegendKey val="0"/>
          <c:showVal val="0"/>
          <c:showCatName val="0"/>
          <c:showSerName val="0"/>
          <c:showPercent val="0"/>
          <c:showBubbleSize val="0"/>
        </c:dLbls>
        <c:gapWidth val="16"/>
        <c:gapDepth val="40"/>
        <c:shape val="pyramid"/>
        <c:axId val="342559744"/>
        <c:axId val="312373184"/>
        <c:axId val="0"/>
      </c:bar3DChart>
      <c:catAx>
        <c:axId val="342559744"/>
        <c:scaling>
          <c:orientation val="minMax"/>
        </c:scaling>
        <c:delete val="0"/>
        <c:axPos val="b"/>
        <c:numFmt formatCode="General" sourceLinked="1"/>
        <c:majorTickMark val="none"/>
        <c:minorTickMark val="none"/>
        <c:tickLblPos val="nextTo"/>
        <c:spPr>
          <a:noFill/>
          <a:ln w="9555" cap="flat" cmpd="sng" algn="ctr">
            <a:solidFill>
              <a:schemeClr val="tx1">
                <a:lumMod val="15000"/>
                <a:lumOff val="85000"/>
              </a:schemeClr>
            </a:solidFill>
            <a:round/>
          </a:ln>
          <a:effectLst/>
        </c:spPr>
        <c:txPr>
          <a:bodyPr rot="-60000000" spcFirstLastPara="1" vertOverflow="ellipsis" vert="horz" wrap="square" anchor="ctr" anchorCtr="1"/>
          <a:lstStyle/>
          <a:p>
            <a:pPr>
              <a:defRPr sz="903" b="1"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12373184"/>
        <c:crosses val="autoZero"/>
        <c:auto val="1"/>
        <c:lblAlgn val="ctr"/>
        <c:lblOffset val="100"/>
        <c:noMultiLvlLbl val="0"/>
      </c:catAx>
      <c:valAx>
        <c:axId val="312373184"/>
        <c:scaling>
          <c:orientation val="minMax"/>
        </c:scaling>
        <c:delete val="1"/>
        <c:axPos val="l"/>
        <c:majorGridlines>
          <c:spPr>
            <a:ln w="9555" cap="flat" cmpd="sng" algn="ctr">
              <a:solidFill>
                <a:schemeClr val="tx1">
                  <a:lumMod val="15000"/>
                  <a:lumOff val="85000"/>
                </a:schemeClr>
              </a:solidFill>
              <a:round/>
            </a:ln>
            <a:effectLst/>
          </c:spPr>
        </c:majorGridlines>
        <c:numFmt formatCode="0%" sourceLinked="1"/>
        <c:majorTickMark val="out"/>
        <c:minorTickMark val="none"/>
        <c:tickLblPos val="nextTo"/>
        <c:crossAx val="342559744"/>
        <c:crosses val="autoZero"/>
        <c:crossBetween val="between"/>
      </c:valAx>
      <c:spPr>
        <a:noFill/>
        <a:ln w="25480">
          <a:noFill/>
        </a:ln>
      </c:spPr>
    </c:plotArea>
    <c:plotVisOnly val="1"/>
    <c:dispBlanksAs val="gap"/>
    <c:showDLblsOverMax val="0"/>
  </c:chart>
  <c:spPr>
    <a:gradFill>
      <a:gsLst>
        <a:gs pos="0">
          <a:schemeClr val="bg2"/>
        </a:gs>
        <a:gs pos="100000">
          <a:schemeClr val="accent1">
            <a:lumMod val="40000"/>
            <a:lumOff val="60000"/>
          </a:schemeClr>
        </a:gs>
      </a:gsLst>
      <a:lin ang="5400000" scaled="1"/>
    </a:gradFill>
    <a:ln w="955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Число систиматически занимающихся физической культурой и спортом, чел.</a:t>
            </a:r>
          </a:p>
        </c:rich>
      </c:tx>
      <c:overlay val="0"/>
      <c:spPr>
        <a:noFill/>
        <a:ln w="25400">
          <a:noFill/>
        </a:ln>
      </c:spPr>
    </c:title>
    <c:autoTitleDeleted val="0"/>
    <c:plotArea>
      <c:layout/>
      <c:barChart>
        <c:barDir val="col"/>
        <c:grouping val="clustered"/>
        <c:varyColors val="0"/>
        <c:ser>
          <c:idx val="0"/>
          <c:order val="0"/>
          <c:spPr>
            <a:solidFill>
              <a:srgbClr val="ED7D31"/>
            </a:solidFill>
            <a:ln w="25400">
              <a:noFill/>
            </a:ln>
          </c:spPr>
          <c:invertIfNegative val="0"/>
          <c:dLbls>
            <c:spPr>
              <a:noFill/>
              <a:ln w="25400">
                <a:noFill/>
              </a:ln>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Лист1!$A$29:$E$29</c:f>
              <c:strCache>
                <c:ptCount val="5"/>
                <c:pt idx="0">
                  <c:v>2015 год</c:v>
                </c:pt>
                <c:pt idx="1">
                  <c:v>2016 год</c:v>
                </c:pt>
                <c:pt idx="2">
                  <c:v>2017 год</c:v>
                </c:pt>
                <c:pt idx="3">
                  <c:v>2018 год</c:v>
                </c:pt>
                <c:pt idx="4">
                  <c:v>2019 год</c:v>
                </c:pt>
              </c:strCache>
            </c:strRef>
          </c:cat>
          <c:val>
            <c:numRef>
              <c:f>Лист1!$A$30:$E$30</c:f>
              <c:numCache>
                <c:formatCode>General</c:formatCode>
                <c:ptCount val="5"/>
                <c:pt idx="0">
                  <c:v>43907</c:v>
                </c:pt>
                <c:pt idx="1">
                  <c:v>47530</c:v>
                </c:pt>
                <c:pt idx="2">
                  <c:v>47911</c:v>
                </c:pt>
                <c:pt idx="3">
                  <c:v>48433</c:v>
                </c:pt>
                <c:pt idx="4">
                  <c:v>50706</c:v>
                </c:pt>
              </c:numCache>
            </c:numRef>
          </c:val>
          <c:extLst xmlns:c16r2="http://schemas.microsoft.com/office/drawing/2015/06/chart">
            <c:ext xmlns:c16="http://schemas.microsoft.com/office/drawing/2014/chart" uri="{C3380CC4-5D6E-409C-BE32-E72D297353CC}">
              <c16:uniqueId val="{00000000-8B5C-4902-AF59-A1AD588ED958}"/>
            </c:ext>
          </c:extLst>
        </c:ser>
        <c:dLbls>
          <c:showLegendKey val="0"/>
          <c:showVal val="0"/>
          <c:showCatName val="0"/>
          <c:showSerName val="0"/>
          <c:showPercent val="0"/>
          <c:showBubbleSize val="0"/>
        </c:dLbls>
        <c:gapWidth val="219"/>
        <c:overlap val="-27"/>
        <c:axId val="342556672"/>
        <c:axId val="312370304"/>
      </c:barChart>
      <c:catAx>
        <c:axId val="342556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312370304"/>
        <c:crosses val="autoZero"/>
        <c:auto val="1"/>
        <c:lblAlgn val="ctr"/>
        <c:lblOffset val="100"/>
        <c:noMultiLvlLbl val="0"/>
      </c:catAx>
      <c:valAx>
        <c:axId val="31237030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42556672"/>
        <c:crosses val="autoZero"/>
        <c:crossBetween val="between"/>
      </c:valAx>
      <c:spPr>
        <a:noFill/>
        <a:ln w="25400">
          <a:noFill/>
        </a:ln>
      </c:spPr>
    </c:plotArea>
    <c:plotVisOnly val="1"/>
    <c:dispBlanksAs val="gap"/>
    <c:showDLblsOverMax val="0"/>
  </c:chart>
  <c:spPr>
    <a:solidFill>
      <a:schemeClr val="accent5">
        <a:lumMod val="20000"/>
        <a:lumOff val="80000"/>
      </a:schemeClr>
    </a:solidFill>
    <a:ln w="9525" cap="flat" cmpd="sng" algn="ctr">
      <a:solidFill>
        <a:schemeClr val="tx1">
          <a:lumMod val="15000"/>
          <a:lumOff val="85000"/>
        </a:schemeClr>
      </a:solidFill>
      <a:round/>
    </a:ln>
    <a:effectLst/>
  </c:spPr>
  <c:txPr>
    <a:bodyPr/>
    <a:lstStyle/>
    <a:p>
      <a:pPr>
        <a:defRPr sz="1100" b="1">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mn-cs"/>
              </a:defRPr>
            </a:pPr>
            <a:r>
              <a:rPr lang="ru-RU"/>
              <a:t>Обеспечение жилыми помещениями детей-сирот и детей, оставшихся без попечения родителей</a:t>
            </a:r>
          </a:p>
        </c:rich>
      </c:tx>
      <c:overlay val="0"/>
      <c:spPr>
        <a:noFill/>
        <a:ln w="25400">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spPr>
            <a:solidFill>
              <a:srgbClr val="5B9BD5"/>
            </a:solidFill>
            <a:ln w="25400">
              <a:noFill/>
            </a:ln>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сироты!$A$4:$A$5</c:f>
              <c:strCache>
                <c:ptCount val="2"/>
                <c:pt idx="0">
                  <c:v>Количество приобретенных жилых помещений</c:v>
                </c:pt>
                <c:pt idx="1">
                  <c:v>Количество лиц, получивших жилое помещение</c:v>
                </c:pt>
              </c:strCache>
            </c:strRef>
          </c:cat>
          <c:val>
            <c:numRef>
              <c:f>сироты!$B$4:$B$5</c:f>
              <c:numCache>
                <c:formatCode>General</c:formatCode>
                <c:ptCount val="2"/>
                <c:pt idx="0">
                  <c:v>27</c:v>
                </c:pt>
                <c:pt idx="1">
                  <c:v>27</c:v>
                </c:pt>
              </c:numCache>
            </c:numRef>
          </c:val>
          <c:extLst xmlns:c16r2="http://schemas.microsoft.com/office/drawing/2015/06/chart">
            <c:ext xmlns:c16="http://schemas.microsoft.com/office/drawing/2014/chart" uri="{C3380CC4-5D6E-409C-BE32-E72D297353CC}">
              <c16:uniqueId val="{00000000-BA95-4B55-9E24-389D42399640}"/>
            </c:ext>
          </c:extLst>
        </c:ser>
        <c:ser>
          <c:idx val="1"/>
          <c:order val="1"/>
          <c:spPr>
            <a:solidFill>
              <a:srgbClr val="ED7D31"/>
            </a:solidFill>
            <a:ln w="25400">
              <a:noFill/>
            </a:ln>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сироты!$A$4:$A$5</c:f>
              <c:strCache>
                <c:ptCount val="2"/>
                <c:pt idx="0">
                  <c:v>Количество приобретенных жилых помещений</c:v>
                </c:pt>
                <c:pt idx="1">
                  <c:v>Количество лиц, получивших жилое помещение</c:v>
                </c:pt>
              </c:strCache>
            </c:strRef>
          </c:cat>
          <c:val>
            <c:numRef>
              <c:f>сироты!$C$4:$C$5</c:f>
              <c:numCache>
                <c:formatCode>General</c:formatCode>
                <c:ptCount val="2"/>
                <c:pt idx="0">
                  <c:v>31</c:v>
                </c:pt>
                <c:pt idx="1">
                  <c:v>31</c:v>
                </c:pt>
              </c:numCache>
            </c:numRef>
          </c:val>
          <c:extLst xmlns:c16r2="http://schemas.microsoft.com/office/drawing/2015/06/chart">
            <c:ext xmlns:c16="http://schemas.microsoft.com/office/drawing/2014/chart" uri="{C3380CC4-5D6E-409C-BE32-E72D297353CC}">
              <c16:uniqueId val="{00000001-BA95-4B55-9E24-389D42399640}"/>
            </c:ext>
          </c:extLst>
        </c:ser>
        <c:ser>
          <c:idx val="2"/>
          <c:order val="2"/>
          <c:spPr>
            <a:solidFill>
              <a:srgbClr val="A5A5A5"/>
            </a:solidFill>
            <a:ln w="25400">
              <a:noFill/>
            </a:ln>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сироты!$A$4:$A$5</c:f>
              <c:strCache>
                <c:ptCount val="2"/>
                <c:pt idx="0">
                  <c:v>Количество приобретенных жилых помещений</c:v>
                </c:pt>
                <c:pt idx="1">
                  <c:v>Количество лиц, получивших жилое помещение</c:v>
                </c:pt>
              </c:strCache>
            </c:strRef>
          </c:cat>
          <c:val>
            <c:numRef>
              <c:f>сироты!$D$4:$D$5</c:f>
              <c:numCache>
                <c:formatCode>General</c:formatCode>
                <c:ptCount val="2"/>
                <c:pt idx="0">
                  <c:v>28</c:v>
                </c:pt>
                <c:pt idx="1">
                  <c:v>28</c:v>
                </c:pt>
              </c:numCache>
            </c:numRef>
          </c:val>
          <c:extLst xmlns:c16r2="http://schemas.microsoft.com/office/drawing/2015/06/chart">
            <c:ext xmlns:c16="http://schemas.microsoft.com/office/drawing/2014/chart" uri="{C3380CC4-5D6E-409C-BE32-E72D297353CC}">
              <c16:uniqueId val="{00000002-BA95-4B55-9E24-389D42399640}"/>
            </c:ext>
          </c:extLst>
        </c:ser>
        <c:ser>
          <c:idx val="3"/>
          <c:order val="3"/>
          <c:spPr>
            <a:solidFill>
              <a:srgbClr val="FFC000"/>
            </a:solidFill>
            <a:ln w="25400">
              <a:noFill/>
            </a:ln>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сироты!$A$4:$A$5</c:f>
              <c:strCache>
                <c:ptCount val="2"/>
                <c:pt idx="0">
                  <c:v>Количество приобретенных жилых помещений</c:v>
                </c:pt>
                <c:pt idx="1">
                  <c:v>Количество лиц, получивших жилое помещение</c:v>
                </c:pt>
              </c:strCache>
            </c:strRef>
          </c:cat>
          <c:val>
            <c:numRef>
              <c:f>сироты!$E$4:$E$5</c:f>
              <c:numCache>
                <c:formatCode>General</c:formatCode>
                <c:ptCount val="2"/>
                <c:pt idx="0">
                  <c:v>25</c:v>
                </c:pt>
                <c:pt idx="1">
                  <c:v>25</c:v>
                </c:pt>
              </c:numCache>
            </c:numRef>
          </c:val>
          <c:extLst xmlns:c16r2="http://schemas.microsoft.com/office/drawing/2015/06/chart">
            <c:ext xmlns:c16="http://schemas.microsoft.com/office/drawing/2014/chart" uri="{C3380CC4-5D6E-409C-BE32-E72D297353CC}">
              <c16:uniqueId val="{00000003-BA95-4B55-9E24-389D42399640}"/>
            </c:ext>
          </c:extLst>
        </c:ser>
        <c:ser>
          <c:idx val="4"/>
          <c:order val="4"/>
          <c:spPr>
            <a:solidFill>
              <a:srgbClr val="4472C4"/>
            </a:solidFill>
            <a:ln w="25400">
              <a:noFill/>
            </a:ln>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сироты!$A$4:$A$5</c:f>
              <c:strCache>
                <c:ptCount val="2"/>
                <c:pt idx="0">
                  <c:v>Количество приобретенных жилых помещений</c:v>
                </c:pt>
                <c:pt idx="1">
                  <c:v>Количество лиц, получивших жилое помещение</c:v>
                </c:pt>
              </c:strCache>
            </c:strRef>
          </c:cat>
          <c:val>
            <c:numRef>
              <c:f>сироты!$F$4:$F$5</c:f>
              <c:numCache>
                <c:formatCode>General</c:formatCode>
                <c:ptCount val="2"/>
                <c:pt idx="0">
                  <c:v>34</c:v>
                </c:pt>
                <c:pt idx="1">
                  <c:v>33</c:v>
                </c:pt>
              </c:numCache>
            </c:numRef>
          </c:val>
          <c:extLst xmlns:c16r2="http://schemas.microsoft.com/office/drawing/2015/06/chart">
            <c:ext xmlns:c16="http://schemas.microsoft.com/office/drawing/2014/chart" uri="{C3380CC4-5D6E-409C-BE32-E72D297353CC}">
              <c16:uniqueId val="{00000004-BA95-4B55-9E24-389D42399640}"/>
            </c:ext>
          </c:extLst>
        </c:ser>
        <c:dLbls>
          <c:showLegendKey val="0"/>
          <c:showVal val="0"/>
          <c:showCatName val="0"/>
          <c:showSerName val="0"/>
          <c:showPercent val="0"/>
          <c:showBubbleSize val="0"/>
        </c:dLbls>
        <c:gapWidth val="150"/>
        <c:shape val="box"/>
        <c:axId val="343491584"/>
        <c:axId val="312376064"/>
        <c:axId val="0"/>
      </c:bar3DChart>
      <c:catAx>
        <c:axId val="343491584"/>
        <c:scaling>
          <c:orientation val="minMax"/>
        </c:scaling>
        <c:delete val="0"/>
        <c:axPos val="b"/>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ru-RU"/>
          </a:p>
        </c:txPr>
        <c:crossAx val="312376064"/>
        <c:crosses val="autoZero"/>
        <c:auto val="1"/>
        <c:lblAlgn val="ctr"/>
        <c:lblOffset val="100"/>
        <c:noMultiLvlLbl val="0"/>
      </c:catAx>
      <c:valAx>
        <c:axId val="31237606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43491584"/>
        <c:crosses val="autoZero"/>
        <c:crossBetween val="between"/>
      </c:valAx>
      <c:spPr>
        <a:noFill/>
        <a:ln w="25400">
          <a:noFill/>
        </a:ln>
      </c:spPr>
    </c:plotArea>
    <c:plotVisOnly val="1"/>
    <c:dispBlanksAs val="gap"/>
    <c:showDLblsOverMax val="0"/>
  </c:chart>
  <c:spPr>
    <a:gradFill>
      <a:gsLst>
        <a:gs pos="0">
          <a:schemeClr val="accent4">
            <a:lumMod val="20000"/>
            <a:lumOff val="80000"/>
          </a:schemeClr>
        </a:gs>
        <a:gs pos="100000">
          <a:schemeClr val="accent6">
            <a:lumMod val="40000"/>
            <a:lumOff val="60000"/>
          </a:schemeClr>
        </a:gs>
      </a:gsLst>
      <a:lin ang="5400000" scaled="1"/>
    </a:gradFill>
    <a:ln w="9525" cap="flat" cmpd="sng" algn="ctr">
      <a:solidFill>
        <a:schemeClr val="tx1">
          <a:lumMod val="15000"/>
          <a:lumOff val="85000"/>
        </a:schemeClr>
      </a:solidFill>
      <a:round/>
    </a:ln>
    <a:effectLst/>
  </c:spPr>
  <c:txPr>
    <a:bodyPr/>
    <a:lstStyle/>
    <a:p>
      <a:pPr>
        <a:defRPr b="1" i="0" baseline="0">
          <a:solidFill>
            <a:sysClr val="windowText" lastClr="000000"/>
          </a:solidFill>
          <a:latin typeface="Times New Roman" panose="02020603050405020304"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399">
          <a:noFill/>
        </a:ln>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оздоровление!$A$3</c:f>
              <c:strCache>
                <c:ptCount val="1"/>
                <c:pt idx="0">
                  <c:v>Численность детей, прошедших отдых и оздоровление, чел.</c:v>
                </c:pt>
              </c:strCache>
            </c:strRef>
          </c:tx>
          <c:spPr>
            <a:gradFill>
              <a:gsLst>
                <a:gs pos="0">
                  <a:schemeClr val="accent4">
                    <a:lumMod val="20000"/>
                    <a:lumOff val="80000"/>
                  </a:schemeClr>
                </a:gs>
                <a:gs pos="100000">
                  <a:schemeClr val="accent6">
                    <a:lumMod val="40000"/>
                    <a:lumOff val="60000"/>
                  </a:schemeClr>
                </a:gs>
              </a:gsLst>
              <a:lin ang="5400000" scaled="1"/>
            </a:gradFill>
            <a:ln>
              <a:noFill/>
            </a:ln>
            <a:effectLst/>
            <a:sp3d/>
          </c:spPr>
          <c:invertIfNegative val="0"/>
          <c:dLbls>
            <c:dLbl>
              <c:idx val="0"/>
              <c:layout>
                <c:manualLayout>
                  <c:x val="2.4464831804281123E-3"/>
                  <c:y val="-2.52365930599369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C37-4C02-AE56-6D210B04CF23}"/>
                </c:ext>
                <c:ext xmlns:c15="http://schemas.microsoft.com/office/drawing/2012/chart" uri="{CE6537A1-D6FC-4f65-9D91-7224C49458BB}"/>
              </c:extLst>
            </c:dLbl>
            <c:dLbl>
              <c:idx val="1"/>
              <c:layout>
                <c:manualLayout>
                  <c:x val="2.4464831804281344E-3"/>
                  <c:y val="-1.68243953732912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C37-4C02-AE56-6D210B04CF23}"/>
                </c:ext>
                <c:ext xmlns:c15="http://schemas.microsoft.com/office/drawing/2012/chart" uri="{CE6537A1-D6FC-4f65-9D91-7224C49458BB}"/>
              </c:extLst>
            </c:dLbl>
            <c:dLbl>
              <c:idx val="2"/>
              <c:layout>
                <c:manualLayout>
                  <c:x val="9.7859327217124491E-3"/>
                  <c:y val="-2.52365930599369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C37-4C02-AE56-6D210B04CF23}"/>
                </c:ext>
                <c:ext xmlns:c15="http://schemas.microsoft.com/office/drawing/2012/chart" uri="{CE6537A1-D6FC-4f65-9D91-7224C49458BB}"/>
              </c:extLst>
            </c:dLbl>
            <c:dLbl>
              <c:idx val="3"/>
              <c:layout>
                <c:manualLayout>
                  <c:x val="0"/>
                  <c:y val="-3.36487907465825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C37-4C02-AE56-6D210B04CF23}"/>
                </c:ext>
                <c:ext xmlns:c15="http://schemas.microsoft.com/office/drawing/2012/chart" uri="{CE6537A1-D6FC-4f65-9D91-7224C49458BB}"/>
              </c:extLst>
            </c:dLbl>
            <c:dLbl>
              <c:idx val="4"/>
              <c:layout>
                <c:manualLayout>
                  <c:x val="9.7859327217124491E-3"/>
                  <c:y val="-3.78548895899053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C37-4C02-AE56-6D210B04CF23}"/>
                </c:ext>
                <c:ext xmlns:c15="http://schemas.microsoft.com/office/drawing/2012/chart" uri="{CE6537A1-D6FC-4f65-9D91-7224C49458BB}"/>
              </c:extLst>
            </c:dLbl>
            <c:spPr>
              <a:noFill/>
              <a:ln w="25399">
                <a:noFill/>
              </a:ln>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оздоровление!$B$2:$F$2</c:f>
              <c:numCache>
                <c:formatCode>General</c:formatCode>
                <c:ptCount val="5"/>
                <c:pt idx="0">
                  <c:v>2015</c:v>
                </c:pt>
                <c:pt idx="1">
                  <c:v>2016</c:v>
                </c:pt>
                <c:pt idx="2">
                  <c:v>2017</c:v>
                </c:pt>
                <c:pt idx="3">
                  <c:v>2018</c:v>
                </c:pt>
                <c:pt idx="4">
                  <c:v>2019</c:v>
                </c:pt>
              </c:numCache>
            </c:numRef>
          </c:cat>
          <c:val>
            <c:numRef>
              <c:f>оздоровление!$B$3:$F$3</c:f>
              <c:numCache>
                <c:formatCode>General</c:formatCode>
                <c:ptCount val="5"/>
                <c:pt idx="0">
                  <c:v>10450</c:v>
                </c:pt>
                <c:pt idx="1">
                  <c:v>10987</c:v>
                </c:pt>
                <c:pt idx="2">
                  <c:v>11258</c:v>
                </c:pt>
                <c:pt idx="3">
                  <c:v>11459</c:v>
                </c:pt>
                <c:pt idx="4">
                  <c:v>11815</c:v>
                </c:pt>
              </c:numCache>
            </c:numRef>
          </c:val>
          <c:shape val="coneToMax"/>
          <c:extLst xmlns:c16r2="http://schemas.microsoft.com/office/drawing/2015/06/chart">
            <c:ext xmlns:c16="http://schemas.microsoft.com/office/drawing/2014/chart" uri="{C3380CC4-5D6E-409C-BE32-E72D297353CC}">
              <c16:uniqueId val="{00000005-6C37-4C02-AE56-6D210B04CF23}"/>
            </c:ext>
          </c:extLst>
        </c:ser>
        <c:dLbls>
          <c:showLegendKey val="0"/>
          <c:showVal val="0"/>
          <c:showCatName val="0"/>
          <c:showSerName val="0"/>
          <c:showPercent val="0"/>
          <c:showBubbleSize val="0"/>
        </c:dLbls>
        <c:gapWidth val="24"/>
        <c:gapDepth val="0"/>
        <c:shape val="box"/>
        <c:axId val="343493632"/>
        <c:axId val="342639168"/>
        <c:axId val="0"/>
      </c:bar3DChart>
      <c:catAx>
        <c:axId val="343493632"/>
        <c:scaling>
          <c:orientation val="minMax"/>
        </c:scaling>
        <c:delete val="0"/>
        <c:axPos val="b"/>
        <c:numFmt formatCode="General" sourceLinked="1"/>
        <c:majorTickMark val="none"/>
        <c:minorTickMark val="none"/>
        <c:tickLblPos val="nextTo"/>
        <c:spPr>
          <a:ln w="6350">
            <a:noFill/>
          </a:ln>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2639168"/>
        <c:crosses val="autoZero"/>
        <c:auto val="1"/>
        <c:lblAlgn val="ctr"/>
        <c:lblOffset val="100"/>
        <c:noMultiLvlLbl val="0"/>
      </c:catAx>
      <c:valAx>
        <c:axId val="34263916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43493632"/>
        <c:crosses val="autoZero"/>
        <c:crossBetween val="between"/>
      </c:valAx>
      <c:spPr>
        <a:noFill/>
        <a:ln w="25399">
          <a:noFill/>
        </a:ln>
      </c:spPr>
    </c:plotArea>
    <c:plotVisOnly val="1"/>
    <c:dispBlanksAs val="gap"/>
    <c:showDLblsOverMax val="0"/>
  </c:chart>
  <c:spPr>
    <a:gradFill>
      <a:gsLst>
        <a:gs pos="0">
          <a:schemeClr val="accent2">
            <a:lumMod val="20000"/>
            <a:lumOff val="80000"/>
          </a:schemeClr>
        </a:gs>
        <a:gs pos="100000">
          <a:schemeClr val="accent2">
            <a:lumMod val="60000"/>
            <a:lumOff val="40000"/>
          </a:schemeClr>
        </a:gs>
      </a:gsLst>
      <a:lin ang="5400000" scaled="1"/>
    </a:gra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Структура доходов, поступивших в консолидированный бюджет МО Курганинский райн в 2019 году</a:t>
            </a:r>
          </a:p>
        </c:rich>
      </c:tx>
      <c:overlay val="0"/>
      <c:spPr>
        <a:noFill/>
        <a:ln>
          <a:noFill/>
        </a:ln>
        <a:effectLst/>
      </c:spPr>
    </c:title>
    <c:autoTitleDeleted val="0"/>
    <c:plotArea>
      <c:layout/>
      <c:pieChart>
        <c:varyColors val="1"/>
        <c:ser>
          <c:idx val="0"/>
          <c:order val="0"/>
          <c:dPt>
            <c:idx val="0"/>
            <c:bubble3D val="0"/>
            <c:spPr>
              <a:solidFill>
                <a:schemeClr val="accent1"/>
              </a:solidFill>
              <a:ln w="19029">
                <a:solidFill>
                  <a:schemeClr val="lt1"/>
                </a:solidFill>
              </a:ln>
              <a:effectLst/>
            </c:spPr>
            <c:extLst xmlns:c16r2="http://schemas.microsoft.com/office/drawing/2015/06/chart">
              <c:ext xmlns:c16="http://schemas.microsoft.com/office/drawing/2014/chart" uri="{C3380CC4-5D6E-409C-BE32-E72D297353CC}">
                <c16:uniqueId val="{00000000-EE5D-4EC3-A63F-297928986800}"/>
              </c:ext>
            </c:extLst>
          </c:dPt>
          <c:dPt>
            <c:idx val="1"/>
            <c:bubble3D val="0"/>
            <c:spPr>
              <a:solidFill>
                <a:schemeClr val="accent2"/>
              </a:solidFill>
              <a:ln w="19029">
                <a:solidFill>
                  <a:schemeClr val="lt1"/>
                </a:solidFill>
              </a:ln>
              <a:effectLst/>
            </c:spPr>
            <c:extLst xmlns:c16r2="http://schemas.microsoft.com/office/drawing/2015/06/chart">
              <c:ext xmlns:c16="http://schemas.microsoft.com/office/drawing/2014/chart" uri="{C3380CC4-5D6E-409C-BE32-E72D297353CC}">
                <c16:uniqueId val="{00000001-EE5D-4EC3-A63F-297928986800}"/>
              </c:ext>
            </c:extLst>
          </c:dPt>
          <c:dPt>
            <c:idx val="2"/>
            <c:bubble3D val="0"/>
            <c:spPr>
              <a:solidFill>
                <a:schemeClr val="accent3"/>
              </a:solidFill>
              <a:ln w="19029">
                <a:solidFill>
                  <a:schemeClr val="lt1"/>
                </a:solidFill>
              </a:ln>
              <a:effectLst/>
            </c:spPr>
            <c:extLst xmlns:c16r2="http://schemas.microsoft.com/office/drawing/2015/06/chart">
              <c:ext xmlns:c16="http://schemas.microsoft.com/office/drawing/2014/chart" uri="{C3380CC4-5D6E-409C-BE32-E72D297353CC}">
                <c16:uniqueId val="{00000002-EE5D-4EC3-A63F-297928986800}"/>
              </c:ext>
            </c:extLst>
          </c:dPt>
          <c:dPt>
            <c:idx val="3"/>
            <c:bubble3D val="0"/>
            <c:spPr>
              <a:solidFill>
                <a:schemeClr val="accent4"/>
              </a:solidFill>
              <a:ln w="19029">
                <a:solidFill>
                  <a:schemeClr val="lt1"/>
                </a:solidFill>
              </a:ln>
              <a:effectLst/>
            </c:spPr>
            <c:extLst xmlns:c16r2="http://schemas.microsoft.com/office/drawing/2015/06/chart">
              <c:ext xmlns:c16="http://schemas.microsoft.com/office/drawing/2014/chart" uri="{C3380CC4-5D6E-409C-BE32-E72D297353CC}">
                <c16:uniqueId val="{00000003-EE5D-4EC3-A63F-297928986800}"/>
              </c:ext>
            </c:extLst>
          </c:dPt>
          <c:dPt>
            <c:idx val="4"/>
            <c:bubble3D val="0"/>
            <c:spPr>
              <a:solidFill>
                <a:schemeClr val="accent5"/>
              </a:solidFill>
              <a:ln w="19029">
                <a:solidFill>
                  <a:schemeClr val="lt1"/>
                </a:solidFill>
              </a:ln>
              <a:effectLst/>
            </c:spPr>
            <c:extLst xmlns:c16r2="http://schemas.microsoft.com/office/drawing/2015/06/chart">
              <c:ext xmlns:c16="http://schemas.microsoft.com/office/drawing/2014/chart" uri="{C3380CC4-5D6E-409C-BE32-E72D297353CC}">
                <c16:uniqueId val="{00000004-EE5D-4EC3-A63F-297928986800}"/>
              </c:ext>
            </c:extLst>
          </c:dPt>
          <c:dPt>
            <c:idx val="5"/>
            <c:bubble3D val="0"/>
            <c:spPr>
              <a:solidFill>
                <a:schemeClr val="accent6"/>
              </a:solidFill>
              <a:ln w="19029">
                <a:solidFill>
                  <a:schemeClr val="lt1"/>
                </a:solidFill>
              </a:ln>
              <a:effectLst/>
            </c:spPr>
            <c:extLst xmlns:c16r2="http://schemas.microsoft.com/office/drawing/2015/06/chart">
              <c:ext xmlns:c16="http://schemas.microsoft.com/office/drawing/2014/chart" uri="{C3380CC4-5D6E-409C-BE32-E72D297353CC}">
                <c16:uniqueId val="{00000005-EE5D-4EC3-A63F-297928986800}"/>
              </c:ext>
            </c:extLst>
          </c:dPt>
          <c:dPt>
            <c:idx val="6"/>
            <c:bubble3D val="0"/>
            <c:spPr>
              <a:solidFill>
                <a:schemeClr val="accent1">
                  <a:lumMod val="60000"/>
                </a:schemeClr>
              </a:solidFill>
              <a:ln w="19029">
                <a:solidFill>
                  <a:schemeClr val="lt1"/>
                </a:solidFill>
              </a:ln>
              <a:effectLst/>
            </c:spPr>
            <c:extLst xmlns:c16r2="http://schemas.microsoft.com/office/drawing/2015/06/chart">
              <c:ext xmlns:c16="http://schemas.microsoft.com/office/drawing/2014/chart" uri="{C3380CC4-5D6E-409C-BE32-E72D297353CC}">
                <c16:uniqueId val="{00000006-EE5D-4EC3-A63F-297928986800}"/>
              </c:ext>
            </c:extLst>
          </c:dPt>
          <c:dLbls>
            <c:dLbl>
              <c:idx val="0"/>
              <c:layout>
                <c:manualLayout>
                  <c:x val="-1.5332774005292493E-2"/>
                  <c:y val="-4.2341463793114315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E5D-4EC3-A63F-297928986800}"/>
                </c:ext>
                <c:ext xmlns:c15="http://schemas.microsoft.com/office/drawing/2012/chart" uri="{CE6537A1-D6FC-4f65-9D91-7224C49458BB}"/>
              </c:extLst>
            </c:dLbl>
            <c:dLbl>
              <c:idx val="2"/>
              <c:layout>
                <c:manualLayout>
                  <c:x val="1.8446089930488414E-2"/>
                  <c:y val="-2.4813508922427566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E5D-4EC3-A63F-297928986800}"/>
                </c:ext>
                <c:ext xmlns:c15="http://schemas.microsoft.com/office/drawing/2012/chart" uri="{CE6537A1-D6FC-4f65-9D91-7224C49458BB}"/>
              </c:extLst>
            </c:dLbl>
            <c:dLbl>
              <c:idx val="4"/>
              <c:layout>
                <c:manualLayout>
                  <c:x val="1.5580391309363834E-2"/>
                  <c:y val="1.1058534170189262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E5D-4EC3-A63F-297928986800}"/>
                </c:ext>
                <c:ext xmlns:c15="http://schemas.microsoft.com/office/drawing/2012/chart" uri="{CE6537A1-D6FC-4f65-9D91-7224C49458BB}"/>
              </c:extLst>
            </c:dLbl>
            <c:dLbl>
              <c:idx val="5"/>
              <c:layout>
                <c:manualLayout>
                  <c:x val="2.0977961066940807E-2"/>
                  <c:y val="4.5718985356637664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E5D-4EC3-A63F-297928986800}"/>
                </c:ext>
                <c:ext xmlns:c15="http://schemas.microsoft.com/office/drawing/2012/chart" uri="{CE6537A1-D6FC-4f65-9D91-7224C49458BB}"/>
              </c:extLst>
            </c:dLbl>
            <c:dLbl>
              <c:idx val="6"/>
              <c:layout>
                <c:manualLayout>
                  <c:x val="3.0434540835550875E-2"/>
                  <c:y val="5.5650305043781698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E5D-4EC3-A63F-297928986800}"/>
                </c:ext>
                <c:ext xmlns:c15="http://schemas.microsoft.com/office/drawing/2012/chart" uri="{CE6537A1-D6FC-4f65-9D91-7224C49458BB}"/>
              </c:extLst>
            </c:dLbl>
            <c:spPr>
              <a:noFill/>
              <a:ln>
                <a:noFill/>
              </a:ln>
              <a:effectLst/>
            </c:spPr>
            <c:txPr>
              <a:bodyPr rot="0" vert="horz"/>
              <a:lstStyle/>
              <a:p>
                <a:pPr>
                  <a:defRPr/>
                </a:pPr>
                <a:endParaRPr lang="ru-RU"/>
              </a:p>
            </c:txPr>
            <c:dLblPos val="bestFit"/>
            <c:showLegendKey val="0"/>
            <c:showVal val="1"/>
            <c:showCatName val="0"/>
            <c:showSerName val="0"/>
            <c:showPercent val="0"/>
            <c:showBubbleSize val="0"/>
            <c:showLeaderLines val="1"/>
            <c:leaderLines>
              <c:spPr>
                <a:ln w="9514"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Лист1!$A$38:$G$38</c:f>
              <c:strCache>
                <c:ptCount val="7"/>
                <c:pt idx="0">
                  <c:v>Налоги на прибыль, хоходы</c:v>
                </c:pt>
                <c:pt idx="1">
                  <c:v>Доходы от продажи материальных и нематериальных активов</c:v>
                </c:pt>
                <c:pt idx="2">
                  <c:v>Доходы от использования имущества</c:v>
                </c:pt>
                <c:pt idx="3">
                  <c:v>Государственная пошлина</c:v>
                </c:pt>
                <c:pt idx="4">
                  <c:v>Налоги на имущество</c:v>
                </c:pt>
                <c:pt idx="5">
                  <c:v>Налоги на совокупный доход</c:v>
                </c:pt>
                <c:pt idx="6">
                  <c:v>Прочие доходы</c:v>
                </c:pt>
              </c:strCache>
            </c:strRef>
          </c:cat>
          <c:val>
            <c:numRef>
              <c:f>Лист1!$A$39:$G$39</c:f>
              <c:numCache>
                <c:formatCode>0%</c:formatCode>
                <c:ptCount val="7"/>
                <c:pt idx="0">
                  <c:v>0.5</c:v>
                </c:pt>
                <c:pt idx="1">
                  <c:v>0.03</c:v>
                </c:pt>
                <c:pt idx="2">
                  <c:v>0.11</c:v>
                </c:pt>
                <c:pt idx="3">
                  <c:v>0.01</c:v>
                </c:pt>
                <c:pt idx="4">
                  <c:v>0.14000000000000001</c:v>
                </c:pt>
                <c:pt idx="5">
                  <c:v>0.14000000000000001</c:v>
                </c:pt>
                <c:pt idx="6">
                  <c:v>7.0000000000000007E-2</c:v>
                </c:pt>
              </c:numCache>
            </c:numRef>
          </c:val>
          <c:extLst xmlns:c16r2="http://schemas.microsoft.com/office/drawing/2015/06/chart">
            <c:ext xmlns:c16="http://schemas.microsoft.com/office/drawing/2014/chart" uri="{C3380CC4-5D6E-409C-BE32-E72D297353CC}">
              <c16:uniqueId val="{00000007-EE5D-4EC3-A63F-297928986800}"/>
            </c:ext>
          </c:extLst>
        </c:ser>
        <c:dLbls>
          <c:showLegendKey val="0"/>
          <c:showVal val="0"/>
          <c:showCatName val="0"/>
          <c:showSerName val="0"/>
          <c:showPercent val="0"/>
          <c:showBubbleSize val="0"/>
          <c:showLeaderLines val="1"/>
        </c:dLbls>
        <c:firstSliceAng val="0"/>
      </c:pieChart>
      <c:spPr>
        <a:noFill/>
        <a:ln w="25372">
          <a:noFill/>
        </a:ln>
      </c:spPr>
    </c:plotArea>
    <c:legend>
      <c:legendPos val="r"/>
      <c:layout>
        <c:manualLayout>
          <c:xMode val="edge"/>
          <c:yMode val="edge"/>
          <c:x val="0.67511256745080772"/>
          <c:y val="0.17355318820441562"/>
          <c:w val="0.28820071404117964"/>
          <c:h val="0.74026093677065874"/>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sz="1000" b="1">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05D861-0316-4CD0-A91D-C4397ADB8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112</Pages>
  <Words>41348</Words>
  <Characters>235688</Characters>
  <Application>Microsoft Office Word</Application>
  <DocSecurity>0</DocSecurity>
  <Lines>1964</Lines>
  <Paragraphs>552</Paragraphs>
  <ScaleCrop>false</ScaleCrop>
  <HeadingPairs>
    <vt:vector size="2" baseType="variant">
      <vt:variant>
        <vt:lpstr>Название</vt:lpstr>
      </vt:variant>
      <vt:variant>
        <vt:i4>1</vt:i4>
      </vt:variant>
    </vt:vector>
  </HeadingPairs>
  <TitlesOfParts>
    <vt:vector size="1" baseType="lpstr">
      <vt:lpstr>Доклад</vt:lpstr>
    </vt:vector>
  </TitlesOfParts>
  <Company>Отдел экономики</Company>
  <LinksUpToDate>false</LinksUpToDate>
  <CharactersWithSpaces>276484</CharactersWithSpaces>
  <SharedDoc>false</SharedDoc>
  <HLinks>
    <vt:vector size="180" baseType="variant">
      <vt:variant>
        <vt:i4>1769528</vt:i4>
      </vt:variant>
      <vt:variant>
        <vt:i4>143</vt:i4>
      </vt:variant>
      <vt:variant>
        <vt:i4>0</vt:i4>
      </vt:variant>
      <vt:variant>
        <vt:i4>5</vt:i4>
      </vt:variant>
      <vt:variant>
        <vt:lpwstr/>
      </vt:variant>
      <vt:variant>
        <vt:lpwstr>_Toc188691839</vt:lpwstr>
      </vt:variant>
      <vt:variant>
        <vt:i4>1769528</vt:i4>
      </vt:variant>
      <vt:variant>
        <vt:i4>137</vt:i4>
      </vt:variant>
      <vt:variant>
        <vt:i4>0</vt:i4>
      </vt:variant>
      <vt:variant>
        <vt:i4>5</vt:i4>
      </vt:variant>
      <vt:variant>
        <vt:lpwstr/>
      </vt:variant>
      <vt:variant>
        <vt:lpwstr>_Toc188691838</vt:lpwstr>
      </vt:variant>
      <vt:variant>
        <vt:i4>1769528</vt:i4>
      </vt:variant>
      <vt:variant>
        <vt:i4>131</vt:i4>
      </vt:variant>
      <vt:variant>
        <vt:i4>0</vt:i4>
      </vt:variant>
      <vt:variant>
        <vt:i4>5</vt:i4>
      </vt:variant>
      <vt:variant>
        <vt:lpwstr/>
      </vt:variant>
      <vt:variant>
        <vt:lpwstr>_Toc188691837</vt:lpwstr>
      </vt:variant>
      <vt:variant>
        <vt:i4>1769528</vt:i4>
      </vt:variant>
      <vt:variant>
        <vt:i4>128</vt:i4>
      </vt:variant>
      <vt:variant>
        <vt:i4>0</vt:i4>
      </vt:variant>
      <vt:variant>
        <vt:i4>5</vt:i4>
      </vt:variant>
      <vt:variant>
        <vt:lpwstr/>
      </vt:variant>
      <vt:variant>
        <vt:lpwstr>_Toc188691836</vt:lpwstr>
      </vt:variant>
      <vt:variant>
        <vt:i4>1769528</vt:i4>
      </vt:variant>
      <vt:variant>
        <vt:i4>122</vt:i4>
      </vt:variant>
      <vt:variant>
        <vt:i4>0</vt:i4>
      </vt:variant>
      <vt:variant>
        <vt:i4>5</vt:i4>
      </vt:variant>
      <vt:variant>
        <vt:lpwstr/>
      </vt:variant>
      <vt:variant>
        <vt:lpwstr>_Toc188691835</vt:lpwstr>
      </vt:variant>
      <vt:variant>
        <vt:i4>1769528</vt:i4>
      </vt:variant>
      <vt:variant>
        <vt:i4>116</vt:i4>
      </vt:variant>
      <vt:variant>
        <vt:i4>0</vt:i4>
      </vt:variant>
      <vt:variant>
        <vt:i4>5</vt:i4>
      </vt:variant>
      <vt:variant>
        <vt:lpwstr/>
      </vt:variant>
      <vt:variant>
        <vt:lpwstr>_Toc188691834</vt:lpwstr>
      </vt:variant>
      <vt:variant>
        <vt:i4>1769528</vt:i4>
      </vt:variant>
      <vt:variant>
        <vt:i4>110</vt:i4>
      </vt:variant>
      <vt:variant>
        <vt:i4>0</vt:i4>
      </vt:variant>
      <vt:variant>
        <vt:i4>5</vt:i4>
      </vt:variant>
      <vt:variant>
        <vt:lpwstr/>
      </vt:variant>
      <vt:variant>
        <vt:lpwstr>_Toc188691831</vt:lpwstr>
      </vt:variant>
      <vt:variant>
        <vt:i4>1703992</vt:i4>
      </vt:variant>
      <vt:variant>
        <vt:i4>104</vt:i4>
      </vt:variant>
      <vt:variant>
        <vt:i4>0</vt:i4>
      </vt:variant>
      <vt:variant>
        <vt:i4>5</vt:i4>
      </vt:variant>
      <vt:variant>
        <vt:lpwstr/>
      </vt:variant>
      <vt:variant>
        <vt:lpwstr>_Toc188691829</vt:lpwstr>
      </vt:variant>
      <vt:variant>
        <vt:i4>1703992</vt:i4>
      </vt:variant>
      <vt:variant>
        <vt:i4>98</vt:i4>
      </vt:variant>
      <vt:variant>
        <vt:i4>0</vt:i4>
      </vt:variant>
      <vt:variant>
        <vt:i4>5</vt:i4>
      </vt:variant>
      <vt:variant>
        <vt:lpwstr/>
      </vt:variant>
      <vt:variant>
        <vt:lpwstr>_Toc188691827</vt:lpwstr>
      </vt:variant>
      <vt:variant>
        <vt:i4>1703992</vt:i4>
      </vt:variant>
      <vt:variant>
        <vt:i4>92</vt:i4>
      </vt:variant>
      <vt:variant>
        <vt:i4>0</vt:i4>
      </vt:variant>
      <vt:variant>
        <vt:i4>5</vt:i4>
      </vt:variant>
      <vt:variant>
        <vt:lpwstr/>
      </vt:variant>
      <vt:variant>
        <vt:lpwstr>_Toc188691826</vt:lpwstr>
      </vt:variant>
      <vt:variant>
        <vt:i4>1703992</vt:i4>
      </vt:variant>
      <vt:variant>
        <vt:i4>89</vt:i4>
      </vt:variant>
      <vt:variant>
        <vt:i4>0</vt:i4>
      </vt:variant>
      <vt:variant>
        <vt:i4>5</vt:i4>
      </vt:variant>
      <vt:variant>
        <vt:lpwstr/>
      </vt:variant>
      <vt:variant>
        <vt:lpwstr>_Toc188691825</vt:lpwstr>
      </vt:variant>
      <vt:variant>
        <vt:i4>1703992</vt:i4>
      </vt:variant>
      <vt:variant>
        <vt:i4>86</vt:i4>
      </vt:variant>
      <vt:variant>
        <vt:i4>0</vt:i4>
      </vt:variant>
      <vt:variant>
        <vt:i4>5</vt:i4>
      </vt:variant>
      <vt:variant>
        <vt:lpwstr/>
      </vt:variant>
      <vt:variant>
        <vt:lpwstr>_Toc188691824</vt:lpwstr>
      </vt:variant>
      <vt:variant>
        <vt:i4>1703992</vt:i4>
      </vt:variant>
      <vt:variant>
        <vt:i4>83</vt:i4>
      </vt:variant>
      <vt:variant>
        <vt:i4>0</vt:i4>
      </vt:variant>
      <vt:variant>
        <vt:i4>5</vt:i4>
      </vt:variant>
      <vt:variant>
        <vt:lpwstr/>
      </vt:variant>
      <vt:variant>
        <vt:lpwstr>_Toc188691823</vt:lpwstr>
      </vt:variant>
      <vt:variant>
        <vt:i4>1703992</vt:i4>
      </vt:variant>
      <vt:variant>
        <vt:i4>80</vt:i4>
      </vt:variant>
      <vt:variant>
        <vt:i4>0</vt:i4>
      </vt:variant>
      <vt:variant>
        <vt:i4>5</vt:i4>
      </vt:variant>
      <vt:variant>
        <vt:lpwstr/>
      </vt:variant>
      <vt:variant>
        <vt:lpwstr>_Toc188691822</vt:lpwstr>
      </vt:variant>
      <vt:variant>
        <vt:i4>1703992</vt:i4>
      </vt:variant>
      <vt:variant>
        <vt:i4>77</vt:i4>
      </vt:variant>
      <vt:variant>
        <vt:i4>0</vt:i4>
      </vt:variant>
      <vt:variant>
        <vt:i4>5</vt:i4>
      </vt:variant>
      <vt:variant>
        <vt:lpwstr/>
      </vt:variant>
      <vt:variant>
        <vt:lpwstr>_Toc188691821</vt:lpwstr>
      </vt:variant>
      <vt:variant>
        <vt:i4>1703992</vt:i4>
      </vt:variant>
      <vt:variant>
        <vt:i4>71</vt:i4>
      </vt:variant>
      <vt:variant>
        <vt:i4>0</vt:i4>
      </vt:variant>
      <vt:variant>
        <vt:i4>5</vt:i4>
      </vt:variant>
      <vt:variant>
        <vt:lpwstr/>
      </vt:variant>
      <vt:variant>
        <vt:lpwstr>_Toc188691820</vt:lpwstr>
      </vt:variant>
      <vt:variant>
        <vt:i4>1638456</vt:i4>
      </vt:variant>
      <vt:variant>
        <vt:i4>65</vt:i4>
      </vt:variant>
      <vt:variant>
        <vt:i4>0</vt:i4>
      </vt:variant>
      <vt:variant>
        <vt:i4>5</vt:i4>
      </vt:variant>
      <vt:variant>
        <vt:lpwstr/>
      </vt:variant>
      <vt:variant>
        <vt:lpwstr>_Toc188691819</vt:lpwstr>
      </vt:variant>
      <vt:variant>
        <vt:i4>1638456</vt:i4>
      </vt:variant>
      <vt:variant>
        <vt:i4>62</vt:i4>
      </vt:variant>
      <vt:variant>
        <vt:i4>0</vt:i4>
      </vt:variant>
      <vt:variant>
        <vt:i4>5</vt:i4>
      </vt:variant>
      <vt:variant>
        <vt:lpwstr/>
      </vt:variant>
      <vt:variant>
        <vt:lpwstr>_Toc188691818</vt:lpwstr>
      </vt:variant>
      <vt:variant>
        <vt:i4>1638456</vt:i4>
      </vt:variant>
      <vt:variant>
        <vt:i4>56</vt:i4>
      </vt:variant>
      <vt:variant>
        <vt:i4>0</vt:i4>
      </vt:variant>
      <vt:variant>
        <vt:i4>5</vt:i4>
      </vt:variant>
      <vt:variant>
        <vt:lpwstr/>
      </vt:variant>
      <vt:variant>
        <vt:lpwstr>_Toc188691817</vt:lpwstr>
      </vt:variant>
      <vt:variant>
        <vt:i4>1638456</vt:i4>
      </vt:variant>
      <vt:variant>
        <vt:i4>53</vt:i4>
      </vt:variant>
      <vt:variant>
        <vt:i4>0</vt:i4>
      </vt:variant>
      <vt:variant>
        <vt:i4>5</vt:i4>
      </vt:variant>
      <vt:variant>
        <vt:lpwstr/>
      </vt:variant>
      <vt:variant>
        <vt:lpwstr>_Toc188691816</vt:lpwstr>
      </vt:variant>
      <vt:variant>
        <vt:i4>1638456</vt:i4>
      </vt:variant>
      <vt:variant>
        <vt:i4>50</vt:i4>
      </vt:variant>
      <vt:variant>
        <vt:i4>0</vt:i4>
      </vt:variant>
      <vt:variant>
        <vt:i4>5</vt:i4>
      </vt:variant>
      <vt:variant>
        <vt:lpwstr/>
      </vt:variant>
      <vt:variant>
        <vt:lpwstr>_Toc188691815</vt:lpwstr>
      </vt:variant>
      <vt:variant>
        <vt:i4>1638456</vt:i4>
      </vt:variant>
      <vt:variant>
        <vt:i4>47</vt:i4>
      </vt:variant>
      <vt:variant>
        <vt:i4>0</vt:i4>
      </vt:variant>
      <vt:variant>
        <vt:i4>5</vt:i4>
      </vt:variant>
      <vt:variant>
        <vt:lpwstr/>
      </vt:variant>
      <vt:variant>
        <vt:lpwstr>_Toc188691814</vt:lpwstr>
      </vt:variant>
      <vt:variant>
        <vt:i4>1638456</vt:i4>
      </vt:variant>
      <vt:variant>
        <vt:i4>41</vt:i4>
      </vt:variant>
      <vt:variant>
        <vt:i4>0</vt:i4>
      </vt:variant>
      <vt:variant>
        <vt:i4>5</vt:i4>
      </vt:variant>
      <vt:variant>
        <vt:lpwstr/>
      </vt:variant>
      <vt:variant>
        <vt:lpwstr>_Toc188691813</vt:lpwstr>
      </vt:variant>
      <vt:variant>
        <vt:i4>1638456</vt:i4>
      </vt:variant>
      <vt:variant>
        <vt:i4>35</vt:i4>
      </vt:variant>
      <vt:variant>
        <vt:i4>0</vt:i4>
      </vt:variant>
      <vt:variant>
        <vt:i4>5</vt:i4>
      </vt:variant>
      <vt:variant>
        <vt:lpwstr/>
      </vt:variant>
      <vt:variant>
        <vt:lpwstr>_Toc188691812</vt:lpwstr>
      </vt:variant>
      <vt:variant>
        <vt:i4>1638456</vt:i4>
      </vt:variant>
      <vt:variant>
        <vt:i4>32</vt:i4>
      </vt:variant>
      <vt:variant>
        <vt:i4>0</vt:i4>
      </vt:variant>
      <vt:variant>
        <vt:i4>5</vt:i4>
      </vt:variant>
      <vt:variant>
        <vt:lpwstr/>
      </vt:variant>
      <vt:variant>
        <vt:lpwstr>_Toc188691811</vt:lpwstr>
      </vt:variant>
      <vt:variant>
        <vt:i4>1638456</vt:i4>
      </vt:variant>
      <vt:variant>
        <vt:i4>26</vt:i4>
      </vt:variant>
      <vt:variant>
        <vt:i4>0</vt:i4>
      </vt:variant>
      <vt:variant>
        <vt:i4>5</vt:i4>
      </vt:variant>
      <vt:variant>
        <vt:lpwstr/>
      </vt:variant>
      <vt:variant>
        <vt:lpwstr>_Toc188691810</vt:lpwstr>
      </vt:variant>
      <vt:variant>
        <vt:i4>1572920</vt:i4>
      </vt:variant>
      <vt:variant>
        <vt:i4>20</vt:i4>
      </vt:variant>
      <vt:variant>
        <vt:i4>0</vt:i4>
      </vt:variant>
      <vt:variant>
        <vt:i4>5</vt:i4>
      </vt:variant>
      <vt:variant>
        <vt:lpwstr/>
      </vt:variant>
      <vt:variant>
        <vt:lpwstr>_Toc188691809</vt:lpwstr>
      </vt:variant>
      <vt:variant>
        <vt:i4>1572920</vt:i4>
      </vt:variant>
      <vt:variant>
        <vt:i4>14</vt:i4>
      </vt:variant>
      <vt:variant>
        <vt:i4>0</vt:i4>
      </vt:variant>
      <vt:variant>
        <vt:i4>5</vt:i4>
      </vt:variant>
      <vt:variant>
        <vt:lpwstr/>
      </vt:variant>
      <vt:variant>
        <vt:lpwstr>_Toc188691808</vt:lpwstr>
      </vt:variant>
      <vt:variant>
        <vt:i4>1572920</vt:i4>
      </vt:variant>
      <vt:variant>
        <vt:i4>8</vt:i4>
      </vt:variant>
      <vt:variant>
        <vt:i4>0</vt:i4>
      </vt:variant>
      <vt:variant>
        <vt:i4>5</vt:i4>
      </vt:variant>
      <vt:variant>
        <vt:lpwstr/>
      </vt:variant>
      <vt:variant>
        <vt:lpwstr>_Toc188691807</vt:lpwstr>
      </vt:variant>
      <vt:variant>
        <vt:i4>1572920</vt:i4>
      </vt:variant>
      <vt:variant>
        <vt:i4>2</vt:i4>
      </vt:variant>
      <vt:variant>
        <vt:i4>0</vt:i4>
      </vt:variant>
      <vt:variant>
        <vt:i4>5</vt:i4>
      </vt:variant>
      <vt:variant>
        <vt:lpwstr/>
      </vt:variant>
      <vt:variant>
        <vt:lpwstr>_Toc188691806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Доклад</dc:title>
  <dc:creator>Любовь Степановна</dc:creator>
  <cp:lastModifiedBy>RePack by Diakov</cp:lastModifiedBy>
  <cp:revision>2</cp:revision>
  <cp:lastPrinted>2020-12-11T11:06:00Z</cp:lastPrinted>
  <dcterms:created xsi:type="dcterms:W3CDTF">2020-12-14T06:47:00Z</dcterms:created>
  <dcterms:modified xsi:type="dcterms:W3CDTF">2020-12-14T06:47:00Z</dcterms:modified>
</cp:coreProperties>
</file>