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имущественных отношений</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 Е.В.</w:t>
            </w:r>
          </w:p>
          <w:p>
            <w:pPr>
              <w:pStyle w:val="Normal"/>
              <w:tabs>
                <w:tab w:val="clear" w:pos="708"/>
                <w:tab w:val="left" w:pos="867" w:leader="none"/>
                <w:tab w:val="left" w:pos="5387" w:leader="none"/>
              </w:tabs>
              <w:jc w:val="both"/>
              <w:rPr>
                <w:sz w:val="28"/>
                <w:szCs w:val="28"/>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rHeight w:val="2895" w:hRule="atLeast"/>
                    </w:trPr>
                    <w:tc>
                      <w:tcPr>
                        <w:tcW w:w="8222" w:type="dxa"/>
                        <w:tcBorders/>
                        <w:shd w:fill="auto" w:val="clear"/>
                      </w:tcPr>
                      <w:p>
                        <w:pPr>
                          <w:pStyle w:val="Normal"/>
                          <w:spacing w:before="280" w:after="0"/>
                          <w:ind w:left="0" w:right="0" w:hanging="0"/>
                          <w:jc w:val="both"/>
                          <w:rPr/>
                        </w:pPr>
                        <w:r>
                          <w:rPr>
                            <w:rFonts w:eastAsia="Calibri" w:cs="Times New Roman"/>
                            <w:b w:val="false"/>
                            <w:bCs w:val="false"/>
                            <w:i w:val="false"/>
                            <w:iCs w:val="false"/>
                            <w:color w:val="000000"/>
                            <w:spacing w:val="2"/>
                            <w:kern w:val="0"/>
                            <w:sz w:val="28"/>
                            <w:szCs w:val="28"/>
                            <w:lang w:val="ru-RU" w:eastAsia="en-US" w:bidi="ar-SA"/>
                          </w:rPr>
                          <w:t>постановления администрации муниципального образования Курганинский район «</w:t>
                        </w:r>
                        <w:r>
                          <w:rPr>
                            <w:rFonts w:eastAsia="Calibri" w:cs="Times New Roman"/>
                            <w:b w:val="false"/>
                            <w:bCs/>
                            <w:i w:val="false"/>
                            <w:iCs w:val="false"/>
                            <w:color w:val="000000"/>
                            <w:spacing w:val="2"/>
                            <w:kern w:val="0"/>
                            <w:sz w:val="28"/>
                            <w:szCs w:val="28"/>
                            <w:lang w:val="ru-RU" w:eastAsia="en-US" w:bidi="ar-SA"/>
                          </w:rPr>
                          <w:t>О внесении изменений в постановление администрации муниципального образования Курганинский 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w:t>
                        </w:r>
                        <w:r>
                          <w:rPr>
                            <w:rFonts w:eastAsia="Calibri" w:cs="Times New Roman"/>
                            <w:b w:val="false"/>
                            <w:bCs w:val="false"/>
                            <w:i w:val="false"/>
                            <w:iCs w:val="false"/>
                            <w:color w:val="000000"/>
                            <w:spacing w:val="2"/>
                            <w:kern w:val="0"/>
                            <w:sz w:val="28"/>
                            <w:szCs w:val="28"/>
                            <w:lang w:val="ru-RU" w:eastAsia="en-US" w:bidi="ar-SA"/>
                          </w:rPr>
                          <w:t>.</w:t>
                        </w:r>
                      </w:p>
                      <w:p>
                        <w:pPr>
                          <w:pStyle w:val="Normal"/>
                          <w:spacing w:before="280" w:after="0"/>
                          <w:ind w:left="0" w:right="0" w:hanging="0"/>
                          <w:jc w:val="both"/>
                          <w:rPr>
                            <w:rFonts w:eastAsia="Calibri" w:cs="Times New Roman"/>
                            <w:b w:val="false"/>
                            <w:b w:val="false"/>
                            <w:bCs w:val="false"/>
                            <w:i w:val="false"/>
                            <w:i w:val="false"/>
                            <w:iCs w:val="false"/>
                            <w:color w:val="000000"/>
                            <w:spacing w:val="2"/>
                            <w:kern w:val="0"/>
                            <w:sz w:val="28"/>
                            <w:szCs w:val="28"/>
                            <w:lang w:val="ru-RU" w:eastAsia="en-US" w:bidi="ar-SA"/>
                          </w:rPr>
                        </w:pPr>
                        <w:r>
                          <w:rPr/>
                        </w:r>
                      </w:p>
                    </w:tc>
                  </w:tr>
                </w:tbl>
                <w:p>
                  <w:pPr>
                    <w:pStyle w:val="Normal"/>
                    <w:rPr/>
                  </w:pPr>
                  <w:r>
                    <w:rPr/>
                  </w:r>
                </w:p>
              </w:tc>
            </w:tr>
          </w:tbl>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eastAsia="Times New Roman" w:cs="Times New Roman" w:ascii="Times New Roman" w:hAnsi="Times New Roman"/>
                <w:bCs/>
                <w:color w:val="auto"/>
                <w:kern w:val="0"/>
                <w:sz w:val="28"/>
                <w:szCs w:val="28"/>
                <w:lang w:val="ru-RU" w:eastAsia="ru-RU" w:bidi="ar-SA"/>
              </w:rPr>
              <w:t>25</w:t>
            </w:r>
            <w:r>
              <w:rPr>
                <w:rFonts w:cs="Times New Roman" w:ascii="Times New Roman" w:hAnsi="Times New Roman"/>
                <w:bCs/>
                <w:sz w:val="28"/>
                <w:szCs w:val="28"/>
              </w:rPr>
              <w:t xml:space="preserve"> </w:t>
            </w:r>
            <w:r>
              <w:rPr>
                <w:rFonts w:cs="Times New Roman" w:ascii="Times New Roman" w:hAnsi="Times New Roman"/>
                <w:bCs/>
                <w:sz w:val="28"/>
                <w:szCs w:val="28"/>
              </w:rPr>
              <w:t>янва</w:t>
            </w:r>
            <w:r>
              <w:rPr>
                <w:rFonts w:cs="Times New Roman" w:ascii="Times New Roman" w:hAnsi="Times New Roman"/>
                <w:bCs/>
                <w:sz w:val="28"/>
                <w:szCs w:val="28"/>
              </w:rPr>
              <w:t xml:space="preserve">ря </w:t>
            </w:r>
            <w:r>
              <w:rPr>
                <w:rFonts w:eastAsia="Times New Roman" w:cs="Times New Roman" w:ascii="Times New Roman" w:hAnsi="Times New Roman"/>
                <w:bCs/>
                <w:color w:val="auto"/>
                <w:kern w:val="0"/>
                <w:sz w:val="28"/>
                <w:szCs w:val="28"/>
                <w:lang w:val="ru-RU" w:eastAsia="ru-RU" w:bidi="ar-SA"/>
              </w:rPr>
              <w:t>202</w:t>
            </w:r>
            <w:r>
              <w:rPr>
                <w:rFonts w:eastAsia="Times New Roman" w:cs="Times New Roman" w:ascii="Times New Roman" w:hAnsi="Times New Roman"/>
                <w:bCs/>
                <w:color w:val="auto"/>
                <w:kern w:val="0"/>
                <w:sz w:val="28"/>
                <w:szCs w:val="28"/>
                <w:lang w:val="ru-RU" w:eastAsia="ru-RU" w:bidi="ar-SA"/>
              </w:rPr>
              <w:t>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kern w:val="0"/>
                <w:sz w:val="28"/>
                <w:szCs w:val="28"/>
                <w:lang w:val="ru-RU" w:eastAsia="ru-RU" w:bidi="ar-SA"/>
              </w:rPr>
              <w:t>постановлен</w:t>
            </w:r>
            <w:r>
              <w:rPr>
                <w:rFonts w:eastAsia="Times New Roman" w:cs="Times New Roman" w:ascii="Times New Roman" w:hAnsi="Times New Roman"/>
                <w:b w:val="false"/>
                <w:bCs/>
                <w:i w:val="false"/>
                <w:iCs w:val="false"/>
                <w:color w:val="auto"/>
                <w:kern w:val="0"/>
                <w:sz w:val="28"/>
                <w:szCs w:val="28"/>
                <w:lang w:val="ru-RU" w:eastAsia="ru-RU" w:bidi="ar-SA"/>
              </w:rPr>
              <w:t xml:space="preserve">ия администрации муниципального образования Курганинский район </w:t>
            </w:r>
            <w:r>
              <w:rPr>
                <w:rFonts w:eastAsia="Calibri" w:cs="Times New Roman" w:ascii="Times New Roman" w:hAnsi="Times New Roman"/>
                <w:b w:val="false"/>
                <w:bCs/>
                <w:i w:val="false"/>
                <w:iCs w:val="false"/>
                <w:color w:val="000000"/>
                <w:spacing w:val="2"/>
                <w:kern w:val="0"/>
                <w:sz w:val="28"/>
                <w:szCs w:val="28"/>
                <w:lang w:val="ru-RU" w:eastAsia="en-US" w:bidi="ar-SA"/>
              </w:rPr>
              <w:t>«О внесении изменений в постановление администрации муниципального образования Курганинский 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w:t>
            </w:r>
            <w:r>
              <w:rPr>
                <w:rFonts w:eastAsia="Calibri" w:cs="Times New Roman" w:ascii="Times New Roman" w:hAnsi="Times New Roman"/>
                <w:b w:val="false"/>
                <w:bCs w:val="false"/>
                <w:i w:val="false"/>
                <w:iCs w:val="false"/>
                <w:color w:val="000000"/>
                <w:spacing w:val="2"/>
                <w:kern w:val="0"/>
                <w:sz w:val="28"/>
                <w:szCs w:val="28"/>
                <w:lang w:val="ru-RU" w:eastAsia="en-US" w:bidi="ar-SA"/>
              </w:rPr>
              <w:t>»</w:t>
            </w:r>
            <w:r>
              <w:rPr>
                <w:rFonts w:eastAsia="Times New Roman" w:cs="Times New Roman" w:ascii="Times New Roman" w:hAnsi="Times New Roman"/>
                <w:b w:val="false"/>
                <w:bCs w:val="false"/>
                <w:i w:val="false"/>
                <w:iCs w:val="false"/>
                <w:color w:val="auto"/>
                <w:kern w:val="0"/>
                <w:sz w:val="28"/>
                <w:szCs w:val="28"/>
                <w:lang w:val="ru-RU" w:eastAsia="ru-RU" w:bidi="ar-SA"/>
              </w:rPr>
              <w:t xml:space="preserve"> (</w:t>
            </w:r>
            <w:r>
              <w:rPr>
                <w:rFonts w:cs="Times New Roman" w:ascii="Times New Roman" w:hAnsi="Times New Roman"/>
                <w:bCs/>
                <w:sz w:val="28"/>
                <w:szCs w:val="28"/>
              </w:rPr>
              <w:t>далее - Проект), направленный для подготовки настоящего Заключения управлени</w:t>
            </w:r>
            <w:r>
              <w:rPr>
                <w:rFonts w:eastAsia="Times New Roman" w:cs="Times New Roman" w:ascii="Times New Roman" w:hAnsi="Times New Roman"/>
                <w:bCs/>
                <w:color w:val="auto"/>
                <w:kern w:val="0"/>
                <w:sz w:val="28"/>
                <w:szCs w:val="28"/>
                <w:lang w:val="ru-RU" w:eastAsia="ru-RU" w:bidi="ar-SA"/>
              </w:rPr>
              <w:t>ем</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 xml:space="preserve">имущественных отношений </w:t>
            </w:r>
            <w:r>
              <w:rPr>
                <w:rFonts w:eastAsia="Calibri" w:cs="Times New Roman" w:ascii="Times New Roman" w:hAnsi="Times New Roman"/>
                <w:b w:val="false"/>
                <w:bCs w:val="false"/>
                <w:i w:val="false"/>
                <w:iCs w:val="false"/>
                <w:color w:val="000000"/>
                <w:spacing w:val="2"/>
                <w:kern w:val="0"/>
                <w:sz w:val="28"/>
                <w:szCs w:val="28"/>
                <w:lang w:val="ru-RU" w:eastAsia="en-US" w:bidi="ar-SA"/>
              </w:rPr>
              <w:t xml:space="preserve">администрации муниципального </w:t>
            </w:r>
            <w:r>
              <w:rPr>
                <w:rFonts w:eastAsia="Times New Roman" w:cs="Times New Roman" w:ascii="Times New Roman" w:hAnsi="Times New Roman"/>
                <w:bCs/>
                <w:color w:val="auto"/>
                <w:kern w:val="0"/>
                <w:sz w:val="28"/>
                <w:szCs w:val="28"/>
                <w:lang w:val="ru-RU" w:eastAsia="ru-RU" w:bidi="ar-SA"/>
              </w:rPr>
              <w:t>образования Курганинский район</w:t>
            </w:r>
            <w:r>
              <w:rPr>
                <w:rFonts w:cs="Times New Roman" w:ascii="Times New Roman" w:hAnsi="Times New Roman"/>
                <w:bCs/>
                <w:sz w:val="28"/>
                <w:szCs w:val="28"/>
              </w:rPr>
              <w:t xml:space="preserve"> (далее - разработчик) и сообщает следующее.</w:t>
            </w:r>
          </w:p>
        </w:tc>
      </w:tr>
      <w:tr>
        <w:trPr>
          <w:trHeight w:val="14520" w:hRule="atLeast"/>
        </w:trPr>
        <w:tc>
          <w:tcPr>
            <w:tcW w:w="9923" w:type="dxa"/>
            <w:tcBorders/>
            <w:shd w:fill="FFFFFF"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sz w:val="28"/>
                <w:szCs w:val="28"/>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sz w:val="28"/>
                <w:szCs w:val="28"/>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sz w:val="28"/>
                <w:szCs w:val="28"/>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постановлен</w:t>
            </w:r>
            <w:r>
              <w:rPr>
                <w:rFonts w:eastAsia="Times New Roman" w:cs="Times New Roman"/>
                <w:b w:val="false"/>
                <w:bCs/>
                <w:i w:val="false"/>
                <w:iCs w:val="false"/>
                <w:color w:val="auto"/>
                <w:spacing w:val="2"/>
                <w:kern w:val="0"/>
                <w:sz w:val="28"/>
                <w:szCs w:val="28"/>
                <w:highlight w:val="white"/>
                <w:lang w:val="ru-RU" w:eastAsia="ru-RU" w:bidi="ar-SA"/>
              </w:rPr>
              <w:t xml:space="preserve">ия администрации муниципального образования Курганинский район                       </w:t>
            </w:r>
            <w:r>
              <w:rPr>
                <w:rFonts w:eastAsia="Calibri" w:cs="Times New Roman"/>
                <w:b w:val="false"/>
                <w:bCs w:val="false"/>
                <w:i w:val="false"/>
                <w:iCs w:val="false"/>
                <w:color w:val="000000"/>
                <w:spacing w:val="2"/>
                <w:kern w:val="0"/>
                <w:sz w:val="28"/>
                <w:szCs w:val="28"/>
                <w:highlight w:val="white"/>
                <w:lang w:val="ru-RU" w:eastAsia="en-US" w:bidi="ar-SA"/>
              </w:rPr>
              <w:t>«</w:t>
            </w:r>
            <w:r>
              <w:rPr>
                <w:rFonts w:eastAsia="Calibri" w:cs="Times New Roman"/>
                <w:b w:val="false"/>
                <w:bCs/>
                <w:i w:val="false"/>
                <w:iCs w:val="false"/>
                <w:color w:val="000000"/>
                <w:spacing w:val="2"/>
                <w:kern w:val="0"/>
                <w:sz w:val="28"/>
                <w:szCs w:val="28"/>
                <w:highlight w:val="white"/>
                <w:lang w:val="ru-RU" w:eastAsia="en-US" w:bidi="ar-SA"/>
              </w:rPr>
              <w:t>О внесении изменений в постановление администрации муниципального образования Курганинский 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В качестве альтернативы рассмотрен вариант непринятия муниципального нормативного правового акта.</w:t>
            </w:r>
          </w:p>
          <w:p>
            <w:pPr>
              <w:pStyle w:val="Normal"/>
              <w:spacing w:lineRule="auto" w:line="240"/>
              <w:ind w:left="0" w:right="0" w:hanging="0"/>
              <w:jc w:val="both"/>
              <w:rPr/>
            </w:pPr>
            <w:r>
              <w:rPr>
                <w:rFonts w:cs="Times New Roman"/>
                <w:b w:val="false"/>
                <w:bCs w:val="false"/>
                <w:i w:val="false"/>
                <w:iCs w:val="false"/>
                <w:sz w:val="28"/>
                <w:szCs w:val="28"/>
                <w:highlight w:val="white"/>
              </w:rPr>
              <w:t xml:space="preserve">      </w:t>
            </w: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sz w:val="28"/>
                <w:szCs w:val="28"/>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sz w:val="28"/>
                <w:szCs w:val="28"/>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r>
              <w:rPr>
                <w:rFonts w:eastAsia="Times New Roman" w:cs="Times New Roman"/>
                <w:b w:val="false"/>
                <w:bCs w:val="false"/>
                <w:i w:val="false"/>
                <w:iCs w:val="false"/>
                <w:color w:val="auto"/>
                <w:kern w:val="0"/>
                <w:sz w:val="28"/>
                <w:szCs w:val="28"/>
                <w:lang w:val="ru-RU" w:eastAsia="ru-RU" w:bidi="ar-SA"/>
              </w:rPr>
              <w:t>ю</w:t>
            </w:r>
            <w:bookmarkStart w:id="0" w:name="__DdeLink__854_2183360146"/>
            <w:r>
              <w:rPr>
                <w:rFonts w:eastAsia="Times New Roman" w:cs="Times New Roman"/>
                <w:b w:val="false"/>
                <w:bCs w:val="false"/>
                <w:i w:val="false"/>
                <w:iCs w:val="false"/>
                <w:color w:val="auto"/>
                <w:kern w:val="0"/>
                <w:sz w:val="28"/>
                <w:szCs w:val="28"/>
                <w:lang w:val="ru-RU" w:eastAsia="ru-RU" w:bidi="ar-SA"/>
              </w:rPr>
              <w:t>ридические лица, индивидуальные предприниматели</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sz w:val="28"/>
                <w:szCs w:val="28"/>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xml:space="preserve">- практическая реализуемость заявленных целей предполагаемого правового регулирования </w:t>
            </w:r>
            <w:r>
              <w:rPr>
                <w:rFonts w:eastAsia="Times New Roman" w:cs="Times New Roman"/>
                <w:b w:val="false"/>
                <w:bCs/>
                <w:i w:val="false"/>
                <w:iCs w:val="false"/>
                <w:color w:val="auto"/>
                <w:kern w:val="0"/>
                <w:sz w:val="28"/>
                <w:szCs w:val="28"/>
                <w:lang w:val="ru-RU" w:eastAsia="ru-RU" w:bidi="ar-SA"/>
              </w:rPr>
              <w:t>будет</w:t>
            </w:r>
            <w:r>
              <w:rPr>
                <w:sz w:val="28"/>
                <w:szCs w:val="28"/>
              </w:rPr>
              <w:t xml:space="preserve">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w:t>
            </w:r>
            <w:r>
              <w:rPr>
                <w:rFonts w:cs="Times New Roman"/>
                <w:b/>
                <w:bCs/>
                <w:i w:val="false"/>
                <w:iCs w:val="false"/>
                <w:sz w:val="28"/>
                <w:szCs w:val="28"/>
              </w:rPr>
              <w:t xml:space="preserve"> </w:t>
            </w:r>
            <w:r>
              <w:rPr>
                <w:rFonts w:eastAsia="Times New Roman" w:cs="Times New Roman"/>
                <w:b w:val="false"/>
                <w:bCs/>
                <w:i w:val="false"/>
                <w:iCs w:val="false"/>
                <w:color w:val="auto"/>
                <w:kern w:val="0"/>
                <w:sz w:val="28"/>
                <w:szCs w:val="28"/>
                <w:lang w:val="ru-RU" w:eastAsia="ru-RU" w:bidi="ar-SA"/>
              </w:rPr>
              <w:t>15 февраля 2023 года</w:t>
            </w:r>
            <w:r>
              <w:rPr>
                <w:rFonts w:eastAsia="Times New Roman" w:cs="Times New Roman"/>
                <w:b w:val="false"/>
                <w:bCs w:val="false"/>
                <w:i w:val="false"/>
                <w:iCs w:val="false"/>
                <w:color w:val="auto"/>
                <w:kern w:val="0"/>
                <w:sz w:val="28"/>
                <w:szCs w:val="28"/>
                <w:lang w:val="ru-RU" w:eastAsia="ru-RU" w:bidi="ar-SA"/>
              </w:rPr>
              <w:t>,</w:t>
            </w:r>
            <w:r>
              <w:rPr>
                <w:rFonts w:eastAsia="Times New Roman" w:cs="Times New Roman"/>
                <w:b w:val="false"/>
                <w:bCs w:val="false"/>
                <w:i w:val="false"/>
                <w:iCs w:val="false"/>
                <w:color w:val="auto"/>
                <w:kern w:val="0"/>
                <w:sz w:val="28"/>
                <w:szCs w:val="28"/>
                <w:lang w:val="ru-RU" w:eastAsia="ru-RU" w:bidi="ar-SA"/>
              </w:rPr>
              <w:t xml:space="preserve">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sz w:val="28"/>
                <w:szCs w:val="28"/>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sz w:val="28"/>
                <w:szCs w:val="28"/>
                <w:highlight w:val="white"/>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ю</w:t>
            </w:r>
            <w:r>
              <w:rPr>
                <w:rFonts w:eastAsia="Times New Roman" w:cs="Times New Roman"/>
                <w:b w:val="false"/>
                <w:bCs w:val="false"/>
                <w:i w:val="false"/>
                <w:iCs w:val="false"/>
                <w:color w:val="auto"/>
                <w:kern w:val="0"/>
                <w:sz w:val="28"/>
                <w:szCs w:val="28"/>
                <w:lang w:val="ru-RU" w:eastAsia="ru-RU" w:bidi="ar-SA"/>
              </w:rPr>
              <w:t>ридические лица, индивидуальные предприниматели;</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1"/>
                    <w:shd w:val="clear" w:fill="FFFFFF"/>
                    <w:rPr/>
                  </w:pPr>
                  <w:r>
                    <w:rPr>
                      <w:rFonts w:eastAsia="Times New Roman" w:cs="Times New Roman" w:ascii="Times New Roman" w:hAnsi="Times New Roman"/>
                      <w:b w:val="false"/>
                      <w:bCs/>
                      <w:i w:val="false"/>
                      <w:iCs w:val="false"/>
                      <w:color w:val="auto"/>
                      <w:kern w:val="0"/>
                      <w:sz w:val="28"/>
                      <w:szCs w:val="28"/>
                      <w:lang w:val="ru-RU" w:eastAsia="ru-RU" w:bidi="ar-SA"/>
                    </w:rPr>
                    <w:t xml:space="preserve">несоответствие  нормативного правового акта, </w:t>
                  </w:r>
                  <w:r>
                    <w:rPr>
                      <w:rFonts w:eastAsia="Times New Roman" w:cs="Times New Roman" w:ascii="Times New Roman" w:hAnsi="Times New Roman"/>
                      <w:b w:val="false"/>
                      <w:bCs/>
                      <w:i w:val="false"/>
                      <w:iCs w:val="false"/>
                      <w:color w:val="auto"/>
                      <w:kern w:val="0"/>
                      <w:sz w:val="28"/>
                      <w:szCs w:val="28"/>
                      <w:lang w:val="ru-RU" w:eastAsia="ru-RU" w:bidi="ar-SA"/>
                    </w:rPr>
                    <w:t>постановлени</w:t>
                  </w:r>
                  <w:r>
                    <w:rPr>
                      <w:rFonts w:eastAsia="Times New Roman" w:cs="Times New Roman" w:ascii="Times New Roman" w:hAnsi="Times New Roman"/>
                      <w:b w:val="false"/>
                      <w:bCs/>
                      <w:i w:val="false"/>
                      <w:iCs w:val="false"/>
                      <w:color w:val="auto"/>
                      <w:kern w:val="0"/>
                      <w:sz w:val="28"/>
                      <w:szCs w:val="28"/>
                      <w:lang w:val="ru-RU" w:eastAsia="ru-RU" w:bidi="ar-SA"/>
                    </w:rPr>
                    <w:t>я</w:t>
                  </w:r>
                  <w:r>
                    <w:rPr>
                      <w:rFonts w:eastAsia="Times New Roman" w:cs="Times New Roman" w:ascii="Times New Roman" w:hAnsi="Times New Roman"/>
                      <w:b w:val="false"/>
                      <w:bCs/>
                      <w:i w:val="false"/>
                      <w:iCs w:val="false"/>
                      <w:color w:val="auto"/>
                      <w:kern w:val="0"/>
                      <w:sz w:val="28"/>
                      <w:szCs w:val="28"/>
                      <w:lang w:val="ru-RU" w:eastAsia="ru-RU" w:bidi="ar-SA"/>
                    </w:rPr>
                    <w:t xml:space="preserve"> администрации муниципального образования Курганинский</w:t>
                  </w:r>
                  <w:r>
                    <w:rPr>
                      <w:rFonts w:eastAsia="Times New Roman" w:cs="Times New Roman" w:ascii="Times New Roman" w:hAnsi="Times New Roman"/>
                      <w:b/>
                      <w:bCs/>
                      <w:i w:val="false"/>
                      <w:iCs w:val="false"/>
                      <w:color w:val="auto"/>
                      <w:kern w:val="0"/>
                      <w:sz w:val="28"/>
                      <w:szCs w:val="28"/>
                      <w:lang w:val="ru-RU" w:eastAsia="ru-RU" w:bidi="ar-SA"/>
                    </w:rPr>
                    <w:t xml:space="preserve"> </w:t>
                  </w:r>
                  <w:r>
                    <w:rPr>
                      <w:rFonts w:eastAsia="Times New Roman" w:cs="Times New Roman" w:ascii="Times New Roman" w:hAnsi="Times New Roman"/>
                      <w:b w:val="false"/>
                      <w:bCs/>
                      <w:i w:val="false"/>
                      <w:iCs w:val="false"/>
                      <w:color w:val="auto"/>
                      <w:kern w:val="0"/>
                      <w:sz w:val="28"/>
                      <w:szCs w:val="28"/>
                      <w:lang w:val="ru-RU" w:eastAsia="ru-RU" w:bidi="ar-SA"/>
                    </w:rPr>
                    <w:t xml:space="preserve">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 действующему </w:t>
                  </w:r>
                  <w:r>
                    <w:rPr>
                      <w:rFonts w:eastAsia="Times New Roman" w:cs="Times New Roman" w:ascii="Times New Roman" w:hAnsi="Times New Roman"/>
                      <w:b w:val="false"/>
                      <w:bCs/>
                      <w:i w:val="false"/>
                      <w:iCs w:val="false"/>
                      <w:color w:val="auto"/>
                      <w:kern w:val="0"/>
                      <w:sz w:val="28"/>
                      <w:szCs w:val="28"/>
                      <w:lang w:val="ru-RU" w:eastAsia="ru-RU" w:bidi="ar-SA"/>
                    </w:rPr>
                    <w:t xml:space="preserve">краевому </w:t>
                  </w:r>
                  <w:r>
                    <w:rPr>
                      <w:rFonts w:eastAsia="Times New Roman" w:cs="Times New Roman" w:ascii="Times New Roman" w:hAnsi="Times New Roman"/>
                      <w:b w:val="false"/>
                      <w:bCs/>
                      <w:i w:val="false"/>
                      <w:iCs w:val="false"/>
                      <w:color w:val="auto"/>
                      <w:kern w:val="0"/>
                      <w:sz w:val="28"/>
                      <w:szCs w:val="28"/>
                      <w:lang w:val="ru-RU" w:eastAsia="ru-RU" w:bidi="ar-SA"/>
                    </w:rPr>
                    <w:t>законодательству (в связи с внесением изменений в него).</w:t>
                  </w:r>
                </w:p>
                <w:p>
                  <w:pPr>
                    <w:pStyle w:val="Style27"/>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kern w:val="0"/>
                      <w:sz w:val="28"/>
                      <w:szCs w:val="28"/>
                      <w:lang w:val="ru-RU" w:eastAsia="ru-RU" w:bidi="ar-SA"/>
                    </w:rPr>
                    <w:t xml:space="preserve">Предлагаемое правовое регулирование направлено на приведение административного регламента в соответствие действующему </w:t>
                  </w:r>
                  <w:r>
                    <w:rPr>
                      <w:rFonts w:eastAsia="Times New Roman" w:cs="Times New Roman" w:ascii="Times New Roman" w:hAnsi="Times New Roman"/>
                      <w:b w:val="false"/>
                      <w:bCs/>
                      <w:i w:val="false"/>
                      <w:iCs w:val="false"/>
                      <w:color w:val="auto"/>
                      <w:kern w:val="0"/>
                      <w:sz w:val="28"/>
                      <w:szCs w:val="28"/>
                      <w:lang w:val="ru-RU" w:eastAsia="ru-RU" w:bidi="ar-SA"/>
                    </w:rPr>
                    <w:t xml:space="preserve">краевому </w:t>
                  </w:r>
                  <w:r>
                    <w:rPr>
                      <w:rFonts w:eastAsia="Times New Roman" w:cs="Times New Roman" w:ascii="Times New Roman" w:hAnsi="Times New Roman"/>
                      <w:b w:val="false"/>
                      <w:bCs/>
                      <w:i w:val="false"/>
                      <w:iCs w:val="false"/>
                      <w:color w:val="auto"/>
                      <w:kern w:val="0"/>
                      <w:sz w:val="28"/>
                      <w:szCs w:val="28"/>
                      <w:lang w:val="ru-RU" w:eastAsia="ru-RU" w:bidi="ar-SA"/>
                    </w:rPr>
                    <w:t>законодательству.</w:t>
                  </w:r>
                </w:p>
              </w:tc>
            </w:tr>
          </w:tbl>
          <w:p>
            <w:pPr>
              <w:pStyle w:val="Normal"/>
              <w:spacing w:lineRule="auto" w:line="240"/>
              <w:jc w:val="both"/>
              <w:rPr/>
            </w:pPr>
            <w:r>
              <w:rPr>
                <w:rFonts w:eastAsia="Times New Roman" w:cs="Times New Roman"/>
                <w:color w:val="auto"/>
                <w:kern w:val="0"/>
                <w:sz w:val="28"/>
                <w:szCs w:val="28"/>
                <w:lang w:val="ru-RU" w:eastAsia="ru-RU" w:bidi="ar-SA"/>
              </w:rPr>
              <w:t xml:space="preserve">Указанная проблема может </w:t>
            </w:r>
            <w:r>
              <w:rPr>
                <w:sz w:val="28"/>
                <w:szCs w:val="28"/>
              </w:rPr>
              <w:t>быть решена исключительно посредством принятия предложенного документа.</w:t>
            </w:r>
          </w:p>
          <w:p>
            <w:pPr>
              <w:pStyle w:val="Normal"/>
              <w:spacing w:lineRule="auto" w:line="240"/>
              <w:ind w:left="0" w:right="0" w:firstLine="743"/>
              <w:jc w:val="both"/>
              <w:rPr/>
            </w:pPr>
            <w:r>
              <w:rPr>
                <w:b w:val="false"/>
                <w:bCs w:val="false"/>
                <w:i w:val="false"/>
                <w:iCs w:val="false"/>
                <w:sz w:val="28"/>
                <w:szCs w:val="28"/>
              </w:rPr>
              <w:t xml:space="preserve">3. </w:t>
            </w:r>
            <w:r>
              <w:rPr>
                <w:rFonts w:eastAsia="Times New Roman" w:cs="Times New Roman"/>
                <w:b w:val="false"/>
                <w:bCs w:val="false"/>
                <w:i w:val="false"/>
                <w:iCs w:val="false"/>
                <w:color w:val="auto"/>
                <w:kern w:val="0"/>
                <w:sz w:val="28"/>
                <w:szCs w:val="28"/>
                <w:lang w:val="ru-RU" w:eastAsia="ru-RU" w:bidi="ar-SA"/>
              </w:rPr>
              <w:t xml:space="preserve">Проект разработан в целях </w:t>
            </w:r>
            <w:r>
              <w:rPr>
                <w:rFonts w:eastAsia="Times New Roman" w:cs="Times New Roman"/>
                <w:b w:val="false"/>
                <w:bCs/>
                <w:i w:val="false"/>
                <w:iCs w:val="false"/>
                <w:color w:val="auto"/>
                <w:kern w:val="0"/>
                <w:sz w:val="28"/>
                <w:szCs w:val="28"/>
                <w:lang w:val="ru-RU" w:eastAsia="ru-RU" w:bidi="ar-SA"/>
              </w:rPr>
              <w:t>приведени</w:t>
            </w:r>
            <w:r>
              <w:rPr>
                <w:rFonts w:eastAsia="Times New Roman" w:cs="Times New Roman"/>
                <w:b w:val="false"/>
                <w:bCs/>
                <w:i w:val="false"/>
                <w:iCs w:val="false"/>
                <w:color w:val="auto"/>
                <w:kern w:val="0"/>
                <w:sz w:val="28"/>
                <w:szCs w:val="28"/>
                <w:lang w:val="ru-RU" w:eastAsia="ru-RU" w:bidi="ar-SA"/>
              </w:rPr>
              <w:t>я</w:t>
            </w:r>
            <w:r>
              <w:rPr>
                <w:rFonts w:eastAsia="Times New Roman" w:cs="Times New Roman"/>
                <w:b w:val="false"/>
                <w:bCs/>
                <w:i w:val="false"/>
                <w:iCs w:val="false"/>
                <w:color w:val="auto"/>
                <w:kern w:val="0"/>
                <w:sz w:val="28"/>
                <w:szCs w:val="28"/>
                <w:lang w:val="ru-RU" w:eastAsia="ru-RU" w:bidi="ar-SA"/>
              </w:rPr>
              <w:t xml:space="preserve"> постановления администрации муниципального образования Курганинский 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 в соответствие </w:t>
            </w:r>
            <w:r>
              <w:rPr>
                <w:rFonts w:eastAsia="Times New Roman" w:cs="Times New Roman"/>
                <w:b w:val="false"/>
                <w:bCs/>
                <w:i w:val="false"/>
                <w:iCs w:val="false"/>
                <w:color w:val="auto"/>
                <w:kern w:val="0"/>
                <w:sz w:val="28"/>
                <w:szCs w:val="28"/>
                <w:lang w:val="ru-RU" w:eastAsia="ru-RU" w:bidi="ar-SA"/>
              </w:rPr>
              <w:t>действующему краевому</w:t>
            </w:r>
            <w:r>
              <w:rPr>
                <w:rFonts w:eastAsia="Times New Roman" w:cs="Times New Roman"/>
                <w:b w:val="false"/>
                <w:bCs/>
                <w:i w:val="false"/>
                <w:iCs w:val="false"/>
                <w:color w:val="auto"/>
                <w:kern w:val="0"/>
                <w:sz w:val="28"/>
                <w:szCs w:val="28"/>
                <w:lang w:val="ru-RU" w:eastAsia="ru-RU" w:bidi="ar-SA"/>
              </w:rPr>
              <w:t xml:space="preserve"> законодательству. </w:t>
            </w:r>
            <w:r>
              <w:rPr>
                <w:rFonts w:eastAsia="Times New Roman" w:cs="Times New Roman"/>
                <w:b w:val="false"/>
                <w:bCs w:val="false"/>
                <w:i w:val="false"/>
                <w:iCs w:val="false"/>
                <w:color w:val="auto"/>
                <w:kern w:val="0"/>
                <w:sz w:val="28"/>
                <w:szCs w:val="28"/>
                <w:lang w:val="ru-RU" w:eastAsia="ru-RU" w:bidi="ar-SA"/>
              </w:rPr>
              <w:t xml:space="preserve">Вышеуказанные цели соответствуют принципам правового регулирования, </w:t>
            </w:r>
            <w:r>
              <w:rPr>
                <w:rFonts w:eastAsia="Times New Roman" w:cs="Times New Roman"/>
                <w:b w:val="false"/>
                <w:bCs/>
                <w:i w:val="false"/>
                <w:iCs w:val="false"/>
                <w:color w:val="auto"/>
                <w:kern w:val="0"/>
                <w:sz w:val="28"/>
                <w:szCs w:val="28"/>
                <w:lang w:val="ru-RU" w:eastAsia="ru-RU" w:bidi="ar-SA"/>
              </w:rPr>
              <w:t>установленным</w:t>
            </w:r>
            <w:r>
              <w:rPr>
                <w:rFonts w:eastAsia="Times New Roman" w:cs="Times New Roman"/>
                <w:b w:val="false"/>
                <w:bCs w:val="false"/>
                <w:i w:val="false"/>
                <w:iCs w:val="false"/>
                <w:color w:val="auto"/>
                <w:kern w:val="0"/>
                <w:sz w:val="28"/>
                <w:szCs w:val="28"/>
                <w:lang w:val="ru-RU" w:eastAsia="ru-RU" w:bidi="ar-SA"/>
              </w:rPr>
              <w:t xml:space="preserve"> законодательством Российской Федерации                и Краснодарского края.</w:t>
            </w:r>
          </w:p>
          <w:p>
            <w:pPr>
              <w:pStyle w:val="Normal"/>
              <w:spacing w:lineRule="auto" w:line="240"/>
              <w:ind w:left="0" w:right="0" w:firstLine="743"/>
              <w:jc w:val="both"/>
              <w:rPr/>
            </w:pPr>
            <w:r>
              <w:rPr>
                <w:sz w:val="28"/>
                <w:szCs w:val="28"/>
              </w:rPr>
              <w:t xml:space="preserve">4. </w:t>
            </w:r>
            <w:r>
              <w:rPr>
                <w:rFonts w:eastAsia="Times New Roman" w:cs="Times New Roman"/>
                <w:b w:val="false"/>
                <w:bCs/>
                <w:i w:val="false"/>
                <w:iCs w:val="false"/>
                <w:color w:val="auto"/>
                <w:kern w:val="0"/>
                <w:sz w:val="28"/>
                <w:szCs w:val="28"/>
                <w:lang w:val="ru-RU" w:eastAsia="ru-RU" w:bidi="ar-SA"/>
              </w:rPr>
              <w:t>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 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25 января</w:t>
            </w:r>
            <w:r>
              <w:rPr>
                <w:rFonts w:eastAsia="Times New Roman" w:cs="Times New Roman"/>
                <w:sz w:val="28"/>
                <w:szCs w:val="28"/>
              </w:rPr>
              <w:t xml:space="preserve">  по </w:t>
            </w:r>
            <w:r>
              <w:rPr>
                <w:rFonts w:eastAsia="Times New Roman" w:cs="Times New Roman"/>
                <w:sz w:val="28"/>
                <w:szCs w:val="28"/>
              </w:rPr>
              <w:t>7 февраля</w:t>
            </w:r>
            <w:r>
              <w:rPr>
                <w:rFonts w:eastAsia="Times New Roman" w:cs="Times New Roman"/>
                <w:color w:val="auto"/>
                <w:kern w:val="0"/>
                <w:sz w:val="28"/>
                <w:szCs w:val="22"/>
                <w:lang w:val="ru-RU" w:eastAsia="ru-RU" w:bidi="ar-SA"/>
              </w:rPr>
              <w:t xml:space="preserve"> 202</w:t>
            </w:r>
            <w:r>
              <w:rPr>
                <w:rFonts w:eastAsia="Times New Roman" w:cs="Times New Roman"/>
                <w:color w:val="auto"/>
                <w:kern w:val="0"/>
                <w:sz w:val="28"/>
                <w:szCs w:val="22"/>
                <w:lang w:val="ru-RU" w:eastAsia="ru-RU" w:bidi="ar-SA"/>
              </w:rPr>
              <w:t>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b w:val="false"/>
                      <w:bCs/>
                      <w:i w:val="false"/>
                      <w:iCs w:val="false"/>
                      <w:color w:val="auto"/>
                      <w:kern w:val="0"/>
                      <w:sz w:val="28"/>
                      <w:szCs w:val="28"/>
                      <w:lang w:val="ru-RU" w:eastAsia="ru-RU" w:bidi="ar-SA"/>
                    </w:rPr>
                    <w:t>образования</w:t>
                  </w:r>
                  <w:r>
                    <w:rPr>
                      <w:sz w:val="28"/>
                      <w:szCs w:val="28"/>
                    </w:rPr>
                    <w:t xml:space="preserve">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14 февраля</w:t>
                  </w:r>
                  <w:r>
                    <w:rPr>
                      <w:sz w:val="28"/>
                      <w:szCs w:val="28"/>
                    </w:rPr>
                    <w:t xml:space="preserve">  202</w:t>
                  </w:r>
                  <w:r>
                    <w:rPr>
                      <w:sz w:val="28"/>
                      <w:szCs w:val="28"/>
                    </w:rPr>
                    <w:t>3</w:t>
                  </w:r>
                  <w:r>
                    <w:rPr>
                      <w:sz w:val="28"/>
                      <w:szCs w:val="28"/>
                    </w:rPr>
                    <w:t xml:space="preserve">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685</TotalTime>
  <Application>LibreOffice/6.3.6.2$Linux_X86_64 LibreOffice_project/30$Build-2</Application>
  <Pages>5</Pages>
  <Words>1077</Words>
  <Characters>8880</Characters>
  <CharactersWithSpaces>10729</CharactersWithSpaces>
  <Paragraphs>44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2023-02-27T16:20:38Z</cp:lastPrinted>
  <dcterms:modified xsi:type="dcterms:W3CDTF">2023-02-27T16:26:14Z</dcterms:modified>
  <cp:revision>36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