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проект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у постановления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администрации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муниципального образования Курганинский район «О внесении изменений в постановление администрации муниципального образования Курганинский район                      от 20 июля 2021 г. № 786 «Об утверждении Порядка по предоставлению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на территории муниципального образования Курганинский район» 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 xml:space="preserve">9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октября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LibreOffice/6.3.6.2$Linux_X86_64 LibreOffice_project/30$Build-2</Application>
  <Pages>1</Pages>
  <Words>136</Words>
  <Characters>1071</Characters>
  <CharactersWithSpaces>1239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2023-10-11T13:29:40Z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