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sz w:val="28"/>
          <w:szCs w:val="28"/>
        </w:rPr>
        <w:t xml:space="preserve">                                                                                                         </w:t>
      </w:r>
      <w:r>
        <w:rPr>
          <w:b/>
          <w:sz w:val="28"/>
          <w:szCs w:val="28"/>
        </w:rPr>
        <w:t>ПРОЕКТ</w:t>
      </w:r>
    </w:p>
    <w:p>
      <w:pPr>
        <w:pStyle w:val="Normal"/>
        <w:jc w:val="both"/>
        <w:rPr>
          <w:b/>
          <w:b/>
          <w:sz w:val="28"/>
          <w:szCs w:val="28"/>
        </w:rPr>
      </w:pPr>
      <w:r>
        <w:rPr>
          <w:b/>
          <w:sz w:val="28"/>
          <w:szCs w:val="28"/>
        </w:rPr>
      </w:r>
    </w:p>
    <w:p>
      <w:pPr>
        <w:pStyle w:val="Normal"/>
        <w:jc w:val="center"/>
        <w:rPr>
          <w:b/>
          <w:b/>
          <w:sz w:val="28"/>
          <w:szCs w:val="28"/>
        </w:rPr>
      </w:pPr>
      <w:r>
        <w:rPr>
          <w:b/>
          <w:sz w:val="28"/>
          <w:szCs w:val="28"/>
        </w:rPr>
        <w:t>АДМИНИСТРАЦИЯ МУНИЦИПАЛЬНОГО ОБРАЗОВАНИЯ</w:t>
      </w:r>
    </w:p>
    <w:p>
      <w:pPr>
        <w:pStyle w:val="Normal"/>
        <w:jc w:val="center"/>
        <w:rPr>
          <w:sz w:val="28"/>
          <w:szCs w:val="28"/>
        </w:rPr>
      </w:pPr>
      <w:r>
        <w:rPr>
          <w:b/>
          <w:sz w:val="28"/>
          <w:szCs w:val="28"/>
        </w:rPr>
        <w:t>КУРГАНИНСКИЙ РАЙОН</w:t>
      </w:r>
    </w:p>
    <w:p>
      <w:pPr>
        <w:pStyle w:val="ConsPlusNormal"/>
        <w:widowControl/>
        <w:ind w:hanging="0"/>
        <w:jc w:val="center"/>
        <w:rPr>
          <w:b/>
          <w:b/>
          <w:sz w:val="28"/>
          <w:szCs w:val="28"/>
        </w:rPr>
      </w:pPr>
      <w:r>
        <w:rPr>
          <w:b/>
          <w:sz w:val="28"/>
          <w:szCs w:val="28"/>
        </w:rPr>
      </w:r>
    </w:p>
    <w:p>
      <w:pPr>
        <w:pStyle w:val="ConsPlusNormal"/>
        <w:widowControl/>
        <w:ind w:hanging="0"/>
        <w:jc w:val="center"/>
        <w:rPr>
          <w:b/>
          <w:b/>
          <w:sz w:val="28"/>
          <w:szCs w:val="28"/>
        </w:rPr>
      </w:pPr>
      <w:r>
        <w:rPr>
          <w:b/>
          <w:sz w:val="28"/>
          <w:szCs w:val="28"/>
        </w:rPr>
        <w:t>ПОСТАНОВЛЕНИЕ</w:t>
      </w:r>
    </w:p>
    <w:p>
      <w:pPr>
        <w:pStyle w:val="ConsPlusNormal"/>
        <w:widowControl/>
        <w:ind w:hanging="0"/>
        <w:rPr>
          <w:b/>
          <w:b/>
          <w:sz w:val="28"/>
          <w:szCs w:val="28"/>
        </w:rPr>
      </w:pPr>
      <w:r>
        <w:rPr>
          <w:b/>
          <w:sz w:val="28"/>
          <w:szCs w:val="28"/>
        </w:rPr>
      </w:r>
    </w:p>
    <w:p>
      <w:pPr>
        <w:pStyle w:val="Normal"/>
        <w:rPr>
          <w:sz w:val="28"/>
          <w:szCs w:val="28"/>
        </w:rPr>
      </w:pPr>
      <w:r>
        <w:rPr>
          <w:sz w:val="28"/>
          <w:szCs w:val="28"/>
        </w:rPr>
        <w:t>от____________                                                                   №_______________</w:t>
      </w:r>
    </w:p>
    <w:p>
      <w:pPr>
        <w:pStyle w:val="Normal"/>
        <w:ind w:right="1134" w:hanging="0"/>
        <w:rPr>
          <w:sz w:val="28"/>
          <w:szCs w:val="28"/>
        </w:rPr>
      </w:pPr>
      <w:r>
        <w:rPr>
          <w:sz w:val="28"/>
          <w:szCs w:val="28"/>
        </w:rPr>
        <w:t xml:space="preserve">                                                  </w:t>
      </w:r>
      <w:r>
        <w:rPr>
          <w:sz w:val="28"/>
          <w:szCs w:val="28"/>
        </w:rPr>
        <w:t>г. Курганинск</w:t>
      </w:r>
    </w:p>
    <w:p>
      <w:pPr>
        <w:pStyle w:val="Normal"/>
        <w:autoSpaceDE w:val="false"/>
        <w:ind w:right="566" w:hanging="0"/>
        <w:rPr>
          <w:b/>
          <w:b/>
          <w:sz w:val="28"/>
          <w:szCs w:val="28"/>
        </w:rPr>
      </w:pPr>
      <w:r>
        <w:rPr>
          <w:b/>
          <w:sz w:val="28"/>
          <w:szCs w:val="28"/>
        </w:rPr>
      </w:r>
    </w:p>
    <w:p>
      <w:pPr>
        <w:pStyle w:val="Normal"/>
        <w:autoSpaceDE w:val="false"/>
        <w:ind w:left="709" w:right="566" w:hanging="0"/>
        <w:jc w:val="center"/>
        <w:rPr>
          <w:sz w:val="28"/>
          <w:szCs w:val="28"/>
        </w:rPr>
      </w:pPr>
      <w:r>
        <w:rPr>
          <w:sz w:val="28"/>
          <w:szCs w:val="28"/>
        </w:rPr>
        <w:t xml:space="preserve">                                                                                                   </w:t>
      </w:r>
    </w:p>
    <w:p>
      <w:pPr>
        <w:pStyle w:val="Normal"/>
        <w:autoSpaceDE w:val="false"/>
        <w:ind w:right="566" w:hanging="0"/>
        <w:rPr>
          <w:b/>
          <w:b/>
          <w:sz w:val="28"/>
          <w:szCs w:val="28"/>
        </w:rPr>
      </w:pPr>
      <w:r>
        <w:rPr>
          <w:b/>
          <w:sz w:val="28"/>
          <w:szCs w:val="28"/>
        </w:rPr>
      </w:r>
    </w:p>
    <w:p>
      <w:pPr>
        <w:pStyle w:val="Normal"/>
        <w:tabs>
          <w:tab w:val="clear" w:pos="709"/>
          <w:tab w:val="left" w:pos="8789" w:leader="none"/>
        </w:tabs>
        <w:autoSpaceDE w:val="false"/>
        <w:ind w:left="993" w:right="849" w:hanging="0"/>
        <w:jc w:val="center"/>
        <w:rPr>
          <w:b/>
          <w:b/>
          <w:sz w:val="28"/>
          <w:szCs w:val="28"/>
        </w:rPr>
      </w:pPr>
      <w:r>
        <w:rPr>
          <w:b/>
          <w:sz w:val="28"/>
          <w:szCs w:val="28"/>
        </w:rPr>
        <w:t>Об утверждении порядка участия в работе комиссии</w:t>
      </w:r>
    </w:p>
    <w:p>
      <w:pPr>
        <w:pStyle w:val="Normal"/>
        <w:tabs>
          <w:tab w:val="clear" w:pos="709"/>
          <w:tab w:val="left" w:pos="8789" w:leader="none"/>
        </w:tabs>
        <w:autoSpaceDE w:val="false"/>
        <w:ind w:left="993" w:right="849" w:hanging="0"/>
        <w:jc w:val="center"/>
        <w:rPr/>
      </w:pPr>
      <w:r>
        <w:rPr>
          <w:b/>
          <w:sz w:val="28"/>
          <w:szCs w:val="28"/>
        </w:rPr>
        <w:t>по использованию жилищного фонда на территории</w:t>
      </w:r>
    </w:p>
    <w:p>
      <w:pPr>
        <w:pStyle w:val="Normal"/>
        <w:tabs>
          <w:tab w:val="clear" w:pos="709"/>
          <w:tab w:val="left" w:pos="8789" w:leader="none"/>
        </w:tabs>
        <w:autoSpaceDE w:val="false"/>
        <w:ind w:left="993" w:right="849" w:hanging="0"/>
        <w:jc w:val="center"/>
        <w:rPr>
          <w:szCs w:val="28"/>
        </w:rPr>
      </w:pPr>
      <w:r>
        <w:rPr>
          <w:b/>
          <w:sz w:val="28"/>
          <w:szCs w:val="28"/>
        </w:rPr>
        <w:t>сельских поселений муниципального образования Курганинский район собственника жилого помещения, получившего повреждения в результате                             чрезвычайной ситуации</w:t>
      </w:r>
    </w:p>
    <w:p>
      <w:pPr>
        <w:pStyle w:val="Normal"/>
        <w:rPr>
          <w:szCs w:val="28"/>
        </w:rPr>
      </w:pPr>
      <w:r>
        <w:rPr>
          <w:szCs w:val="28"/>
        </w:rPr>
      </w:r>
    </w:p>
    <w:p>
      <w:pPr>
        <w:pStyle w:val="Normal"/>
        <w:rPr>
          <w:szCs w:val="28"/>
        </w:rPr>
      </w:pPr>
      <w:r>
        <w:rPr>
          <w:szCs w:val="28"/>
        </w:rPr>
      </w:r>
    </w:p>
    <w:p>
      <w:pPr>
        <w:pStyle w:val="Normal"/>
        <w:ind w:firstLine="709"/>
        <w:jc w:val="both"/>
        <w:rPr>
          <w:sz w:val="28"/>
          <w:szCs w:val="28"/>
        </w:rPr>
      </w:pPr>
      <w:r>
        <w:rPr>
          <w:sz w:val="28"/>
          <w:szCs w:val="28"/>
        </w:rPr>
        <w:t>В соответствии со статьями 12 и 14 Жилищного кодекса Российской Федерации; пунктом 7 постановления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муниципального образования Курганинский район п о с т а н о в л я ю:</w:t>
      </w:r>
    </w:p>
    <w:p>
      <w:pPr>
        <w:pStyle w:val="Normal"/>
        <w:ind w:firstLine="709"/>
        <w:jc w:val="both"/>
        <w:rPr>
          <w:sz w:val="28"/>
          <w:szCs w:val="28"/>
        </w:rPr>
      </w:pPr>
      <w:r>
        <w:rPr>
          <w:sz w:val="28"/>
          <w:szCs w:val="28"/>
        </w:rPr>
        <w:t>1. Утвердить:</w:t>
      </w:r>
    </w:p>
    <w:p>
      <w:pPr>
        <w:pStyle w:val="Normal"/>
        <w:ind w:firstLine="709"/>
        <w:jc w:val="both"/>
        <w:rPr>
          <w:sz w:val="28"/>
          <w:szCs w:val="28"/>
        </w:rPr>
      </w:pPr>
      <w:r>
        <w:rPr>
          <w:sz w:val="28"/>
          <w:szCs w:val="28"/>
        </w:rPr>
        <w:t>1) Порядок участия в работе комиссии по использованию жилищного фонда на территории сельских поселений муниципального образования Курганинский район собственника жилого помещения, получившего повреждения в результате чрезвычайной ситуации (приложение 1);</w:t>
      </w:r>
    </w:p>
    <w:p>
      <w:pPr>
        <w:pStyle w:val="Normal"/>
        <w:ind w:firstLine="709"/>
        <w:jc w:val="both"/>
        <w:rPr>
          <w:sz w:val="28"/>
          <w:szCs w:val="28"/>
        </w:rPr>
      </w:pPr>
      <w:r>
        <w:rPr>
          <w:sz w:val="28"/>
          <w:szCs w:val="28"/>
        </w:rPr>
        <w:t xml:space="preserve">2) форму уведомления о времени и месте заседания комиссии                               по использованию жилищного фонда на территории сельских поселений муниципального образования Курганинский район собственника жилого помещения, получившего повреждения в результате чрезвычайной ситуации                             (приложение  2). </w:t>
      </w:r>
    </w:p>
    <w:p>
      <w:pPr>
        <w:pStyle w:val="Normal"/>
        <w:tabs>
          <w:tab w:val="clear" w:pos="709"/>
          <w:tab w:val="left" w:pos="0" w:leader="none"/>
        </w:tabs>
        <w:suppressAutoHyphens w:val="true"/>
        <w:spacing w:lineRule="atLeast" w:line="0"/>
        <w:ind w:firstLine="709"/>
        <w:jc w:val="both"/>
        <w:rPr/>
      </w:pPr>
      <w:r>
        <w:rPr>
          <w:rFonts w:eastAsia="Calibri"/>
          <w:sz w:val="28"/>
          <w:szCs w:val="28"/>
          <w:lang w:eastAsia="ar-SA"/>
        </w:rPr>
        <w:t>2. Отделу информатизации администрации муниципального образования Курганинский район (Спесивцев Д.В.) опубликовать (обнародовать) настоящее постановление на официальном сайте администрации муниципального образования Курганинский район в информационно - телекоммуникационной сети «Интернет».</w:t>
      </w:r>
    </w:p>
    <w:p>
      <w:pPr>
        <w:pStyle w:val="Normal"/>
        <w:tabs>
          <w:tab w:val="clear" w:pos="709"/>
          <w:tab w:val="left" w:pos="0" w:leader="none"/>
        </w:tabs>
        <w:suppressAutoHyphens w:val="true"/>
        <w:spacing w:lineRule="atLeast" w:line="0"/>
        <w:ind w:firstLine="709"/>
        <w:jc w:val="center"/>
        <w:rPr>
          <w:rFonts w:eastAsia="Calibri"/>
          <w:sz w:val="28"/>
          <w:szCs w:val="28"/>
          <w:lang w:eastAsia="ar-SA"/>
        </w:rPr>
      </w:pPr>
      <w:r>
        <w:rPr>
          <w:rFonts w:eastAsia="Calibri"/>
          <w:sz w:val="28"/>
          <w:szCs w:val="28"/>
          <w:lang w:eastAsia="ar-SA"/>
        </w:rPr>
      </w:r>
    </w:p>
    <w:p>
      <w:pPr>
        <w:pStyle w:val="Normal"/>
        <w:tabs>
          <w:tab w:val="clear" w:pos="709"/>
          <w:tab w:val="left" w:pos="0" w:leader="none"/>
        </w:tabs>
        <w:suppressAutoHyphens w:val="true"/>
        <w:spacing w:lineRule="atLeast" w:line="0"/>
        <w:ind w:firstLine="709"/>
        <w:jc w:val="center"/>
        <w:rPr>
          <w:rFonts w:eastAsia="Calibri"/>
          <w:sz w:val="28"/>
          <w:szCs w:val="28"/>
          <w:lang w:eastAsia="ar-SA"/>
        </w:rPr>
      </w:pPr>
      <w:r>
        <w:rPr>
          <w:rFonts w:eastAsia="Calibri"/>
          <w:sz w:val="28"/>
          <w:szCs w:val="28"/>
          <w:lang w:eastAsia="ar-SA"/>
        </w:rPr>
      </w:r>
    </w:p>
    <w:p>
      <w:pPr>
        <w:pStyle w:val="Normal"/>
        <w:tabs>
          <w:tab w:val="clear" w:pos="709"/>
          <w:tab w:val="left" w:pos="0" w:leader="none"/>
        </w:tabs>
        <w:suppressAutoHyphens w:val="true"/>
        <w:spacing w:lineRule="atLeast" w:line="0"/>
        <w:ind w:firstLine="709"/>
        <w:jc w:val="center"/>
        <w:rPr>
          <w:rFonts w:eastAsia="Calibri"/>
          <w:sz w:val="28"/>
          <w:szCs w:val="28"/>
          <w:lang w:eastAsia="ar-SA"/>
        </w:rPr>
      </w:pPr>
      <w:r>
        <w:rPr>
          <w:rFonts w:eastAsia="Calibri"/>
          <w:sz w:val="28"/>
          <w:szCs w:val="28"/>
          <w:lang w:eastAsia="ar-SA"/>
        </w:rPr>
      </w:r>
    </w:p>
    <w:p>
      <w:pPr>
        <w:pStyle w:val="Normal"/>
        <w:tabs>
          <w:tab w:val="clear" w:pos="709"/>
          <w:tab w:val="left" w:pos="0" w:leader="none"/>
        </w:tabs>
        <w:suppressAutoHyphens w:val="true"/>
        <w:spacing w:lineRule="atLeast" w:line="0"/>
        <w:ind w:firstLine="709"/>
        <w:jc w:val="center"/>
        <w:rPr>
          <w:rFonts w:eastAsia="Calibri"/>
          <w:sz w:val="28"/>
          <w:szCs w:val="28"/>
          <w:lang w:eastAsia="ar-SA"/>
        </w:rPr>
      </w:pPr>
      <w:r>
        <w:rPr>
          <w:rFonts w:eastAsia="Calibri"/>
          <w:sz w:val="28"/>
          <w:szCs w:val="28"/>
          <w:lang w:eastAsia="ar-SA"/>
        </w:rPr>
        <w:t>2</w:t>
      </w:r>
    </w:p>
    <w:p>
      <w:pPr>
        <w:pStyle w:val="Normal"/>
        <w:tabs>
          <w:tab w:val="clear" w:pos="709"/>
          <w:tab w:val="left" w:pos="0" w:leader="none"/>
        </w:tabs>
        <w:suppressAutoHyphens w:val="true"/>
        <w:spacing w:lineRule="atLeast" w:line="0"/>
        <w:ind w:firstLine="709"/>
        <w:jc w:val="both"/>
        <w:rPr>
          <w:rFonts w:eastAsia="Calibri"/>
          <w:sz w:val="28"/>
          <w:szCs w:val="28"/>
          <w:lang w:eastAsia="ar-SA"/>
        </w:rPr>
      </w:pPr>
      <w:r>
        <w:rPr>
          <w:rFonts w:eastAsia="Calibri"/>
          <w:sz w:val="28"/>
          <w:szCs w:val="28"/>
          <w:lang w:eastAsia="ar-SA"/>
        </w:rPr>
        <w:t>3. Общему отделу администрации муниципального образования Курганинкий район (Соколова Т.Н.) обеспечить (опубликование) настоящего постановления в установленном законом порядке.</w:t>
      </w:r>
    </w:p>
    <w:p>
      <w:pPr>
        <w:pStyle w:val="Normal"/>
        <w:ind w:firstLine="709"/>
        <w:jc w:val="both"/>
        <w:rPr>
          <w:sz w:val="28"/>
          <w:szCs w:val="28"/>
        </w:rPr>
      </w:pPr>
      <w:r>
        <w:rPr>
          <w:rFonts w:eastAsia="Calibri"/>
          <w:sz w:val="28"/>
          <w:szCs w:val="28"/>
          <w:lang w:eastAsia="ar-SA"/>
        </w:rPr>
        <w:t>4.</w:t>
      </w:r>
      <w:r>
        <w:rPr>
          <w:sz w:val="28"/>
          <w:szCs w:val="28"/>
        </w:rPr>
        <w:t> Контроль за выполнением настоящего постановления возложить                 на заместителя главы муниципального образования Курганинский район           Григоренко В.Н.</w:t>
      </w:r>
    </w:p>
    <w:p>
      <w:pPr>
        <w:pStyle w:val="Normal"/>
        <w:tabs>
          <w:tab w:val="clear" w:pos="709"/>
          <w:tab w:val="left" w:pos="0" w:leader="none"/>
        </w:tabs>
        <w:suppressAutoHyphens w:val="true"/>
        <w:spacing w:lineRule="atLeast" w:line="0"/>
        <w:ind w:firstLine="709"/>
        <w:jc w:val="both"/>
        <w:rPr/>
      </w:pPr>
      <w:r>
        <w:rPr>
          <w:rFonts w:eastAsia="Calibri"/>
          <w:sz w:val="28"/>
          <w:szCs w:val="28"/>
          <w:lang w:eastAsia="ar-SA"/>
        </w:rPr>
        <w:t>5. Постановление вступает в силу со дня его официального опубликования (обнародования).</w:t>
      </w:r>
    </w:p>
    <w:p>
      <w:pPr>
        <w:pStyle w:val="Normal"/>
        <w:jc w:val="both"/>
        <w:rPr>
          <w:rFonts w:eastAsia="Calibri"/>
          <w:sz w:val="28"/>
          <w:szCs w:val="28"/>
          <w:lang w:eastAsia="ar-SA"/>
        </w:rPr>
      </w:pPr>
      <w:r>
        <w:rPr>
          <w:rFonts w:eastAsia="Calibri"/>
          <w:sz w:val="28"/>
          <w:szCs w:val="28"/>
          <w:lang w:eastAsia="ar-SA"/>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Глава муниципального образования </w:t>
      </w:r>
    </w:p>
    <w:p>
      <w:pPr>
        <w:pStyle w:val="Normal"/>
        <w:ind w:right="-284" w:hanging="0"/>
        <w:jc w:val="both"/>
        <w:rPr/>
      </w:pPr>
      <w:r>
        <w:rPr>
          <w:sz w:val="28"/>
          <w:szCs w:val="28"/>
        </w:rPr>
        <w:t>Курганинский район</w:t>
        <w:tab/>
        <w:tab/>
        <w:tab/>
        <w:tab/>
        <w:tab/>
        <w:tab/>
        <w:tab/>
        <w:t xml:space="preserve">      А.Н. Ворушилин</w:t>
      </w:r>
    </w:p>
    <w:p>
      <w:pPr>
        <w:pStyle w:val="Normal"/>
        <w:ind w:right="-284" w:hanging="0"/>
        <w:jc w:val="both"/>
        <w:rPr>
          <w:sz w:val="28"/>
          <w:szCs w:val="28"/>
        </w:rPr>
      </w:pPr>
      <w:r>
        <w:rPr>
          <w:sz w:val="28"/>
          <w:szCs w:val="28"/>
        </w:rPr>
      </w:r>
    </w:p>
    <w:p>
      <w:pPr>
        <w:pStyle w:val="21"/>
        <w:jc w:val="center"/>
        <w:rPr>
          <w:b/>
          <w:b/>
          <w:sz w:val="28"/>
          <w:szCs w:val="28"/>
        </w:rPr>
      </w:pPr>
      <w:r>
        <w:rPr>
          <w:b/>
          <w:sz w:val="28"/>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r>
    </w:p>
    <w:p>
      <w:pPr>
        <w:pStyle w:val="21"/>
        <w:rPr>
          <w:b/>
          <w:b/>
          <w:szCs w:val="28"/>
        </w:rPr>
      </w:pPr>
      <w:r>
        <w:rPr>
          <w:b/>
          <w:szCs w:val="28"/>
        </w:rPr>
      </w:r>
    </w:p>
    <w:p>
      <w:pPr>
        <w:pStyle w:val="Normal"/>
        <w:tabs>
          <w:tab w:val="clear" w:pos="709"/>
          <w:tab w:val="left" w:pos="5529" w:leader="none"/>
        </w:tabs>
        <w:suppressAutoHyphens w:val="true"/>
        <w:autoSpaceDE w:val="false"/>
        <w:ind w:left="5103" w:hanging="0"/>
        <w:jc w:val="both"/>
        <w:rPr>
          <w:sz w:val="28"/>
          <w:szCs w:val="28"/>
          <w:lang w:eastAsia="ar-SA"/>
        </w:rPr>
      </w:pPr>
      <w:r>
        <w:rPr>
          <w:sz w:val="28"/>
          <w:szCs w:val="28"/>
          <w:lang w:eastAsia="ar-SA"/>
        </w:rPr>
        <w:t xml:space="preserve">     </w:t>
      </w:r>
      <w:r>
        <w:rPr>
          <w:sz w:val="28"/>
          <w:szCs w:val="28"/>
          <w:lang w:eastAsia="ar-SA"/>
        </w:rPr>
        <w:t>Приложение 1</w:t>
      </w:r>
    </w:p>
    <w:p>
      <w:pPr>
        <w:pStyle w:val="Normal"/>
        <w:suppressAutoHyphens w:val="true"/>
        <w:autoSpaceDE w:val="false"/>
        <w:ind w:left="5103" w:hanging="0"/>
        <w:jc w:val="both"/>
        <w:rPr>
          <w:sz w:val="28"/>
          <w:szCs w:val="28"/>
          <w:lang w:eastAsia="ar-SA"/>
        </w:rPr>
      </w:pPr>
      <w:r>
        <w:rPr>
          <w:sz w:val="28"/>
          <w:szCs w:val="28"/>
          <w:lang w:eastAsia="ar-SA"/>
        </w:rPr>
      </w:r>
    </w:p>
    <w:p>
      <w:pPr>
        <w:pStyle w:val="Normal"/>
        <w:suppressAutoHyphens w:val="true"/>
        <w:autoSpaceDE w:val="false"/>
        <w:ind w:left="5103" w:hanging="0"/>
        <w:jc w:val="both"/>
        <w:rPr>
          <w:sz w:val="28"/>
          <w:szCs w:val="28"/>
          <w:lang w:eastAsia="ar-SA"/>
        </w:rPr>
      </w:pPr>
      <w:r>
        <w:rPr>
          <w:sz w:val="28"/>
          <w:szCs w:val="28"/>
          <w:lang w:eastAsia="ar-SA"/>
        </w:rPr>
        <w:t xml:space="preserve">    </w:t>
      </w:r>
      <w:r>
        <w:rPr>
          <w:sz w:val="28"/>
          <w:szCs w:val="28"/>
          <w:lang w:eastAsia="ar-SA"/>
        </w:rPr>
        <w:t xml:space="preserve">УТВЕРЖДЕН   </w:t>
      </w:r>
    </w:p>
    <w:p>
      <w:pPr>
        <w:pStyle w:val="Normal"/>
        <w:tabs>
          <w:tab w:val="clear" w:pos="709"/>
          <w:tab w:val="left" w:pos="5387" w:leader="none"/>
        </w:tabs>
        <w:suppressAutoHyphens w:val="true"/>
        <w:autoSpaceDE w:val="false"/>
        <w:ind w:left="5387" w:hanging="0"/>
        <w:jc w:val="both"/>
        <w:rPr>
          <w:sz w:val="28"/>
          <w:szCs w:val="28"/>
          <w:lang w:eastAsia="ar-SA"/>
        </w:rPr>
      </w:pPr>
      <w:r>
        <w:rPr>
          <w:sz w:val="28"/>
          <w:szCs w:val="28"/>
          <w:lang w:eastAsia="ar-SA"/>
        </w:rPr>
        <w:t>постановлением администрации</w:t>
      </w:r>
    </w:p>
    <w:p>
      <w:pPr>
        <w:pStyle w:val="Normal"/>
        <w:suppressAutoHyphens w:val="true"/>
        <w:autoSpaceDE w:val="false"/>
        <w:ind w:left="5387" w:hanging="0"/>
        <w:jc w:val="both"/>
        <w:rPr>
          <w:sz w:val="28"/>
          <w:szCs w:val="28"/>
          <w:lang w:eastAsia="ar-SA"/>
        </w:rPr>
      </w:pPr>
      <w:r>
        <w:rPr>
          <w:sz w:val="28"/>
          <w:szCs w:val="28"/>
          <w:lang w:eastAsia="ar-SA"/>
        </w:rPr>
        <w:t>муниципального образования</w:t>
      </w:r>
    </w:p>
    <w:p>
      <w:pPr>
        <w:pStyle w:val="Normal"/>
        <w:suppressAutoHyphens w:val="true"/>
        <w:autoSpaceDE w:val="false"/>
        <w:ind w:left="5387" w:hanging="0"/>
        <w:jc w:val="both"/>
        <w:rPr>
          <w:sz w:val="28"/>
          <w:szCs w:val="28"/>
          <w:lang w:eastAsia="ar-SA"/>
        </w:rPr>
      </w:pPr>
      <w:r>
        <w:rPr>
          <w:sz w:val="28"/>
          <w:szCs w:val="28"/>
          <w:lang w:eastAsia="ar-SA"/>
        </w:rPr>
        <w:t>Курганинский район</w:t>
      </w:r>
    </w:p>
    <w:p>
      <w:pPr>
        <w:pStyle w:val="Normal"/>
        <w:suppressAutoHyphens w:val="true"/>
        <w:autoSpaceDE w:val="false"/>
        <w:ind w:left="5387" w:hanging="0"/>
        <w:jc w:val="both"/>
        <w:rPr>
          <w:b/>
          <w:b/>
          <w:sz w:val="28"/>
          <w:szCs w:val="28"/>
          <w:lang w:eastAsia="ar-SA"/>
        </w:rPr>
      </w:pPr>
      <w:r>
        <w:rPr>
          <w:sz w:val="28"/>
          <w:szCs w:val="28"/>
          <w:lang w:eastAsia="ar-SA"/>
        </w:rPr>
        <w:t xml:space="preserve">от_____________№_________  </w:t>
      </w:r>
    </w:p>
    <w:p>
      <w:pPr>
        <w:pStyle w:val="Normal"/>
        <w:suppressAutoHyphens w:val="true"/>
        <w:autoSpaceDE w:val="false"/>
        <w:rPr>
          <w:b/>
          <w:b/>
          <w:sz w:val="28"/>
          <w:szCs w:val="28"/>
          <w:lang w:eastAsia="ar-SA"/>
        </w:rPr>
      </w:pPr>
      <w:r>
        <w:rPr>
          <w:b/>
          <w:sz w:val="28"/>
          <w:szCs w:val="28"/>
          <w:lang w:eastAsia="ar-SA"/>
        </w:rPr>
      </w:r>
    </w:p>
    <w:p>
      <w:pPr>
        <w:pStyle w:val="Normal"/>
        <w:widowControl w:val="false"/>
        <w:tabs>
          <w:tab w:val="clear" w:pos="709"/>
          <w:tab w:val="left" w:pos="7920" w:leader="none"/>
        </w:tabs>
        <w:suppressAutoHyphens w:val="true"/>
        <w:spacing w:lineRule="atLeast" w:line="0"/>
        <w:rPr>
          <w:b/>
          <w:b/>
          <w:sz w:val="28"/>
          <w:szCs w:val="20"/>
          <w:lang w:eastAsia="ar-SA"/>
        </w:rPr>
      </w:pPr>
      <w:r>
        <w:rPr>
          <w:b/>
          <w:sz w:val="28"/>
          <w:szCs w:val="20"/>
          <w:lang w:eastAsia="ar-SA"/>
        </w:rPr>
      </w:r>
    </w:p>
    <w:p>
      <w:pPr>
        <w:pStyle w:val="Normal"/>
        <w:widowControl w:val="false"/>
        <w:tabs>
          <w:tab w:val="clear" w:pos="709"/>
          <w:tab w:val="left" w:pos="7920" w:leader="none"/>
        </w:tabs>
        <w:suppressAutoHyphens w:val="true"/>
        <w:spacing w:lineRule="atLeast" w:line="0"/>
        <w:rPr>
          <w:b/>
          <w:b/>
          <w:sz w:val="28"/>
          <w:szCs w:val="20"/>
        </w:rPr>
      </w:pPr>
      <w:r>
        <w:rPr>
          <w:b/>
          <w:sz w:val="28"/>
          <w:szCs w:val="20"/>
        </w:rPr>
      </w:r>
    </w:p>
    <w:p>
      <w:pPr>
        <w:pStyle w:val="Normal"/>
        <w:widowControl w:val="false"/>
        <w:tabs>
          <w:tab w:val="clear" w:pos="709"/>
          <w:tab w:val="left" w:pos="7920" w:leader="none"/>
        </w:tabs>
        <w:suppressAutoHyphens w:val="true"/>
        <w:spacing w:lineRule="atLeast" w:line="0"/>
        <w:ind w:left="567" w:right="566" w:hanging="0"/>
        <w:jc w:val="center"/>
        <w:rPr>
          <w:b/>
          <w:b/>
          <w:sz w:val="28"/>
          <w:szCs w:val="20"/>
        </w:rPr>
      </w:pPr>
      <w:r>
        <w:rPr>
          <w:b/>
          <w:sz w:val="28"/>
          <w:szCs w:val="20"/>
        </w:rPr>
        <w:t>ПОРЯДОК</w:t>
      </w:r>
    </w:p>
    <w:p>
      <w:pPr>
        <w:pStyle w:val="Normal"/>
        <w:widowControl w:val="false"/>
        <w:tabs>
          <w:tab w:val="clear" w:pos="709"/>
          <w:tab w:val="left" w:pos="7920" w:leader="none"/>
        </w:tabs>
        <w:suppressAutoHyphens w:val="true"/>
        <w:spacing w:lineRule="atLeast" w:line="0"/>
        <w:ind w:left="567" w:right="566" w:hanging="0"/>
        <w:jc w:val="center"/>
        <w:rPr>
          <w:b/>
          <w:b/>
          <w:sz w:val="28"/>
          <w:szCs w:val="20"/>
        </w:rPr>
      </w:pPr>
      <w:r>
        <w:rPr>
          <w:b/>
          <w:sz w:val="28"/>
          <w:szCs w:val="20"/>
        </w:rPr>
        <w:t>участия в работе комиссии по использованию жилищного</w:t>
      </w:r>
    </w:p>
    <w:p>
      <w:pPr>
        <w:pStyle w:val="Normal"/>
        <w:widowControl w:val="false"/>
        <w:tabs>
          <w:tab w:val="clear" w:pos="709"/>
          <w:tab w:val="left" w:pos="7920" w:leader="none"/>
        </w:tabs>
        <w:suppressAutoHyphens w:val="true"/>
        <w:spacing w:lineRule="atLeast" w:line="0"/>
        <w:ind w:left="567" w:right="566" w:hanging="0"/>
        <w:jc w:val="center"/>
        <w:rPr/>
      </w:pPr>
      <w:r>
        <w:rPr>
          <w:b/>
          <w:sz w:val="28"/>
          <w:szCs w:val="20"/>
        </w:rPr>
        <w:t>фонда на</w:t>
      </w:r>
      <w:r>
        <w:rPr>
          <w:b/>
          <w:sz w:val="28"/>
          <w:szCs w:val="28"/>
        </w:rPr>
        <w:t xml:space="preserve"> территории сельских поселений муниципального образования Курганинский район</w:t>
      </w:r>
      <w:r>
        <w:rPr>
          <w:b/>
          <w:sz w:val="28"/>
          <w:szCs w:val="20"/>
        </w:rPr>
        <w:t xml:space="preserve"> собственника жилого</w:t>
      </w:r>
    </w:p>
    <w:p>
      <w:pPr>
        <w:pStyle w:val="Normal"/>
        <w:widowControl w:val="false"/>
        <w:tabs>
          <w:tab w:val="clear" w:pos="709"/>
          <w:tab w:val="left" w:pos="7920" w:leader="none"/>
        </w:tabs>
        <w:suppressAutoHyphens w:val="true"/>
        <w:spacing w:lineRule="atLeast" w:line="0"/>
        <w:ind w:left="567" w:right="1134" w:hanging="0"/>
        <w:jc w:val="center"/>
        <w:rPr/>
      </w:pPr>
      <w:r>
        <w:rPr>
          <w:b/>
          <w:sz w:val="28"/>
          <w:szCs w:val="20"/>
        </w:rPr>
        <w:t>помещения, получившего повреждения в результате       чрезвычайной ситуации и уведомления о времени                                          и месте ее заседания</w:t>
      </w:r>
    </w:p>
    <w:p>
      <w:pPr>
        <w:pStyle w:val="Normal"/>
        <w:widowControl w:val="false"/>
        <w:tabs>
          <w:tab w:val="clear" w:pos="709"/>
          <w:tab w:val="left" w:pos="7920" w:leader="none"/>
        </w:tabs>
        <w:suppressAutoHyphens w:val="true"/>
        <w:spacing w:lineRule="atLeast" w:line="0"/>
        <w:rPr>
          <w:b/>
          <w:b/>
          <w:sz w:val="28"/>
          <w:szCs w:val="20"/>
        </w:rPr>
      </w:pPr>
      <w:r>
        <w:rPr>
          <w:b/>
          <w:sz w:val="28"/>
          <w:szCs w:val="20"/>
        </w:rPr>
      </w:r>
    </w:p>
    <w:p>
      <w:pPr>
        <w:pStyle w:val="Normal"/>
        <w:widowControl w:val="false"/>
        <w:tabs>
          <w:tab w:val="clear" w:pos="709"/>
          <w:tab w:val="left" w:pos="7920" w:leader="none"/>
        </w:tabs>
        <w:suppressAutoHyphens w:val="true"/>
        <w:spacing w:lineRule="atLeast" w:line="0"/>
        <w:jc w:val="both"/>
        <w:rPr>
          <w:sz w:val="28"/>
          <w:szCs w:val="20"/>
        </w:rPr>
      </w:pPr>
      <w:r>
        <w:rPr>
          <w:sz w:val="28"/>
          <w:szCs w:val="20"/>
        </w:rPr>
      </w:r>
    </w:p>
    <w:p>
      <w:pPr>
        <w:pStyle w:val="Normal"/>
        <w:widowControl w:val="false"/>
        <w:tabs>
          <w:tab w:val="clear" w:pos="709"/>
          <w:tab w:val="left" w:pos="7920" w:leader="none"/>
        </w:tabs>
        <w:suppressAutoHyphens w:val="true"/>
        <w:spacing w:lineRule="atLeast" w:line="0"/>
        <w:ind w:right="-1" w:firstLine="709"/>
        <w:jc w:val="both"/>
        <w:rPr>
          <w:sz w:val="28"/>
          <w:szCs w:val="20"/>
        </w:rPr>
      </w:pPr>
      <w:r>
        <w:rPr>
          <w:sz w:val="28"/>
          <w:szCs w:val="20"/>
        </w:rPr>
        <w:t xml:space="preserve">1. Порядок привлечения собственника  жилого  помещения, получившего повреждения в результате чрезвычайной ситуации к  работе межведомственной комиссии по использованию жилищного фонда на территории сельских поселений муниципального образования Курганинский район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уведомления  о  времени  и  месте  его  заседания  (далее - Порядок)   устанавливает   правила  привлечения  собственника  жилого помещения  к  работе  комиссии и  правила  его уведомления о времени и месте  заседания  комиссии.  </w:t>
      </w:r>
    </w:p>
    <w:p>
      <w:pPr>
        <w:pStyle w:val="Normal"/>
        <w:widowControl w:val="false"/>
        <w:tabs>
          <w:tab w:val="clear" w:pos="709"/>
          <w:tab w:val="left" w:pos="0" w:leader="none"/>
        </w:tabs>
        <w:suppressAutoHyphens w:val="true"/>
        <w:spacing w:lineRule="atLeast" w:line="0"/>
        <w:jc w:val="both"/>
        <w:rPr/>
      </w:pPr>
      <w:r>
        <w:rPr>
          <w:sz w:val="28"/>
          <w:szCs w:val="20"/>
        </w:rPr>
        <w:tab/>
        <w:t xml:space="preserve">2. Собственник жилого помещения (уполномоченные им лица) вправе участвовать в заседании комиссии с правом совещательного голоса, а также    представлять любые    документы, имеющие   отношение   к рассматриваемым   комиссией   вопросам.   </w:t>
      </w:r>
    </w:p>
    <w:p>
      <w:pPr>
        <w:pStyle w:val="Normal"/>
        <w:widowControl w:val="false"/>
        <w:tabs>
          <w:tab w:val="clear" w:pos="709"/>
          <w:tab w:val="left" w:pos="7920" w:leader="none"/>
        </w:tabs>
        <w:suppressAutoHyphens w:val="true"/>
        <w:spacing w:lineRule="atLeast" w:line="0"/>
        <w:ind w:firstLine="709"/>
        <w:jc w:val="both"/>
        <w:rPr/>
      </w:pPr>
      <w:r>
        <w:rPr>
          <w:sz w:val="28"/>
          <w:szCs w:val="20"/>
        </w:rPr>
        <w:t xml:space="preserve">3. В случае проведения комиссией оценки всего многоквартирного дома или ряда жилых помещений в доме собственники жилых   помещений (уполномоченные ими лица) подлежат уведомлению о   времени   и   месте заседания комиссии посредством вывешивания информационных   объявлений на досках объявлений, расположенных во всех подъездах многоквартирного дома или у входа в подъезды либо в   местах, обеспечивающих   доступ неограниченного круга лиц к информации.  </w:t>
      </w:r>
    </w:p>
    <w:p>
      <w:pPr>
        <w:pStyle w:val="Normal"/>
        <w:widowControl w:val="false"/>
        <w:tabs>
          <w:tab w:val="clear" w:pos="709"/>
          <w:tab w:val="left" w:pos="7920" w:leader="none"/>
        </w:tabs>
        <w:suppressAutoHyphens w:val="true"/>
        <w:spacing w:lineRule="atLeast" w:line="0"/>
        <w:ind w:firstLine="709"/>
        <w:jc w:val="both"/>
        <w:rPr>
          <w:sz w:val="28"/>
          <w:szCs w:val="20"/>
        </w:rPr>
      </w:pPr>
      <w:r>
        <w:rPr>
          <w:sz w:val="28"/>
          <w:szCs w:val="20"/>
        </w:rPr>
        <w:t xml:space="preserve">Информационные объявления вывешиваются не позднее чем за 10 дней                     до назначенной   даты   проведения   заседания   комиссии.   </w:t>
      </w:r>
    </w:p>
    <w:p>
      <w:pPr>
        <w:pStyle w:val="Normal"/>
        <w:widowControl w:val="false"/>
        <w:tabs>
          <w:tab w:val="clear" w:pos="709"/>
          <w:tab w:val="left" w:pos="7920" w:leader="none"/>
        </w:tabs>
        <w:suppressAutoHyphens w:val="true"/>
        <w:spacing w:lineRule="atLeast" w:line="0"/>
        <w:ind w:firstLine="709"/>
        <w:jc w:val="both"/>
        <w:rPr>
          <w:sz w:val="28"/>
          <w:szCs w:val="20"/>
        </w:rPr>
      </w:pPr>
      <w:r>
        <w:rPr>
          <w:sz w:val="28"/>
          <w:szCs w:val="20"/>
        </w:rPr>
        <w:t xml:space="preserve">4. В случае проведения комиссией оценки отдельного жилого помещения в многоквартирном доме, частного жилого дома- собственники жилых </w:t>
      </w:r>
    </w:p>
    <w:p>
      <w:pPr>
        <w:pStyle w:val="Normal"/>
        <w:widowControl w:val="false"/>
        <w:tabs>
          <w:tab w:val="clear" w:pos="709"/>
          <w:tab w:val="left" w:pos="7920" w:leader="none"/>
        </w:tabs>
        <w:suppressAutoHyphens w:val="true"/>
        <w:spacing w:lineRule="atLeast" w:line="0"/>
        <w:jc w:val="both"/>
        <w:rPr/>
      </w:pPr>
      <w:r>
        <w:rPr>
          <w:sz w:val="28"/>
          <w:szCs w:val="20"/>
        </w:rPr>
        <w:t>помещений (уполномоченные  ими  лица)  подлежат  уведомлению о времени                          и  месте  заседания комиссии посредством телефонной связи или посредством  направления  простого  почтового отправления. Уведомления направляются                   не  позднее  чем за 10 дней до назначенной даты проведения заседания    комиссии.</w:t>
      </w:r>
    </w:p>
    <w:p>
      <w:pPr>
        <w:pStyle w:val="Normal"/>
        <w:widowControl w:val="false"/>
        <w:tabs>
          <w:tab w:val="clear" w:pos="709"/>
          <w:tab w:val="left" w:pos="0" w:leader="none"/>
        </w:tabs>
        <w:suppressAutoHyphens w:val="true"/>
        <w:spacing w:lineRule="atLeast" w:line="0"/>
        <w:ind w:firstLine="709"/>
        <w:jc w:val="both"/>
        <w:rPr/>
      </w:pPr>
      <w:r>
        <w:rPr>
          <w:sz w:val="28"/>
          <w:szCs w:val="20"/>
        </w:rPr>
        <w:t xml:space="preserve"> </w:t>
      </w:r>
      <w:r>
        <w:rPr>
          <w:sz w:val="28"/>
          <w:szCs w:val="20"/>
        </w:rPr>
        <w:t>5.</w:t>
      </w:r>
      <w:r>
        <w:rPr>
          <w:sz w:val="28"/>
          <w:szCs w:val="28"/>
          <w:shd w:fill="FFFFFF" w:val="clear"/>
        </w:rPr>
        <w:t xml:space="preserve"> В случае если комиссией проводится оценка жилых помещений жилищного фонда Российской Федерации,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w:t>
      </w:r>
    </w:p>
    <w:p>
      <w:pPr>
        <w:pStyle w:val="Normal"/>
        <w:widowControl w:val="false"/>
        <w:tabs>
          <w:tab w:val="clear" w:pos="709"/>
          <w:tab w:val="left" w:pos="7920" w:leader="none"/>
        </w:tabs>
        <w:suppressAutoHyphens w:val="true"/>
        <w:spacing w:lineRule="atLeast" w:line="0"/>
        <w:ind w:firstLine="709"/>
        <w:jc w:val="both"/>
        <w:rPr>
          <w:sz w:val="28"/>
          <w:szCs w:val="20"/>
        </w:rPr>
      </w:pPr>
      <w:r>
        <w:rPr>
          <w:sz w:val="28"/>
          <w:szCs w:val="28"/>
          <w:shd w:fill="FFFFFF" w:val="clear"/>
        </w:rPr>
        <w:t>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(правообладатель).</w:t>
      </w:r>
    </w:p>
    <w:p>
      <w:pPr>
        <w:pStyle w:val="Normal"/>
        <w:widowControl w:val="false"/>
        <w:tabs>
          <w:tab w:val="clear" w:pos="709"/>
          <w:tab w:val="left" w:pos="7920" w:leader="none"/>
        </w:tabs>
        <w:suppressAutoHyphens w:val="true"/>
        <w:spacing w:lineRule="atLeast" w:line="0"/>
        <w:ind w:firstLine="709"/>
        <w:jc w:val="both"/>
        <w:rPr/>
      </w:pPr>
      <w:r>
        <w:rPr>
          <w:sz w:val="28"/>
          <w:szCs w:val="20"/>
        </w:rPr>
        <w:t xml:space="preserve">Вышеуказанные  лица  привлекаются  к  участию  в  работе  комиссии             на основании   распоряжения   или   иного  документа,  дающего полномочия  принимать  решения  в  пределах  компетенции  комиссии. </w:t>
      </w:r>
    </w:p>
    <w:p>
      <w:pPr>
        <w:pStyle w:val="Normal"/>
        <w:autoSpaceDE w:val="false"/>
        <w:ind w:firstLine="900"/>
        <w:jc w:val="both"/>
        <w:rPr>
          <w:sz w:val="28"/>
          <w:szCs w:val="28"/>
        </w:rPr>
      </w:pPr>
      <w:r>
        <w:rPr>
          <w:sz w:val="28"/>
          <w:szCs w:val="20"/>
        </w:rPr>
        <w:t xml:space="preserve">6. Одновременно с процедурами уведомления, предусмотренными пунктами 3,4 настоящего Порядка, секретарь комиссии не позднее чем                     за 10 дней  до назначенной даты проведения заседания комиссии размещает уведомлениео времени и месте ее работы </w:t>
      </w:r>
      <w:r>
        <w:rPr>
          <w:sz w:val="28"/>
          <w:szCs w:val="28"/>
        </w:rPr>
        <w:t>на официальном сайте администрации муниципального образования Курганинский район                                 в информационно-телекоммуникационной сети «Интернет».</w:t>
      </w:r>
    </w:p>
    <w:p>
      <w:pPr>
        <w:pStyle w:val="Normal"/>
        <w:widowControl w:val="false"/>
        <w:tabs>
          <w:tab w:val="clear" w:pos="709"/>
          <w:tab w:val="left" w:pos="7920" w:leader="none"/>
        </w:tabs>
        <w:suppressAutoHyphens w:val="true"/>
        <w:spacing w:lineRule="atLeast" w:line="0"/>
        <w:jc w:val="both"/>
        <w:rPr>
          <w:sz w:val="28"/>
          <w:szCs w:val="28"/>
        </w:rPr>
      </w:pPr>
      <w:r>
        <w:rPr>
          <w:sz w:val="28"/>
          <w:szCs w:val="28"/>
        </w:rPr>
      </w:r>
    </w:p>
    <w:p>
      <w:pPr>
        <w:pStyle w:val="Normal"/>
        <w:tabs>
          <w:tab w:val="clear" w:pos="709"/>
          <w:tab w:val="left" w:pos="7655" w:leader="none"/>
        </w:tabs>
        <w:suppressAutoHyphens w:val="true"/>
        <w:rPr>
          <w:rFonts w:eastAsia="Calibri"/>
          <w:sz w:val="28"/>
          <w:szCs w:val="28"/>
          <w:lang w:eastAsia="en-US"/>
        </w:rPr>
      </w:pPr>
      <w:r>
        <w:rPr>
          <w:rFonts w:eastAsia="Calibri"/>
          <w:sz w:val="28"/>
          <w:szCs w:val="28"/>
          <w:lang w:eastAsia="en-US"/>
        </w:rPr>
      </w:r>
    </w:p>
    <w:p>
      <w:pPr>
        <w:pStyle w:val="Normal"/>
        <w:tabs>
          <w:tab w:val="clear" w:pos="709"/>
          <w:tab w:val="left" w:pos="7655" w:leader="none"/>
        </w:tabs>
        <w:suppressAutoHyphens w:val="true"/>
        <w:rPr>
          <w:rFonts w:eastAsia="Calibri"/>
          <w:sz w:val="28"/>
          <w:szCs w:val="28"/>
          <w:lang w:eastAsia="en-US"/>
        </w:rPr>
      </w:pPr>
      <w:r>
        <w:rPr>
          <w:rFonts w:eastAsia="Calibri"/>
          <w:sz w:val="28"/>
          <w:szCs w:val="28"/>
          <w:lang w:eastAsia="en-US"/>
        </w:rPr>
      </w:r>
    </w:p>
    <w:p>
      <w:pPr>
        <w:pStyle w:val="Normal"/>
        <w:tabs>
          <w:tab w:val="clear" w:pos="709"/>
          <w:tab w:val="left" w:pos="7655" w:leader="none"/>
        </w:tabs>
        <w:suppressAutoHyphens w:val="true"/>
        <w:rPr>
          <w:rFonts w:eastAsia="Calibri"/>
          <w:sz w:val="28"/>
          <w:szCs w:val="28"/>
          <w:lang w:eastAsia="en-US"/>
        </w:rPr>
      </w:pPr>
      <w:r>
        <w:rPr>
          <w:rFonts w:eastAsia="Calibri"/>
          <w:sz w:val="28"/>
          <w:szCs w:val="28"/>
          <w:lang w:eastAsia="en-US"/>
        </w:rPr>
        <w:t xml:space="preserve">Начальник отдела </w:t>
      </w:r>
    </w:p>
    <w:p>
      <w:pPr>
        <w:pStyle w:val="Normal"/>
        <w:tabs>
          <w:tab w:val="clear" w:pos="709"/>
          <w:tab w:val="left" w:pos="7655" w:leader="none"/>
        </w:tabs>
        <w:suppressAutoHyphens w:val="true"/>
        <w:rPr>
          <w:rFonts w:eastAsia="Calibri"/>
          <w:sz w:val="28"/>
          <w:szCs w:val="28"/>
          <w:lang w:eastAsia="en-US"/>
        </w:rPr>
      </w:pPr>
      <w:r>
        <w:rPr>
          <w:rFonts w:eastAsia="Calibri"/>
          <w:sz w:val="28"/>
          <w:szCs w:val="28"/>
          <w:lang w:eastAsia="en-US"/>
        </w:rPr>
        <w:t xml:space="preserve">жилищно-коммунального хозяйства, </w:t>
      </w:r>
    </w:p>
    <w:p>
      <w:pPr>
        <w:pStyle w:val="Normal"/>
        <w:tabs>
          <w:tab w:val="clear" w:pos="709"/>
          <w:tab w:val="left" w:pos="7655" w:leader="none"/>
        </w:tabs>
        <w:suppressAutoHyphens w:val="true"/>
        <w:rPr>
          <w:rFonts w:eastAsia="Calibri"/>
          <w:sz w:val="28"/>
          <w:szCs w:val="28"/>
          <w:lang w:eastAsia="en-US"/>
        </w:rPr>
      </w:pPr>
      <w:r>
        <w:rPr>
          <w:rFonts w:eastAsia="Calibri"/>
          <w:sz w:val="28"/>
          <w:szCs w:val="28"/>
          <w:lang w:eastAsia="en-US"/>
        </w:rPr>
        <w:t>транспорта и связи администрации</w:t>
      </w:r>
    </w:p>
    <w:p>
      <w:pPr>
        <w:pStyle w:val="Normal"/>
        <w:tabs>
          <w:tab w:val="clear" w:pos="709"/>
          <w:tab w:val="left" w:pos="7655" w:leader="none"/>
        </w:tabs>
        <w:suppressAutoHyphens w:val="true"/>
        <w:rPr>
          <w:rFonts w:eastAsia="Calibri"/>
          <w:sz w:val="28"/>
          <w:szCs w:val="28"/>
          <w:lang w:eastAsia="en-US"/>
        </w:rPr>
      </w:pPr>
      <w:r>
        <w:rPr>
          <w:rFonts w:eastAsia="Calibri"/>
          <w:sz w:val="28"/>
          <w:szCs w:val="28"/>
          <w:lang w:eastAsia="en-US"/>
        </w:rPr>
        <w:t xml:space="preserve">муниципального образования      </w:t>
      </w:r>
    </w:p>
    <w:p>
      <w:pPr>
        <w:pStyle w:val="Normal"/>
        <w:suppressAutoHyphens w:val="true"/>
        <w:rPr>
          <w:rFonts w:eastAsia="Calibri"/>
          <w:bCs/>
          <w:color w:val="26282F"/>
          <w:sz w:val="28"/>
          <w:szCs w:val="28"/>
          <w:lang w:eastAsia="en-US"/>
        </w:rPr>
      </w:pPr>
      <w:r>
        <w:rPr>
          <w:rFonts w:eastAsia="Calibri"/>
          <w:sz w:val="28"/>
          <w:szCs w:val="28"/>
          <w:lang w:eastAsia="en-US"/>
        </w:rPr>
        <w:t>Курганинский район</w:t>
        <w:tab/>
        <w:tab/>
        <w:tab/>
        <w:tab/>
        <w:t xml:space="preserve">                                            Г.Б. Кошелев</w:t>
      </w:r>
    </w:p>
    <w:p>
      <w:pPr>
        <w:pStyle w:val="Normal"/>
        <w:jc w:val="both"/>
        <w:rPr>
          <w:rFonts w:eastAsia="Calibri"/>
          <w:bCs/>
          <w:color w:val="26282F"/>
          <w:sz w:val="28"/>
          <w:szCs w:val="28"/>
          <w:lang w:eastAsia="en-US"/>
        </w:rPr>
      </w:pPr>
      <w:r>
        <w:rPr>
          <w:rFonts w:eastAsia="Calibri"/>
          <w:bCs/>
          <w:color w:val="26282F"/>
          <w:sz w:val="28"/>
          <w:szCs w:val="28"/>
          <w:lang w:eastAsia="en-US"/>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tabs>
          <w:tab w:val="clear" w:pos="709"/>
          <w:tab w:val="left" w:pos="5529" w:leader="none"/>
        </w:tabs>
        <w:suppressAutoHyphens w:val="true"/>
        <w:autoSpaceDE w:val="false"/>
        <w:ind w:left="5103" w:hanging="0"/>
        <w:jc w:val="both"/>
        <w:rPr>
          <w:sz w:val="28"/>
          <w:szCs w:val="28"/>
          <w:lang w:eastAsia="ar-SA"/>
        </w:rPr>
      </w:pPr>
      <w:r>
        <w:rPr>
          <w:sz w:val="28"/>
          <w:szCs w:val="28"/>
          <w:lang w:eastAsia="ar-SA"/>
        </w:rPr>
        <w:t xml:space="preserve">    </w:t>
      </w:r>
      <w:r>
        <w:rPr>
          <w:sz w:val="28"/>
          <w:szCs w:val="28"/>
          <w:lang w:eastAsia="ar-SA"/>
        </w:rPr>
        <w:t>Приложение 2</w:t>
      </w:r>
    </w:p>
    <w:p>
      <w:pPr>
        <w:pStyle w:val="Normal"/>
        <w:suppressAutoHyphens w:val="true"/>
        <w:autoSpaceDE w:val="false"/>
        <w:ind w:left="5103" w:hanging="0"/>
        <w:jc w:val="both"/>
        <w:rPr>
          <w:sz w:val="28"/>
          <w:szCs w:val="28"/>
          <w:lang w:eastAsia="ar-SA"/>
        </w:rPr>
      </w:pPr>
      <w:r>
        <w:rPr>
          <w:sz w:val="28"/>
          <w:szCs w:val="28"/>
          <w:lang w:eastAsia="ar-SA"/>
        </w:rPr>
      </w:r>
    </w:p>
    <w:p>
      <w:pPr>
        <w:pStyle w:val="Normal"/>
        <w:suppressAutoHyphens w:val="true"/>
        <w:autoSpaceDE w:val="false"/>
        <w:ind w:left="5103" w:hanging="0"/>
        <w:jc w:val="both"/>
        <w:rPr>
          <w:sz w:val="28"/>
          <w:szCs w:val="28"/>
          <w:lang w:eastAsia="ar-SA"/>
        </w:rPr>
      </w:pPr>
      <w:r>
        <w:rPr>
          <w:sz w:val="28"/>
          <w:szCs w:val="28"/>
          <w:lang w:eastAsia="ar-SA"/>
        </w:rPr>
        <w:t xml:space="preserve">    </w:t>
      </w:r>
      <w:r>
        <w:rPr>
          <w:sz w:val="28"/>
          <w:szCs w:val="28"/>
          <w:lang w:eastAsia="ar-SA"/>
        </w:rPr>
        <w:t xml:space="preserve">УТВЕРЖДЕН   </w:t>
      </w:r>
    </w:p>
    <w:p>
      <w:pPr>
        <w:pStyle w:val="Normal"/>
        <w:tabs>
          <w:tab w:val="clear" w:pos="709"/>
          <w:tab w:val="left" w:pos="5387" w:leader="none"/>
        </w:tabs>
        <w:suppressAutoHyphens w:val="true"/>
        <w:autoSpaceDE w:val="false"/>
        <w:ind w:left="5387" w:hanging="0"/>
        <w:jc w:val="both"/>
        <w:rPr>
          <w:sz w:val="28"/>
          <w:szCs w:val="28"/>
          <w:lang w:eastAsia="ar-SA"/>
        </w:rPr>
      </w:pPr>
      <w:r>
        <w:rPr>
          <w:sz w:val="28"/>
          <w:szCs w:val="28"/>
          <w:lang w:eastAsia="ar-SA"/>
        </w:rPr>
        <w:t>постановлением администрации</w:t>
      </w:r>
    </w:p>
    <w:p>
      <w:pPr>
        <w:pStyle w:val="Normal"/>
        <w:suppressAutoHyphens w:val="true"/>
        <w:autoSpaceDE w:val="false"/>
        <w:ind w:left="5387" w:hanging="0"/>
        <w:jc w:val="both"/>
        <w:rPr>
          <w:sz w:val="28"/>
          <w:szCs w:val="28"/>
          <w:lang w:eastAsia="ar-SA"/>
        </w:rPr>
      </w:pPr>
      <w:r>
        <w:rPr>
          <w:sz w:val="28"/>
          <w:szCs w:val="28"/>
          <w:lang w:eastAsia="ar-SA"/>
        </w:rPr>
        <w:t>муниципального образования</w:t>
      </w:r>
    </w:p>
    <w:p>
      <w:pPr>
        <w:pStyle w:val="Normal"/>
        <w:suppressAutoHyphens w:val="true"/>
        <w:autoSpaceDE w:val="false"/>
        <w:ind w:left="5387" w:hanging="0"/>
        <w:jc w:val="both"/>
        <w:rPr>
          <w:sz w:val="28"/>
          <w:szCs w:val="28"/>
          <w:lang w:eastAsia="ar-SA"/>
        </w:rPr>
      </w:pPr>
      <w:r>
        <w:rPr>
          <w:sz w:val="28"/>
          <w:szCs w:val="28"/>
          <w:lang w:eastAsia="ar-SA"/>
        </w:rPr>
        <w:t>Курганинский район</w:t>
      </w:r>
    </w:p>
    <w:p>
      <w:pPr>
        <w:pStyle w:val="Normal"/>
        <w:suppressAutoHyphens w:val="true"/>
        <w:autoSpaceDE w:val="false"/>
        <w:ind w:left="5387" w:hanging="0"/>
        <w:jc w:val="both"/>
        <w:rPr>
          <w:sz w:val="28"/>
          <w:szCs w:val="28"/>
          <w:lang w:eastAsia="ar-SA"/>
        </w:rPr>
      </w:pPr>
      <w:r>
        <w:rPr>
          <w:sz w:val="28"/>
          <w:szCs w:val="28"/>
          <w:lang w:eastAsia="ar-SA"/>
        </w:rPr>
      </w:r>
    </w:p>
    <w:p>
      <w:pPr>
        <w:pStyle w:val="Normal"/>
        <w:suppressAutoHyphens w:val="true"/>
        <w:autoSpaceDE w:val="false"/>
        <w:ind w:left="5387" w:hanging="0"/>
        <w:jc w:val="both"/>
        <w:rPr>
          <w:b/>
          <w:b/>
          <w:sz w:val="28"/>
          <w:szCs w:val="28"/>
          <w:lang w:eastAsia="ar-SA"/>
        </w:rPr>
      </w:pPr>
      <w:r>
        <w:rPr>
          <w:sz w:val="28"/>
          <w:szCs w:val="28"/>
          <w:lang w:eastAsia="ar-SA"/>
        </w:rPr>
        <w:t xml:space="preserve">от_____________№_________  </w:t>
      </w:r>
    </w:p>
    <w:p>
      <w:pPr>
        <w:pStyle w:val="Normal"/>
        <w:suppressAutoHyphens w:val="true"/>
        <w:autoSpaceDE w:val="false"/>
        <w:jc w:val="both"/>
        <w:rPr>
          <w:b/>
          <w:b/>
          <w:sz w:val="28"/>
          <w:szCs w:val="28"/>
          <w:lang w:eastAsia="ar-SA"/>
        </w:rPr>
      </w:pPr>
      <w:r>
        <w:rPr>
          <w:b/>
          <w:sz w:val="28"/>
          <w:szCs w:val="28"/>
          <w:lang w:eastAsia="ar-SA"/>
        </w:rPr>
        <w:t xml:space="preserve">                                                                          </w:t>
      </w:r>
      <w:r>
        <w:rPr>
          <w:b/>
          <w:sz w:val="28"/>
          <w:szCs w:val="28"/>
          <w:lang w:eastAsia="ar-SA"/>
        </w:rPr>
        <w:t>______________________________ _</w:t>
      </w:r>
    </w:p>
    <w:p>
      <w:pPr>
        <w:pStyle w:val="Normal"/>
        <w:spacing w:lineRule="atLeast" w:line="0"/>
        <w:ind w:left="5103" w:hanging="0"/>
        <w:jc w:val="center"/>
        <w:rPr/>
      </w:pPr>
      <w:r>
        <w:rPr/>
        <w:t>(фамилия, имя, отчество)</w:t>
      </w:r>
    </w:p>
    <w:p>
      <w:pPr>
        <w:pStyle w:val="Normal"/>
        <w:pBdr>
          <w:bottom w:val="single" w:sz="4" w:space="1" w:color="000000"/>
        </w:pBdr>
        <w:spacing w:lineRule="atLeast" w:line="0"/>
        <w:ind w:left="5103" w:hanging="0"/>
        <w:rPr>
          <w:sz w:val="28"/>
          <w:szCs w:val="28"/>
        </w:rPr>
      </w:pPr>
      <w:r>
        <w:rPr>
          <w:sz w:val="28"/>
          <w:szCs w:val="28"/>
        </w:rPr>
        <w:t xml:space="preserve">  </w:t>
      </w:r>
    </w:p>
    <w:p>
      <w:pPr>
        <w:pStyle w:val="Normal"/>
        <w:spacing w:lineRule="atLeast" w:line="0"/>
        <w:ind w:left="5103" w:hanging="0"/>
        <w:jc w:val="center"/>
        <w:rPr/>
      </w:pPr>
      <w:r>
        <w:rPr/>
        <w:t>(адрес)</w:t>
      </w:r>
    </w:p>
    <w:p>
      <w:pPr>
        <w:pStyle w:val="Normal"/>
        <w:spacing w:lineRule="atLeast" w:line="0"/>
        <w:jc w:val="both"/>
        <w:rPr>
          <w:sz w:val="28"/>
          <w:szCs w:val="28"/>
        </w:rPr>
      </w:pPr>
      <w:r>
        <w:rPr>
          <w:sz w:val="28"/>
          <w:szCs w:val="28"/>
        </w:rPr>
      </w:r>
    </w:p>
    <w:p>
      <w:pPr>
        <w:pStyle w:val="Normal"/>
        <w:spacing w:lineRule="atLeast" w:line="0"/>
        <w:jc w:val="both"/>
        <w:rPr>
          <w:sz w:val="28"/>
          <w:szCs w:val="28"/>
        </w:rPr>
      </w:pPr>
      <w:r>
        <w:rPr>
          <w:sz w:val="28"/>
          <w:szCs w:val="28"/>
        </w:rPr>
      </w:r>
    </w:p>
    <w:p>
      <w:pPr>
        <w:pStyle w:val="Normal"/>
        <w:spacing w:lineRule="atLeast" w:line="0"/>
        <w:jc w:val="both"/>
        <w:rPr>
          <w:sz w:val="28"/>
          <w:szCs w:val="28"/>
        </w:rPr>
      </w:pPr>
      <w:r>
        <w:rPr>
          <w:sz w:val="28"/>
          <w:szCs w:val="28"/>
        </w:rPr>
      </w:r>
    </w:p>
    <w:p>
      <w:pPr>
        <w:pStyle w:val="Normal"/>
        <w:spacing w:lineRule="atLeast" w:line="0"/>
        <w:jc w:val="center"/>
        <w:rPr>
          <w:b/>
          <w:b/>
          <w:sz w:val="28"/>
          <w:szCs w:val="28"/>
        </w:rPr>
      </w:pPr>
      <w:r>
        <w:rPr>
          <w:b/>
          <w:sz w:val="28"/>
          <w:szCs w:val="28"/>
        </w:rPr>
        <w:t>У В Е Д О М Л Е Н И Е</w:t>
      </w:r>
    </w:p>
    <w:p>
      <w:pPr>
        <w:pStyle w:val="Normal"/>
        <w:spacing w:lineRule="atLeast" w:line="0"/>
        <w:jc w:val="both"/>
        <w:rPr>
          <w:b/>
          <w:b/>
          <w:sz w:val="28"/>
          <w:szCs w:val="28"/>
        </w:rPr>
      </w:pPr>
      <w:r>
        <w:rPr>
          <w:b/>
          <w:sz w:val="28"/>
          <w:szCs w:val="28"/>
        </w:rPr>
      </w:r>
    </w:p>
    <w:p>
      <w:pPr>
        <w:pStyle w:val="Normal"/>
        <w:tabs>
          <w:tab w:val="clear" w:pos="709"/>
          <w:tab w:val="left" w:pos="540" w:leader="none"/>
        </w:tabs>
        <w:spacing w:lineRule="atLeast" w:line="0"/>
        <w:ind w:firstLine="709"/>
        <w:jc w:val="both"/>
        <w:rPr>
          <w:sz w:val="28"/>
          <w:szCs w:val="28"/>
        </w:rPr>
      </w:pPr>
      <w:r>
        <w:rPr>
          <w:sz w:val="28"/>
          <w:szCs w:val="28"/>
        </w:rPr>
        <w:t xml:space="preserve">В соответствии с пунктом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уведомляем   Вас о том, что заседание </w:t>
      </w:r>
    </w:p>
    <w:p>
      <w:pPr>
        <w:pStyle w:val="Normal"/>
        <w:tabs>
          <w:tab w:val="clear" w:pos="709"/>
          <w:tab w:val="left" w:pos="540" w:leader="none"/>
        </w:tabs>
        <w:spacing w:lineRule="atLeast" w:line="0"/>
        <w:jc w:val="both"/>
        <w:rPr>
          <w:sz w:val="28"/>
          <w:szCs w:val="28"/>
        </w:rPr>
      </w:pPr>
      <w:r>
        <w:rPr>
          <w:sz w:val="28"/>
          <w:szCs w:val="28"/>
        </w:rPr>
        <w:t>межведомственной комиссии по использованию жилищного фонда                                       на территории сельских поселений муниципального образования Курганинский район по вопросу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будет проведено                                       «___» ___________20__ года с _____.____ часов в кабинете № 212                                 в администрации муниципального образования Курганинский район по адресу: г. Курганинск, ул. Ленина, 27</w:t>
      </w:r>
    </w:p>
    <w:p>
      <w:pPr>
        <w:pStyle w:val="Normal"/>
        <w:tabs>
          <w:tab w:val="clear" w:pos="709"/>
          <w:tab w:val="left" w:pos="540" w:leader="none"/>
        </w:tabs>
        <w:spacing w:lineRule="atLeast" w:line="0"/>
        <w:ind w:firstLine="709"/>
        <w:jc w:val="both"/>
        <w:rPr>
          <w:sz w:val="28"/>
          <w:szCs w:val="28"/>
        </w:rPr>
      </w:pPr>
      <w:r>
        <w:rPr>
          <w:sz w:val="28"/>
          <w:szCs w:val="28"/>
        </w:rPr>
        <w:t xml:space="preserve">Вы привлекаетесь к работе в комиссии с правом совещательного голоса. </w:t>
      </w:r>
    </w:p>
    <w:p>
      <w:pPr>
        <w:pStyle w:val="Normal"/>
        <w:spacing w:lineRule="atLeast" w:line="0"/>
        <w:rPr>
          <w:sz w:val="28"/>
          <w:szCs w:val="28"/>
        </w:rPr>
      </w:pPr>
      <w:r>
        <w:rPr>
          <w:sz w:val="28"/>
          <w:szCs w:val="28"/>
        </w:rPr>
      </w:r>
    </w:p>
    <w:p>
      <w:pPr>
        <w:pStyle w:val="Normal"/>
        <w:spacing w:lineRule="atLeast" w:line="0"/>
        <w:rPr>
          <w:sz w:val="28"/>
          <w:szCs w:val="28"/>
        </w:rPr>
      </w:pPr>
      <w:r>
        <w:rPr>
          <w:sz w:val="28"/>
          <w:szCs w:val="28"/>
        </w:rPr>
      </w:r>
    </w:p>
    <w:p>
      <w:pPr>
        <w:pStyle w:val="Normal"/>
        <w:spacing w:lineRule="atLeast" w:line="0"/>
        <w:rPr>
          <w:sz w:val="28"/>
          <w:szCs w:val="28"/>
        </w:rPr>
      </w:pPr>
      <w:r>
        <w:rPr>
          <w:sz w:val="28"/>
          <w:szCs w:val="28"/>
        </w:rPr>
        <w:t xml:space="preserve"> </w:t>
      </w:r>
    </w:p>
    <w:p>
      <w:pPr>
        <w:pStyle w:val="Normal"/>
        <w:spacing w:lineRule="atLeast" w:line="0"/>
        <w:rPr>
          <w:sz w:val="28"/>
          <w:szCs w:val="28"/>
        </w:rPr>
      </w:pPr>
      <w:r>
        <w:rPr>
          <w:sz w:val="28"/>
          <w:szCs w:val="28"/>
        </w:rPr>
        <w:t xml:space="preserve">Начальник отдела </w:t>
      </w:r>
    </w:p>
    <w:p>
      <w:pPr>
        <w:pStyle w:val="Normal"/>
        <w:spacing w:lineRule="atLeast" w:line="0"/>
        <w:rPr/>
      </w:pPr>
      <w:r>
        <w:rPr>
          <w:sz w:val="28"/>
          <w:szCs w:val="28"/>
        </w:rPr>
        <w:t>жилищно-коммунального хозяйства,</w:t>
      </w:r>
    </w:p>
    <w:p>
      <w:pPr>
        <w:pStyle w:val="Normal"/>
        <w:spacing w:lineRule="atLeast" w:line="0"/>
        <w:rPr>
          <w:sz w:val="28"/>
          <w:szCs w:val="28"/>
        </w:rPr>
      </w:pPr>
      <w:r>
        <w:rPr>
          <w:sz w:val="28"/>
          <w:szCs w:val="28"/>
        </w:rPr>
        <w:t xml:space="preserve">транспорта и связи муниципального </w:t>
      </w:r>
    </w:p>
    <w:p>
      <w:pPr>
        <w:pStyle w:val="Normal"/>
        <w:spacing w:lineRule="atLeast" w:line="0"/>
        <w:rPr>
          <w:sz w:val="28"/>
          <w:szCs w:val="28"/>
        </w:rPr>
      </w:pPr>
      <w:r>
        <w:rPr>
          <w:sz w:val="28"/>
          <w:szCs w:val="28"/>
        </w:rPr>
        <w:t xml:space="preserve">образования Курганинский район                                                         Г.Б. Кошелев                               </w:t>
      </w:r>
    </w:p>
    <w:p>
      <w:pPr>
        <w:pStyle w:val="Normal"/>
        <w:jc w:val="both"/>
        <w:rPr>
          <w:sz w:val="28"/>
          <w:szCs w:val="28"/>
        </w:rPr>
      </w:pPr>
      <w:r>
        <w:rPr>
          <w:sz w:val="28"/>
          <w:szCs w:val="28"/>
        </w:rPr>
      </w:r>
    </w:p>
    <w:sectPr>
      <w:headerReference w:type="default" r:id="rId2"/>
      <w:headerReference w:type="first" r:id="rId3"/>
      <w:type w:val="nextPage"/>
      <w:pgSz w:w="11906" w:h="16838"/>
      <w:pgMar w:left="1701" w:right="566"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Courier New">
    <w:charset w:val="cc"/>
    <w:family w:val="modern"/>
    <w:pitch w:val="default"/>
  </w:font>
  <w:font w:name="Tahoma">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Noto Sans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widowControl w:val="false"/>
      <w:numPr>
        <w:ilvl w:val="0"/>
        <w:numId w:val="1"/>
      </w:numPr>
      <w:shd w:fill="FFFFFF" w:val="clear"/>
      <w:suppressAutoHyphens w:val="true"/>
      <w:autoSpaceDE w:val="false"/>
      <w:spacing w:lineRule="exact" w:line="324"/>
      <w:outlineLvl w:val="0"/>
    </w:pPr>
    <w:rPr>
      <w:color w:val="000000"/>
      <w:sz w:val="28"/>
      <w:szCs w:val="28"/>
    </w:rPr>
  </w:style>
  <w:style w:type="paragraph" w:styleId="3">
    <w:name w:val="Heading 3"/>
    <w:basedOn w:val="Normal"/>
    <w:next w:val="Normal"/>
    <w:qFormat/>
    <w:pPr>
      <w:keepNext w:val="true"/>
      <w:numPr>
        <w:ilvl w:val="2"/>
        <w:numId w:val="1"/>
      </w:numPr>
      <w:shd w:fill="FFFFFF" w:val="clear"/>
      <w:suppressAutoHyphens w:val="true"/>
      <w:spacing w:lineRule="exact" w:line="324"/>
      <w:ind w:right="-5" w:hanging="0"/>
      <w:outlineLvl w:val="2"/>
    </w:pPr>
    <w:rPr>
      <w:color w:val="000000"/>
      <w:spacing w:val="-4"/>
      <w:sz w:val="28"/>
    </w:rPr>
  </w:style>
  <w:style w:type="character" w:styleId="WW8Num1z0">
    <w:name w:val="WW8Num1z0"/>
    <w:qFormat/>
    <w:rPr>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2">
    <w:name w:val="Основной текст 2 Знак"/>
    <w:qFormat/>
    <w:rPr>
      <w:sz w:val="28"/>
      <w:szCs w:val="24"/>
    </w:rPr>
  </w:style>
  <w:style w:type="character" w:styleId="Style13">
    <w:name w:val="Нижний колонтитул Знак"/>
    <w:qFormat/>
    <w:rPr>
      <w:sz w:val="24"/>
      <w:szCs w:val="24"/>
    </w:rPr>
  </w:style>
  <w:style w:type="character" w:styleId="Style14">
    <w:name w:val="Верхний колонтитул Знак"/>
    <w:qFormat/>
    <w:rPr>
      <w:spacing w:val="10"/>
      <w:sz w:val="28"/>
    </w:rPr>
  </w:style>
  <w:style w:type="character" w:styleId="Style15">
    <w:name w:val="Основной текст Знак"/>
    <w:qFormat/>
    <w:rPr>
      <w:sz w:val="24"/>
      <w:szCs w:val="24"/>
    </w:rPr>
  </w:style>
  <w:style w:type="paragraph" w:styleId="Style16">
    <w:name w:val="Заголовок"/>
    <w:basedOn w:val="Normal"/>
    <w:next w:val="Style17"/>
    <w:qFormat/>
    <w:pPr>
      <w:keepNext w:val="true"/>
      <w:spacing w:before="240" w:after="120"/>
    </w:pPr>
    <w:rPr>
      <w:rFonts w:ascii="Liberation Sans" w:hAnsi="Liberation Sans" w:eastAsia="Tahoma" w:cs="Noto Sans Devanagari"/>
      <w:sz w:val="28"/>
      <w:szCs w:val="28"/>
    </w:rPr>
  </w:style>
  <w:style w:type="paragraph" w:styleId="Style17">
    <w:name w:val="Body Text"/>
    <w:basedOn w:val="Normal"/>
    <w:pPr>
      <w:spacing w:before="0" w:after="120"/>
    </w:pPr>
    <w:rPr/>
  </w:style>
  <w:style w:type="paragraph" w:styleId="Style18">
    <w:name w:val="List"/>
    <w:basedOn w:val="Style17"/>
    <w:pPr/>
    <w:rPr>
      <w:rFonts w:cs="Noto Sans Devanagari"/>
    </w:rPr>
  </w:style>
  <w:style w:type="paragraph" w:styleId="Style19">
    <w:name w:val="Caption"/>
    <w:basedOn w:val="Normal"/>
    <w:qFormat/>
    <w:pPr>
      <w:suppressLineNumbers/>
      <w:spacing w:before="120" w:after="120"/>
    </w:pPr>
    <w:rPr>
      <w:rFonts w:cs="Noto Sans Devanagari"/>
      <w:i/>
      <w:iCs/>
      <w:sz w:val="24"/>
      <w:szCs w:val="24"/>
    </w:rPr>
  </w:style>
  <w:style w:type="paragraph" w:styleId="Style20">
    <w:name w:val="Указатель"/>
    <w:basedOn w:val="Normal"/>
    <w:qFormat/>
    <w:pPr>
      <w:suppressLineNumbers/>
    </w:pPr>
    <w:rPr>
      <w:rFonts w:cs="Noto Sans Devanagari"/>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21">
    <w:name w:val="Название объекта"/>
    <w:basedOn w:val="Normal"/>
    <w:next w:val="Normal"/>
    <w:qFormat/>
    <w:pPr>
      <w:spacing w:before="200" w:after="0"/>
      <w:jc w:val="center"/>
    </w:pPr>
    <w:rPr>
      <w:sz w:val="28"/>
    </w:rPr>
  </w:style>
  <w:style w:type="paragraph" w:styleId="ConsPlusNormal">
    <w:name w:val="ConsPlusNormal"/>
    <w:qFormat/>
    <w:pPr>
      <w:widowControl w:val="false"/>
      <w:autoSpaceDE w:val="false"/>
      <w:bidi w:val="0"/>
      <w:ind w:firstLine="720"/>
    </w:pPr>
    <w:rPr>
      <w:rFonts w:ascii="Times New Roman" w:hAnsi="Times New Roman" w:eastAsia="Times New Roman" w:cs="Times New Roman"/>
      <w:color w:val="auto"/>
      <w:sz w:val="24"/>
      <w:szCs w:val="24"/>
      <w:lang w:val="ru-RU" w:bidi="ar-SA" w:eastAsia="zh-CN"/>
    </w:rPr>
  </w:style>
  <w:style w:type="paragraph" w:styleId="Style22">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3">
    <w:name w:val="Header"/>
    <w:basedOn w:val="Normal"/>
    <w:pPr>
      <w:tabs>
        <w:tab w:val="clear" w:pos="709"/>
        <w:tab w:val="center" w:pos="4677" w:leader="none"/>
        <w:tab w:val="right" w:pos="9355" w:leader="none"/>
      </w:tabs>
    </w:pPr>
    <w:rPr>
      <w:spacing w:val="10"/>
      <w:sz w:val="28"/>
      <w:szCs w:val="20"/>
    </w:rPr>
  </w:style>
  <w:style w:type="paragraph" w:styleId="Style24">
    <w:name w:val="Текст выноски"/>
    <w:basedOn w:val="Normal"/>
    <w:qFormat/>
    <w:pPr/>
    <w:rPr>
      <w:rFonts w:ascii="Tahoma" w:hAnsi="Tahoma" w:cs="Tahoma"/>
      <w:sz w:val="16"/>
      <w:szCs w:val="16"/>
    </w:rPr>
  </w:style>
  <w:style w:type="paragraph" w:styleId="21">
    <w:name w:val="Основной текст 2"/>
    <w:basedOn w:val="Normal"/>
    <w:qFormat/>
    <w:pPr>
      <w:jc w:val="both"/>
    </w:pPr>
    <w:rPr>
      <w:sz w:val="28"/>
    </w:rPr>
  </w:style>
  <w:style w:type="paragraph" w:styleId="Style25">
    <w:name w:val="Абзац списка"/>
    <w:basedOn w:val="Normal"/>
    <w:qFormat/>
    <w:pPr>
      <w:spacing w:before="0" w:after="0"/>
      <w:ind w:left="720" w:hanging="0"/>
      <w:contextualSpacing/>
    </w:pPr>
    <w:rPr/>
  </w:style>
  <w:style w:type="paragraph" w:styleId="Style26">
    <w:name w:val="Footer"/>
    <w:basedOn w:val="Normal"/>
    <w:pPr>
      <w:tabs>
        <w:tab w:val="clear" w:pos="709"/>
        <w:tab w:val="center" w:pos="4677" w:leader="none"/>
        <w:tab w:val="right" w:pos="9355"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154</TotalTime>
  <Application>LibreOffice/7.0.3.1$Linux_X86_64 LibreOffice_project/d7547858d014d4cf69878db179d326fc3483e082</Application>
  <Pages>7</Pages>
  <Words>860</Words>
  <Characters>6359</Characters>
  <CharactersWithSpaces>8398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2020-11-02T10:01:00Z</dcterms:created>
  <dc:creator>www.PHILka.RU</dc:creator>
  <dc:description/>
  <cp:keywords> </cp:keywords>
  <dc:language>ru-RU</dc:language>
  <cp:lastModifiedBy>Sopotova</cp:lastModifiedBy>
  <cp:lastPrinted>2020-11-11T11:44:00Z</cp:lastPrinted>
  <dcterms:modified xsi:type="dcterms:W3CDTF">2020-11-11T15:35:00Z</dcterms:modified>
  <cp:revision>36</cp:revision>
  <dc:subject/>
  <dc:title>ГЛАВА МУНИЦИПАЛЬНОГО ОБРАЗОВАНИЯ УСТЬ-ЛАБИНСКИЙ РАЙОН</dc:title>
</cp:coreProperties>
</file>